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416" w:rsidRPr="0016270D" w:rsidRDefault="00AA0416" w:rsidP="0016270D">
      <w:pPr>
        <w:pStyle w:val="a4"/>
        <w:jc w:val="center"/>
      </w:pPr>
      <w:r w:rsidRPr="00DD7301">
        <w:rPr>
          <w:rFonts w:hint="eastAsia"/>
          <w:noProof/>
        </w:rPr>
        <w:t>トリプルクアドリアン</w:t>
      </w:r>
    </w:p>
    <w:p w:rsidR="00AA0416" w:rsidRDefault="00AA0416" w:rsidP="0016270D">
      <w:pPr>
        <w:pStyle w:val="1"/>
        <w:spacing w:before="265" w:after="99"/>
      </w:pPr>
      <w:r>
        <w:t>国旗</w:t>
      </w:r>
    </w:p>
    <w:p w:rsidR="00AA0416" w:rsidRDefault="00AA0416" w:rsidP="002A1E02">
      <w:r>
        <w:rPr>
          <w:noProof/>
        </w:rPr>
        <w:drawing>
          <wp:inline distT="0" distB="0" distL="0" distR="0">
            <wp:extent cx="6192520" cy="41281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トリプルクアドリアン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28135"/>
                    </a:xfrm>
                    <a:prstGeom prst="rect">
                      <a:avLst/>
                    </a:prstGeom>
                  </pic:spPr>
                </pic:pic>
              </a:graphicData>
            </a:graphic>
          </wp:inline>
        </w:drawing>
      </w:r>
    </w:p>
    <w:p w:rsidR="00AA0416" w:rsidRDefault="00AA0416"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国名</w:t>
            </w:r>
            <w:r w:rsidRPr="0027684A">
              <w:t>(火付漢字名)</w:t>
            </w:r>
          </w:p>
        </w:tc>
        <w:tc>
          <w:tcPr>
            <w:tcW w:w="7479" w:type="dxa"/>
          </w:tcPr>
          <w:p w:rsidR="00AA0416" w:rsidRDefault="00AA0416" w:rsidP="00400799">
            <w:pPr>
              <w:cnfStyle w:val="000000100000" w:firstRow="0" w:lastRow="0" w:firstColumn="0" w:lastColumn="0" w:oddVBand="0" w:evenVBand="0" w:oddHBand="1" w:evenHBand="0" w:firstRowFirstColumn="0" w:firstRowLastColumn="0" w:lastRowFirstColumn="0" w:lastRowLastColumn="0"/>
            </w:pPr>
            <w:r>
              <w:rPr>
                <w:rFonts w:hint="eastAsia"/>
                <w:noProof/>
              </w:rPr>
              <w:t>三種四宗</w:t>
            </w:r>
          </w:p>
        </w:tc>
      </w:tr>
      <w:tr w:rsidR="00AA0416" w:rsidTr="005732BA">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国家体制</w:t>
            </w:r>
          </w:p>
        </w:tc>
        <w:tc>
          <w:tcPr>
            <w:tcW w:w="7479" w:type="dxa"/>
          </w:tcPr>
          <w:p w:rsidR="00AA0416" w:rsidRDefault="00AA0416" w:rsidP="00400799">
            <w:pPr>
              <w:cnfStyle w:val="000000000000" w:firstRow="0" w:lastRow="0" w:firstColumn="0" w:lastColumn="0" w:oddVBand="0" w:evenVBand="0" w:oddHBand="0" w:evenHBand="0" w:firstRowFirstColumn="0" w:firstRowLastColumn="0" w:lastRowFirstColumn="0" w:lastRowLastColumn="0"/>
            </w:pPr>
            <w:r>
              <w:rPr>
                <w:rFonts w:hint="eastAsia"/>
                <w:noProof/>
              </w:rPr>
              <w:t>立憲民主国</w:t>
            </w:r>
          </w:p>
        </w:tc>
      </w:tr>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首都</w:t>
            </w:r>
          </w:p>
        </w:tc>
        <w:tc>
          <w:tcPr>
            <w:tcW w:w="7479" w:type="dxa"/>
          </w:tcPr>
          <w:p w:rsidR="00AA0416" w:rsidRDefault="00AA0416" w:rsidP="00400799">
            <w:pPr>
              <w:cnfStyle w:val="000000100000" w:firstRow="0" w:lastRow="0" w:firstColumn="0" w:lastColumn="0" w:oddVBand="0" w:evenVBand="0" w:oddHBand="1" w:evenHBand="0" w:firstRowFirstColumn="0" w:firstRowLastColumn="0" w:lastRowFirstColumn="0" w:lastRowLastColumn="0"/>
            </w:pPr>
            <w:r>
              <w:rPr>
                <w:rFonts w:hint="eastAsia"/>
                <w:noProof/>
              </w:rPr>
              <w:t>ネバラ</w:t>
            </w:r>
          </w:p>
        </w:tc>
      </w:tr>
      <w:tr w:rsidR="00AA0416" w:rsidTr="005732BA">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言語</w:t>
            </w:r>
          </w:p>
        </w:tc>
        <w:tc>
          <w:tcPr>
            <w:tcW w:w="7479" w:type="dxa"/>
          </w:tcPr>
          <w:p w:rsidR="00AA0416" w:rsidRDefault="00AA0416" w:rsidP="00AA0416">
            <w:pPr>
              <w:cnfStyle w:val="000000000000" w:firstRow="0" w:lastRow="0" w:firstColumn="0" w:lastColumn="0" w:oddVBand="0" w:evenVBand="0" w:oddHBand="0" w:evenHBand="0" w:firstRowFirstColumn="0" w:firstRowLastColumn="0" w:lastRowFirstColumn="0" w:lastRowLastColumn="0"/>
            </w:pPr>
            <w:r>
              <w:rPr>
                <w:rFonts w:hint="eastAsia"/>
                <w:noProof/>
              </w:rPr>
              <w:t>アクアート</w:t>
            </w:r>
            <w:r>
              <w:rPr>
                <w:noProof/>
              </w:rPr>
              <w:t>語</w:t>
            </w:r>
            <w:r>
              <w:rPr>
                <w:noProof/>
              </w:rPr>
              <w:t>、</w:t>
            </w:r>
            <w:r>
              <w:rPr>
                <w:rFonts w:hint="eastAsia"/>
                <w:noProof/>
              </w:rPr>
              <w:t>アース</w:t>
            </w:r>
            <w:r>
              <w:rPr>
                <w:noProof/>
              </w:rPr>
              <w:t>語</w:t>
            </w:r>
            <w:r>
              <w:rPr>
                <w:rFonts w:hint="eastAsia"/>
                <w:noProof/>
              </w:rPr>
              <w:t>、アトランタ</w:t>
            </w:r>
            <w:r>
              <w:rPr>
                <w:noProof/>
              </w:rPr>
              <w:t>語</w:t>
            </w:r>
          </w:p>
        </w:tc>
      </w:tr>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国家元首</w:t>
            </w:r>
          </w:p>
        </w:tc>
        <w:tc>
          <w:tcPr>
            <w:tcW w:w="7479" w:type="dxa"/>
          </w:tcPr>
          <w:p w:rsidR="00AA0416" w:rsidRDefault="00AA0416" w:rsidP="00D25ADD">
            <w:pPr>
              <w:cnfStyle w:val="000000100000" w:firstRow="0" w:lastRow="0" w:firstColumn="0" w:lastColumn="0" w:oddVBand="0" w:evenVBand="0" w:oddHBand="1" w:evenHBand="0" w:firstRowFirstColumn="0" w:firstRowLastColumn="0" w:lastRowFirstColumn="0" w:lastRowLastColumn="0"/>
            </w:pPr>
            <w:r>
              <w:rPr>
                <w:rFonts w:hint="eastAsia"/>
                <w:noProof/>
              </w:rPr>
              <w:t>ユダヘルム19世</w:t>
            </w:r>
          </w:p>
        </w:tc>
      </w:tr>
      <w:tr w:rsidR="00AA0416" w:rsidTr="005732BA">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通貨</w:t>
            </w:r>
          </w:p>
        </w:tc>
        <w:tc>
          <w:tcPr>
            <w:tcW w:w="7479" w:type="dxa"/>
          </w:tcPr>
          <w:p w:rsidR="00AA0416" w:rsidRDefault="00AA0416" w:rsidP="00400799">
            <w:pPr>
              <w:cnfStyle w:val="000000000000" w:firstRow="0" w:lastRow="0" w:firstColumn="0" w:lastColumn="0" w:oddVBand="0" w:evenVBand="0" w:oddHBand="0" w:evenHBand="0" w:firstRowFirstColumn="0" w:firstRowLastColumn="0" w:lastRowFirstColumn="0" w:lastRowLastColumn="0"/>
            </w:pPr>
            <w:r>
              <w:rPr>
                <w:rFonts w:hint="eastAsia"/>
                <w:noProof/>
              </w:rPr>
              <w:t>ドリアランド</w:t>
            </w:r>
          </w:p>
        </w:tc>
      </w:tr>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人口</w:t>
            </w:r>
          </w:p>
        </w:tc>
        <w:tc>
          <w:tcPr>
            <w:tcW w:w="7479" w:type="dxa"/>
          </w:tcPr>
          <w:p w:rsidR="00AA0416" w:rsidRDefault="00AA0416" w:rsidP="00400799">
            <w:pPr>
              <w:cnfStyle w:val="000000100000" w:firstRow="0" w:lastRow="0" w:firstColumn="0" w:lastColumn="0" w:oddVBand="0" w:evenVBand="0" w:oddHBand="1" w:evenHBand="0" w:firstRowFirstColumn="0" w:firstRowLastColumn="0" w:lastRowFirstColumn="0" w:lastRowLastColumn="0"/>
            </w:pPr>
            <w:r>
              <w:rPr>
                <w:rFonts w:hint="eastAsia"/>
                <w:noProof/>
              </w:rPr>
              <w:t>1,984万人</w:t>
            </w:r>
          </w:p>
        </w:tc>
      </w:tr>
      <w:tr w:rsidR="00AA0416" w:rsidTr="005732BA">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rsidRPr="0027684A">
              <w:rPr>
                <w:rFonts w:hint="eastAsia"/>
              </w:rPr>
              <w:t>国歌</w:t>
            </w:r>
          </w:p>
        </w:tc>
        <w:tc>
          <w:tcPr>
            <w:tcW w:w="7479" w:type="dxa"/>
          </w:tcPr>
          <w:p w:rsidR="00AA0416" w:rsidRDefault="00AA0416" w:rsidP="00400799">
            <w:pPr>
              <w:cnfStyle w:val="000000000000" w:firstRow="0" w:lastRow="0" w:firstColumn="0" w:lastColumn="0" w:oddVBand="0" w:evenVBand="0" w:oddHBand="0" w:evenHBand="0" w:firstRowFirstColumn="0" w:firstRowLastColumn="0" w:lastRowFirstColumn="0" w:lastRowLastColumn="0"/>
            </w:pPr>
            <w:r>
              <w:rPr>
                <w:rFonts w:hint="eastAsia"/>
                <w:noProof/>
              </w:rPr>
              <w:t>フォルティモ・タラシネッセ</w:t>
            </w:r>
          </w:p>
        </w:tc>
      </w:tr>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Pr="0027684A" w:rsidRDefault="00AA0416" w:rsidP="00400799">
            <w:r>
              <w:t>GDP</w:t>
            </w:r>
          </w:p>
        </w:tc>
        <w:tc>
          <w:tcPr>
            <w:tcW w:w="7479" w:type="dxa"/>
          </w:tcPr>
          <w:p w:rsidR="00AA0416" w:rsidRDefault="00AA0416" w:rsidP="00400799">
            <w:pPr>
              <w:cnfStyle w:val="000000100000" w:firstRow="0" w:lastRow="0" w:firstColumn="0" w:lastColumn="0" w:oddVBand="0" w:evenVBand="0" w:oddHBand="1" w:evenHBand="0" w:firstRowFirstColumn="0" w:firstRowLastColumn="0" w:lastRowFirstColumn="0" w:lastRowLastColumn="0"/>
            </w:pPr>
            <w:r>
              <w:rPr>
                <w:rFonts w:hint="eastAsia"/>
                <w:noProof/>
              </w:rPr>
              <w:t>4,595億$</w:t>
            </w:r>
          </w:p>
        </w:tc>
      </w:tr>
      <w:tr w:rsidR="00AA0416" w:rsidTr="005732BA">
        <w:tc>
          <w:tcPr>
            <w:cnfStyle w:val="001000000000" w:firstRow="0" w:lastRow="0" w:firstColumn="1" w:lastColumn="0" w:oddVBand="0" w:evenVBand="0" w:oddHBand="0" w:evenHBand="0" w:firstRowFirstColumn="0" w:firstRowLastColumn="0" w:lastRowFirstColumn="0" w:lastRowLastColumn="0"/>
            <w:tcW w:w="2263" w:type="dxa"/>
          </w:tcPr>
          <w:p w:rsidR="00AA0416" w:rsidRDefault="00AA0416" w:rsidP="00400799">
            <w:r w:rsidRPr="00AA772F">
              <w:rPr>
                <w:rFonts w:hint="eastAsia"/>
              </w:rPr>
              <w:t>総兵力</w:t>
            </w:r>
          </w:p>
        </w:tc>
        <w:tc>
          <w:tcPr>
            <w:tcW w:w="7479" w:type="dxa"/>
          </w:tcPr>
          <w:p w:rsidR="00AA0416" w:rsidRDefault="00AA0416" w:rsidP="00400799">
            <w:pPr>
              <w:cnfStyle w:val="000000000000" w:firstRow="0" w:lastRow="0" w:firstColumn="0" w:lastColumn="0" w:oddVBand="0" w:evenVBand="0" w:oddHBand="0" w:evenHBand="0" w:firstRowFirstColumn="0" w:firstRowLastColumn="0" w:lastRowFirstColumn="0" w:lastRowLastColumn="0"/>
            </w:pPr>
            <w:r>
              <w:rPr>
                <w:rFonts w:hint="eastAsia"/>
                <w:noProof/>
              </w:rPr>
              <w:t>19万人</w:t>
            </w:r>
          </w:p>
        </w:tc>
      </w:tr>
      <w:tr w:rsidR="00AA0416"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0416" w:rsidRDefault="00AA0416" w:rsidP="00400799">
            <w:r w:rsidRPr="00AA772F">
              <w:rPr>
                <w:rFonts w:hint="eastAsia"/>
              </w:rPr>
              <w:t>宗教</w:t>
            </w:r>
          </w:p>
        </w:tc>
        <w:tc>
          <w:tcPr>
            <w:tcW w:w="7479" w:type="dxa"/>
          </w:tcPr>
          <w:p w:rsidR="00AA0416" w:rsidRDefault="00AA0416" w:rsidP="00AA0416">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r>
              <w:rPr>
                <w:rFonts w:hint="eastAsia"/>
                <w:noProof/>
              </w:rPr>
              <w:t>、エッダ</w:t>
            </w:r>
            <w:r>
              <w:rPr>
                <w:noProof/>
              </w:rPr>
              <w:t>教</w:t>
            </w:r>
            <w:r>
              <w:rPr>
                <w:noProof/>
              </w:rPr>
              <w:t>、</w:t>
            </w:r>
            <w:r>
              <w:rPr>
                <w:rFonts w:hint="eastAsia"/>
                <w:noProof/>
              </w:rPr>
              <w:t>イーラット</w:t>
            </w:r>
            <w:r>
              <w:rPr>
                <w:noProof/>
              </w:rPr>
              <w:t>教</w:t>
            </w:r>
            <w:r>
              <w:rPr>
                <w:rFonts w:hint="eastAsia"/>
                <w:noProof/>
              </w:rPr>
              <w:t>、ジアース</w:t>
            </w:r>
            <w:r>
              <w:rPr>
                <w:noProof/>
              </w:rPr>
              <w:t>教</w:t>
            </w:r>
          </w:p>
        </w:tc>
      </w:tr>
    </w:tbl>
    <w:p w:rsidR="00AA0416" w:rsidRDefault="00AA0416" w:rsidP="00AA0416">
      <w:r>
        <w:rPr>
          <w:rFonts w:hint="eastAsia"/>
        </w:rPr>
        <w:t xml:space="preserve">　アクアート語、アース語の生誕地。人の移動で変化した言語だが、ここの人々は移動していないため、本家のままの言語を使っている。</w:t>
      </w:r>
    </w:p>
    <w:p w:rsidR="00AA0416" w:rsidRPr="00AA0416" w:rsidRDefault="00AA0416" w:rsidP="00AA0416">
      <w:r>
        <w:rPr>
          <w:rFonts w:hint="eastAsia"/>
        </w:rPr>
        <w:t xml:space="preserve">　超多民族国家。現実世界のユーゴスラビア的存在でいつ崩壊するか分からない。軍部が政権を握っており軍権君主制国家。王朝はフラーヴ系の王朝を引き継いでおり軍事力で独立運動を押さえ込んでいる。アトランタ諸藩連合と仲が悪い。国名は三つの人種と四つの宗教が</w:t>
      </w:r>
      <w:r>
        <w:rPr>
          <w:rFonts w:hint="eastAsia"/>
        </w:rPr>
        <w:lastRenderedPageBreak/>
        <w:t>あるためこの名前になった。こんな国になった理由は純金が取れるため、世界中から侵攻されていた。</w:t>
      </w:r>
      <w:r>
        <w:t>1年おきに支配国が変わる時期もあった。その結果支配国の文化が持ち込まれ、移住者も増えて今のようになった。</w:t>
      </w:r>
    </w:p>
    <w:p w:rsidR="00AA0416" w:rsidRDefault="00AA0416" w:rsidP="00FB0E96">
      <w:pPr>
        <w:pStyle w:val="1"/>
        <w:spacing w:before="265" w:after="99"/>
      </w:pPr>
      <w:r>
        <w:rPr>
          <w:rFonts w:hint="eastAsia"/>
        </w:rPr>
        <w:t>人種割合</w:t>
      </w:r>
    </w:p>
    <w:p w:rsidR="00AA0416" w:rsidRDefault="00AA0416" w:rsidP="00FB0E96">
      <w:pPr>
        <w:sectPr w:rsidR="00AA0416" w:rsidSect="00AA0416">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AA0416" w:rsidRDefault="00AA0416" w:rsidP="00AF3A40">
      <w:pPr>
        <w:sectPr w:rsidR="00AA0416" w:rsidSect="00E96E6C">
          <w:type w:val="continuous"/>
          <w:pgSz w:w="11906" w:h="16838" w:code="9"/>
          <w:pgMar w:top="1077" w:right="1077" w:bottom="1077" w:left="1077" w:header="851" w:footer="992" w:gutter="0"/>
          <w:cols w:space="425"/>
          <w:docGrid w:type="lines" w:linePitch="332"/>
        </w:sectPr>
      </w:pPr>
    </w:p>
    <w:p w:rsidR="00AA0416" w:rsidRPr="002A1E02" w:rsidRDefault="00AA0416" w:rsidP="00AF3A40"/>
    <w:sectPr w:rsidR="00AA0416" w:rsidRPr="002A1E02" w:rsidSect="00AA0416">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8D9" w:rsidRDefault="007D48D9" w:rsidP="005732BA">
      <w:r>
        <w:separator/>
      </w:r>
    </w:p>
  </w:endnote>
  <w:endnote w:type="continuationSeparator" w:id="0">
    <w:p w:rsidR="007D48D9" w:rsidRDefault="007D48D9"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8D9" w:rsidRDefault="007D48D9" w:rsidP="005732BA">
      <w:r>
        <w:separator/>
      </w:r>
    </w:p>
  </w:footnote>
  <w:footnote w:type="continuationSeparator" w:id="0">
    <w:p w:rsidR="007D48D9" w:rsidRDefault="007D48D9"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E8"/>
    <w:rsid w:val="00005E02"/>
    <w:rsid w:val="000D0DE8"/>
    <w:rsid w:val="0016270D"/>
    <w:rsid w:val="002067DE"/>
    <w:rsid w:val="002A1E02"/>
    <w:rsid w:val="00400799"/>
    <w:rsid w:val="00440083"/>
    <w:rsid w:val="00442155"/>
    <w:rsid w:val="00557FA3"/>
    <w:rsid w:val="005732BA"/>
    <w:rsid w:val="005B39E2"/>
    <w:rsid w:val="00656092"/>
    <w:rsid w:val="006A61AD"/>
    <w:rsid w:val="0071170D"/>
    <w:rsid w:val="00717337"/>
    <w:rsid w:val="0078620C"/>
    <w:rsid w:val="007D48D9"/>
    <w:rsid w:val="00806655"/>
    <w:rsid w:val="0087177D"/>
    <w:rsid w:val="008731DC"/>
    <w:rsid w:val="008A60F4"/>
    <w:rsid w:val="009344FA"/>
    <w:rsid w:val="00934DC0"/>
    <w:rsid w:val="00AA0416"/>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3B88180-9E58-4D92-BC50-705D473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アクアート人</c:v>
                </c:pt>
                <c:pt idx="1">
                  <c:v>アース人</c:v>
                </c:pt>
                <c:pt idx="2">
                  <c:v>アトランタ人</c:v>
                </c:pt>
              </c:strCache>
            </c:strRef>
          </c:cat>
          <c:val>
            <c:numRef>
              <c:f>Sheet1!$B$2:$B$4</c:f>
              <c:numCache>
                <c:formatCode>General</c:formatCode>
                <c:ptCount val="3"/>
                <c:pt idx="0">
                  <c:v>4</c:v>
                </c:pt>
                <c:pt idx="1">
                  <c:v>3</c:v>
                </c:pt>
                <c:pt idx="2">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7225A-DC0E-4951-89E7-7ECE8BF6E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4</TotalTime>
  <Pages>2</Pages>
  <Words>71</Words>
  <Characters>409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2024-08-22T10:58:00Z</dcterms:created>
  <dcterms:modified xsi:type="dcterms:W3CDTF">2024-08-22T11:02:00Z</dcterms:modified>
</cp:coreProperties>
</file>