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CFD" w:rsidRDefault="007A1CFD" w:rsidP="002A1E02">
      <w:pPr>
        <w:pStyle w:val="a4"/>
        <w:jc w:val="center"/>
      </w:pPr>
      <w:r w:rsidRPr="00D51DAF">
        <w:rPr>
          <w:rFonts w:hint="eastAsia"/>
          <w:noProof/>
        </w:rPr>
        <w:t>ヴィンランド</w:t>
      </w:r>
    </w:p>
    <w:p w:rsidR="007A1CFD" w:rsidRDefault="007A1CFD" w:rsidP="002A1E02">
      <w:pPr>
        <w:pStyle w:val="1"/>
        <w:spacing w:before="265" w:after="99"/>
      </w:pPr>
      <w:r>
        <w:t>国旗</w:t>
      </w:r>
    </w:p>
    <w:p w:rsidR="007A1CFD" w:rsidRDefault="007A1CFD"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ヴィンランド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7A1CFD" w:rsidRDefault="007A1CFD" w:rsidP="002A1E02">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国名</w:t>
            </w:r>
            <w:r w:rsidRPr="0027684A">
              <w:t>(火付漢字名)</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伊蘭孥</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国家体制</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連邦合衆国</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首都</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ウィングヘルム</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言語</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西アース</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国家元首</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ドナルド・バイデン</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通貨</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ヴィル</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人口</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10億3,000万人</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国歌</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ウォルシング・マチルダ</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t>GDP</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26兆8,300億$</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Default="007A1CFD" w:rsidP="00400799">
            <w:r w:rsidRPr="00AA772F">
              <w:rPr>
                <w:rFonts w:hint="eastAsia"/>
              </w:rPr>
              <w:t>総兵力</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19万9,000人</w:t>
            </w:r>
            <w:r>
              <w:rPr>
                <w:rStyle w:val="ae"/>
              </w:rPr>
              <w:endnoteReference w:id="1"/>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Default="007A1CFD" w:rsidP="00400799">
            <w:r w:rsidRPr="00AA772F">
              <w:rPr>
                <w:rFonts w:hint="eastAsia"/>
              </w:rPr>
              <w:t>宗教</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エッダ</w:t>
            </w:r>
          </w:p>
        </w:tc>
      </w:tr>
    </w:tbl>
    <w:p w:rsidR="007A1CFD" w:rsidRDefault="007A1CFD" w:rsidP="003B74CF">
      <w:bookmarkStart w:id="0" w:name="_GoBack"/>
      <w:bookmarkEnd w:id="0"/>
      <w:r>
        <w:rPr>
          <w:rFonts w:hint="eastAsia"/>
        </w:rPr>
        <w:t>世界を支配する超大国。</w:t>
      </w:r>
      <w:r>
        <w:t>GDPはコーリプスや大漢民国を遥かに離して1位の座を保っている。純血主義でほとんどがアース人で構成されており自国の肥沃な大地から取れる大量の穀物によって莫大な人口を補っている。世界的な企業もヴィンランドに集中しており、有名な大企業群がある。</w:t>
      </w:r>
    </w:p>
    <w:p w:rsidR="007A1CFD" w:rsidRDefault="007A1CFD" w:rsidP="003B74CF">
      <w:r>
        <w:rPr>
          <w:rFonts w:hint="eastAsia"/>
        </w:rPr>
        <w:t>アンチ・ユーラネシア同盟及び北部同盟の盟主でもあるが、国防は同盟国に頼りきりな部分</w:t>
      </w:r>
      <w:r>
        <w:rPr>
          <w:rFonts w:hint="eastAsia"/>
        </w:rPr>
        <w:lastRenderedPageBreak/>
        <w:t>がある。核保有数は世界一と思われているが、実際の保有数はまだ分かっていない。コーリプス人を心のどこかで見下しているくせにコーリプスがヴィンランドよりもイリウスの方に関心を寄せているのが気に入らないツンデレ国家。</w:t>
      </w:r>
    </w:p>
    <w:p w:rsidR="007A1CFD" w:rsidRDefault="007A1CFD" w:rsidP="003B74CF">
      <w:r>
        <w:rPr>
          <w:rFonts w:hint="eastAsia"/>
        </w:rPr>
        <w:t>首都のウィングヘルム</w:t>
      </w:r>
      <w:r>
        <w:t>(ニルヴァーナ州)は十分に都会なのだが、ヴィンランド最大の人口を誇る都市はオーディン、都市圏最大面積を誇る都市はニューアース(ニューアーム州)である。</w:t>
      </w:r>
    </w:p>
    <w:p w:rsidR="007A1CFD" w:rsidRDefault="007A1CFD" w:rsidP="00BF032C">
      <w:pPr>
        <w:pStyle w:val="2"/>
        <w:spacing w:before="166" w:after="99"/>
      </w:pPr>
      <w:r>
        <w:rPr>
          <w:rFonts w:hint="eastAsia"/>
        </w:rPr>
        <w:t>企業群</w:t>
      </w:r>
    </w:p>
    <w:p w:rsidR="007A1CFD" w:rsidRDefault="007A1CFD" w:rsidP="00BF032C">
      <w:r>
        <w:rPr>
          <w:rFonts w:hint="eastAsia"/>
        </w:rPr>
        <w:t>事実上この世界を支配する</w:t>
      </w:r>
      <w:r>
        <w:t>4大企業である。</w:t>
      </w:r>
      <w:r>
        <w:rPr>
          <w:rFonts w:hint="eastAsia"/>
        </w:rPr>
        <w:t>4つの企業の頭文字を取って</w:t>
      </w:r>
      <w:r w:rsidRPr="00B87D65">
        <w:rPr>
          <w:b/>
        </w:rPr>
        <w:t>RUIN</w:t>
      </w:r>
      <w:r>
        <w:t>と呼ばれている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ロックデヴ</w:t>
            </w:r>
          </w:rt>
          <w:rubyBase>
            <w:r w:rsidR="007A1CFD">
              <w:t>RockDev</w:t>
            </w:r>
          </w:rubyBase>
        </w:ruby>
      </w:r>
    </w:p>
    <w:p w:rsidR="007A1CFD" w:rsidRDefault="007A1CFD" w:rsidP="00BF032C">
      <w:r>
        <w:rPr>
          <w:rFonts w:hint="eastAsia"/>
        </w:rPr>
        <w:t>電子機器メーカー。</w:t>
      </w:r>
    </w:p>
    <w:p w:rsidR="007A1CFD" w:rsidRDefault="007A1CFD" w:rsidP="00BF032C">
      <w:r>
        <w:rPr>
          <w:rFonts w:hint="eastAsia"/>
        </w:rPr>
        <w:t>ロックデヴ社のスマホをデヴ。それ以外のスマホはワイヤードと呼ばれている。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ユニット</w:t>
            </w:r>
          </w:rt>
          <w:rubyBase>
            <w:r w:rsidR="007A1CFD">
              <w:t>Unit</w:t>
            </w:r>
          </w:rubyBase>
        </w:ruby>
      </w:r>
    </w:p>
    <w:p w:rsidR="007A1CFD" w:rsidRDefault="007A1CFD" w:rsidP="00BF032C">
      <w:r>
        <w:rPr>
          <w:rFonts w:hint="eastAsia"/>
        </w:rPr>
        <w:t>定額サービスから物流まで多くのサービスを提供している企業。</w:t>
      </w:r>
    </w:p>
    <w:p w:rsidR="007A1CFD" w:rsidRDefault="007A1CFD" w:rsidP="00BF032C">
      <w:r>
        <w:rPr>
          <w:rFonts w:hint="eastAsia"/>
        </w:rPr>
        <w:t>近年独自の検索エンジンを開発し有名になったが</w:t>
      </w:r>
      <w:r>
        <w:t>Ideaの足元にも及ばない。</w:t>
      </w:r>
    </w:p>
    <w:p w:rsidR="007A1CFD" w:rsidRDefault="007A1CFD" w:rsidP="00B87D65">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イデア</w:t>
            </w:r>
          </w:rt>
          <w:rubyBase>
            <w:r w:rsidR="007A1CFD">
              <w:t>Idea</w:t>
            </w:r>
          </w:rubyBase>
        </w:ruby>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616"/>
      </w:tblGrid>
      <w:tr w:rsidR="007A1CFD" w:rsidTr="00B87D65">
        <w:tc>
          <w:tcPr>
            <w:tcW w:w="4026" w:type="dxa"/>
          </w:tcPr>
          <w:p w:rsidR="007A1CFD" w:rsidRDefault="007A1CFD" w:rsidP="00B87D65">
            <w:pPr>
              <w:jc w:val="center"/>
            </w:pPr>
            <w:r>
              <w:rPr>
                <w:rFonts w:hint="eastAsia"/>
              </w:rPr>
              <w:t>ロゴ</w:t>
            </w:r>
          </w:p>
        </w:tc>
        <w:tc>
          <w:tcPr>
            <w:tcW w:w="4616" w:type="dxa"/>
          </w:tcPr>
          <w:p w:rsidR="007A1CFD" w:rsidRDefault="007A1CFD" w:rsidP="00B87D65">
            <w:pPr>
              <w:jc w:val="center"/>
            </w:pPr>
            <w:r>
              <w:rPr>
                <w:rFonts w:hint="eastAsia"/>
              </w:rPr>
              <w:t>イデア線の路線図</w:t>
            </w:r>
          </w:p>
        </w:tc>
      </w:tr>
      <w:tr w:rsidR="007A1CFD" w:rsidTr="00B87D65">
        <w:tc>
          <w:tcPr>
            <w:tcW w:w="4026" w:type="dxa"/>
          </w:tcPr>
          <w:p w:rsidR="007A1CFD" w:rsidRDefault="007A1CFD" w:rsidP="00B87D65">
            <w:r>
              <w:rPr>
                <w:noProof/>
              </w:rPr>
              <w:drawing>
                <wp:inline distT="0" distB="0" distL="0" distR="0" wp14:anchorId="5108C71D" wp14:editId="58CB83BE">
                  <wp:extent cx="2413000" cy="241300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デア_ロゴ.jpg"/>
                          <pic:cNvPicPr/>
                        </pic:nvPicPr>
                        <pic:blipFill>
                          <a:blip r:embed="rId8">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tc>
        <w:tc>
          <w:tcPr>
            <w:tcW w:w="4616" w:type="dxa"/>
          </w:tcPr>
          <w:p w:rsidR="007A1CFD" w:rsidRDefault="007A1CFD" w:rsidP="00B87D65">
            <w:r>
              <w:rPr>
                <w:noProof/>
              </w:rPr>
              <w:drawing>
                <wp:inline distT="0" distB="0" distL="0" distR="0" wp14:anchorId="489310FF" wp14:editId="4CFFE39F">
                  <wp:extent cx="2717800" cy="242756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ヴィンランド_イデア線.png"/>
                          <pic:cNvPicPr/>
                        </pic:nvPicPr>
                        <pic:blipFill rotWithShape="1">
                          <a:blip r:embed="rId9" cstate="print">
                            <a:extLst>
                              <a:ext uri="{28A0092B-C50C-407E-A947-70E740481C1C}">
                                <a14:useLocalDpi xmlns:a14="http://schemas.microsoft.com/office/drawing/2010/main" val="0"/>
                              </a:ext>
                            </a:extLst>
                          </a:blip>
                          <a:srcRect t="10679"/>
                          <a:stretch/>
                        </pic:blipFill>
                        <pic:spPr bwMode="auto">
                          <a:xfrm>
                            <a:off x="0" y="0"/>
                            <a:ext cx="2730491" cy="24389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A1CFD" w:rsidRDefault="007A1CFD" w:rsidP="00BF032C">
      <w:r>
        <w:rPr>
          <w:rFonts w:hint="eastAsia"/>
        </w:rPr>
        <w:t>インターネット関連のサービスと製品に特化した超有名企業。</w:t>
      </w:r>
      <w:r>
        <w:t>4大企業のひとつとされているが売上高ではこの企業がほかの3つを凌駕している。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ノート</w:t>
            </w:r>
          </w:rt>
          <w:rubyBase>
            <w:r w:rsidR="007A1CFD">
              <w:t>Note</w:t>
            </w:r>
          </w:rubyBase>
        </w:ruby>
      </w:r>
    </w:p>
    <w:p w:rsidR="007A1CFD" w:rsidRDefault="007A1CFD" w:rsidP="00BF032C">
      <w:r>
        <w:rPr>
          <w:rFonts w:hint="eastAsia"/>
        </w:rPr>
        <w:t>独自の仮想通貨を発行している。</w:t>
      </w:r>
      <w:r>
        <w:t>ノートンヴィルに次ぐ巨大な市場をもつ仮想通貨である。セプチルゴンでの需要がとても高い。</w:t>
      </w:r>
    </w:p>
    <w:p w:rsidR="007A1CFD" w:rsidRDefault="007A1CFD" w:rsidP="00BA340F">
      <w:pPr>
        <w:pStyle w:val="2"/>
        <w:spacing w:before="166" w:after="99"/>
      </w:pPr>
      <w:r>
        <w:rPr>
          <w:rFonts w:hint="eastAsia"/>
        </w:rPr>
        <w:t>孤立政策</w:t>
      </w:r>
    </w:p>
    <w:p w:rsidR="007A1CFD" w:rsidRDefault="007A1CFD" w:rsidP="00BA340F">
      <w:r>
        <w:rPr>
          <w:rFonts w:hint="eastAsia"/>
        </w:rPr>
        <w:t>広大な領土、豊かな資源、肥沃な大地は国内のみで経済を回すことを可能にした。そのためヴィンランドはアスガルド連邦建国以降、ユーラネシアへの干渉を一切行わない鎖国主義政策を実施。そのためヴィンランド及び属国のニューウィングにおいて、全人口のうちアース人の占める割合は</w:t>
      </w:r>
      <w:r>
        <w:t>99.9%である。</w:t>
      </w:r>
    </w:p>
    <w:p w:rsidR="007A1CFD" w:rsidRDefault="007A1CFD" w:rsidP="00BA340F">
      <w:r>
        <w:rPr>
          <w:rFonts w:hint="eastAsia"/>
        </w:rPr>
        <w:t>これはニヴルヘイムやウィングランドも同様であり、アスガルドも排他的な性質が強い。</w:t>
      </w:r>
    </w:p>
    <w:p w:rsidR="007A1CFD" w:rsidRPr="00BA340F" w:rsidRDefault="007A1CFD" w:rsidP="00BA340F">
      <w:r>
        <w:rPr>
          <w:rFonts w:hint="eastAsia"/>
        </w:rPr>
        <w:t>一方、アトランタやアレグロは白人以外の民族も多く受け入れており多様性の評価は高い。</w:t>
      </w:r>
    </w:p>
    <w:p w:rsidR="007A1CFD" w:rsidRDefault="007A1CFD" w:rsidP="002A1E02">
      <w:pPr>
        <w:pStyle w:val="1"/>
        <w:spacing w:before="265" w:after="99"/>
      </w:pPr>
      <w:r>
        <w:rPr>
          <w:rFonts w:hint="eastAsia"/>
        </w:rPr>
        <w:lastRenderedPageBreak/>
        <w:t>人種割合</w:t>
      </w:r>
    </w:p>
    <w:p w:rsidR="007A1CFD" w:rsidRDefault="007A1CFD" w:rsidP="002A1E02">
      <w:r>
        <w:rPr>
          <w:rFonts w:hint="eastAsia"/>
          <w:noProof/>
        </w:rPr>
        <w:drawing>
          <wp:inline distT="0" distB="0" distL="0" distR="0">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A1CFD" w:rsidRDefault="007A1CFD" w:rsidP="00EC114F">
      <w:pPr>
        <w:pStyle w:val="1"/>
        <w:spacing w:before="265" w:after="99"/>
      </w:pPr>
      <w:r>
        <w:t>住人</w:t>
      </w:r>
    </w:p>
    <w:p w:rsidR="007A1CFD" w:rsidRDefault="00E60595" w:rsidP="00EC11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215.4pt">
            <v:imagedata r:id="rId11" o:title="ヴィンランド_住人その2"/>
          </v:shape>
        </w:pict>
      </w:r>
      <w:r>
        <w:pict>
          <v:shape id="_x0000_i1026" type="#_x0000_t75" style="width:215.4pt;height:215.4pt">
            <v:imagedata r:id="rId12" o:title="ヴィンランド_住人その1"/>
          </v:shape>
        </w:pict>
      </w:r>
    </w:p>
    <w:p w:rsidR="007A1CFD" w:rsidRDefault="007A1CFD" w:rsidP="00EC114F">
      <w:pPr>
        <w:pStyle w:val="1"/>
        <w:spacing w:before="265" w:after="99"/>
      </w:pPr>
      <w:r w:rsidRPr="00EC114F">
        <w:rPr>
          <w:rFonts w:hint="eastAsia"/>
        </w:rPr>
        <w:lastRenderedPageBreak/>
        <w:t>行政区画</w:t>
      </w:r>
    </w:p>
    <w:p w:rsidR="007A1CFD" w:rsidRDefault="00E60595" w:rsidP="00EC114F">
      <w:r>
        <w:pict>
          <v:shape id="_x0000_i1027" type="#_x0000_t75" style="width:486.6pt;height:486.6pt">
            <v:imagedata r:id="rId13" o:title="ヴィンランド_行政区画"/>
          </v:shape>
        </w:pict>
      </w:r>
    </w:p>
    <w:p w:rsidR="007A1CFD" w:rsidRDefault="007A1CFD" w:rsidP="00BF032C">
      <w:pPr>
        <w:pStyle w:val="1"/>
        <w:spacing w:before="265" w:after="99"/>
      </w:pPr>
      <w:r>
        <w:rPr>
          <w:rFonts w:hint="eastAsia"/>
        </w:rPr>
        <w:lastRenderedPageBreak/>
        <w:t>首都</w:t>
      </w:r>
    </w:p>
    <w:p w:rsidR="007A1CFD" w:rsidRDefault="00E60595" w:rsidP="00BF032C">
      <w:r>
        <w:pict>
          <v:shape id="_x0000_i1028" type="#_x0000_t75" style="width:480pt;height:333.6pt">
            <v:imagedata r:id="rId14" o:title="ヴィンランド_首都"/>
          </v:shape>
        </w:pict>
      </w:r>
    </w:p>
    <w:p w:rsidR="007A1CFD" w:rsidRDefault="007A1CFD" w:rsidP="00BC0422">
      <w:pPr>
        <w:pStyle w:val="1"/>
        <w:spacing w:before="265" w:after="99"/>
      </w:pPr>
      <w:r>
        <w:t>国際関係図</w:t>
      </w:r>
    </w:p>
    <w:p w:rsidR="007A1CFD" w:rsidRDefault="007A1CFD" w:rsidP="00BC0422">
      <w:pPr>
        <w:sectPr w:rsidR="007A1CFD" w:rsidSect="007A1CFD">
          <w:pgSz w:w="11907" w:h="16839" w:code="9"/>
          <w:pgMar w:top="1077" w:right="1077" w:bottom="1077" w:left="1077" w:header="851" w:footer="992" w:gutter="0"/>
          <w:pgNumType w:start="1"/>
          <w:cols w:space="425"/>
          <w:docGrid w:type="lines" w:linePitch="332"/>
        </w:sectPr>
      </w:pPr>
      <w:r>
        <w:rPr>
          <w:rFonts w:hint="eastAsia"/>
          <w:noProof/>
        </w:rPr>
        <w:drawing>
          <wp:inline distT="0" distB="0" distL="0" distR="0">
            <wp:extent cx="6076950" cy="341828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国際関係図_ヴィンランド.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7236" cy="3452195"/>
                    </a:xfrm>
                    <a:prstGeom prst="rect">
                      <a:avLst/>
                    </a:prstGeom>
                  </pic:spPr>
                </pic:pic>
              </a:graphicData>
            </a:graphic>
          </wp:inline>
        </w:drawing>
      </w:r>
    </w:p>
    <w:p w:rsidR="007A1CFD" w:rsidRPr="00BC0422" w:rsidRDefault="007A1CFD" w:rsidP="00BC0422"/>
    <w:sectPr w:rsidR="007A1CFD" w:rsidRPr="00BC0422" w:rsidSect="007A1CFD">
      <w:type w:val="continuous"/>
      <w:pgSz w:w="11907" w:h="16839"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5F9" w:rsidRDefault="00BD05F9" w:rsidP="00851E70">
      <w:r>
        <w:separator/>
      </w:r>
    </w:p>
  </w:endnote>
  <w:endnote w:type="continuationSeparator" w:id="0">
    <w:p w:rsidR="00BD05F9" w:rsidRDefault="00BD05F9" w:rsidP="00851E70">
      <w:r>
        <w:continuationSeparator/>
      </w:r>
    </w:p>
  </w:endnote>
  <w:endnote w:id="1">
    <w:p w:rsidR="007A1CFD" w:rsidRDefault="007A1CFD">
      <w:pPr>
        <w:pStyle w:val="ac"/>
      </w:pPr>
      <w:r>
        <w:rPr>
          <w:rStyle w:val="ae"/>
        </w:rPr>
        <w:endnoteRef/>
      </w:r>
      <w:r>
        <w:t xml:space="preserve"> </w:t>
      </w:r>
      <w:r w:rsidRPr="00851E70">
        <w:t>ほとんど海軍と陸軍</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5F9" w:rsidRDefault="00BD05F9" w:rsidP="00851E70">
      <w:r>
        <w:separator/>
      </w:r>
    </w:p>
  </w:footnote>
  <w:footnote w:type="continuationSeparator" w:id="0">
    <w:p w:rsidR="00BD05F9" w:rsidRDefault="00BD05F9" w:rsidP="0085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CF"/>
    <w:rsid w:val="00115BED"/>
    <w:rsid w:val="00196D4D"/>
    <w:rsid w:val="002A1E02"/>
    <w:rsid w:val="002C2E23"/>
    <w:rsid w:val="0033087C"/>
    <w:rsid w:val="003B74CF"/>
    <w:rsid w:val="00400799"/>
    <w:rsid w:val="00521F7F"/>
    <w:rsid w:val="00656092"/>
    <w:rsid w:val="006A61AD"/>
    <w:rsid w:val="0078620C"/>
    <w:rsid w:val="007A1CFD"/>
    <w:rsid w:val="007C7A6C"/>
    <w:rsid w:val="00806655"/>
    <w:rsid w:val="00851E70"/>
    <w:rsid w:val="008A60F4"/>
    <w:rsid w:val="0090090C"/>
    <w:rsid w:val="00910A4E"/>
    <w:rsid w:val="00977D50"/>
    <w:rsid w:val="009E5FBA"/>
    <w:rsid w:val="00AA772F"/>
    <w:rsid w:val="00B72EDD"/>
    <w:rsid w:val="00B80C2C"/>
    <w:rsid w:val="00B87D65"/>
    <w:rsid w:val="00BA340F"/>
    <w:rsid w:val="00BC0422"/>
    <w:rsid w:val="00BD05F9"/>
    <w:rsid w:val="00BF032C"/>
    <w:rsid w:val="00C565F7"/>
    <w:rsid w:val="00C93DD9"/>
    <w:rsid w:val="00CB590C"/>
    <w:rsid w:val="00D55844"/>
    <w:rsid w:val="00D7628E"/>
    <w:rsid w:val="00E47FBB"/>
    <w:rsid w:val="00E60595"/>
    <w:rsid w:val="00EC1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82ECAF14-9913-48D7-9AB5-10A7EDBE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115BED"/>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color w:val="FFFFFF" w:themeColor="background1"/>
      </w:rPr>
      <w:tblPr/>
      <w:tcPr>
        <w:tcBorders>
          <w:top w:val="single" w:sz="4" w:space="0" w:color="CCBA48" w:themeColor="accent6"/>
          <w:left w:val="single" w:sz="4" w:space="0" w:color="CCBA48" w:themeColor="accent6"/>
          <w:bottom w:val="single" w:sz="4" w:space="0" w:color="CCBA48" w:themeColor="accent6"/>
          <w:right w:val="single" w:sz="4" w:space="0" w:color="CCBA48" w:themeColor="accent6"/>
          <w:insideH w:val="nil"/>
          <w:insideV w:val="nil"/>
        </w:tcBorders>
        <w:shd w:val="clear" w:color="auto" w:fill="CCBA48" w:themeFill="accent6"/>
      </w:tcPr>
    </w:tblStylePr>
    <w:tblStylePr w:type="lastRow">
      <w:rPr>
        <w:b/>
        <w:bCs/>
      </w:rPr>
      <w:tblPr/>
      <w:tcPr>
        <w:tcBorders>
          <w:top w:val="double" w:sz="4" w:space="0" w:color="CCBA48" w:themeColor="accent6"/>
        </w:tcBorders>
      </w:tcPr>
    </w:tblStylePr>
    <w:tblStylePr w:type="firstCol">
      <w:rPr>
        <w:b/>
        <w:bCs/>
      </w:rPr>
    </w:tblStylePr>
    <w:tblStylePr w:type="lastCol">
      <w:rPr>
        <w:b/>
        <w:bCs/>
      </w:rPr>
    </w:tblStylePr>
    <w:tblStylePr w:type="band1Vert">
      <w:tblPr/>
      <w:tcPr>
        <w:shd w:val="clear" w:color="auto" w:fill="F4F1DA" w:themeFill="accent6" w:themeFillTint="33"/>
      </w:tcPr>
    </w:tblStylePr>
    <w:tblStylePr w:type="band1Horz">
      <w:tblPr/>
      <w:tcPr>
        <w:shd w:val="clear" w:color="auto" w:fill="F4F1DA" w:themeFill="accent6" w:themeFillTint="33"/>
      </w:tcPr>
    </w:tblStylePr>
  </w:style>
  <w:style w:type="table" w:styleId="5-6">
    <w:name w:val="Grid Table 5 Dark Accent 6"/>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1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BA4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BA4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BA4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BA48" w:themeFill="accent6"/>
      </w:tcPr>
    </w:tblStylePr>
    <w:tblStylePr w:type="band1Vert">
      <w:tblPr/>
      <w:tcPr>
        <w:shd w:val="clear" w:color="auto" w:fill="EAE3B5" w:themeFill="accent6" w:themeFillTint="66"/>
      </w:tcPr>
    </w:tblStylePr>
    <w:tblStylePr w:type="band1Horz">
      <w:tblPr/>
      <w:tcPr>
        <w:shd w:val="clear" w:color="auto" w:fill="EAE3B5" w:themeFill="accent6" w:themeFillTint="66"/>
      </w:tcPr>
    </w:tblStylePr>
  </w:style>
  <w:style w:type="table" w:styleId="5-3">
    <w:name w:val="Grid Table 5 Dark Accent 3"/>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F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66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66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66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6690" w:themeFill="accent3"/>
      </w:tcPr>
    </w:tblStylePr>
    <w:tblStylePr w:type="band1Vert">
      <w:tblPr/>
      <w:tcPr>
        <w:shd w:val="clear" w:color="auto" w:fill="B6C0D6" w:themeFill="accent3" w:themeFillTint="66"/>
      </w:tcPr>
    </w:tblStylePr>
    <w:tblStylePr w:type="band1Horz">
      <w:tblPr/>
      <w:tcPr>
        <w:shd w:val="clear" w:color="auto" w:fill="B6C0D6" w:themeFill="accent3" w:themeFillTint="66"/>
      </w:tcPr>
    </w:tblStylePr>
  </w:style>
  <w:style w:type="table" w:styleId="5-1">
    <w:name w:val="Grid Table 5 Dark Accent 1"/>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table" w:styleId="5-5">
    <w:name w:val="Grid Table 5 Dark Accent 5"/>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9B8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9B8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9B8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9B86" w:themeFill="accent5"/>
      </w:tcPr>
    </w:tblStylePr>
    <w:tblStylePr w:type="band1Vert">
      <w:tblPr/>
      <w:tcPr>
        <w:shd w:val="clear" w:color="auto" w:fill="B5D9CF" w:themeFill="accent5" w:themeFillTint="66"/>
      </w:tcPr>
    </w:tblStylePr>
    <w:tblStylePr w:type="band1Horz">
      <w:tblPr/>
      <w:tcPr>
        <w:shd w:val="clear" w:color="auto" w:fill="B5D9CF" w:themeFill="accent5" w:themeFillTint="66"/>
      </w:tcPr>
    </w:tblStylePr>
  </w:style>
  <w:style w:type="paragraph" w:styleId="ac">
    <w:name w:val="endnote text"/>
    <w:basedOn w:val="a"/>
    <w:link w:val="ad"/>
    <w:uiPriority w:val="99"/>
    <w:semiHidden/>
    <w:unhideWhenUsed/>
    <w:rsid w:val="00851E70"/>
    <w:pPr>
      <w:jc w:val="left"/>
    </w:pPr>
  </w:style>
  <w:style w:type="character" w:customStyle="1" w:styleId="ad">
    <w:name w:val="文末脚注文字列 (文字)"/>
    <w:basedOn w:val="a0"/>
    <w:link w:val="ac"/>
    <w:uiPriority w:val="99"/>
    <w:semiHidden/>
    <w:rsid w:val="00851E70"/>
  </w:style>
  <w:style w:type="character" w:styleId="ae">
    <w:name w:val="endnote reference"/>
    <w:basedOn w:val="a0"/>
    <w:uiPriority w:val="99"/>
    <w:semiHidden/>
    <w:unhideWhenUsed/>
    <w:rsid w:val="00851E70"/>
    <w:rPr>
      <w:vertAlign w:val="superscript"/>
    </w:rPr>
  </w:style>
  <w:style w:type="paragraph" w:styleId="af">
    <w:name w:val="header"/>
    <w:basedOn w:val="a"/>
    <w:link w:val="af0"/>
    <w:uiPriority w:val="99"/>
    <w:unhideWhenUsed/>
    <w:rsid w:val="0033087C"/>
    <w:pPr>
      <w:tabs>
        <w:tab w:val="center" w:pos="4252"/>
        <w:tab w:val="right" w:pos="8504"/>
      </w:tabs>
    </w:pPr>
  </w:style>
  <w:style w:type="character" w:customStyle="1" w:styleId="af0">
    <w:name w:val="ヘッダー (文字)"/>
    <w:basedOn w:val="a0"/>
    <w:link w:val="af"/>
    <w:uiPriority w:val="99"/>
    <w:rsid w:val="0033087C"/>
  </w:style>
  <w:style w:type="paragraph" w:styleId="af1">
    <w:name w:val="footer"/>
    <w:basedOn w:val="a"/>
    <w:link w:val="af2"/>
    <w:uiPriority w:val="99"/>
    <w:unhideWhenUsed/>
    <w:rsid w:val="0033087C"/>
    <w:pPr>
      <w:tabs>
        <w:tab w:val="center" w:pos="4252"/>
        <w:tab w:val="right" w:pos="8504"/>
      </w:tabs>
    </w:pPr>
  </w:style>
  <w:style w:type="character" w:customStyle="1" w:styleId="af2">
    <w:name w:val="フッター (文字)"/>
    <w:basedOn w:val="a0"/>
    <w:link w:val="af1"/>
    <w:uiPriority w:val="99"/>
    <w:rsid w:val="00330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21G1352\Documents\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0"/>
              <c:layout>
                <c:manualLayout>
                  <c:x val="-6.9085374744824353E-3"/>
                  <c:y val="-0.15476190476190477"/>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5208861913094199"/>
                      <c:h val="0.13275215598050244"/>
                    </c:manualLayout>
                  </c15:layout>
                </c:ext>
              </c:extLst>
            </c:dLbl>
            <c:dLbl>
              <c:idx val="1"/>
              <c:tx>
                <c:rich>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fld id="{8174C75B-C80B-44A5-877C-9D545AF87BA1}" type="CATEGORYNAME">
                      <a:rPr lang="ja-JP" altLang="en-US">
                        <a:solidFill>
                          <a:schemeClr val="tx1"/>
                        </a:solidFill>
                      </a:rPr>
                      <a:pPr>
                        <a:defRPr>
                          <a:solidFill>
                            <a:schemeClr val="tx1"/>
                          </a:solidFill>
                        </a:defRPr>
                      </a:pPr>
                      <a:t>[分類名]</a:t>
                    </a:fld>
                    <a:r>
                      <a:rPr lang="ja-JP" altLang="en-US" baseline="0"/>
                      <a:t> </a:t>
                    </a:r>
                    <a:fld id="{301B2093-5F01-479C-80E0-74ABC4804586}" type="PERCENTAGE">
                      <a:rPr lang="en-US" altLang="ja-JP" baseline="0"/>
                      <a:pPr>
                        <a:defRPr>
                          <a:solidFill>
                            <a:schemeClr val="tx1"/>
                          </a:solidFill>
                        </a:defRPr>
                      </a:pPr>
                      <a:t>[パーセンテージ]</a:t>
                    </a:fld>
                    <a:endParaRPr lang="ja-JP" altLang="en-US" baseline="0"/>
                  </a:p>
                </c:rich>
              </c:tx>
              <c:numFmt formatCode="0.0%" sourceLinked="0"/>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アース人</c:v>
                </c:pt>
                <c:pt idx="1">
                  <c:v>アクアート人</c:v>
                </c:pt>
              </c:strCache>
            </c:strRef>
          </c:cat>
          <c:val>
            <c:numRef>
              <c:f>Sheet1!$B$2:$B$3</c:f>
              <c:numCache>
                <c:formatCode>General</c:formatCode>
                <c:ptCount val="2"/>
                <c:pt idx="0">
                  <c:v>99.9</c:v>
                </c:pt>
                <c:pt idx="1">
                  <c:v>0.1</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6304-127A-4E0A-8161-35049B90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1</TotalTime>
  <Pages>6</Pages>
  <Words>201</Words>
  <Characters>1150</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5</cp:revision>
  <cp:lastPrinted>2024-02-26T16:01:00Z</cp:lastPrinted>
  <dcterms:created xsi:type="dcterms:W3CDTF">2024-03-12T16:21:00Z</dcterms:created>
  <dcterms:modified xsi:type="dcterms:W3CDTF">2024-03-16T15:58:00Z</dcterms:modified>
</cp:coreProperties>
</file>