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EC1" w:rsidRPr="0016270D" w:rsidRDefault="00B33EC1" w:rsidP="0016270D">
      <w:pPr>
        <w:pStyle w:val="a4"/>
        <w:jc w:val="center"/>
      </w:pPr>
      <w:r w:rsidRPr="00533D2E">
        <w:rPr>
          <w:rFonts w:hint="eastAsia"/>
          <w:noProof/>
        </w:rPr>
        <w:t>リラミン</w:t>
      </w:r>
    </w:p>
    <w:p w:rsidR="00B33EC1" w:rsidRDefault="00B33EC1" w:rsidP="0016270D">
      <w:pPr>
        <w:pStyle w:val="1"/>
        <w:spacing w:before="265" w:after="99"/>
      </w:pPr>
      <w:r>
        <w:t>国旗</w:t>
      </w:r>
    </w:p>
    <w:p w:rsidR="00B33EC1" w:rsidRDefault="00B33EC1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リラミン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EC1" w:rsidRDefault="00B33EC1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B33EC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3EC1" w:rsidRPr="0027684A" w:rsidRDefault="00B33EC1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B33EC1" w:rsidRDefault="00B33EC1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離羅民</w:t>
            </w:r>
          </w:p>
        </w:tc>
      </w:tr>
      <w:tr w:rsidR="00B33EC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3EC1" w:rsidRPr="0027684A" w:rsidRDefault="00B33EC1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B33EC1" w:rsidRDefault="00B33EC1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共和国</w:t>
            </w:r>
          </w:p>
        </w:tc>
      </w:tr>
      <w:tr w:rsidR="00B33EC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3EC1" w:rsidRPr="0027684A" w:rsidRDefault="00B33EC1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B33EC1" w:rsidRDefault="00B33EC1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ルーラ</w:t>
            </w:r>
          </w:p>
        </w:tc>
      </w:tr>
      <w:tr w:rsidR="00B33EC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3EC1" w:rsidRPr="0027684A" w:rsidRDefault="00B33EC1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B33EC1" w:rsidRDefault="00B33EC1" w:rsidP="00B3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イーラット</w:t>
            </w:r>
            <w:r>
              <w:rPr>
                <w:noProof/>
              </w:rPr>
              <w:t>語</w:t>
            </w:r>
            <w:r>
              <w:rPr>
                <w:rFonts w:hint="eastAsia"/>
                <w:noProof/>
              </w:rPr>
              <w:t>、イッスーナ</w:t>
            </w:r>
            <w:r>
              <w:rPr>
                <w:noProof/>
              </w:rPr>
              <w:t>語</w:t>
            </w:r>
          </w:p>
        </w:tc>
      </w:tr>
      <w:tr w:rsidR="00B33EC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3EC1" w:rsidRPr="0027684A" w:rsidRDefault="00B33EC1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B33EC1" w:rsidRDefault="00B33EC1" w:rsidP="00B33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スワヒリナイト・サンチャンスカ</w:t>
            </w:r>
          </w:p>
        </w:tc>
      </w:tr>
      <w:tr w:rsidR="00B33EC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3EC1" w:rsidRPr="0027684A" w:rsidRDefault="00B33EC1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B33EC1" w:rsidRDefault="00B33EC1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サンドランド</w:t>
            </w:r>
          </w:p>
        </w:tc>
      </w:tr>
      <w:tr w:rsidR="00B33EC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3EC1" w:rsidRPr="0027684A" w:rsidRDefault="00B33EC1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B33EC1" w:rsidRDefault="00B33EC1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518万人</w:t>
            </w:r>
          </w:p>
        </w:tc>
      </w:tr>
      <w:tr w:rsidR="00B33EC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3EC1" w:rsidRPr="0027684A" w:rsidRDefault="00B33EC1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B33EC1" w:rsidRDefault="00B33EC1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ヘーコウシヘンケェ</w:t>
            </w:r>
          </w:p>
        </w:tc>
      </w:tr>
      <w:tr w:rsidR="00B33EC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3EC1" w:rsidRPr="0027684A" w:rsidRDefault="00B33EC1" w:rsidP="00400799">
            <w:r>
              <w:t>GDP</w:t>
            </w:r>
          </w:p>
        </w:tc>
        <w:tc>
          <w:tcPr>
            <w:tcW w:w="7479" w:type="dxa"/>
          </w:tcPr>
          <w:p w:rsidR="00B33EC1" w:rsidRDefault="00B33EC1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932億$</w:t>
            </w:r>
          </w:p>
        </w:tc>
      </w:tr>
      <w:tr w:rsidR="00B33EC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3EC1" w:rsidRDefault="00B33EC1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B33EC1" w:rsidRDefault="00B33EC1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25万2,321人</w:t>
            </w:r>
          </w:p>
        </w:tc>
      </w:tr>
      <w:tr w:rsidR="00B33EC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3EC1" w:rsidRDefault="00B33EC1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B33EC1" w:rsidRDefault="00B33EC1" w:rsidP="00B33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ミン式ショルテルティア</w:t>
            </w:r>
            <w:r>
              <w:rPr>
                <w:noProof/>
              </w:rPr>
              <w:t>教</w:t>
            </w:r>
            <w:r>
              <w:rPr>
                <w:noProof/>
              </w:rPr>
              <w:t>、</w:t>
            </w:r>
            <w:r>
              <w:rPr>
                <w:rFonts w:hint="eastAsia"/>
                <w:noProof/>
              </w:rPr>
              <w:t>軍事崇</w:t>
            </w:r>
            <w:r>
              <w:rPr>
                <w:noProof/>
              </w:rPr>
              <w:t>教</w:t>
            </w:r>
          </w:p>
        </w:tc>
      </w:tr>
    </w:tbl>
    <w:p w:rsidR="00B33EC1" w:rsidRPr="00B33EC1" w:rsidRDefault="00B33EC1" w:rsidP="00AF3A40">
      <w:r w:rsidRPr="00B33EC1">
        <w:rPr>
          <w:rFonts w:hint="eastAsia"/>
        </w:rPr>
        <w:t>ミン派が東に進んで此処に行き着いた。此処に住んで</w:t>
      </w:r>
      <w:r>
        <w:rPr>
          <w:rFonts w:hint="eastAsia"/>
        </w:rPr>
        <w:t>い</w:t>
      </w:r>
      <w:r w:rsidRPr="00B33EC1">
        <w:rPr>
          <w:rFonts w:hint="eastAsia"/>
        </w:rPr>
        <w:t>たミン派の人と先住民はオズートシに吸収され、リコチンに攻撃され、コーリプスの支配下になるなど、散々な目に遭ってきた。実質難民。</w:t>
      </w:r>
    </w:p>
    <w:p w:rsidR="00B33EC1" w:rsidRDefault="00B33EC1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B33EC1" w:rsidRDefault="00B33EC1" w:rsidP="00FB0E96">
      <w:pPr>
        <w:sectPr w:rsidR="00B33EC1" w:rsidSect="00B33EC1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B33EC1" w:rsidRDefault="00B33EC1" w:rsidP="00AF3A40">
      <w:pPr>
        <w:sectPr w:rsidR="00B33EC1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B33EC1" w:rsidRPr="002A1E02" w:rsidRDefault="00B33EC1" w:rsidP="00AF3A40"/>
    <w:sectPr w:rsidR="00B33EC1" w:rsidRPr="002A1E02" w:rsidSect="00B33EC1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DC9" w:rsidRDefault="00492DC9" w:rsidP="005732BA">
      <w:r>
        <w:separator/>
      </w:r>
    </w:p>
  </w:endnote>
  <w:endnote w:type="continuationSeparator" w:id="0">
    <w:p w:rsidR="00492DC9" w:rsidRDefault="00492DC9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DC9" w:rsidRDefault="00492DC9" w:rsidP="005732BA">
      <w:r>
        <w:separator/>
      </w:r>
    </w:p>
  </w:footnote>
  <w:footnote w:type="continuationSeparator" w:id="0">
    <w:p w:rsidR="00492DC9" w:rsidRDefault="00492DC9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16270D"/>
    <w:rsid w:val="002A1E02"/>
    <w:rsid w:val="00331199"/>
    <w:rsid w:val="00400799"/>
    <w:rsid w:val="00440083"/>
    <w:rsid w:val="00442155"/>
    <w:rsid w:val="00492DC9"/>
    <w:rsid w:val="0052733C"/>
    <w:rsid w:val="00557FA3"/>
    <w:rsid w:val="005732BA"/>
    <w:rsid w:val="005B39E2"/>
    <w:rsid w:val="00617E21"/>
    <w:rsid w:val="00656092"/>
    <w:rsid w:val="006A61AD"/>
    <w:rsid w:val="0070356B"/>
    <w:rsid w:val="0071170D"/>
    <w:rsid w:val="00717337"/>
    <w:rsid w:val="0078620C"/>
    <w:rsid w:val="00800956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33EC1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DC6465"/>
    <w:rsid w:val="00DE1617"/>
    <w:rsid w:val="00E32726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Sheet1!$A$2:$A$5</c:f>
              <c:strCache>
                <c:ptCount val="4"/>
                <c:pt idx="0">
                  <c:v>火付人</c:v>
                </c:pt>
                <c:pt idx="1">
                  <c:v>サンドアイランド人</c:v>
                </c:pt>
                <c:pt idx="2">
                  <c:v>コーリプス人</c:v>
                </c:pt>
                <c:pt idx="3">
                  <c:v>シラタオ人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50</c:v>
                </c:pt>
                <c:pt idx="1">
                  <c:v>25</c:v>
                </c:pt>
                <c:pt idx="2">
                  <c:v>15</c:v>
                </c:pt>
                <c:pt idx="3">
                  <c:v>10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D4DC3-F9EE-4757-8E1F-F6E87123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6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2024-08-23T06:57:00Z</dcterms:created>
  <dcterms:modified xsi:type="dcterms:W3CDTF">2024-08-23T07:05:00Z</dcterms:modified>
</cp:coreProperties>
</file>