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30" w:rsidRDefault="00B245CC" w:rsidP="00CC5C30">
      <w:pPr>
        <w:pStyle w:val="1"/>
        <w:spacing w:before="265" w:after="99"/>
        <w:rPr>
          <w:rFonts w:hint="eastAsia"/>
        </w:rPr>
      </w:pPr>
      <w:r>
        <w:rPr>
          <w:rFonts w:hint="eastAsia"/>
        </w:rPr>
        <w:t>ラレルソン</w:t>
      </w:r>
    </w:p>
    <w:tbl>
      <w:tblPr>
        <w:tblStyle w:val="5-1"/>
        <w:tblW w:w="0" w:type="auto"/>
        <w:tblLayout w:type="fixed"/>
        <w:tblLook w:val="0480" w:firstRow="0" w:lastRow="0" w:firstColumn="1" w:lastColumn="0" w:noHBand="0" w:noVBand="1"/>
      </w:tblPr>
      <w:tblGrid>
        <w:gridCol w:w="1696"/>
        <w:gridCol w:w="7755"/>
      </w:tblGrid>
      <w:tr w:rsidR="00E53C4B" w:rsidRPr="006A680B" w:rsidTr="00E5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C5C30" w:rsidRPr="006A680B" w:rsidRDefault="00CC5C30" w:rsidP="00871513">
            <w:r w:rsidRPr="006A680B">
              <w:rPr>
                <w:rFonts w:cs="ＭＳ ゴシック"/>
                <w:color w:val="FFFFFF" w:themeColor="background2"/>
                <w:szCs w:val="24"/>
              </w:rPr>
              <w:t>発明</w:t>
            </w:r>
          </w:p>
        </w:tc>
        <w:tc>
          <w:tcPr>
            <w:tcW w:w="7755" w:type="dxa"/>
          </w:tcPr>
          <w:p w:rsidR="00CC5C30" w:rsidRPr="00CC5C30" w:rsidRDefault="00CC5C30" w:rsidP="0087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 w:hint="eastAsia"/>
                <w:bCs/>
                <w:color w:val="000000" w:themeColor="text1"/>
                <w:szCs w:val="24"/>
              </w:rPr>
            </w:pPr>
            <w:r w:rsidRPr="00CC5C30">
              <w:rPr>
                <w:rFonts w:cs="ＭＳ ゴシック"/>
                <w:bCs/>
                <w:color w:val="000000" w:themeColor="text1"/>
                <w:szCs w:val="24"/>
              </w:rPr>
              <w:t>アクアート帝国</w:t>
            </w:r>
          </w:p>
        </w:tc>
      </w:tr>
      <w:tr w:rsidR="00E53C4B" w:rsidRPr="006A680B" w:rsidTr="00E53C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C5C30" w:rsidRPr="006A680B" w:rsidRDefault="00CC5C30" w:rsidP="00871513">
            <w:r w:rsidRPr="006A680B">
              <w:rPr>
                <w:rFonts w:cs="ＭＳ ゴシック"/>
                <w:color w:val="FFFFFF" w:themeColor="background2"/>
                <w:szCs w:val="24"/>
              </w:rPr>
              <w:t>発明年</w:t>
            </w:r>
          </w:p>
        </w:tc>
        <w:tc>
          <w:tcPr>
            <w:tcW w:w="7755" w:type="dxa"/>
          </w:tcPr>
          <w:p w:rsidR="00CC5C30" w:rsidRPr="00CC5C30" w:rsidRDefault="008466F4" w:rsidP="0087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/>
                <w:bCs/>
                <w:color w:val="000000" w:themeColor="text1"/>
                <w:szCs w:val="24"/>
              </w:rPr>
              <w:t>145</w:t>
            </w:r>
            <w:r w:rsidR="00CC5C30" w:rsidRPr="00CC5C30">
              <w:rPr>
                <w:rFonts w:cs="ＭＳ ゴシック"/>
                <w:bCs/>
                <w:color w:val="000000" w:themeColor="text1"/>
                <w:szCs w:val="24"/>
              </w:rPr>
              <w:t>5年</w:t>
            </w:r>
          </w:p>
        </w:tc>
      </w:tr>
      <w:tr w:rsidR="00E53C4B" w:rsidRPr="006A680B" w:rsidTr="00E5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3C4B" w:rsidRPr="00E53C4B" w:rsidRDefault="00E53C4B" w:rsidP="00871513">
            <w:pPr>
              <w:rPr>
                <w:rFonts w:cs="ＭＳ ゴシック"/>
                <w:bCs w:val="0"/>
                <w:color w:val="FFFFFF" w:themeColor="background2"/>
                <w:szCs w:val="24"/>
              </w:rPr>
            </w:pPr>
            <w:r w:rsidRPr="00E53C4B">
              <w:rPr>
                <w:rFonts w:cs="ＭＳ ゴシック"/>
                <w:bCs w:val="0"/>
                <w:color w:val="FFFFFF" w:themeColor="background2"/>
                <w:szCs w:val="24"/>
              </w:rPr>
              <w:t>全長</w:t>
            </w:r>
          </w:p>
        </w:tc>
        <w:tc>
          <w:tcPr>
            <w:tcW w:w="7755" w:type="dxa"/>
          </w:tcPr>
          <w:p w:rsidR="00E53C4B" w:rsidRPr="00CC5C30" w:rsidRDefault="008B1FEA" w:rsidP="0087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 w:hint="eastAsia"/>
                <w:bCs/>
                <w:color w:val="000000" w:themeColor="text1"/>
                <w:szCs w:val="24"/>
              </w:rPr>
              <w:t>1</w:t>
            </w:r>
            <w:r>
              <w:rPr>
                <w:rFonts w:cs="ＭＳ ゴシック"/>
                <w:bCs/>
                <w:color w:val="000000" w:themeColor="text1"/>
                <w:szCs w:val="24"/>
              </w:rPr>
              <w:t>35cm</w:t>
            </w:r>
          </w:p>
        </w:tc>
      </w:tr>
      <w:tr w:rsidR="00E53C4B" w:rsidRPr="006A680B" w:rsidTr="00E53C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C5C30" w:rsidRPr="006A680B" w:rsidRDefault="00CC5C30" w:rsidP="00871513">
            <w:r w:rsidRPr="006A680B">
              <w:rPr>
                <w:rFonts w:cs="ＭＳ ゴシック"/>
                <w:color w:val="FFFFFF" w:themeColor="background2"/>
                <w:szCs w:val="24"/>
              </w:rPr>
              <w:t>射程</w:t>
            </w:r>
          </w:p>
        </w:tc>
        <w:tc>
          <w:tcPr>
            <w:tcW w:w="7755" w:type="dxa"/>
          </w:tcPr>
          <w:p w:rsidR="00CC5C30" w:rsidRPr="00CC5C30" w:rsidRDefault="008B1FEA" w:rsidP="0087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ＭＳ ゴシック" w:hint="eastAsia"/>
                <w:bCs/>
                <w:color w:val="000000" w:themeColor="text1"/>
                <w:szCs w:val="24"/>
              </w:rPr>
            </w:pPr>
            <w:r>
              <w:rPr>
                <w:rFonts w:cs="ＭＳ ゴシック" w:hint="eastAsia"/>
                <w:bCs/>
                <w:color w:val="000000" w:themeColor="text1"/>
                <w:szCs w:val="24"/>
              </w:rPr>
              <w:t>1</w:t>
            </w:r>
            <w:r>
              <w:rPr>
                <w:rFonts w:cs="ＭＳ ゴシック"/>
                <w:bCs/>
                <w:color w:val="000000" w:themeColor="text1"/>
                <w:szCs w:val="24"/>
              </w:rPr>
              <w:t>00m</w:t>
            </w:r>
          </w:p>
        </w:tc>
      </w:tr>
      <w:tr w:rsidR="00E53C4B" w:rsidRPr="006A680B" w:rsidTr="00E5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C5C30" w:rsidRPr="006A680B" w:rsidRDefault="00CC5C30" w:rsidP="00871513">
            <w:r w:rsidRPr="006A680B">
              <w:rPr>
                <w:rFonts w:cs="ＭＳ ゴシック"/>
                <w:color w:val="FFFFFF" w:themeColor="background2"/>
                <w:szCs w:val="24"/>
              </w:rPr>
              <w:t>火薬の量</w:t>
            </w:r>
          </w:p>
        </w:tc>
        <w:tc>
          <w:tcPr>
            <w:tcW w:w="7755" w:type="dxa"/>
          </w:tcPr>
          <w:p w:rsidR="00CC5C30" w:rsidRPr="00CC5C30" w:rsidRDefault="00B245CC" w:rsidP="0087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/>
                <w:bCs/>
                <w:color w:val="000000" w:themeColor="text1"/>
                <w:szCs w:val="24"/>
              </w:rPr>
              <w:t>17</w:t>
            </w:r>
            <w:r w:rsidR="00CC5C30" w:rsidRPr="00CC5C30">
              <w:rPr>
                <w:rFonts w:cs="ＭＳ ゴシック"/>
                <w:bCs/>
                <w:color w:val="000000" w:themeColor="text1"/>
                <w:szCs w:val="24"/>
              </w:rPr>
              <w:t>g</w:t>
            </w:r>
          </w:p>
        </w:tc>
      </w:tr>
      <w:tr w:rsidR="00E53C4B" w:rsidRPr="006A680B" w:rsidTr="00E53C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C5C30" w:rsidRPr="006A680B" w:rsidRDefault="00CC5C30" w:rsidP="00871513">
            <w:r w:rsidRPr="006A680B">
              <w:rPr>
                <w:rFonts w:cs="ＭＳ ゴシック"/>
                <w:color w:val="FFFFFF" w:themeColor="background2"/>
                <w:szCs w:val="24"/>
              </w:rPr>
              <w:t>火薬の物質</w:t>
            </w:r>
          </w:p>
        </w:tc>
        <w:tc>
          <w:tcPr>
            <w:tcW w:w="7755" w:type="dxa"/>
          </w:tcPr>
          <w:p w:rsidR="00CC5C30" w:rsidRPr="00CC5C30" w:rsidRDefault="008B1FEA" w:rsidP="008B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 w:rsidRPr="008B1FEA">
              <w:rPr>
                <w:rFonts w:cs="ＭＳ ゴシック" w:hint="eastAsia"/>
                <w:bCs/>
                <w:color w:val="000000" w:themeColor="text1"/>
                <w:szCs w:val="24"/>
              </w:rPr>
              <w:t>硝石・硫黄・木炭</w:t>
            </w:r>
          </w:p>
        </w:tc>
      </w:tr>
      <w:tr w:rsidR="00E53C4B" w:rsidRPr="006A680B" w:rsidTr="00E5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C5C30" w:rsidRPr="006A680B" w:rsidRDefault="00CC5C30" w:rsidP="00871513">
            <w:r w:rsidRPr="006A680B">
              <w:rPr>
                <w:rFonts w:cs="ＭＳ ゴシック"/>
                <w:color w:val="FFFFFF" w:themeColor="background2"/>
                <w:szCs w:val="24"/>
              </w:rPr>
              <w:t>着火方式</w:t>
            </w:r>
          </w:p>
        </w:tc>
        <w:tc>
          <w:tcPr>
            <w:tcW w:w="7755" w:type="dxa"/>
          </w:tcPr>
          <w:p w:rsidR="00CC5C30" w:rsidRPr="00CC5C30" w:rsidRDefault="008B1FEA" w:rsidP="0087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/>
                <w:bCs/>
                <w:color w:val="000000" w:themeColor="text1"/>
                <w:szCs w:val="24"/>
              </w:rPr>
              <w:t>火縄式</w:t>
            </w:r>
          </w:p>
        </w:tc>
      </w:tr>
      <w:tr w:rsidR="00E53C4B" w:rsidRPr="006A680B" w:rsidTr="00E53C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C5C30" w:rsidRPr="006A680B" w:rsidRDefault="00CC5C30" w:rsidP="00871513">
            <w:r w:rsidRPr="006A680B">
              <w:rPr>
                <w:rFonts w:cs="ＭＳ ゴシック"/>
                <w:color w:val="FFFFFF" w:themeColor="background2"/>
                <w:szCs w:val="24"/>
              </w:rPr>
              <w:t>質量</w:t>
            </w:r>
          </w:p>
        </w:tc>
        <w:tc>
          <w:tcPr>
            <w:tcW w:w="7755" w:type="dxa"/>
          </w:tcPr>
          <w:p w:rsidR="00CC5C30" w:rsidRPr="00CC5C30" w:rsidRDefault="00CC5C30" w:rsidP="0087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 w:rsidRPr="00CC5C30">
              <w:rPr>
                <w:rFonts w:cs="ＭＳ ゴシック"/>
                <w:bCs/>
                <w:color w:val="000000" w:themeColor="text1"/>
                <w:szCs w:val="24"/>
              </w:rPr>
              <w:t>8.2kg</w:t>
            </w:r>
          </w:p>
        </w:tc>
      </w:tr>
      <w:tr w:rsidR="00E53C4B" w:rsidRPr="006A680B" w:rsidTr="00E5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C5C30" w:rsidRPr="006A680B" w:rsidRDefault="00CC5C30" w:rsidP="00871513">
            <w:r w:rsidRPr="006A680B">
              <w:rPr>
                <w:rFonts w:cs="ＭＳ ゴシック"/>
                <w:color w:val="FFFFFF" w:themeColor="background2"/>
                <w:szCs w:val="24"/>
              </w:rPr>
              <w:t>口径</w:t>
            </w:r>
          </w:p>
        </w:tc>
        <w:tc>
          <w:tcPr>
            <w:tcW w:w="7755" w:type="dxa"/>
          </w:tcPr>
          <w:p w:rsidR="00CC5C30" w:rsidRPr="00CC5C30" w:rsidRDefault="008B1FEA" w:rsidP="0087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 w:hint="eastAsia"/>
                <w:bCs/>
                <w:color w:val="000000" w:themeColor="text1"/>
                <w:szCs w:val="24"/>
              </w:rPr>
              <w:t>1</w:t>
            </w:r>
            <w:r>
              <w:rPr>
                <w:rFonts w:cs="ＭＳ ゴシック"/>
                <w:bCs/>
                <w:color w:val="000000" w:themeColor="text1"/>
                <w:szCs w:val="24"/>
              </w:rPr>
              <w:t>7mm</w:t>
            </w:r>
          </w:p>
        </w:tc>
      </w:tr>
    </w:tbl>
    <w:p w:rsidR="00CC5C30" w:rsidRDefault="008466F4" w:rsidP="00CC5C30">
      <w:pPr>
        <w:rPr>
          <w:rFonts w:cs="メイリオ"/>
          <w:szCs w:val="24"/>
        </w:rPr>
      </w:pPr>
      <w:r>
        <w:rPr>
          <w:rFonts w:cs="メイリオ"/>
          <w:szCs w:val="24"/>
        </w:rPr>
        <w:t>アクアート帝国がオーリンループ大陸で他国との領土争いで使用した火縄銃。</w:t>
      </w:r>
      <w:r w:rsidRPr="006A680B">
        <w:rPr>
          <w:rFonts w:cs="メイリオ"/>
          <w:szCs w:val="24"/>
        </w:rPr>
        <w:t>オシャルソン</w:t>
      </w:r>
      <w:r>
        <w:rPr>
          <w:rFonts w:cs="メイリオ"/>
          <w:szCs w:val="24"/>
        </w:rPr>
        <w:t>・</w:t>
      </w:r>
      <w:r w:rsidRPr="006A680B">
        <w:rPr>
          <w:rFonts w:cs="メイリオ"/>
          <w:szCs w:val="24"/>
        </w:rPr>
        <w:t>モウスケン</w:t>
      </w:r>
      <w:r>
        <w:rPr>
          <w:rFonts w:cs="メイリオ"/>
          <w:szCs w:val="24"/>
        </w:rPr>
        <w:t>が開発し、その後量産された。</w:t>
      </w:r>
      <w:r w:rsidRPr="006A680B">
        <w:rPr>
          <w:rFonts w:cs="メイリオ"/>
          <w:szCs w:val="24"/>
        </w:rPr>
        <w:t>非常に威力が高いがその分重量も必要な火薬量も多い</w:t>
      </w:r>
      <w:r>
        <w:rPr>
          <w:rFonts w:cs="メイリオ"/>
          <w:szCs w:val="24"/>
        </w:rPr>
        <w:t>ため、あまり戦闘向きではなかった。</w:t>
      </w:r>
      <w:r w:rsidRPr="006A680B">
        <w:rPr>
          <w:rFonts w:cs="メイリオ"/>
          <w:szCs w:val="24"/>
        </w:rPr>
        <w:t>後に威力はそのままに軽量化し、必要な火薬量も減った改良型であるラレルソン</w:t>
      </w:r>
      <w:r>
        <w:rPr>
          <w:rFonts w:cs="メイリオ"/>
          <w:szCs w:val="24"/>
        </w:rPr>
        <w:t>・</w:t>
      </w:r>
      <w:r w:rsidRPr="006A680B">
        <w:rPr>
          <w:rFonts w:cs="メイリオ"/>
          <w:szCs w:val="24"/>
        </w:rPr>
        <w:t>ハザック</w:t>
      </w:r>
      <w:r w:rsidR="00B245CC">
        <w:rPr>
          <w:rStyle w:val="af"/>
          <w:rFonts w:cs="メイリオ"/>
          <w:szCs w:val="24"/>
        </w:rPr>
        <w:endnoteReference w:id="1"/>
      </w:r>
      <w:r w:rsidRPr="006A680B">
        <w:rPr>
          <w:rFonts w:cs="メイリオ"/>
          <w:szCs w:val="24"/>
        </w:rPr>
        <w:t>が出て以降現役を退いた</w:t>
      </w:r>
      <w:r>
        <w:rPr>
          <w:rFonts w:cs="メイリオ"/>
          <w:szCs w:val="24"/>
        </w:rPr>
        <w:t>。</w:t>
      </w:r>
    </w:p>
    <w:p w:rsidR="00B245CC" w:rsidRDefault="00B245CC" w:rsidP="00B245CC">
      <w:pPr>
        <w:pStyle w:val="1"/>
        <w:spacing w:before="265" w:after="99"/>
        <w:rPr>
          <w:rFonts w:hint="eastAsia"/>
        </w:rPr>
      </w:pPr>
      <w:r>
        <w:rPr>
          <w:rFonts w:hint="eastAsia"/>
        </w:rPr>
        <w:t>ラレルソン</w:t>
      </w:r>
      <w:r>
        <w:rPr>
          <w:rFonts w:hint="eastAsia"/>
        </w:rPr>
        <w:t>・ハザック</w:t>
      </w:r>
    </w:p>
    <w:tbl>
      <w:tblPr>
        <w:tblStyle w:val="5-1"/>
        <w:tblW w:w="0" w:type="auto"/>
        <w:tblLayout w:type="fixed"/>
        <w:tblLook w:val="0480" w:firstRow="0" w:lastRow="0" w:firstColumn="1" w:lastColumn="0" w:noHBand="0" w:noVBand="1"/>
      </w:tblPr>
      <w:tblGrid>
        <w:gridCol w:w="1696"/>
        <w:gridCol w:w="7755"/>
      </w:tblGrid>
      <w:tr w:rsidR="00B245CC" w:rsidRPr="006A680B" w:rsidTr="0057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45CC" w:rsidRPr="006A680B" w:rsidRDefault="00B245CC" w:rsidP="00571E49">
            <w:r w:rsidRPr="006A680B">
              <w:rPr>
                <w:rFonts w:cs="ＭＳ ゴシック"/>
                <w:color w:val="FFFFFF" w:themeColor="background2"/>
                <w:szCs w:val="24"/>
              </w:rPr>
              <w:t>発明</w:t>
            </w:r>
          </w:p>
        </w:tc>
        <w:tc>
          <w:tcPr>
            <w:tcW w:w="7755" w:type="dxa"/>
          </w:tcPr>
          <w:p w:rsidR="00B245CC" w:rsidRPr="00CC5C30" w:rsidRDefault="00B245CC" w:rsidP="0057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 w:hint="eastAsia"/>
                <w:bCs/>
                <w:color w:val="000000" w:themeColor="text1"/>
                <w:szCs w:val="24"/>
              </w:rPr>
            </w:pPr>
            <w:r w:rsidRPr="00CC5C30">
              <w:rPr>
                <w:rFonts w:cs="ＭＳ ゴシック"/>
                <w:bCs/>
                <w:color w:val="000000" w:themeColor="text1"/>
                <w:szCs w:val="24"/>
              </w:rPr>
              <w:t>アクアート帝国</w:t>
            </w:r>
          </w:p>
        </w:tc>
      </w:tr>
      <w:tr w:rsidR="00B245CC" w:rsidRPr="006A680B" w:rsidTr="00571E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45CC" w:rsidRPr="006A680B" w:rsidRDefault="00B245CC" w:rsidP="00571E49">
            <w:r w:rsidRPr="006A680B">
              <w:rPr>
                <w:rFonts w:cs="ＭＳ ゴシック"/>
                <w:color w:val="FFFFFF" w:themeColor="background2"/>
                <w:szCs w:val="24"/>
              </w:rPr>
              <w:t>発明年</w:t>
            </w:r>
          </w:p>
        </w:tc>
        <w:tc>
          <w:tcPr>
            <w:tcW w:w="7755" w:type="dxa"/>
          </w:tcPr>
          <w:p w:rsidR="00B245CC" w:rsidRPr="00CC5C30" w:rsidRDefault="00B245CC" w:rsidP="0057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/>
                <w:bCs/>
                <w:color w:val="000000" w:themeColor="text1"/>
                <w:szCs w:val="24"/>
              </w:rPr>
              <w:t>1459</w:t>
            </w:r>
            <w:r w:rsidRPr="00CC5C30">
              <w:rPr>
                <w:rFonts w:cs="ＭＳ ゴシック"/>
                <w:bCs/>
                <w:color w:val="000000" w:themeColor="text1"/>
                <w:szCs w:val="24"/>
              </w:rPr>
              <w:t>年</w:t>
            </w:r>
          </w:p>
        </w:tc>
      </w:tr>
      <w:tr w:rsidR="00B245CC" w:rsidRPr="006A680B" w:rsidTr="0057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45CC" w:rsidRPr="00E53C4B" w:rsidRDefault="00B245CC" w:rsidP="00571E49">
            <w:pPr>
              <w:rPr>
                <w:rFonts w:cs="ＭＳ ゴシック"/>
                <w:bCs w:val="0"/>
                <w:color w:val="FFFFFF" w:themeColor="background2"/>
                <w:szCs w:val="24"/>
              </w:rPr>
            </w:pPr>
            <w:r w:rsidRPr="00E53C4B">
              <w:rPr>
                <w:rFonts w:cs="ＭＳ ゴシック"/>
                <w:bCs w:val="0"/>
                <w:color w:val="FFFFFF" w:themeColor="background2"/>
                <w:szCs w:val="24"/>
              </w:rPr>
              <w:t>全長</w:t>
            </w:r>
          </w:p>
        </w:tc>
        <w:tc>
          <w:tcPr>
            <w:tcW w:w="7755" w:type="dxa"/>
          </w:tcPr>
          <w:p w:rsidR="00B245CC" w:rsidRPr="00CC5C30" w:rsidRDefault="00B245CC" w:rsidP="0057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 w:hint="eastAsia"/>
                <w:bCs/>
                <w:color w:val="000000" w:themeColor="text1"/>
                <w:szCs w:val="24"/>
              </w:rPr>
              <w:t>1</w:t>
            </w:r>
            <w:r>
              <w:rPr>
                <w:rFonts w:cs="ＭＳ ゴシック"/>
                <w:bCs/>
                <w:color w:val="000000" w:themeColor="text1"/>
                <w:szCs w:val="24"/>
              </w:rPr>
              <w:t>32</w:t>
            </w:r>
            <w:r>
              <w:rPr>
                <w:rFonts w:cs="ＭＳ ゴシック"/>
                <w:bCs/>
                <w:color w:val="000000" w:themeColor="text1"/>
                <w:szCs w:val="24"/>
              </w:rPr>
              <w:t>cm</w:t>
            </w:r>
          </w:p>
        </w:tc>
      </w:tr>
      <w:tr w:rsidR="00B245CC" w:rsidRPr="006A680B" w:rsidTr="00571E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45CC" w:rsidRPr="006A680B" w:rsidRDefault="00B245CC" w:rsidP="00571E49">
            <w:r w:rsidRPr="006A680B">
              <w:rPr>
                <w:rFonts w:cs="ＭＳ ゴシック"/>
                <w:color w:val="FFFFFF" w:themeColor="background2"/>
                <w:szCs w:val="24"/>
              </w:rPr>
              <w:t>射程</w:t>
            </w:r>
          </w:p>
        </w:tc>
        <w:tc>
          <w:tcPr>
            <w:tcW w:w="7755" w:type="dxa"/>
          </w:tcPr>
          <w:p w:rsidR="00B245CC" w:rsidRPr="00CC5C30" w:rsidRDefault="00B245CC" w:rsidP="0057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ＭＳ ゴシック" w:hint="eastAsia"/>
                <w:bCs/>
                <w:color w:val="000000" w:themeColor="text1"/>
                <w:szCs w:val="24"/>
              </w:rPr>
            </w:pPr>
            <w:r>
              <w:rPr>
                <w:rFonts w:cs="ＭＳ ゴシック" w:hint="eastAsia"/>
                <w:bCs/>
                <w:color w:val="000000" w:themeColor="text1"/>
                <w:szCs w:val="24"/>
              </w:rPr>
              <w:t>1</w:t>
            </w:r>
            <w:r>
              <w:rPr>
                <w:rFonts w:cs="ＭＳ ゴシック"/>
                <w:bCs/>
                <w:color w:val="000000" w:themeColor="text1"/>
                <w:szCs w:val="24"/>
              </w:rPr>
              <w:t>1</w:t>
            </w:r>
            <w:r>
              <w:rPr>
                <w:rFonts w:cs="ＭＳ ゴシック"/>
                <w:bCs/>
                <w:color w:val="000000" w:themeColor="text1"/>
                <w:szCs w:val="24"/>
              </w:rPr>
              <w:t>0m</w:t>
            </w:r>
          </w:p>
        </w:tc>
      </w:tr>
      <w:tr w:rsidR="00B245CC" w:rsidRPr="006A680B" w:rsidTr="0057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45CC" w:rsidRPr="006A680B" w:rsidRDefault="00B245CC" w:rsidP="00571E49">
            <w:r w:rsidRPr="006A680B">
              <w:rPr>
                <w:rFonts w:cs="ＭＳ ゴシック"/>
                <w:color w:val="FFFFFF" w:themeColor="background2"/>
                <w:szCs w:val="24"/>
              </w:rPr>
              <w:t>火薬の量</w:t>
            </w:r>
          </w:p>
        </w:tc>
        <w:tc>
          <w:tcPr>
            <w:tcW w:w="7755" w:type="dxa"/>
          </w:tcPr>
          <w:p w:rsidR="00B245CC" w:rsidRPr="00CC5C30" w:rsidRDefault="00B245CC" w:rsidP="0057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/>
                <w:bCs/>
                <w:color w:val="000000" w:themeColor="text1"/>
                <w:szCs w:val="24"/>
              </w:rPr>
              <w:t>15</w:t>
            </w:r>
            <w:r w:rsidRPr="00CC5C30">
              <w:rPr>
                <w:rFonts w:cs="ＭＳ ゴシック"/>
                <w:bCs/>
                <w:color w:val="000000" w:themeColor="text1"/>
                <w:szCs w:val="24"/>
              </w:rPr>
              <w:t>g</w:t>
            </w:r>
          </w:p>
        </w:tc>
      </w:tr>
      <w:tr w:rsidR="00B245CC" w:rsidRPr="006A680B" w:rsidTr="00571E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45CC" w:rsidRPr="006A680B" w:rsidRDefault="00B245CC" w:rsidP="00571E49">
            <w:r w:rsidRPr="006A680B">
              <w:rPr>
                <w:rFonts w:cs="ＭＳ ゴシック"/>
                <w:color w:val="FFFFFF" w:themeColor="background2"/>
                <w:szCs w:val="24"/>
              </w:rPr>
              <w:t>火薬の物質</w:t>
            </w:r>
          </w:p>
        </w:tc>
        <w:tc>
          <w:tcPr>
            <w:tcW w:w="7755" w:type="dxa"/>
          </w:tcPr>
          <w:p w:rsidR="00B245CC" w:rsidRPr="00CC5C30" w:rsidRDefault="00B245CC" w:rsidP="0057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 w:rsidRPr="008B1FEA">
              <w:rPr>
                <w:rFonts w:cs="ＭＳ ゴシック" w:hint="eastAsia"/>
                <w:bCs/>
                <w:color w:val="000000" w:themeColor="text1"/>
                <w:szCs w:val="24"/>
              </w:rPr>
              <w:t>硝石・硫黄・木炭</w:t>
            </w:r>
          </w:p>
        </w:tc>
      </w:tr>
      <w:tr w:rsidR="00B245CC" w:rsidRPr="006A680B" w:rsidTr="0057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45CC" w:rsidRPr="006A680B" w:rsidRDefault="00B245CC" w:rsidP="00571E49">
            <w:r w:rsidRPr="006A680B">
              <w:rPr>
                <w:rFonts w:cs="ＭＳ ゴシック"/>
                <w:color w:val="FFFFFF" w:themeColor="background2"/>
                <w:szCs w:val="24"/>
              </w:rPr>
              <w:t>着火方式</w:t>
            </w:r>
          </w:p>
        </w:tc>
        <w:tc>
          <w:tcPr>
            <w:tcW w:w="7755" w:type="dxa"/>
          </w:tcPr>
          <w:p w:rsidR="00B245CC" w:rsidRPr="00CC5C30" w:rsidRDefault="00B245CC" w:rsidP="0057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/>
                <w:bCs/>
                <w:color w:val="000000" w:themeColor="text1"/>
                <w:szCs w:val="24"/>
              </w:rPr>
              <w:t>火縄式</w:t>
            </w:r>
          </w:p>
        </w:tc>
      </w:tr>
      <w:tr w:rsidR="00B245CC" w:rsidRPr="006A680B" w:rsidTr="00571E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45CC" w:rsidRPr="006A680B" w:rsidRDefault="00B245CC" w:rsidP="00571E49">
            <w:r w:rsidRPr="006A680B">
              <w:rPr>
                <w:rFonts w:cs="ＭＳ ゴシック"/>
                <w:color w:val="FFFFFF" w:themeColor="background2"/>
                <w:szCs w:val="24"/>
              </w:rPr>
              <w:t>質量</w:t>
            </w:r>
          </w:p>
        </w:tc>
        <w:tc>
          <w:tcPr>
            <w:tcW w:w="7755" w:type="dxa"/>
          </w:tcPr>
          <w:p w:rsidR="00B245CC" w:rsidRPr="00CC5C30" w:rsidRDefault="00D00BF2" w:rsidP="00D0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/>
                <w:bCs/>
                <w:color w:val="000000" w:themeColor="text1"/>
                <w:szCs w:val="24"/>
              </w:rPr>
              <w:t>6</w:t>
            </w:r>
            <w:r w:rsidR="00B245CC" w:rsidRPr="00CC5C30">
              <w:rPr>
                <w:rFonts w:cs="ＭＳ ゴシック"/>
                <w:bCs/>
                <w:color w:val="000000" w:themeColor="text1"/>
                <w:szCs w:val="24"/>
              </w:rPr>
              <w:t>.</w:t>
            </w:r>
            <w:r>
              <w:rPr>
                <w:rFonts w:cs="ＭＳ ゴシック"/>
                <w:bCs/>
                <w:color w:val="000000" w:themeColor="text1"/>
                <w:szCs w:val="24"/>
              </w:rPr>
              <w:t>4</w:t>
            </w:r>
            <w:r w:rsidR="00B245CC" w:rsidRPr="00CC5C30">
              <w:rPr>
                <w:rFonts w:cs="ＭＳ ゴシック"/>
                <w:bCs/>
                <w:color w:val="000000" w:themeColor="text1"/>
                <w:szCs w:val="24"/>
              </w:rPr>
              <w:t>kg</w:t>
            </w:r>
          </w:p>
        </w:tc>
      </w:tr>
      <w:tr w:rsidR="00B245CC" w:rsidRPr="006A680B" w:rsidTr="0057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45CC" w:rsidRPr="006A680B" w:rsidRDefault="00B245CC" w:rsidP="00571E49">
            <w:r w:rsidRPr="006A680B">
              <w:rPr>
                <w:rFonts w:cs="ＭＳ ゴシック"/>
                <w:color w:val="FFFFFF" w:themeColor="background2"/>
                <w:szCs w:val="24"/>
              </w:rPr>
              <w:t>口径</w:t>
            </w:r>
          </w:p>
        </w:tc>
        <w:tc>
          <w:tcPr>
            <w:tcW w:w="7755" w:type="dxa"/>
          </w:tcPr>
          <w:p w:rsidR="00B245CC" w:rsidRPr="00CC5C30" w:rsidRDefault="00B245CC" w:rsidP="0057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ＭＳ ゴシック"/>
                <w:bCs/>
                <w:color w:val="000000" w:themeColor="text1"/>
                <w:szCs w:val="24"/>
              </w:rPr>
            </w:pPr>
            <w:r>
              <w:rPr>
                <w:rFonts w:cs="ＭＳ ゴシック" w:hint="eastAsia"/>
                <w:bCs/>
                <w:color w:val="000000" w:themeColor="text1"/>
                <w:szCs w:val="24"/>
              </w:rPr>
              <w:t>1</w:t>
            </w:r>
            <w:r>
              <w:rPr>
                <w:rFonts w:cs="ＭＳ ゴシック"/>
                <w:bCs/>
                <w:color w:val="000000" w:themeColor="text1"/>
                <w:szCs w:val="24"/>
              </w:rPr>
              <w:t>7mm</w:t>
            </w:r>
          </w:p>
        </w:tc>
      </w:tr>
    </w:tbl>
    <w:p w:rsidR="00D00BF2" w:rsidRPr="00B245CC" w:rsidRDefault="00B245CC">
      <w:pPr>
        <w:rPr>
          <w:rFonts w:cs="メイリオ" w:hint="eastAsia"/>
          <w:szCs w:val="24"/>
        </w:rPr>
      </w:pPr>
      <w:r w:rsidRPr="006A680B">
        <w:rPr>
          <w:rFonts w:cs="メイリオ"/>
          <w:szCs w:val="24"/>
        </w:rPr>
        <w:t>ラレルソン</w:t>
      </w:r>
      <w:r>
        <w:rPr>
          <w:rFonts w:cs="メイリオ" w:hint="eastAsia"/>
          <w:szCs w:val="24"/>
        </w:rPr>
        <w:t>の改良型バージョン</w:t>
      </w:r>
      <w:r>
        <w:rPr>
          <w:rFonts w:cs="メイリオ"/>
          <w:szCs w:val="24"/>
        </w:rPr>
        <w:t>。軽量化され射程距離も少し伸びている。撃った時の反動も少なくなり戦で使用しやす</w:t>
      </w:r>
      <w:bookmarkStart w:id="0" w:name="_GoBack"/>
      <w:bookmarkEnd w:id="0"/>
      <w:r>
        <w:rPr>
          <w:rFonts w:cs="メイリオ"/>
          <w:szCs w:val="24"/>
        </w:rPr>
        <w:t>くなった。その結果多くの軍がこの銃を採用するようになり、</w:t>
      </w:r>
      <w:r w:rsidR="00D00BF2">
        <w:rPr>
          <w:rFonts w:cs="メイリオ"/>
          <w:szCs w:val="24"/>
        </w:rPr>
        <w:t>軍の中で幅広く普及していった。</w:t>
      </w:r>
    </w:p>
    <w:sectPr w:rsidR="00D00BF2" w:rsidRPr="00B245CC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778" w:rsidRDefault="000A6778" w:rsidP="00B245CC">
      <w:r>
        <w:separator/>
      </w:r>
    </w:p>
  </w:endnote>
  <w:endnote w:type="continuationSeparator" w:id="0">
    <w:p w:rsidR="000A6778" w:rsidRDefault="000A6778" w:rsidP="00B245CC">
      <w:r>
        <w:continuationSeparator/>
      </w:r>
    </w:p>
  </w:endnote>
  <w:endnote w:id="1">
    <w:p w:rsidR="00B245CC" w:rsidRDefault="00B245CC">
      <w:pPr>
        <w:pStyle w:val="ad"/>
        <w:rPr>
          <w:rFonts w:hint="eastAsia"/>
        </w:rPr>
      </w:pPr>
      <w:r>
        <w:rPr>
          <w:rStyle w:val="af"/>
        </w:rPr>
        <w:endnoteRef/>
      </w:r>
      <w:r>
        <w:t xml:space="preserve"> </w:t>
      </w:r>
      <w:r w:rsidRPr="006A680B">
        <w:rPr>
          <w:rFonts w:cs="メイリオ"/>
          <w:szCs w:val="24"/>
        </w:rPr>
        <w:t>アクアート語で「</w:t>
      </w:r>
      <w:r w:rsidR="002F4ED2">
        <w:rPr>
          <w:rFonts w:cs="メイリオ"/>
          <w:szCs w:val="24"/>
        </w:rPr>
        <w:t>手頃</w:t>
      </w:r>
      <w:r w:rsidRPr="006A680B">
        <w:rPr>
          <w:rFonts w:cs="メイリオ"/>
          <w:szCs w:val="24"/>
        </w:rPr>
        <w:t>」の意味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778" w:rsidRDefault="000A6778" w:rsidP="00B245CC">
      <w:r>
        <w:separator/>
      </w:r>
    </w:p>
  </w:footnote>
  <w:footnote w:type="continuationSeparator" w:id="0">
    <w:p w:rsidR="000A6778" w:rsidRDefault="000A6778" w:rsidP="00B24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6E"/>
    <w:rsid w:val="000A6778"/>
    <w:rsid w:val="000B11FC"/>
    <w:rsid w:val="002F4ED2"/>
    <w:rsid w:val="006A61AD"/>
    <w:rsid w:val="0078620C"/>
    <w:rsid w:val="00806655"/>
    <w:rsid w:val="008466F4"/>
    <w:rsid w:val="00871513"/>
    <w:rsid w:val="008B1FEA"/>
    <w:rsid w:val="00B245CC"/>
    <w:rsid w:val="00BC7736"/>
    <w:rsid w:val="00CC5C30"/>
    <w:rsid w:val="00D00BF2"/>
    <w:rsid w:val="00E27F6E"/>
    <w:rsid w:val="00E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FEEF2DA-EDFE-486D-B147-78B37C7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C30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5-1">
    <w:name w:val="Grid Table 5 Dark Accent 1"/>
    <w:basedOn w:val="a1"/>
    <w:uiPriority w:val="50"/>
    <w:rsid w:val="00CC5C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table" w:styleId="5-2">
    <w:name w:val="Grid Table 5 Dark Accent 2"/>
    <w:basedOn w:val="a1"/>
    <w:uiPriority w:val="50"/>
    <w:rsid w:val="00E53C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E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5F6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5F6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5F6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5F6A" w:themeFill="accent2"/>
      </w:tcPr>
    </w:tblStylePr>
    <w:tblStylePr w:type="band1Vert">
      <w:tblPr/>
      <w:tcPr>
        <w:shd w:val="clear" w:color="auto" w:fill="E9BEC3" w:themeFill="accent2" w:themeFillTint="66"/>
      </w:tcPr>
    </w:tblStylePr>
    <w:tblStylePr w:type="band1Horz">
      <w:tblPr/>
      <w:tcPr>
        <w:shd w:val="clear" w:color="auto" w:fill="E9BEC3" w:themeFill="accent2" w:themeFillTint="66"/>
      </w:tcPr>
    </w:tblStylePr>
  </w:style>
  <w:style w:type="character" w:styleId="ab">
    <w:name w:val="Hyperlink"/>
    <w:basedOn w:val="a0"/>
    <w:uiPriority w:val="99"/>
    <w:unhideWhenUsed/>
    <w:rsid w:val="00E53C4B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E53C4B"/>
    <w:rPr>
      <w:color w:val="954F72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B245CC"/>
    <w:pPr>
      <w:jc w:val="left"/>
    </w:pPr>
  </w:style>
  <w:style w:type="character" w:customStyle="1" w:styleId="ae">
    <w:name w:val="文末脚注文字列 (文字)"/>
    <w:basedOn w:val="a0"/>
    <w:link w:val="ad"/>
    <w:uiPriority w:val="99"/>
    <w:semiHidden/>
    <w:rsid w:val="00B245CC"/>
  </w:style>
  <w:style w:type="character" w:styleId="af">
    <w:name w:val="endnote reference"/>
    <w:basedOn w:val="a0"/>
    <w:uiPriority w:val="99"/>
    <w:semiHidden/>
    <w:unhideWhenUsed/>
    <w:rsid w:val="00B245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30771-F8D6-4473-A94F-FBCEC7BA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2024-09-27T07:20:00Z</dcterms:created>
  <dcterms:modified xsi:type="dcterms:W3CDTF">2024-09-27T09:28:00Z</dcterms:modified>
</cp:coreProperties>
</file>