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Hikari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Possession of the opposing alliance’s balls limited to 3 unless alliance is also in possession of 3 opposing alliance balls &lt;sg8&gt;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Wallbots blocking a part of area with 3 opposing alliance balls = possession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Pushbot doing pushbot things with opposing balls is not considered possession (at least if pushbot isn't curved; flat plane to push maybe)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&lt;sg5&gt; cant descore from the top, only from the bottom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Xavier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Elijah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Karin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Alliance stations are different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Ball - 6.3” (16cm)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Goals have a bit of height so lifts(?)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An ‘owned’ goal - the team with the vertically highest ball ‘owns’ a goal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Ball cannot be touching foam outside goal in order to be scored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Connected Row </w:t>
      </w:r>
      <w:r w:rsidDel="00000000" w:rsidR="00000000" w:rsidRPr="00000000">
        <w:rPr>
          <w:rtl w:val="0"/>
        </w:rPr>
        <w:t xml:space="preserve">- all three goals in one row are owned by an alliance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Joshua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alliance station positions make for slightly more difficult communication within alliance during the match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G6 prohibits moving students around teams but combining and splitting is still allowed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rule for worlds is still the same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have 4 people up on stage until the match begins G7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intentionally tip robots that are engaging in solely defensive strategies G12 &amp; G13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Check Q&amp;A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SG8 means wall bot is no longer viable → no more semi-legal possession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SG6 - Does this mean balls shot above the goal go into the goal?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Need to check about the definition of the field - 3D?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Autonomous WP, </w:t>
      </w:r>
      <w:r w:rsidDel="00000000" w:rsidR="00000000" w:rsidRPr="00000000">
        <w:rPr>
          <w:b w:val="1"/>
          <w:color w:val="0000ff"/>
          <w:rtl w:val="0"/>
        </w:rPr>
        <w:t xml:space="preserve">connected row</w:t>
      </w:r>
      <w:r w:rsidDel="00000000" w:rsidR="00000000" w:rsidRPr="00000000">
        <w:rPr>
          <w:color w:val="0000ff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home row</w:t>
      </w:r>
      <w:r w:rsidDel="00000000" w:rsidR="00000000" w:rsidRPr="00000000">
        <w:rPr>
          <w:color w:val="0000ff"/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tournament definition of auton WP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Futaba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