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Noto Sans KR" w:hAnsi="Noto Sans KR" w:eastAsia="Noto Sans KR"/>
          <w:b/>
          <w:color w:val="17365D"/>
          <w:sz w:val="48"/>
        </w:rPr>
        <w:t>첫출근 데이터베이스 구조 설명서</w:t>
      </w:r>
    </w:p>
    <w:p>
      <w:pPr>
        <w:spacing w:after="320"/>
      </w:pPr>
      <w:r>
        <w:rPr>
          <w:rFonts w:ascii="Noto Sans KR" w:hAnsi="Noto Sans KR" w:eastAsia="Noto Sans KR"/>
          <w:b w:val="0"/>
          <w:color w:val="667085"/>
          <w:sz w:val="24"/>
        </w:rPr>
        <w:t>MySQL 37개 업무 테이블 + PostgreSQL(pgvector) 1개 벡터 테이블 · v16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75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문서 버전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v16.0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작성 기준일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2026-08-11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GitHub 기준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main · ff862b7 · 2026-08-11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DBMS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MySQL 8.0.16+ / InnoDB / utf8mb4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1. 최종 설계 기준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회원·기업·공고·지원·운영 데이터와 자기소개서 AI 첨삭 이력은 MySQL firstday 데이터베이스에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임베딩 본문·검색 메타데이터·1024차원 벡터는 PostgreSQL firstday_vector 데이터베이스의 ai.vector_store에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v16은 MySQL 37개 테이블과 PostgreSQL 1개 테이블로 구성하며, 두 DB 사이에는 교차 외래키를 만들지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기업 1개당 기업회원 계정 1개로 users.company_id에 UNIQUE를 적용하고 companies에는 역방향 회원 FK를 두지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기업 담당자 이름·이메일·연락처·부서·직급은 users에 저장하고 companies에는 회사 자체 정보만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 당시 이력서·자기소개서는 각각 applications.resume_snapshot_json, applications.cover_letter_snapshot_json에 고정한다. 자기소개서 첨부는 선택이며 미첨부 시 NULL이다.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동일 회원은 동일 공고에 활성 지원을 1건만 유지할 수 있고, 지원취소 후에는 같은 공고에 재지원할 수 있다.</w:t>
      </w:r>
    </w:p>
    <w:p>
      <w:pPr>
        <w:pStyle w:val="ListBullet"/>
        <w:spacing w:after="60" w:line="288" w:lineRule="auto"/>
      </w:pPr>
      <w:r>
        <w:t>직무·기술(1·2차 계층)·문의 카테고리는 사용 이력을 보존하기 위해 물리 삭제하지 않고 is_active를 FALSE로 변경한다.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이메일 인증번호와 비밀번호 재설정 인증값은 DB가 아닌 HttpSession에 저장한다.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2. 도메인별 37개 테이블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도메인</w:t>
            </w:r>
          </w:p>
        </w:tc>
        <w:tc>
          <w:tcPr>
            <w:tcW w:type="dxa" w:w="669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users, personal_profiles, policies, user_policy_consents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companies, job_categories, skills, user_desired_jobs, job_postings, job_posting_skills, saved_jobs, saved_companies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resumes, resume_educations, resume_careers, resume_projects, resume_skills, cover_letters, cover_letter_items, cover_letter_ai_reviews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applications, application_status_history, application_memos, company_reviews, interview_reviews, review_reactions, salary_records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notices, faq_categories, faqs, inquiry_categories, inquiries, inquiry_attachments, reports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banners, site_settings, site_versions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 합계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업무 데이터와 화면 재조회용 AI 결과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37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PostgreSQL AI 벡터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3. 핵심 관계와 무결성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관계</w:t>
            </w:r>
          </w:p>
        </w:tc>
        <w:tc>
          <w:tcPr>
            <w:tcW w:type="dxa" w:w="381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DB 제약</w:t>
            </w:r>
          </w:p>
        </w:tc>
        <w:tc>
          <w:tcPr>
            <w:tcW w:type="dxa" w:w="374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의미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↔ 계정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UNIQUE users.company_id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1개당 기업회원 계정 1개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공고 지원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UNIQUE(applicant_user_id, job_posting_id, active_application_guard)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지원취소 후 같은 공고 재지원 가능; 활성 지원은 1건으로 제한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↔ 이력서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 FK + resume_snapshot_json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원본 추적과 제출 당시 내용 보존을 동시에 처리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↔ 자기소개서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 FK + cover_letter_snapshot_json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원본 추적과 제출 당시 내용 보존을 동시에 처리; 미첨부 지원 건은 NULL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관심 공고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job_posting_id)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관심 공고 중복 저장 방지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관심 기업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company_id)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관심 기업 중복 저장 방지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↔ 기술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PK(job_posting_id, skill_id)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같은 기술을 한 공고에 중복 연결하지 않으며 기술은 1·2차 자기참조 계층으로 관리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희망 직무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job_category_id)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희망 직무 중복 선택 방지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4. 상태 처리 원칙</w:t>
      </w:r>
    </w:p>
    <w:p>
      <w:pPr>
        <w:pStyle w:val="Heading1"/>
      </w:pPr>
      <w:r>
        <w:t>기업가입 반려 유형은 companies.latest_rejection_code에 코드로 저장하고, 상세 안내 문장은 latest_rejection_reason에 저장한다.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대상</w:t>
            </w:r>
          </w:p>
        </w:tc>
        <w:tc>
          <w:tcPr>
            <w:tcW w:type="dxa" w:w="36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상태값</w:t>
            </w:r>
          </w:p>
        </w:tc>
        <w:tc>
          <w:tcPr>
            <w:tcW w:type="dxa" w:w="417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핵심 처리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승인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승인대기 / 승인 / 반려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가입 심사 결과만 표현</w:t>
            </w:r>
          </w:p>
        </w:tc>
      </w:tr>
      <w:tr>
        <w:trPr>
          <w:cantSplit/>
        </w:trPr>
        <w:tc>
          <w:tcPr>
            <w:tcW w:type="dxa" w:w="15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운영</w:t>
            </w:r>
          </w:p>
        </w:tc>
        <w:tc>
          <w:tcPr>
            <w:tcW w:type="dxa" w:w="36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정상 / 이용정지 / 탈퇴</w:t>
            </w:r>
          </w:p>
        </w:tc>
        <w:tc>
          <w:tcPr>
            <w:tcW w:type="dxa" w:w="417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이용정지는 공고·지원 상태 유지, 탈퇴는 진행 건 종료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임시저장 / 모집예정 / 모집중 / 마감 / 숨김 / 재검토요청 / 삭제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Boolean 없이 status 하나로 처리</w:t>
            </w:r>
          </w:p>
        </w:tc>
      </w:tr>
      <w:tr>
        <w:trPr>
          <w:cantSplit/>
        </w:trPr>
        <w:tc>
          <w:tcPr>
            <w:tcW w:type="dxa" w:w="15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</w:t>
            </w:r>
          </w:p>
        </w:tc>
        <w:tc>
          <w:tcPr>
            <w:tcW w:type="dxa" w:w="36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지원완료 → … → 입사완료 / 입사포기 / 불합격 / 지원취소 / 채용종료</w:t>
            </w:r>
          </w:p>
        </w:tc>
        <w:tc>
          <w:tcPr>
            <w:tcW w:type="dxa" w:w="417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모든 변경은 상태 이력에 추가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후기·연봉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정상 / 숨김 / 삭제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 삭제와 관리자 숨김을 구분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5. 지원 당시 이력서 보존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지원자가 사용할 이력서를 선택한다.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 트랜잭션에서 회원 연락처와 이력서 하위 데이터를 하나의 JSON으로 직렬화한다.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applications.resume_snapshot_json에 저장하고 이후 수정하지 않는다.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지원자 상세 화면은 현재 이력서가 아니라 JSON 제출본을 조회한다.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이력서 원본을 논리 삭제해도 제출본과 지원 기록은 유지한다.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자기소개서를 첨부한 경우 같은 방식으로 applications.cover_letter_snapshot_json에 고정한다. 첨부는 선택이며 미첨부 시 NULL이다.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6. MySQL의 AI 관련 테이블 구분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AI 전용 테이블은 cover_letter_ai_reviews 1개뿐이다. 추천 공고와 공고 문장 다듬기는 기존 업무 테이블을 사용하며 AI 중간 결과나 프롬프트 이력은 추가로 저장하지 않는다.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AI 기능</w:t>
            </w:r>
          </w:p>
        </w:tc>
        <w:tc>
          <w:tcPr>
            <w:tcW w:type="dxa" w:w="338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직접 사용하는 MySQL 테이블</w:t>
            </w:r>
          </w:p>
        </w:tc>
        <w:tc>
          <w:tcPr>
            <w:tcW w:type="dxa" w:w="40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방식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cover_letters, cover_letter_items, cover_letter_ai_reviews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전 원문·AI 수정본·피드백을 cover_letter_ai_reviews 한 행에 저장</w:t>
            </w:r>
          </w:p>
        </w:tc>
      </w:tr>
      <w:tr>
        <w:trPr>
          <w:cantSplit/>
        </w:trPr>
        <w:tc>
          <w:tcPr>
            <w:tcW w:type="dxa" w:w="19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맞춤 추천 공고</w:t>
            </w:r>
          </w:p>
        </w:tc>
        <w:tc>
          <w:tcPr>
            <w:tcW w:type="dxa" w:w="33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user_desired_jobs, resume_skills, job_postings, job_posting_skills</w:t>
            </w:r>
          </w:p>
        </w:tc>
        <w:tc>
          <w:tcPr>
            <w:tcW w:type="dxa" w:w="40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조건 조회로 실시간 추천하며 추천 결과 전용 테이블은 만들지 않음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문장 다듬기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중간 결과는 저장하지 않고 사용자가 적용·저장한 최종 공고 문장만 보존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166534"/>
          <w:sz w:val="19"/>
        </w:rPr>
        <w:t>임베딩 본문·검색 메타데이터·벡터는 MySQL에 중복 저장하지 않고 PostgreSQL의 ai.vector_store에 저장한다.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7. PostgreSQL(pgvector) 구조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PostgreSQL은 MySQL 업무 데이터에서 만든 검색용 파생 데이터만 저장한다. 현재 기준 임베딩 모델은 qwen3-embedding:0.6b, 벡터 차원은 1024, 거리 방식은 COSINE이다.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54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내용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원본 여부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본문, source_type·source_id 등의 JSONB 메타데이터, VECTOR(1024)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파생 데이터; 삭제 후 재생성 가능</w:t>
            </w:r>
          </w:p>
        </w:tc>
      </w:tr>
    </w:tbl>
    <w:p>
      <w:pPr>
        <w:spacing w:after="40"/>
      </w:pP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id는 PostgreSQL 내부 UUID이며 MySQL 기본키와 동일한 값이 아니다.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metadata.source_id에 MySQL 원본 행의 ID를 저장하지만 교차 DB 외래키는 만들지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임베딩 모델이나 차원이 바뀌면 기존 벡터를 섞지 않고 테이블을 재구성한 뒤 전체 재임베딩한다.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벡터 저장 실패가 회원가입·공고등록 같은 MySQL 업무 트랜잭션을 되돌리지 않도록 별도 처리한다.</w:t>
      </w:r>
    </w:p>
    <w:p>
      <w:pPr>
        <w:pStyle w:val="Heading1"/>
      </w:pPr>
      <w:r>
        <w:t>7-1. V5 채용공고 임시저장 컬럼 변경</w:t>
      </w:r>
    </w:p>
    <w:p>
      <w:r>
        <w:t>job_postings의 직무 카테고리, 고용형태, 경력, 학력, 근무지역, 모집인원, 주요업무, 자격요건은 임시저장 단계에서 NULL을 허용한다. 모집중으로 공개할 때 필요한 값은 서비스 계층에서 검증한다.</w:t>
      </w:r>
    </w:p>
    <w:p>
      <w:pPr>
        <w:pStyle w:val="Heading1"/>
      </w:pPr>
      <w:r>
        <w:t>7-2. V6 채용공고 모집예정 상태 추가</w:t>
      </w:r>
    </w:p>
    <w:p>
      <w:r>
        <w:t>job_postings.status CHECK 허용값에 모집예정을 추가한다. 모집 시작일 전에는 모집예정으로 관리하고, 모집 시작 시점에 모집중으로 전환하는 기준은 서비스 또는 스케줄러에서 처리한다.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8. v6에서 제외한 저장 구조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이력서 파일 업로드와 사업자등록증 파일 업로드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인증번호·비밀번호 재설정 토큰 DB 테이블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자기소개서와 채용공고·지원서 연결 컬럼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추천 결과 캐시·AI 프롬프트 공통 이력 테이블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MySQL→PostgreSQL 비동기 Outbox 테이블과 별도 임베딩 모델 관리 테이블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KR" w:hAnsi="Noto Sans KR" w:eastAsia="Noto Sans KR"/>
        <w:b w:val="0"/>
        <w:color w:val="667085"/>
        <w:sz w:val="16"/>
      </w:rPr>
      <w:t xml:space="preserve">첫출근 DB 구조 설명서 · </w:t>
    </w:r>
    <w:r>
      <w:rPr>
        <w:rFonts w:ascii="Noto Sans KR" w:hAnsi="Noto Sans KR" w:eastAsia="Noto Sans KR"/>
        <w:b w:val="0"/>
        <w:color w:val="667085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KR" w:hAnsi="Noto Sans KR" w:eastAsia="Noto Sans KR"/>
        <w:b w:val="0"/>
        <w:color w:val="667085"/>
        <w:sz w:val="17"/>
      </w:rPr>
      <w:t>첫출근 · DATABASE DESIGN · v16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KR" w:hAnsi="Noto Sans KR" w:eastAsia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KR" w:hAnsi="Noto Sans KR" w:eastAsia="Noto Sans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KR" w:hAnsi="Noto Sans KR" w:eastAsia="Noto Sans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