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333" w:rsidRDefault="00524825" w:rsidP="00524825">
      <w:pPr>
        <w:pStyle w:val="Heading1"/>
      </w:pPr>
      <w:r w:rsidRPr="00524825">
        <w:t>Backup and Recovery</w:t>
      </w:r>
    </w:p>
    <w:p w:rsidR="00B43A69" w:rsidRDefault="00524825" w:rsidP="00524825">
      <w:pPr>
        <w:pStyle w:val="Heading2"/>
      </w:pPr>
      <w:r w:rsidRPr="00524825">
        <w:t xml:space="preserve">Purpose of </w:t>
      </w:r>
      <w:bookmarkStart w:id="0" w:name="OLE_LINK1"/>
      <w:r w:rsidRPr="00524825">
        <w:t>Backup and Recovery</w:t>
      </w:r>
      <w:bookmarkEnd w:id="0"/>
    </w:p>
    <w:p w:rsidR="00524825" w:rsidRPr="00524825" w:rsidRDefault="00524825" w:rsidP="00524825">
      <w:r w:rsidRPr="00524825">
        <w:t>In general, the purpose of a backup and recovery strategy is to protect the database against data loss and reconstruct the database after data loss. Typically, backup administration tasks include the following:</w:t>
      </w:r>
    </w:p>
    <w:p w:rsidR="00524825" w:rsidRDefault="00524825" w:rsidP="00A0519C">
      <w:pPr>
        <w:pStyle w:val="OKPointMain"/>
      </w:pPr>
      <w:r>
        <w:t>Planning and testing responses to different kinds of failures</w:t>
      </w:r>
    </w:p>
    <w:p w:rsidR="00524825" w:rsidRDefault="00524825" w:rsidP="00524825">
      <w:pPr>
        <w:pStyle w:val="OKPointMain"/>
      </w:pPr>
      <w:r>
        <w:t>Configuring the database environment for backup and recovery</w:t>
      </w:r>
      <w:bookmarkStart w:id="1" w:name="_GoBack"/>
      <w:bookmarkEnd w:id="1"/>
    </w:p>
    <w:p w:rsidR="00524825" w:rsidRDefault="00524825" w:rsidP="00524825">
      <w:pPr>
        <w:pStyle w:val="OKPointMain"/>
      </w:pPr>
      <w:r>
        <w:t>Setting up a backup schedule</w:t>
      </w:r>
    </w:p>
    <w:p w:rsidR="00524825" w:rsidRDefault="00524825" w:rsidP="00524825">
      <w:pPr>
        <w:pStyle w:val="OKPointMain"/>
      </w:pPr>
      <w:r>
        <w:t>Monitoring the backup and recovery environment</w:t>
      </w:r>
    </w:p>
    <w:p w:rsidR="00524825" w:rsidRDefault="00524825" w:rsidP="00524825">
      <w:pPr>
        <w:pStyle w:val="OKPointMain"/>
      </w:pPr>
      <w:r>
        <w:t>Troubleshooting backup problems</w:t>
      </w:r>
    </w:p>
    <w:p w:rsidR="00524825" w:rsidRDefault="00524825" w:rsidP="00524825">
      <w:pPr>
        <w:pStyle w:val="OKPointMain"/>
      </w:pPr>
      <w:r>
        <w:t>Recovering from data loss if the need arises</w:t>
      </w:r>
    </w:p>
    <w:p w:rsidR="00524825" w:rsidRPr="00A0519C" w:rsidRDefault="00524825" w:rsidP="00A0519C">
      <w:pPr>
        <w:pStyle w:val="OKPointAdditional"/>
      </w:pPr>
      <w:r w:rsidRPr="00A0519C">
        <w:t>Data preservation, which involves creating a database copy for long-term storage</w:t>
      </w:r>
    </w:p>
    <w:p w:rsidR="00524825" w:rsidRPr="00524825" w:rsidRDefault="00524825" w:rsidP="00A0519C">
      <w:pPr>
        <w:pStyle w:val="OKPointAdditional"/>
      </w:pPr>
      <w:r w:rsidRPr="00524825">
        <w:t>Data transfer, which involves moving data from one database or one host to another</w:t>
      </w:r>
    </w:p>
    <w:p w:rsidR="00B43A69" w:rsidRDefault="00B43A69" w:rsidP="00B43A69">
      <w:pPr>
        <w:pStyle w:val="Heading2"/>
      </w:pPr>
      <w:r>
        <w:t>H</w:t>
      </w:r>
      <w:r>
        <w:rPr>
          <w:rFonts w:hint="eastAsia"/>
        </w:rPr>
        <w:t>ow</w:t>
      </w:r>
    </w:p>
    <w:p w:rsidR="00597B33" w:rsidRPr="00597B33" w:rsidRDefault="00597B33" w:rsidP="00597B33">
      <w:pPr>
        <w:pStyle w:val="Heading2"/>
      </w:pPr>
      <w:r>
        <w:t>W</w:t>
      </w:r>
      <w:r w:rsidR="00B43A69">
        <w:rPr>
          <w:rFonts w:hint="eastAsia"/>
        </w:rPr>
        <w:t>hen</w:t>
      </w:r>
    </w:p>
    <w:p w:rsidR="00B43A69" w:rsidRDefault="00B43A69" w:rsidP="00B43A69">
      <w:pPr>
        <w:pStyle w:val="Heading1"/>
      </w:pPr>
      <w:r>
        <w:rPr>
          <w:rFonts w:hint="eastAsia"/>
        </w:rPr>
        <w:t>View</w:t>
      </w:r>
    </w:p>
    <w:p w:rsidR="00B43A69" w:rsidRPr="00B43A69" w:rsidRDefault="00B43A69" w:rsidP="00B43A69"/>
    <w:sectPr w:rsidR="00B43A69" w:rsidRPr="00B43A69" w:rsidSect="006402FC">
      <w:headerReference w:type="default" r:id="rId8"/>
      <w:pgSz w:w="12240" w:h="15840"/>
      <w:pgMar w:top="1440" w:right="1800" w:bottom="1440" w:left="180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2B" w:rsidRDefault="0070162B" w:rsidP="006402FC">
      <w:pPr>
        <w:spacing w:after="0" w:line="240" w:lineRule="auto"/>
      </w:pPr>
      <w:r>
        <w:separator/>
      </w:r>
    </w:p>
  </w:endnote>
  <w:endnote w:type="continuationSeparator" w:id="0">
    <w:p w:rsidR="0070162B" w:rsidRDefault="0070162B" w:rsidP="00640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2B" w:rsidRDefault="0070162B" w:rsidP="006402FC">
      <w:pPr>
        <w:spacing w:after="0" w:line="240" w:lineRule="auto"/>
      </w:pPr>
      <w:r>
        <w:separator/>
      </w:r>
    </w:p>
  </w:footnote>
  <w:footnote w:type="continuationSeparator" w:id="0">
    <w:p w:rsidR="0070162B" w:rsidRDefault="0070162B" w:rsidP="00640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2FC" w:rsidRPr="006402FC" w:rsidRDefault="0070162B" w:rsidP="006402FC">
    <w:pPr>
      <w:pStyle w:val="Header"/>
      <w:rPr>
        <w:i/>
        <w:color w:val="7F7F7F" w:themeColor="text1" w:themeTint="80"/>
        <w:sz w:val="20"/>
      </w:rPr>
    </w:pPr>
    <w:sdt>
      <w:sdtPr>
        <w:rPr>
          <w:rFonts w:hint="eastAsia"/>
          <w:i/>
          <w:color w:val="7F7F7F" w:themeColor="text1" w:themeTint="80"/>
          <w:sz w:val="20"/>
        </w:rPr>
        <w:id w:val="-499582657"/>
        <w:docPartObj>
          <w:docPartGallery w:val="Page Numbers (Margins)"/>
          <w:docPartUnique/>
        </w:docPartObj>
      </w:sdtPr>
      <w:sdtEndPr/>
      <w:sdtContent>
        <w:r w:rsidR="006402FC" w:rsidRPr="006402FC">
          <w:rPr>
            <w:i/>
            <w:noProof/>
            <w:color w:val="7F7F7F" w:themeColor="text1" w:themeTint="80"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4E80E3B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2FC" w:rsidRDefault="006402F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fldChar w:fldCharType="separate"/>
                              </w:r>
                              <w:r w:rsidR="00A0519C" w:rsidRPr="00A0519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6402FC" w:rsidRDefault="006402F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fldChar w:fldCharType="separate"/>
                        </w:r>
                        <w:r w:rsidR="00A0519C" w:rsidRPr="00A0519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6402FC">
      <w:rPr>
        <w:rFonts w:hint="eastAsia"/>
        <w:i/>
        <w:color w:val="7F7F7F" w:themeColor="text1" w:themeTint="80"/>
        <w:sz w:val="20"/>
      </w:rPr>
      <w:t>Confidential</w:t>
    </w:r>
    <w:r w:rsidR="006402FC" w:rsidRPr="006402FC">
      <w:rPr>
        <w:i/>
        <w:color w:val="7F7F7F" w:themeColor="text1" w:themeTint="80"/>
        <w:sz w:val="20"/>
      </w:rPr>
      <w:ptab w:relativeTo="margin" w:alignment="center" w:leader="none"/>
    </w:r>
    <w:r w:rsidR="006402FC" w:rsidRPr="006402FC">
      <w:rPr>
        <w:rFonts w:hint="eastAsia"/>
        <w:i/>
        <w:sz w:val="20"/>
      </w:rPr>
      <w:t>Oracle</w:t>
    </w:r>
    <w:r w:rsidR="006402FC" w:rsidRPr="006402FC">
      <w:rPr>
        <w:i/>
        <w:color w:val="7F7F7F" w:themeColor="text1" w:themeTint="80"/>
        <w:sz w:val="20"/>
      </w:rPr>
      <w:ptab w:relativeTo="margin" w:alignment="right" w:leader="none"/>
    </w:r>
    <w:proofErr w:type="spellStart"/>
    <w:r w:rsidR="006402FC">
      <w:rPr>
        <w:rFonts w:hint="eastAsia"/>
        <w:i/>
        <w:color w:val="7F7F7F" w:themeColor="text1" w:themeTint="80"/>
        <w:sz w:val="20"/>
      </w:rPr>
      <w:t>Klein.Note</w:t>
    </w:r>
    <w:proofErr w:type="spellEnd"/>
    <w:r w:rsidR="006402FC">
      <w:rPr>
        <w:rFonts w:hint="eastAsia"/>
        <w:i/>
        <w:color w:val="7F7F7F" w:themeColor="text1" w:themeTint="80"/>
        <w:sz w:val="20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9"/>
    <w:multiLevelType w:val="hybridMultilevel"/>
    <w:tmpl w:val="36BAE8F2"/>
    <w:lvl w:ilvl="0" w:tplc="16E0E38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D63A5"/>
    <w:multiLevelType w:val="hybridMultilevel"/>
    <w:tmpl w:val="A556863A"/>
    <w:lvl w:ilvl="0" w:tplc="E33E6A9C">
      <w:start w:val="1"/>
      <w:numFmt w:val="bullet"/>
      <w:pStyle w:val="OKPointMai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9435A6D"/>
    <w:multiLevelType w:val="hybridMultilevel"/>
    <w:tmpl w:val="0CD82E68"/>
    <w:lvl w:ilvl="0" w:tplc="CCB275D2">
      <w:start w:val="1"/>
      <w:numFmt w:val="low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C79BC"/>
    <w:multiLevelType w:val="hybridMultilevel"/>
    <w:tmpl w:val="DEEA50A0"/>
    <w:lvl w:ilvl="0" w:tplc="B5A62892">
      <w:start w:val="1"/>
      <w:numFmt w:val="decimal"/>
      <w:lvlText w:val="5.1.4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6A7"/>
    <w:rsid w:val="00524825"/>
    <w:rsid w:val="0058257E"/>
    <w:rsid w:val="00597B33"/>
    <w:rsid w:val="006402FC"/>
    <w:rsid w:val="00642333"/>
    <w:rsid w:val="0070162B"/>
    <w:rsid w:val="008308C5"/>
    <w:rsid w:val="008871D5"/>
    <w:rsid w:val="009D36A7"/>
    <w:rsid w:val="009E2C1B"/>
    <w:rsid w:val="00A0519C"/>
    <w:rsid w:val="00B4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25"/>
    <w:rPr>
      <w:rFonts w:ascii="Tahoma" w:hAnsi="Tahoma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A69"/>
    <w:pPr>
      <w:keepNext/>
      <w:keepLines/>
      <w:numPr>
        <w:numId w:val="2"/>
      </w:numPr>
      <w:spacing w:before="360" w:after="120" w:line="240" w:lineRule="auto"/>
      <w:ind w:left="3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4825"/>
    <w:pPr>
      <w:keepNext/>
      <w:keepLines/>
      <w:numPr>
        <w:numId w:val="3"/>
      </w:numPr>
      <w:spacing w:before="240" w:after="12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2C1B"/>
    <w:pPr>
      <w:keepNext/>
      <w:keepLines/>
      <w:widowControl w:val="0"/>
      <w:spacing w:before="280" w:after="290" w:line="376" w:lineRule="auto"/>
      <w:ind w:left="720" w:hanging="360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E2C1B"/>
    <w:rPr>
      <w:rFonts w:ascii="Cambria" w:hAnsi="Cambria"/>
      <w:b/>
      <w:bCs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A6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8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0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FC"/>
  </w:style>
  <w:style w:type="paragraph" w:styleId="Footer">
    <w:name w:val="footer"/>
    <w:basedOn w:val="Normal"/>
    <w:link w:val="FooterChar"/>
    <w:uiPriority w:val="99"/>
    <w:unhideWhenUsed/>
    <w:rsid w:val="00640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FC"/>
  </w:style>
  <w:style w:type="paragraph" w:styleId="BalloonText">
    <w:name w:val="Balloon Text"/>
    <w:basedOn w:val="Normal"/>
    <w:link w:val="BalloonTextChar"/>
    <w:uiPriority w:val="99"/>
    <w:semiHidden/>
    <w:unhideWhenUsed/>
    <w:rsid w:val="006402F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24825"/>
    <w:pPr>
      <w:ind w:left="720"/>
      <w:contextualSpacing/>
    </w:pPr>
  </w:style>
  <w:style w:type="paragraph" w:customStyle="1" w:styleId="OKPointMain">
    <w:name w:val="OK.Point.Main"/>
    <w:basedOn w:val="ListParagraph"/>
    <w:link w:val="OKPointMainChar"/>
    <w:autoRedefine/>
    <w:qFormat/>
    <w:rsid w:val="00A0519C"/>
    <w:pPr>
      <w:numPr>
        <w:numId w:val="4"/>
      </w:numPr>
      <w:spacing w:before="120" w:after="0" w:line="240" w:lineRule="auto"/>
      <w:ind w:left="360"/>
      <w:contextualSpacing w:val="0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4825"/>
  </w:style>
  <w:style w:type="character" w:customStyle="1" w:styleId="OKPointMainChar">
    <w:name w:val="OK.Point.Main Char"/>
    <w:basedOn w:val="ListParagraphChar"/>
    <w:link w:val="OKPointMain"/>
    <w:rsid w:val="00A0519C"/>
    <w:rPr>
      <w:rFonts w:ascii="Tahoma" w:hAnsi="Tahoma"/>
      <w:sz w:val="20"/>
    </w:rPr>
  </w:style>
  <w:style w:type="paragraph" w:customStyle="1" w:styleId="OKPointAdditional">
    <w:name w:val="OK.Point.Additional"/>
    <w:basedOn w:val="OKPointMain"/>
    <w:link w:val="OKPointAdditionalChar"/>
    <w:autoRedefine/>
    <w:qFormat/>
    <w:rsid w:val="00A0519C"/>
    <w:rPr>
      <w:i/>
      <w:color w:val="404040" w:themeColor="text1" w:themeTint="BF"/>
    </w:rPr>
  </w:style>
  <w:style w:type="character" w:customStyle="1" w:styleId="OKPointAdditionalChar">
    <w:name w:val="OK.Point.Additional Char"/>
    <w:basedOn w:val="OKPointMainChar"/>
    <w:link w:val="OKPointAdditional"/>
    <w:rsid w:val="00A0519C"/>
    <w:rPr>
      <w:rFonts w:ascii="Tahoma" w:hAnsi="Tahoma"/>
      <w:i/>
      <w:color w:val="404040" w:themeColor="text1" w:themeTint="BF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825"/>
    <w:rPr>
      <w:rFonts w:ascii="Tahoma" w:hAnsi="Tahoma"/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3A69"/>
    <w:pPr>
      <w:keepNext/>
      <w:keepLines/>
      <w:numPr>
        <w:numId w:val="2"/>
      </w:numPr>
      <w:spacing w:before="360" w:after="120" w:line="240" w:lineRule="auto"/>
      <w:ind w:left="3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4825"/>
    <w:pPr>
      <w:keepNext/>
      <w:keepLines/>
      <w:numPr>
        <w:numId w:val="3"/>
      </w:numPr>
      <w:spacing w:before="240" w:after="120" w:line="240" w:lineRule="auto"/>
      <w:ind w:left="36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2C1B"/>
    <w:pPr>
      <w:keepNext/>
      <w:keepLines/>
      <w:widowControl w:val="0"/>
      <w:spacing w:before="280" w:after="290" w:line="376" w:lineRule="auto"/>
      <w:ind w:left="720" w:hanging="360"/>
      <w:jc w:val="both"/>
      <w:outlineLvl w:val="3"/>
    </w:pPr>
    <w:rPr>
      <w:rFonts w:ascii="Cambria" w:hAnsi="Cambria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9E2C1B"/>
    <w:rPr>
      <w:rFonts w:ascii="Cambria" w:hAnsi="Cambria"/>
      <w:b/>
      <w:bCs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3A6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825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0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2FC"/>
  </w:style>
  <w:style w:type="paragraph" w:styleId="Footer">
    <w:name w:val="footer"/>
    <w:basedOn w:val="Normal"/>
    <w:link w:val="FooterChar"/>
    <w:uiPriority w:val="99"/>
    <w:unhideWhenUsed/>
    <w:rsid w:val="00640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2FC"/>
  </w:style>
  <w:style w:type="paragraph" w:styleId="BalloonText">
    <w:name w:val="Balloon Text"/>
    <w:basedOn w:val="Normal"/>
    <w:link w:val="BalloonTextChar"/>
    <w:uiPriority w:val="99"/>
    <w:semiHidden/>
    <w:unhideWhenUsed/>
    <w:rsid w:val="006402FC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24825"/>
    <w:pPr>
      <w:ind w:left="720"/>
      <w:contextualSpacing/>
    </w:pPr>
  </w:style>
  <w:style w:type="paragraph" w:customStyle="1" w:styleId="OKPointMain">
    <w:name w:val="OK.Point.Main"/>
    <w:basedOn w:val="ListParagraph"/>
    <w:link w:val="OKPointMainChar"/>
    <w:autoRedefine/>
    <w:qFormat/>
    <w:rsid w:val="00A0519C"/>
    <w:pPr>
      <w:numPr>
        <w:numId w:val="4"/>
      </w:numPr>
      <w:spacing w:before="120" w:after="0" w:line="240" w:lineRule="auto"/>
      <w:ind w:left="360"/>
      <w:contextualSpacing w:val="0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24825"/>
  </w:style>
  <w:style w:type="character" w:customStyle="1" w:styleId="OKPointMainChar">
    <w:name w:val="OK.Point.Main Char"/>
    <w:basedOn w:val="ListParagraphChar"/>
    <w:link w:val="OKPointMain"/>
    <w:rsid w:val="00A0519C"/>
    <w:rPr>
      <w:rFonts w:ascii="Tahoma" w:hAnsi="Tahoma"/>
      <w:sz w:val="20"/>
    </w:rPr>
  </w:style>
  <w:style w:type="paragraph" w:customStyle="1" w:styleId="OKPointAdditional">
    <w:name w:val="OK.Point.Additional"/>
    <w:basedOn w:val="OKPointMain"/>
    <w:link w:val="OKPointAdditionalChar"/>
    <w:autoRedefine/>
    <w:qFormat/>
    <w:rsid w:val="00A0519C"/>
    <w:rPr>
      <w:i/>
      <w:color w:val="404040" w:themeColor="text1" w:themeTint="BF"/>
    </w:rPr>
  </w:style>
  <w:style w:type="character" w:customStyle="1" w:styleId="OKPointAdditionalChar">
    <w:name w:val="OK.Point.Additional Char"/>
    <w:basedOn w:val="OKPointMainChar"/>
    <w:link w:val="OKPointAdditional"/>
    <w:rsid w:val="00A0519C"/>
    <w:rPr>
      <w:rFonts w:ascii="Tahoma" w:hAnsi="Tahoma"/>
      <w:i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Zhujun2</dc:creator>
  <cp:keywords/>
  <dc:description/>
  <cp:lastModifiedBy>Zhujun2</cp:lastModifiedBy>
  <cp:revision>6</cp:revision>
  <dcterms:created xsi:type="dcterms:W3CDTF">2014-06-17T00:57:00Z</dcterms:created>
  <dcterms:modified xsi:type="dcterms:W3CDTF">2014-06-18T00:54:00Z</dcterms:modified>
</cp:coreProperties>
</file>