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336643" w14:textId="09FF6A74" w:rsidR="009648B1" w:rsidRDefault="009648B1" w:rsidP="00E12524">
      <w:pPr>
        <w:pStyle w:val="author"/>
        <w:rPr>
          <w:b/>
          <w:bCs/>
          <w:sz w:val="28"/>
        </w:rPr>
      </w:pPr>
      <w:r w:rsidRPr="009648B1">
        <w:rPr>
          <w:b/>
          <w:bCs/>
          <w:sz w:val="28"/>
        </w:rPr>
        <w:t>Applying</w:t>
      </w:r>
      <w:r w:rsidR="00B96AAC">
        <w:rPr>
          <w:b/>
          <w:bCs/>
          <w:sz w:val="28"/>
        </w:rPr>
        <w:t xml:space="preserve"> </w:t>
      </w:r>
      <w:r w:rsidR="00B96AAC" w:rsidRPr="00B96AAC">
        <w:rPr>
          <w:b/>
          <w:bCs/>
          <w:sz w:val="28"/>
        </w:rPr>
        <w:t>Temporal Fusion Transformers for Air Quality Forecasting in Metro Manila</w:t>
      </w:r>
    </w:p>
    <w:p w14:paraId="6813F829" w14:textId="506053E3" w:rsidR="00E12524" w:rsidRDefault="00E12524" w:rsidP="00E12524">
      <w:pPr>
        <w:pStyle w:val="author"/>
      </w:pPr>
      <w:r>
        <w:t>Dane Casey Casiño, Jezzel Faith Gier</w:t>
      </w:r>
      <w:r w:rsidR="00B96AAC">
        <w:t>, Monique Mendoza, Aubrey Rose Quiacao,</w:t>
      </w:r>
      <w:r>
        <w:t xml:space="preserve"> and Christine Joy Sorronda</w:t>
      </w:r>
    </w:p>
    <w:p w14:paraId="59F2DF02" w14:textId="54031801" w:rsidR="00E12524" w:rsidRDefault="00E12524" w:rsidP="00026944">
      <w:pPr>
        <w:pStyle w:val="address"/>
      </w:pPr>
      <w:r>
        <w:t>DS</w:t>
      </w:r>
      <w:r w:rsidR="005C4647">
        <w:t>413</w:t>
      </w:r>
      <w:r>
        <w:t xml:space="preserve">- </w:t>
      </w:r>
      <w:r w:rsidR="005C4647">
        <w:t>Elective 4 (Deep Learning)</w:t>
      </w:r>
    </w:p>
    <w:p w14:paraId="2F8BEEBE" w14:textId="3A3E39AE" w:rsidR="00D0349C" w:rsidRDefault="00B96AAC" w:rsidP="00BB77FF">
      <w:pPr>
        <w:pStyle w:val="heading1"/>
        <w:rPr>
          <w:bCs/>
        </w:rPr>
      </w:pPr>
      <w:r>
        <w:rPr>
          <w:bCs/>
        </w:rPr>
        <w:t>Introduction</w:t>
      </w:r>
    </w:p>
    <w:p w14:paraId="18B43A6A" w14:textId="5D32FC7C" w:rsidR="00B96AAC" w:rsidRPr="00B96AAC" w:rsidRDefault="00B96AAC" w:rsidP="00B96AAC">
      <w:pPr>
        <w:pStyle w:val="NormalWeb"/>
        <w:shd w:val="clear" w:color="auto" w:fill="FFFFFF"/>
        <w:spacing w:before="240"/>
        <w:rPr>
          <w:color w:val="0F1115"/>
          <w:sz w:val="20"/>
          <w:szCs w:val="20"/>
        </w:rPr>
      </w:pPr>
      <w:r w:rsidRPr="00B96AAC">
        <w:rPr>
          <w:color w:val="0F1115"/>
          <w:sz w:val="20"/>
          <w:szCs w:val="20"/>
        </w:rPr>
        <w:t>Air quality forecasting plays a crucial role in mitigating health risks and guiding urban planning. Traditional models such as ARIMA or LSTM often face challenges in handling multivariate, irregular, and long-horizon time-series data. In rapidly urbanizing areas like Metro Manila, where pollution levels fluctuate due to traffic, weather, and seasonal effects, an advanced deep learning approach is necessary. The Temporal Fusion Transformer (TFT), proposed by Lim et al.</w:t>
      </w:r>
      <w:r w:rsidR="00CF2C37">
        <w:rPr>
          <w:color w:val="0F1115"/>
          <w:sz w:val="20"/>
          <w:szCs w:val="20"/>
        </w:rPr>
        <w:t xml:space="preserve"> </w:t>
      </w:r>
      <w:hyperlink w:anchor="Lim" w:history="1">
        <w:r w:rsidR="00CF2C37" w:rsidRPr="00CF2C37">
          <w:rPr>
            <w:rStyle w:val="Hyperlink"/>
            <w:sz w:val="20"/>
            <w:szCs w:val="20"/>
          </w:rPr>
          <w:t>[1]</w:t>
        </w:r>
      </w:hyperlink>
      <w:r w:rsidRPr="00B96AAC">
        <w:rPr>
          <w:color w:val="0F1115"/>
          <w:sz w:val="20"/>
          <w:szCs w:val="20"/>
        </w:rPr>
        <w:t>, integrates recurrent layers, attention mechanisms, and gating to deliver accurate and interpretable multi-horizon forecasts.</w:t>
      </w:r>
    </w:p>
    <w:p w14:paraId="0DEF960F" w14:textId="77777777" w:rsidR="00B96AAC" w:rsidRPr="00B96AAC" w:rsidRDefault="00B96AAC" w:rsidP="00B96AAC">
      <w:pPr>
        <w:pStyle w:val="NormalWeb"/>
        <w:shd w:val="clear" w:color="auto" w:fill="FFFFFF"/>
        <w:spacing w:before="240"/>
        <w:rPr>
          <w:sz w:val="20"/>
          <w:szCs w:val="20"/>
        </w:rPr>
      </w:pPr>
    </w:p>
    <w:p w14:paraId="53AB6BD1" w14:textId="4A4B7A2B" w:rsidR="00B96AAC" w:rsidRPr="00B96AAC" w:rsidRDefault="00B96AAC" w:rsidP="00B96AAC">
      <w:pPr>
        <w:pStyle w:val="NormalWeb"/>
        <w:shd w:val="clear" w:color="auto" w:fill="FFFFFF"/>
        <w:spacing w:after="240"/>
        <w:rPr>
          <w:sz w:val="20"/>
          <w:szCs w:val="20"/>
        </w:rPr>
      </w:pPr>
      <w:r w:rsidRPr="00B96AAC">
        <w:rPr>
          <w:color w:val="0F1115"/>
          <w:sz w:val="20"/>
          <w:szCs w:val="20"/>
        </w:rPr>
        <w:t>Moreover, air pollution remains a critical global health issue, contributing significantly to respiratory and cardiovascular illnesses. Accurate forecasting of key pollutants such as PM2.5 is essential for early warnings and effective environmental management. While traditional models struggle with nonlinear interactions and long-term dependencies in complex datasets, Transformer-based architectures—originally developed for natural language processing—have emerged as powerful tools for sequential modeling. By leveraging self-attention mechanisms, they can capture intricate temporal patterns and cross-variable relationships, making them well-suited for air quality prediction tasks in complex urban environments like Metro Manila.</w:t>
      </w:r>
    </w:p>
    <w:p w14:paraId="1CE8D5FB" w14:textId="77777777" w:rsidR="00B96AAC" w:rsidRPr="00B96AAC" w:rsidRDefault="00B96AAC" w:rsidP="00B96AAC"/>
    <w:p w14:paraId="3DBC586E" w14:textId="4471F404" w:rsidR="00DC1981" w:rsidRPr="00626292" w:rsidRDefault="00DC1981" w:rsidP="00DC1981">
      <w:pPr>
        <w:pStyle w:val="heading1"/>
        <w:numPr>
          <w:ilvl w:val="0"/>
          <w:numId w:val="0"/>
        </w:numPr>
        <w:rPr>
          <w:bCs/>
        </w:rPr>
      </w:pPr>
      <w:r w:rsidRPr="00626292">
        <w:rPr>
          <w:bCs/>
        </w:rPr>
        <w:t>2</w:t>
      </w:r>
      <w:r w:rsidR="00626292">
        <w:rPr>
          <w:bCs/>
        </w:rPr>
        <w:t xml:space="preserve">       </w:t>
      </w:r>
      <w:r w:rsidR="00B96AAC">
        <w:rPr>
          <w:bCs/>
        </w:rPr>
        <w:t>Application of Temporal Fusion Transformers</w:t>
      </w:r>
    </w:p>
    <w:p w14:paraId="6F8A023F" w14:textId="2D66E6E2" w:rsidR="00B96AAC" w:rsidRDefault="00A000DF" w:rsidP="00B43726">
      <w:pPr>
        <w:pStyle w:val="p1a"/>
        <w:rPr>
          <w:b/>
          <w:bCs/>
        </w:rPr>
      </w:pPr>
      <w:r>
        <w:rPr>
          <w:b/>
          <w:bCs/>
        </w:rPr>
        <w:tab/>
      </w:r>
      <w:r w:rsidR="00B96AAC">
        <w:rPr>
          <w:b/>
          <w:bCs/>
        </w:rPr>
        <w:t>2.1 Data and Preprocessing</w:t>
      </w:r>
    </w:p>
    <w:p w14:paraId="77876A5A" w14:textId="0EDF73B7" w:rsidR="00B96AAC" w:rsidRDefault="00B96AAC" w:rsidP="00B96AAC">
      <w:pPr>
        <w:pStyle w:val="NormalWeb"/>
        <w:spacing w:before="240" w:after="240"/>
        <w:rPr>
          <w:color w:val="000000"/>
          <w:sz w:val="20"/>
          <w:szCs w:val="20"/>
          <w:lang w:val="en-PH"/>
        </w:rPr>
      </w:pPr>
      <w:r w:rsidRPr="00B96AAC">
        <w:rPr>
          <w:color w:val="000000"/>
          <w:sz w:val="20"/>
          <w:szCs w:val="20"/>
          <w:lang w:val="en-PH"/>
        </w:rPr>
        <w:t xml:space="preserve">The Temporal Fusion Transformer (TFT) was applied to the task of 7-day PM2.5 forecasting across 12 cities in Metro Manila. The dataset consisted of air quality measurements collected between January and December 2024, yielding a total of 35,570 records with complete temporal coverage. The input variables included multiple air pollutants (CO, NO, NO₂, O₃, SO₂, PM₁₀, NH₃), meteorological indicators (temperature, humidity, wind speed), and temporal features (hour-of-day, day-of-week, month, weekend status). City identifiers were also incorporated to account for spatial heterogeneity. </w:t>
      </w:r>
      <w:r w:rsidRPr="00B96AAC">
        <w:rPr>
          <w:color w:val="000000"/>
          <w:sz w:val="20"/>
          <w:szCs w:val="20"/>
          <w:lang w:val="en-PH"/>
        </w:rPr>
        <w:lastRenderedPageBreak/>
        <w:t>Data preprocessing involved forward-fill imputation to address missing values, normalization of numerical variables, and categorical encoding for temporal and spatial features. This ensured consistency and stability during model training.</w:t>
      </w:r>
    </w:p>
    <w:p w14:paraId="1FA75A59" w14:textId="015D2025" w:rsidR="00B96AAC" w:rsidRDefault="00B96AAC" w:rsidP="00B96AAC">
      <w:pPr>
        <w:pStyle w:val="NormalWeb"/>
        <w:spacing w:before="240" w:after="240"/>
        <w:rPr>
          <w:b/>
          <w:bCs/>
          <w:color w:val="000000"/>
          <w:sz w:val="20"/>
          <w:szCs w:val="20"/>
          <w:lang w:val="en-PH"/>
        </w:rPr>
      </w:pPr>
      <w:r w:rsidRPr="00B96AAC">
        <w:rPr>
          <w:b/>
          <w:bCs/>
          <w:color w:val="000000"/>
          <w:sz w:val="20"/>
          <w:szCs w:val="20"/>
          <w:lang w:val="en-PH"/>
        </w:rPr>
        <w:t>2.2 Model Architecture</w:t>
      </w:r>
    </w:p>
    <w:p w14:paraId="2AE14E55" w14:textId="77777777" w:rsidR="00B96AAC" w:rsidRPr="00B96AAC" w:rsidRDefault="00B96AAC" w:rsidP="00B96AAC">
      <w:pPr>
        <w:shd w:val="clear" w:color="auto" w:fill="FFFFFF"/>
        <w:overflowPunct/>
        <w:autoSpaceDE/>
        <w:autoSpaceDN/>
        <w:adjustRightInd/>
        <w:spacing w:before="240" w:after="240" w:line="240" w:lineRule="auto"/>
        <w:textAlignment w:val="auto"/>
        <w:rPr>
          <w:sz w:val="24"/>
          <w:szCs w:val="24"/>
          <w:lang w:val="en-PH"/>
        </w:rPr>
      </w:pPr>
      <w:r w:rsidRPr="00B96AAC">
        <w:rPr>
          <w:color w:val="0F1115"/>
          <w:lang w:val="en-PH"/>
        </w:rPr>
        <w:t>The TFT implementation utilized:</w:t>
      </w:r>
    </w:p>
    <w:p w14:paraId="2086CD53" w14:textId="77777777" w:rsidR="00B96AAC" w:rsidRPr="00B96AAC" w:rsidRDefault="00B96AAC" w:rsidP="00B96AAC">
      <w:pPr>
        <w:numPr>
          <w:ilvl w:val="0"/>
          <w:numId w:val="54"/>
        </w:numPr>
        <w:shd w:val="clear" w:color="auto" w:fill="FFFFFF"/>
        <w:overflowPunct/>
        <w:autoSpaceDE/>
        <w:autoSpaceDN/>
        <w:adjustRightInd/>
        <w:spacing w:before="240" w:line="240" w:lineRule="auto"/>
        <w:rPr>
          <w:color w:val="0F1115"/>
          <w:lang w:val="en-PH"/>
        </w:rPr>
      </w:pPr>
      <w:r w:rsidRPr="00B96AAC">
        <w:rPr>
          <w:color w:val="0F1115"/>
          <w:lang w:val="en-PH"/>
        </w:rPr>
        <w:t>Encoder length: 30 days (historical context)</w:t>
      </w:r>
    </w:p>
    <w:p w14:paraId="6E7FB6B3" w14:textId="77777777" w:rsidR="00B96AAC" w:rsidRPr="00B96AAC" w:rsidRDefault="00B96AAC" w:rsidP="00B96AAC">
      <w:pPr>
        <w:numPr>
          <w:ilvl w:val="0"/>
          <w:numId w:val="54"/>
        </w:numPr>
        <w:shd w:val="clear" w:color="auto" w:fill="FFFFFF"/>
        <w:overflowPunct/>
        <w:autoSpaceDE/>
        <w:autoSpaceDN/>
        <w:adjustRightInd/>
        <w:spacing w:line="240" w:lineRule="auto"/>
        <w:rPr>
          <w:color w:val="0F1115"/>
          <w:lang w:val="en-PH"/>
        </w:rPr>
      </w:pPr>
      <w:r w:rsidRPr="00B96AAC">
        <w:rPr>
          <w:color w:val="0F1115"/>
          <w:lang w:val="en-PH"/>
        </w:rPr>
        <w:t>Decoder length: 7 days (forecast horizon)</w:t>
      </w:r>
    </w:p>
    <w:p w14:paraId="3490F128" w14:textId="77777777" w:rsidR="00B96AAC" w:rsidRPr="00B96AAC" w:rsidRDefault="00B96AAC" w:rsidP="00B96AAC">
      <w:pPr>
        <w:numPr>
          <w:ilvl w:val="0"/>
          <w:numId w:val="54"/>
        </w:numPr>
        <w:shd w:val="clear" w:color="auto" w:fill="FFFFFF"/>
        <w:overflowPunct/>
        <w:autoSpaceDE/>
        <w:autoSpaceDN/>
        <w:adjustRightInd/>
        <w:spacing w:line="240" w:lineRule="auto"/>
        <w:rPr>
          <w:color w:val="0F1115"/>
          <w:lang w:val="en-PH"/>
        </w:rPr>
      </w:pPr>
      <w:r w:rsidRPr="00B96AAC">
        <w:rPr>
          <w:color w:val="0F1115"/>
          <w:lang w:val="en-PH"/>
        </w:rPr>
        <w:t>Variable selection networks: To identify relevant inputs from multivariate time series</w:t>
      </w:r>
    </w:p>
    <w:p w14:paraId="3780563C" w14:textId="77777777" w:rsidR="00B96AAC" w:rsidRPr="00B96AAC" w:rsidRDefault="00B96AAC" w:rsidP="00B96AAC">
      <w:pPr>
        <w:numPr>
          <w:ilvl w:val="0"/>
          <w:numId w:val="54"/>
        </w:numPr>
        <w:shd w:val="clear" w:color="auto" w:fill="FFFFFF"/>
        <w:overflowPunct/>
        <w:autoSpaceDE/>
        <w:autoSpaceDN/>
        <w:adjustRightInd/>
        <w:spacing w:line="240" w:lineRule="auto"/>
        <w:rPr>
          <w:color w:val="0F1115"/>
          <w:lang w:val="en-PH"/>
        </w:rPr>
      </w:pPr>
      <w:r w:rsidRPr="00B96AAC">
        <w:rPr>
          <w:color w:val="0F1115"/>
          <w:lang w:val="en-PH"/>
        </w:rPr>
        <w:t>LSTM encoder-decoder layers: For short-term sequence modeling</w:t>
      </w:r>
    </w:p>
    <w:p w14:paraId="5179194F" w14:textId="77777777" w:rsidR="00B96AAC" w:rsidRPr="00B96AAC" w:rsidRDefault="00B96AAC" w:rsidP="00B96AAC">
      <w:pPr>
        <w:numPr>
          <w:ilvl w:val="0"/>
          <w:numId w:val="54"/>
        </w:numPr>
        <w:shd w:val="clear" w:color="auto" w:fill="FFFFFF"/>
        <w:overflowPunct/>
        <w:autoSpaceDE/>
        <w:autoSpaceDN/>
        <w:adjustRightInd/>
        <w:spacing w:line="240" w:lineRule="auto"/>
        <w:rPr>
          <w:color w:val="0F1115"/>
          <w:lang w:val="en-PH"/>
        </w:rPr>
      </w:pPr>
      <w:r w:rsidRPr="00B96AAC">
        <w:rPr>
          <w:color w:val="0F1115"/>
          <w:lang w:val="en-PH"/>
        </w:rPr>
        <w:t>Multi-head attention: For long-term dependency capture</w:t>
      </w:r>
    </w:p>
    <w:p w14:paraId="2DCCB98D" w14:textId="77777777" w:rsidR="00B96AAC" w:rsidRPr="00B96AAC" w:rsidRDefault="00B96AAC" w:rsidP="00B96AAC">
      <w:pPr>
        <w:numPr>
          <w:ilvl w:val="0"/>
          <w:numId w:val="54"/>
        </w:numPr>
        <w:shd w:val="clear" w:color="auto" w:fill="FFFFFF"/>
        <w:overflowPunct/>
        <w:autoSpaceDE/>
        <w:autoSpaceDN/>
        <w:adjustRightInd/>
        <w:spacing w:after="240" w:line="240" w:lineRule="auto"/>
        <w:rPr>
          <w:color w:val="0F1115"/>
          <w:lang w:val="en-PH"/>
        </w:rPr>
      </w:pPr>
      <w:r w:rsidRPr="00B96AAC">
        <w:rPr>
          <w:color w:val="0F1115"/>
          <w:lang w:val="en-PH"/>
        </w:rPr>
        <w:t>Quantile loss function: To provide predictive intervals (0.1 to 0.9 quantiles)</w:t>
      </w:r>
    </w:p>
    <w:p w14:paraId="21F72580" w14:textId="77777777" w:rsidR="00B96AAC" w:rsidRDefault="00B96AAC" w:rsidP="00B96AAC">
      <w:pPr>
        <w:shd w:val="clear" w:color="auto" w:fill="FFFFFF"/>
        <w:overflowPunct/>
        <w:autoSpaceDE/>
        <w:autoSpaceDN/>
        <w:adjustRightInd/>
        <w:spacing w:before="240" w:after="240" w:line="240" w:lineRule="auto"/>
        <w:textAlignment w:val="auto"/>
        <w:rPr>
          <w:color w:val="0F1115"/>
          <w:lang w:val="en-PH"/>
        </w:rPr>
      </w:pPr>
      <w:r w:rsidRPr="00B96AAC">
        <w:rPr>
          <w:color w:val="0F1115"/>
          <w:lang w:val="en-PH"/>
        </w:rPr>
        <w:t>The model was trained using chronological splitting with early stopping, incorporating 32 hidden units and 4 attention heads. Training utilized the Adam optimizer with a learning rate of 0.01 and gradient clipping for stability.</w:t>
      </w:r>
    </w:p>
    <w:p w14:paraId="7A8A12B5" w14:textId="04096C2C" w:rsidR="00B96AAC" w:rsidRDefault="00B96AAC" w:rsidP="00B96AAC">
      <w:pPr>
        <w:shd w:val="clear" w:color="auto" w:fill="FFFFFF"/>
        <w:overflowPunct/>
        <w:autoSpaceDE/>
        <w:autoSpaceDN/>
        <w:adjustRightInd/>
        <w:spacing w:before="240" w:after="240" w:line="240" w:lineRule="auto"/>
        <w:textAlignment w:val="auto"/>
        <w:rPr>
          <w:b/>
          <w:bCs/>
        </w:rPr>
      </w:pPr>
      <w:r w:rsidRPr="00B96AAC">
        <w:rPr>
          <w:b/>
          <w:bCs/>
        </w:rPr>
        <w:t>2.3 Experimental Results</w:t>
      </w:r>
    </w:p>
    <w:p w14:paraId="78178C92" w14:textId="77777777" w:rsidR="00B96AAC" w:rsidRPr="00B96AAC" w:rsidRDefault="00B96AAC" w:rsidP="00B96AAC">
      <w:pPr>
        <w:shd w:val="clear" w:color="auto" w:fill="FFFFFF"/>
        <w:overflowPunct/>
        <w:autoSpaceDE/>
        <w:autoSpaceDN/>
        <w:adjustRightInd/>
        <w:spacing w:before="240" w:after="240" w:line="240" w:lineRule="auto"/>
        <w:textAlignment w:val="auto"/>
        <w:rPr>
          <w:lang w:val="en-PH"/>
        </w:rPr>
      </w:pPr>
      <w:r w:rsidRPr="00B96AAC">
        <w:rPr>
          <w:lang w:val="en-PH"/>
        </w:rPr>
        <w:t>The TFT model demonstrated exceptional performance in PM2.5 forecasting:</w:t>
      </w:r>
    </w:p>
    <w:p w14:paraId="3A78ACE8" w14:textId="77777777" w:rsidR="00B96AAC" w:rsidRPr="00B96AAC" w:rsidRDefault="00B96AAC" w:rsidP="00B96AAC">
      <w:pPr>
        <w:shd w:val="clear" w:color="auto" w:fill="FFFFFF"/>
        <w:overflowPunct/>
        <w:autoSpaceDE/>
        <w:autoSpaceDN/>
        <w:adjustRightInd/>
        <w:spacing w:before="240" w:after="240" w:line="240" w:lineRule="auto"/>
        <w:textAlignment w:val="auto"/>
        <w:rPr>
          <w:lang w:val="en-PH"/>
        </w:rPr>
      </w:pPr>
      <w:r w:rsidRPr="00B96AAC">
        <w:rPr>
          <w:lang w:val="en-PH"/>
        </w:rPr>
        <w:t>Overall Performance Metrics:</w:t>
      </w:r>
    </w:p>
    <w:p w14:paraId="428E2177" w14:textId="77777777" w:rsidR="00B96AAC" w:rsidRPr="00B96AAC" w:rsidRDefault="00B96AAC" w:rsidP="00B96AAC">
      <w:pPr>
        <w:numPr>
          <w:ilvl w:val="0"/>
          <w:numId w:val="55"/>
        </w:numPr>
        <w:shd w:val="clear" w:color="auto" w:fill="FFFFFF"/>
        <w:overflowPunct/>
        <w:autoSpaceDE/>
        <w:autoSpaceDN/>
        <w:adjustRightInd/>
        <w:spacing w:before="240" w:after="240" w:line="240" w:lineRule="auto"/>
        <w:textAlignment w:val="auto"/>
        <w:rPr>
          <w:lang w:val="en-PH"/>
        </w:rPr>
      </w:pPr>
      <w:r w:rsidRPr="00B96AAC">
        <w:rPr>
          <w:lang w:val="en-PH"/>
        </w:rPr>
        <w:t xml:space="preserve">MAE: 0.513 </w:t>
      </w:r>
      <w:proofErr w:type="spellStart"/>
      <w:r w:rsidRPr="00B96AAC">
        <w:rPr>
          <w:lang w:val="en-PH"/>
        </w:rPr>
        <w:t>μg</w:t>
      </w:r>
      <w:proofErr w:type="spellEnd"/>
      <w:r w:rsidRPr="00B96AAC">
        <w:rPr>
          <w:lang w:val="en-PH"/>
        </w:rPr>
        <w:t>/m³</w:t>
      </w:r>
    </w:p>
    <w:p w14:paraId="61A69C42" w14:textId="77777777" w:rsidR="00B96AAC" w:rsidRPr="00B96AAC" w:rsidRDefault="00B96AAC" w:rsidP="00B96AAC">
      <w:pPr>
        <w:numPr>
          <w:ilvl w:val="0"/>
          <w:numId w:val="55"/>
        </w:numPr>
        <w:shd w:val="clear" w:color="auto" w:fill="FFFFFF"/>
        <w:overflowPunct/>
        <w:autoSpaceDE/>
        <w:autoSpaceDN/>
        <w:adjustRightInd/>
        <w:spacing w:before="240" w:after="240" w:line="240" w:lineRule="auto"/>
        <w:textAlignment w:val="auto"/>
        <w:rPr>
          <w:lang w:val="en-PH"/>
        </w:rPr>
      </w:pPr>
      <w:r w:rsidRPr="00B96AAC">
        <w:rPr>
          <w:lang w:val="en-PH"/>
        </w:rPr>
        <w:t xml:space="preserve">RMSE: 0.618 </w:t>
      </w:r>
      <w:proofErr w:type="spellStart"/>
      <w:r w:rsidRPr="00B96AAC">
        <w:rPr>
          <w:lang w:val="en-PH"/>
        </w:rPr>
        <w:t>μg</w:t>
      </w:r>
      <w:proofErr w:type="spellEnd"/>
      <w:r w:rsidRPr="00B96AAC">
        <w:rPr>
          <w:lang w:val="en-PH"/>
        </w:rPr>
        <w:t>/m³</w:t>
      </w:r>
    </w:p>
    <w:p w14:paraId="4FC57B7F" w14:textId="77777777" w:rsidR="00B96AAC" w:rsidRPr="00B96AAC" w:rsidRDefault="00B96AAC" w:rsidP="00B96AAC">
      <w:pPr>
        <w:numPr>
          <w:ilvl w:val="0"/>
          <w:numId w:val="55"/>
        </w:numPr>
        <w:shd w:val="clear" w:color="auto" w:fill="FFFFFF"/>
        <w:overflowPunct/>
        <w:autoSpaceDE/>
        <w:autoSpaceDN/>
        <w:adjustRightInd/>
        <w:spacing w:before="240" w:after="240" w:line="240" w:lineRule="auto"/>
        <w:textAlignment w:val="auto"/>
        <w:rPr>
          <w:lang w:val="en-PH"/>
        </w:rPr>
      </w:pPr>
      <w:r w:rsidRPr="00B96AAC">
        <w:rPr>
          <w:lang w:val="en-PH"/>
        </w:rPr>
        <w:t>R²: 0.9975</w:t>
      </w:r>
    </w:p>
    <w:p w14:paraId="09AD8BD2" w14:textId="49E1BFF0" w:rsidR="005C6635" w:rsidRDefault="00B96AAC" w:rsidP="005C4647">
      <w:pPr>
        <w:shd w:val="clear" w:color="auto" w:fill="FFFFFF"/>
        <w:overflowPunct/>
        <w:autoSpaceDE/>
        <w:autoSpaceDN/>
        <w:adjustRightInd/>
        <w:spacing w:before="240" w:after="240" w:line="240" w:lineRule="auto"/>
        <w:textAlignment w:val="auto"/>
        <w:rPr>
          <w:lang w:val="en-PH"/>
        </w:rPr>
      </w:pPr>
      <w:r w:rsidRPr="00B96AAC">
        <w:rPr>
          <w:lang w:val="en-PH"/>
        </w:rPr>
        <w:t>Day-wise Forecast Accuracy:</w:t>
      </w:r>
    </w:p>
    <w:p w14:paraId="2FD17BD9" w14:textId="39BC177C" w:rsidR="005C6635" w:rsidRPr="00F07938" w:rsidRDefault="005C6635" w:rsidP="005C6635">
      <w:pPr>
        <w:pStyle w:val="tablecaption"/>
      </w:pPr>
      <w:r>
        <w:rPr>
          <w:b/>
        </w:rPr>
        <w:t xml:space="preserve">Table </w:t>
      </w:r>
      <w:r>
        <w:rPr>
          <w:b/>
        </w:rPr>
        <w:t>1</w:t>
      </w:r>
      <w:r>
        <w:rPr>
          <w:b/>
        </w:rPr>
        <w:t>.</w:t>
      </w:r>
      <w:r w:rsidRPr="00AD5435">
        <w:rPr>
          <w:b/>
          <w:bCs/>
          <w:color w:val="000000"/>
          <w:sz w:val="20"/>
        </w:rPr>
        <w:t xml:space="preserve"> </w:t>
      </w:r>
      <w:r w:rsidRPr="00AD5435">
        <w:t>Key Model Performance Metrics: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03"/>
        <w:gridCol w:w="1851"/>
        <w:gridCol w:w="1749"/>
        <w:gridCol w:w="1415"/>
      </w:tblGrid>
      <w:tr w:rsidR="005C6635" w14:paraId="133F4050" w14:textId="1D6B7008" w:rsidTr="005C6635">
        <w:tc>
          <w:tcPr>
            <w:tcW w:w="1903" w:type="dxa"/>
            <w:tcBorders>
              <w:top w:val="single" w:sz="4" w:space="0" w:color="auto"/>
              <w:bottom w:val="single" w:sz="4" w:space="0" w:color="auto"/>
            </w:tcBorders>
          </w:tcPr>
          <w:p w14:paraId="1288FC11" w14:textId="2916F11A" w:rsidR="005C6635" w:rsidRPr="001E13FB" w:rsidRDefault="005C6635" w:rsidP="00AC3F83">
            <w:pPr>
              <w:pStyle w:val="p1a"/>
              <w:jc w:val="center"/>
              <w:rPr>
                <w:b/>
                <w:bCs/>
              </w:rPr>
            </w:pPr>
            <w:r>
              <w:rPr>
                <w:b/>
                <w:bCs/>
              </w:rPr>
              <w:t>Day</w:t>
            </w:r>
          </w:p>
        </w:tc>
        <w:tc>
          <w:tcPr>
            <w:tcW w:w="1851" w:type="dxa"/>
            <w:tcBorders>
              <w:top w:val="single" w:sz="4" w:space="0" w:color="auto"/>
              <w:bottom w:val="single" w:sz="4" w:space="0" w:color="auto"/>
            </w:tcBorders>
          </w:tcPr>
          <w:p w14:paraId="2C3ACF8D" w14:textId="72B02FAC" w:rsidR="005C6635" w:rsidRPr="001E13FB" w:rsidRDefault="005C6635" w:rsidP="00AC3F83">
            <w:pPr>
              <w:pStyle w:val="p1a"/>
              <w:jc w:val="center"/>
              <w:rPr>
                <w:b/>
                <w:bCs/>
              </w:rPr>
            </w:pPr>
            <w:r w:rsidRPr="005C6635">
              <w:rPr>
                <w:b/>
                <w:bCs/>
                <w:color w:val="000000"/>
              </w:rPr>
              <w:t>MAE (</w:t>
            </w:r>
            <w:proofErr w:type="spellStart"/>
            <w:r w:rsidRPr="005C6635">
              <w:rPr>
                <w:b/>
                <w:bCs/>
                <w:color w:val="000000"/>
              </w:rPr>
              <w:t>μg</w:t>
            </w:r>
            <w:proofErr w:type="spellEnd"/>
            <w:r w:rsidRPr="005C6635">
              <w:rPr>
                <w:b/>
                <w:bCs/>
                <w:color w:val="000000"/>
              </w:rPr>
              <w:t>/m³)</w:t>
            </w:r>
          </w:p>
        </w:tc>
        <w:tc>
          <w:tcPr>
            <w:tcW w:w="1749" w:type="dxa"/>
            <w:tcBorders>
              <w:top w:val="single" w:sz="4" w:space="0" w:color="auto"/>
              <w:bottom w:val="single" w:sz="4" w:space="0" w:color="auto"/>
            </w:tcBorders>
          </w:tcPr>
          <w:p w14:paraId="6739109D" w14:textId="72153778" w:rsidR="005C6635" w:rsidRPr="001E13FB" w:rsidRDefault="005C6635" w:rsidP="00AC3F83">
            <w:pPr>
              <w:pStyle w:val="p1a"/>
              <w:jc w:val="center"/>
              <w:rPr>
                <w:b/>
                <w:bCs/>
              </w:rPr>
            </w:pPr>
            <w:r w:rsidRPr="005C6635">
              <w:rPr>
                <w:b/>
                <w:bCs/>
                <w:color w:val="000000"/>
              </w:rPr>
              <w:t>RMSE (</w:t>
            </w:r>
            <w:proofErr w:type="spellStart"/>
            <w:r w:rsidRPr="005C6635">
              <w:rPr>
                <w:b/>
                <w:bCs/>
                <w:color w:val="000000"/>
              </w:rPr>
              <w:t>μg</w:t>
            </w:r>
            <w:proofErr w:type="spellEnd"/>
            <w:r w:rsidRPr="005C6635">
              <w:rPr>
                <w:b/>
                <w:bCs/>
                <w:color w:val="000000"/>
              </w:rPr>
              <w:t>/m³)</w:t>
            </w:r>
          </w:p>
        </w:tc>
        <w:tc>
          <w:tcPr>
            <w:tcW w:w="1415" w:type="dxa"/>
            <w:tcBorders>
              <w:top w:val="single" w:sz="4" w:space="0" w:color="auto"/>
              <w:bottom w:val="single" w:sz="4" w:space="0" w:color="auto"/>
            </w:tcBorders>
          </w:tcPr>
          <w:p w14:paraId="3DB5AD29" w14:textId="39A97F8F" w:rsidR="005C6635" w:rsidRPr="005C6635" w:rsidRDefault="005C6635" w:rsidP="00AC3F83">
            <w:pPr>
              <w:pStyle w:val="p1a"/>
              <w:jc w:val="center"/>
              <w:rPr>
                <w:b/>
                <w:bCs/>
                <w:color w:val="000000"/>
              </w:rPr>
            </w:pPr>
            <w:r w:rsidRPr="005C6635">
              <w:rPr>
                <w:b/>
                <w:bCs/>
                <w:lang w:val="en-PH"/>
              </w:rPr>
              <w:t>R²</w:t>
            </w:r>
          </w:p>
        </w:tc>
      </w:tr>
      <w:tr w:rsidR="005C6635" w14:paraId="10917C25" w14:textId="7DC0D7F4" w:rsidTr="005C6635">
        <w:trPr>
          <w:trHeight w:val="383"/>
        </w:trPr>
        <w:tc>
          <w:tcPr>
            <w:tcW w:w="1903" w:type="dxa"/>
            <w:tcBorders>
              <w:top w:val="single" w:sz="4" w:space="0" w:color="auto"/>
            </w:tcBorders>
          </w:tcPr>
          <w:p w14:paraId="228021C0" w14:textId="77777777" w:rsidR="005C6635" w:rsidRDefault="005C6635" w:rsidP="005C6635">
            <w:pPr>
              <w:pStyle w:val="p1a"/>
              <w:jc w:val="center"/>
            </w:pPr>
          </w:p>
          <w:p w14:paraId="2D50823A" w14:textId="5AB8DA3E" w:rsidR="005C6635" w:rsidRPr="005C6635" w:rsidRDefault="005C6635" w:rsidP="005C6635">
            <w:r>
              <w:t xml:space="preserve">           1</w:t>
            </w:r>
          </w:p>
        </w:tc>
        <w:tc>
          <w:tcPr>
            <w:tcW w:w="1851" w:type="dxa"/>
            <w:tcBorders>
              <w:top w:val="single" w:sz="4" w:space="0" w:color="auto"/>
            </w:tcBorders>
          </w:tcPr>
          <w:p w14:paraId="04A0B9D3" w14:textId="77777777" w:rsidR="005C6635" w:rsidRDefault="005C6635" w:rsidP="005C4647">
            <w:pPr>
              <w:pStyle w:val="NormalWeb"/>
              <w:spacing w:before="20"/>
              <w:ind w:left="800"/>
              <w:jc w:val="center"/>
            </w:pPr>
          </w:p>
          <w:p w14:paraId="4BF30B73" w14:textId="4EB3E0E0" w:rsidR="005C6635" w:rsidRPr="005C6635" w:rsidRDefault="005C4647" w:rsidP="005C4647">
            <w:pPr>
              <w:ind w:firstLine="0"/>
              <w:jc w:val="center"/>
            </w:pPr>
            <w:r>
              <w:rPr>
                <w:lang w:val="en-PH"/>
              </w:rPr>
              <w:t>0.4</w:t>
            </w:r>
            <w:r>
              <w:t>6</w:t>
            </w:r>
            <w:r>
              <w:t>3</w:t>
            </w:r>
            <w:r>
              <w:t>0</w:t>
            </w:r>
          </w:p>
          <w:p w14:paraId="5F90F4FF" w14:textId="77777777" w:rsidR="005C6635" w:rsidRDefault="005C6635" w:rsidP="005C4647">
            <w:pPr>
              <w:pStyle w:val="NormalWeb"/>
              <w:jc w:val="center"/>
            </w:pPr>
          </w:p>
        </w:tc>
        <w:tc>
          <w:tcPr>
            <w:tcW w:w="1749" w:type="dxa"/>
            <w:tcBorders>
              <w:top w:val="single" w:sz="4" w:space="0" w:color="auto"/>
            </w:tcBorders>
          </w:tcPr>
          <w:p w14:paraId="5713BE24" w14:textId="77777777" w:rsidR="005C6635" w:rsidRDefault="005C6635" w:rsidP="005C4647">
            <w:pPr>
              <w:jc w:val="center"/>
            </w:pPr>
          </w:p>
          <w:p w14:paraId="2B724D50" w14:textId="7D854DAB" w:rsidR="005C6635" w:rsidRDefault="005C4647" w:rsidP="005C4647">
            <w:pPr>
              <w:pStyle w:val="NormalWeb"/>
              <w:spacing w:before="20"/>
              <w:jc w:val="center"/>
            </w:pPr>
            <w:r>
              <w:rPr>
                <w:color w:val="000000"/>
                <w:sz w:val="20"/>
                <w:szCs w:val="20"/>
              </w:rPr>
              <w:t>0.5514</w:t>
            </w:r>
          </w:p>
          <w:p w14:paraId="5B0CAE8F" w14:textId="77777777" w:rsidR="005C6635" w:rsidRDefault="005C6635" w:rsidP="005C4647">
            <w:pPr>
              <w:pStyle w:val="p1a"/>
              <w:jc w:val="center"/>
            </w:pPr>
          </w:p>
        </w:tc>
        <w:tc>
          <w:tcPr>
            <w:tcW w:w="1415" w:type="dxa"/>
            <w:tcBorders>
              <w:top w:val="single" w:sz="4" w:space="0" w:color="auto"/>
            </w:tcBorders>
          </w:tcPr>
          <w:p w14:paraId="3994DF1C" w14:textId="77777777" w:rsidR="005C4647" w:rsidRDefault="005C4647" w:rsidP="00AC3F83">
            <w:pPr>
              <w:jc w:val="center"/>
            </w:pPr>
          </w:p>
          <w:p w14:paraId="6A29B894" w14:textId="47956809" w:rsidR="005C6635" w:rsidRDefault="005C4647" w:rsidP="00AC3F83">
            <w:pPr>
              <w:jc w:val="center"/>
            </w:pPr>
            <w:r>
              <w:t>0.9971</w:t>
            </w:r>
          </w:p>
        </w:tc>
      </w:tr>
      <w:tr w:rsidR="005C6635" w14:paraId="6757F8AA" w14:textId="5D9AF93B" w:rsidTr="005C6635">
        <w:trPr>
          <w:trHeight w:val="191"/>
        </w:trPr>
        <w:tc>
          <w:tcPr>
            <w:tcW w:w="1903" w:type="dxa"/>
          </w:tcPr>
          <w:p w14:paraId="139758E2" w14:textId="2285AF6E" w:rsidR="005C6635" w:rsidRDefault="005C6635" w:rsidP="005C6635">
            <w:pPr>
              <w:pStyle w:val="p1a"/>
              <w:jc w:val="center"/>
            </w:pPr>
            <w:r>
              <w:t>2</w:t>
            </w:r>
          </w:p>
        </w:tc>
        <w:tc>
          <w:tcPr>
            <w:tcW w:w="1851" w:type="dxa"/>
          </w:tcPr>
          <w:p w14:paraId="30399C16" w14:textId="7FA6CA07" w:rsidR="005C6635" w:rsidRDefault="005C6635" w:rsidP="005C4647">
            <w:pPr>
              <w:ind w:firstLine="0"/>
              <w:jc w:val="center"/>
            </w:pPr>
            <w:r>
              <w:t>0.3760</w:t>
            </w:r>
          </w:p>
          <w:p w14:paraId="2D25C47F" w14:textId="4F34511F" w:rsidR="005C6635" w:rsidRDefault="005C6635" w:rsidP="005C4647">
            <w:pPr>
              <w:pStyle w:val="p1a"/>
              <w:jc w:val="center"/>
            </w:pPr>
          </w:p>
        </w:tc>
        <w:tc>
          <w:tcPr>
            <w:tcW w:w="1749" w:type="dxa"/>
          </w:tcPr>
          <w:p w14:paraId="1CF00113" w14:textId="06F267C1" w:rsidR="005C6635" w:rsidRDefault="005C4647" w:rsidP="005C4647">
            <w:pPr>
              <w:jc w:val="center"/>
            </w:pPr>
            <w:r>
              <w:t>0.4291</w:t>
            </w:r>
          </w:p>
          <w:p w14:paraId="3E65ED93" w14:textId="011A18FB" w:rsidR="005C6635" w:rsidRDefault="005C6635" w:rsidP="005C4647">
            <w:pPr>
              <w:pStyle w:val="p1a"/>
              <w:jc w:val="center"/>
            </w:pPr>
          </w:p>
        </w:tc>
        <w:tc>
          <w:tcPr>
            <w:tcW w:w="1415" w:type="dxa"/>
          </w:tcPr>
          <w:p w14:paraId="1D5822C1" w14:textId="52C2C9EB" w:rsidR="005C6635" w:rsidRDefault="005C4647" w:rsidP="00AC3F83">
            <w:pPr>
              <w:jc w:val="center"/>
            </w:pPr>
            <w:r>
              <w:t>0.9951</w:t>
            </w:r>
          </w:p>
        </w:tc>
      </w:tr>
      <w:tr w:rsidR="005C6635" w14:paraId="1064E292" w14:textId="593A032E" w:rsidTr="005C6635">
        <w:trPr>
          <w:trHeight w:val="382"/>
        </w:trPr>
        <w:tc>
          <w:tcPr>
            <w:tcW w:w="1903" w:type="dxa"/>
          </w:tcPr>
          <w:p w14:paraId="34EB90EA" w14:textId="1C70ADD9" w:rsidR="005C6635" w:rsidRDefault="005C6635" w:rsidP="005C6635">
            <w:pPr>
              <w:pStyle w:val="p1a"/>
              <w:jc w:val="center"/>
            </w:pPr>
            <w:r>
              <w:t>3</w:t>
            </w:r>
          </w:p>
        </w:tc>
        <w:tc>
          <w:tcPr>
            <w:tcW w:w="1851" w:type="dxa"/>
          </w:tcPr>
          <w:p w14:paraId="4C231DD9" w14:textId="3ABD96F7" w:rsidR="005C6635" w:rsidRDefault="005C6635" w:rsidP="005C4647">
            <w:pPr>
              <w:pStyle w:val="p1a"/>
              <w:jc w:val="center"/>
            </w:pPr>
            <w:r>
              <w:t>0.4203</w:t>
            </w:r>
          </w:p>
        </w:tc>
        <w:tc>
          <w:tcPr>
            <w:tcW w:w="1749" w:type="dxa"/>
          </w:tcPr>
          <w:p w14:paraId="7A3CFA8D" w14:textId="4CEBE129" w:rsidR="005C6635" w:rsidRDefault="005C4647" w:rsidP="005C4647">
            <w:pPr>
              <w:pStyle w:val="p1a"/>
              <w:jc w:val="center"/>
            </w:pPr>
            <w:r>
              <w:t>0.4435</w:t>
            </w:r>
          </w:p>
        </w:tc>
        <w:tc>
          <w:tcPr>
            <w:tcW w:w="1415" w:type="dxa"/>
          </w:tcPr>
          <w:p w14:paraId="2198D6FA" w14:textId="674FB188" w:rsidR="005C6635" w:rsidRDefault="005C4647" w:rsidP="00AC3F83">
            <w:pPr>
              <w:pStyle w:val="p1a"/>
              <w:jc w:val="center"/>
            </w:pPr>
            <w:r>
              <w:t>0.9</w:t>
            </w:r>
            <w:r>
              <w:t>751</w:t>
            </w:r>
          </w:p>
        </w:tc>
      </w:tr>
      <w:tr w:rsidR="005C6635" w14:paraId="300B3C12" w14:textId="7F7BF16F" w:rsidTr="005C6635">
        <w:trPr>
          <w:trHeight w:val="289"/>
        </w:trPr>
        <w:tc>
          <w:tcPr>
            <w:tcW w:w="1903" w:type="dxa"/>
          </w:tcPr>
          <w:p w14:paraId="0954AB85" w14:textId="1930AC28" w:rsidR="005C6635" w:rsidRDefault="005C6635" w:rsidP="005C6635">
            <w:pPr>
              <w:pStyle w:val="p1a"/>
              <w:jc w:val="center"/>
            </w:pPr>
            <w:r>
              <w:t>4</w:t>
            </w:r>
          </w:p>
        </w:tc>
        <w:tc>
          <w:tcPr>
            <w:tcW w:w="1851" w:type="dxa"/>
          </w:tcPr>
          <w:p w14:paraId="1044D4CD" w14:textId="7373DAD8" w:rsidR="005C6635" w:rsidRDefault="005C6635" w:rsidP="005C4647">
            <w:pPr>
              <w:pStyle w:val="p1a"/>
              <w:jc w:val="center"/>
            </w:pPr>
            <w:r w:rsidRPr="005C6635">
              <w:t>0.5125</w:t>
            </w:r>
          </w:p>
        </w:tc>
        <w:tc>
          <w:tcPr>
            <w:tcW w:w="1749" w:type="dxa"/>
          </w:tcPr>
          <w:p w14:paraId="3BA47AE3" w14:textId="03B44659" w:rsidR="005C6635" w:rsidRDefault="005C4647" w:rsidP="005C4647">
            <w:pPr>
              <w:pStyle w:val="p1a"/>
              <w:jc w:val="center"/>
            </w:pPr>
            <w:r>
              <w:t>0.6051</w:t>
            </w:r>
          </w:p>
        </w:tc>
        <w:tc>
          <w:tcPr>
            <w:tcW w:w="1415" w:type="dxa"/>
          </w:tcPr>
          <w:p w14:paraId="50EA2D81" w14:textId="50EB79F2" w:rsidR="005C6635" w:rsidRDefault="005C4647" w:rsidP="00AC3F83">
            <w:pPr>
              <w:pStyle w:val="p1a"/>
              <w:jc w:val="center"/>
            </w:pPr>
            <w:r>
              <w:t>0.9</w:t>
            </w:r>
            <w:r>
              <w:t>735</w:t>
            </w:r>
          </w:p>
        </w:tc>
      </w:tr>
      <w:tr w:rsidR="005C6635" w14:paraId="6B4A354F" w14:textId="42E08335" w:rsidTr="005C6635">
        <w:trPr>
          <w:trHeight w:val="278"/>
        </w:trPr>
        <w:tc>
          <w:tcPr>
            <w:tcW w:w="1903" w:type="dxa"/>
          </w:tcPr>
          <w:p w14:paraId="3A0C3DB4" w14:textId="276DC8F3" w:rsidR="005C6635" w:rsidRDefault="005C6635" w:rsidP="005C6635">
            <w:pPr>
              <w:pStyle w:val="p1a"/>
              <w:jc w:val="center"/>
            </w:pPr>
            <w:r>
              <w:t>5</w:t>
            </w:r>
          </w:p>
        </w:tc>
        <w:tc>
          <w:tcPr>
            <w:tcW w:w="1851" w:type="dxa"/>
          </w:tcPr>
          <w:p w14:paraId="02A800F4" w14:textId="0DB129E4" w:rsidR="005C6635" w:rsidRDefault="005C6635" w:rsidP="005C4647">
            <w:pPr>
              <w:pStyle w:val="p1a"/>
              <w:jc w:val="center"/>
            </w:pPr>
            <w:r w:rsidRPr="005C6635">
              <w:t>0.4867</w:t>
            </w:r>
          </w:p>
        </w:tc>
        <w:tc>
          <w:tcPr>
            <w:tcW w:w="1749" w:type="dxa"/>
          </w:tcPr>
          <w:p w14:paraId="02394CF6" w14:textId="74F7C728" w:rsidR="005C6635" w:rsidRDefault="005C4647" w:rsidP="005C4647">
            <w:pPr>
              <w:pStyle w:val="p1a"/>
              <w:jc w:val="center"/>
            </w:pPr>
            <w:r>
              <w:t>0.6428</w:t>
            </w:r>
          </w:p>
        </w:tc>
        <w:tc>
          <w:tcPr>
            <w:tcW w:w="1415" w:type="dxa"/>
          </w:tcPr>
          <w:p w14:paraId="3A165DD3" w14:textId="041AE8EE" w:rsidR="005C6635" w:rsidRDefault="005C4647" w:rsidP="00AC3F83">
            <w:pPr>
              <w:pStyle w:val="p1a"/>
              <w:jc w:val="center"/>
              <w:rPr>
                <w:color w:val="000000"/>
              </w:rPr>
            </w:pPr>
            <w:r>
              <w:t>0.99</w:t>
            </w:r>
            <w:r>
              <w:t>78</w:t>
            </w:r>
          </w:p>
        </w:tc>
      </w:tr>
      <w:tr w:rsidR="005C6635" w14:paraId="181BECE7" w14:textId="071A2BC4" w:rsidTr="005C6635">
        <w:trPr>
          <w:trHeight w:val="352"/>
        </w:trPr>
        <w:tc>
          <w:tcPr>
            <w:tcW w:w="1903" w:type="dxa"/>
          </w:tcPr>
          <w:p w14:paraId="18EC1487" w14:textId="4F7DE146" w:rsidR="005C6635" w:rsidRDefault="005C6635" w:rsidP="005C6635">
            <w:pPr>
              <w:pStyle w:val="p1a"/>
              <w:jc w:val="center"/>
            </w:pPr>
            <w:r>
              <w:lastRenderedPageBreak/>
              <w:t>6</w:t>
            </w:r>
          </w:p>
        </w:tc>
        <w:tc>
          <w:tcPr>
            <w:tcW w:w="1851" w:type="dxa"/>
          </w:tcPr>
          <w:p w14:paraId="33DC428E" w14:textId="669B5991" w:rsidR="005C6635" w:rsidRDefault="005C6635" w:rsidP="005C4647">
            <w:pPr>
              <w:pStyle w:val="p1a"/>
              <w:jc w:val="center"/>
            </w:pPr>
            <w:r w:rsidRPr="005C6635">
              <w:t>0.5047</w:t>
            </w:r>
          </w:p>
        </w:tc>
        <w:tc>
          <w:tcPr>
            <w:tcW w:w="1749" w:type="dxa"/>
          </w:tcPr>
          <w:p w14:paraId="23F20E51" w14:textId="7B45AD72" w:rsidR="005C6635" w:rsidRDefault="005C4647" w:rsidP="005C4647">
            <w:pPr>
              <w:pStyle w:val="p1a"/>
              <w:jc w:val="center"/>
            </w:pPr>
            <w:r>
              <w:t>0.5541</w:t>
            </w:r>
          </w:p>
        </w:tc>
        <w:tc>
          <w:tcPr>
            <w:tcW w:w="1415" w:type="dxa"/>
          </w:tcPr>
          <w:p w14:paraId="120DB5F4" w14:textId="17A2F38F" w:rsidR="005C6635" w:rsidRDefault="005C4647" w:rsidP="00AC3F83">
            <w:pPr>
              <w:pStyle w:val="p1a"/>
              <w:jc w:val="center"/>
              <w:rPr>
                <w:color w:val="000000"/>
              </w:rPr>
            </w:pPr>
            <w:r>
              <w:t>0.99</w:t>
            </w:r>
            <w:r>
              <w:t>88</w:t>
            </w:r>
          </w:p>
        </w:tc>
      </w:tr>
      <w:tr w:rsidR="005C6635" w14:paraId="276A94C9" w14:textId="77777777" w:rsidTr="005C6635">
        <w:tc>
          <w:tcPr>
            <w:tcW w:w="1903" w:type="dxa"/>
            <w:tcBorders>
              <w:bottom w:val="single" w:sz="4" w:space="0" w:color="auto"/>
            </w:tcBorders>
          </w:tcPr>
          <w:p w14:paraId="30472437" w14:textId="3EDAB212" w:rsidR="005C6635" w:rsidRDefault="005C6635" w:rsidP="005C6635">
            <w:pPr>
              <w:pStyle w:val="p1a"/>
              <w:jc w:val="center"/>
            </w:pPr>
            <w:r>
              <w:t>7</w:t>
            </w:r>
          </w:p>
        </w:tc>
        <w:tc>
          <w:tcPr>
            <w:tcW w:w="1851" w:type="dxa"/>
            <w:tcBorders>
              <w:bottom w:val="single" w:sz="4" w:space="0" w:color="auto"/>
            </w:tcBorders>
          </w:tcPr>
          <w:p w14:paraId="34450D8D" w14:textId="35A19297" w:rsidR="005C6635" w:rsidRDefault="005C6635" w:rsidP="005C4647">
            <w:pPr>
              <w:pStyle w:val="p1a"/>
              <w:jc w:val="center"/>
            </w:pPr>
            <w:r w:rsidRPr="005C6635">
              <w:t>0.8276</w:t>
            </w:r>
          </w:p>
        </w:tc>
        <w:tc>
          <w:tcPr>
            <w:tcW w:w="1749" w:type="dxa"/>
            <w:tcBorders>
              <w:bottom w:val="single" w:sz="4" w:space="0" w:color="auto"/>
            </w:tcBorders>
          </w:tcPr>
          <w:p w14:paraId="58259D35" w14:textId="27623483" w:rsidR="005C6635" w:rsidRDefault="005C4647" w:rsidP="005C4647">
            <w:pPr>
              <w:pStyle w:val="p1a"/>
              <w:jc w:val="center"/>
              <w:rPr>
                <w:color w:val="000000"/>
              </w:rPr>
            </w:pPr>
            <w:r>
              <w:rPr>
                <w:color w:val="000000"/>
              </w:rPr>
              <w:t>0.9501</w:t>
            </w:r>
          </w:p>
        </w:tc>
        <w:tc>
          <w:tcPr>
            <w:tcW w:w="1415" w:type="dxa"/>
            <w:tcBorders>
              <w:bottom w:val="single" w:sz="4" w:space="0" w:color="auto"/>
            </w:tcBorders>
          </w:tcPr>
          <w:p w14:paraId="360CE2EE" w14:textId="2756D979" w:rsidR="005C6635" w:rsidRDefault="005C4647" w:rsidP="00AC3F83">
            <w:pPr>
              <w:pStyle w:val="p1a"/>
              <w:jc w:val="center"/>
              <w:rPr>
                <w:color w:val="000000"/>
              </w:rPr>
            </w:pPr>
            <w:r>
              <w:t>0.99</w:t>
            </w:r>
            <w:r>
              <w:t>53</w:t>
            </w:r>
          </w:p>
        </w:tc>
      </w:tr>
    </w:tbl>
    <w:p w14:paraId="025C2B98" w14:textId="77777777" w:rsidR="005C6635" w:rsidRDefault="005C6635" w:rsidP="005C6635">
      <w:pPr>
        <w:ind w:firstLine="0"/>
        <w:rPr>
          <w:lang w:val="en-PH"/>
        </w:rPr>
      </w:pPr>
    </w:p>
    <w:p w14:paraId="78A979A7" w14:textId="77777777" w:rsidR="005C6635" w:rsidRDefault="005C6635" w:rsidP="005C6635">
      <w:pPr>
        <w:shd w:val="clear" w:color="auto" w:fill="FFFFFF"/>
        <w:overflowPunct/>
        <w:autoSpaceDE/>
        <w:autoSpaceDN/>
        <w:adjustRightInd/>
        <w:spacing w:before="240" w:after="240" w:line="240" w:lineRule="auto"/>
        <w:ind w:firstLine="0"/>
        <w:textAlignment w:val="auto"/>
        <w:rPr>
          <w:lang w:val="en-PH"/>
        </w:rPr>
      </w:pPr>
    </w:p>
    <w:p w14:paraId="0EF26FB9" w14:textId="55F7420B" w:rsidR="00B96AAC" w:rsidRPr="00B96AAC" w:rsidRDefault="00B96AAC" w:rsidP="00B96AAC">
      <w:pPr>
        <w:shd w:val="clear" w:color="auto" w:fill="FFFFFF"/>
        <w:overflowPunct/>
        <w:autoSpaceDE/>
        <w:autoSpaceDN/>
        <w:adjustRightInd/>
        <w:spacing w:before="240" w:after="240" w:line="240" w:lineRule="auto"/>
        <w:textAlignment w:val="auto"/>
        <w:rPr>
          <w:lang w:val="en-PH"/>
        </w:rPr>
      </w:pPr>
      <w:r w:rsidRPr="00B96AAC">
        <w:rPr>
          <w:lang w:val="en-PH"/>
        </w:rPr>
        <w:t>The model achieved a 91% reduction in validation loss during training, demonstrating effective learning of complex temporal patterns without overfitting.</w:t>
      </w:r>
    </w:p>
    <w:p w14:paraId="216659B9" w14:textId="77777777" w:rsidR="00B96AAC" w:rsidRPr="00B96AAC" w:rsidRDefault="00B96AAC" w:rsidP="00B96AAC">
      <w:pPr>
        <w:overflowPunct/>
        <w:autoSpaceDE/>
        <w:autoSpaceDN/>
        <w:adjustRightInd/>
        <w:spacing w:line="240" w:lineRule="auto"/>
        <w:ind w:firstLine="0"/>
        <w:jc w:val="left"/>
        <w:textAlignment w:val="auto"/>
        <w:rPr>
          <w:sz w:val="24"/>
          <w:szCs w:val="24"/>
          <w:lang w:val="en-PH"/>
        </w:rPr>
      </w:pPr>
    </w:p>
    <w:p w14:paraId="37F62B84" w14:textId="722589F2" w:rsidR="00A000DF" w:rsidRDefault="008E11D4" w:rsidP="00A000DF">
      <w:pPr>
        <w:pStyle w:val="heading1"/>
        <w:numPr>
          <w:ilvl w:val="0"/>
          <w:numId w:val="0"/>
        </w:numPr>
        <w:ind w:left="567" w:hanging="567"/>
        <w:rPr>
          <w:bCs/>
        </w:rPr>
      </w:pPr>
      <w:r>
        <w:t>3</w:t>
      </w:r>
      <w:r w:rsidR="00A000DF">
        <w:tab/>
      </w:r>
      <w:r w:rsidR="00CF2C37">
        <w:rPr>
          <w:bCs/>
        </w:rPr>
        <w:t>Impact and Benefits</w:t>
      </w:r>
    </w:p>
    <w:p w14:paraId="58DA6450" w14:textId="6A6FF991" w:rsidR="00CF2C37" w:rsidRDefault="00CF2C37" w:rsidP="00026944">
      <w:pPr>
        <w:pStyle w:val="p1a"/>
        <w:rPr>
          <w:b/>
          <w:bCs/>
        </w:rPr>
      </w:pPr>
      <w:r>
        <w:rPr>
          <w:lang w:val="en-PH"/>
        </w:rPr>
        <w:tab/>
      </w:r>
      <w:r w:rsidRPr="00CF2C37">
        <w:rPr>
          <w:b/>
          <w:bCs/>
          <w:lang w:val="en-PH"/>
        </w:rPr>
        <w:t>3.1</w:t>
      </w:r>
      <w:r>
        <w:rPr>
          <w:lang w:val="en-PH"/>
        </w:rPr>
        <w:t xml:space="preserve"> </w:t>
      </w:r>
      <w:r w:rsidRPr="00CF2C37">
        <w:rPr>
          <w:b/>
          <w:bCs/>
        </w:rPr>
        <w:t>Enhanced Forecasting Accuracy and Interpretability</w:t>
      </w:r>
    </w:p>
    <w:p w14:paraId="326E1927" w14:textId="77777777" w:rsidR="00CF2C37" w:rsidRPr="00CF2C37" w:rsidRDefault="00CF2C37" w:rsidP="00CF2C37"/>
    <w:p w14:paraId="68BE5171" w14:textId="1E7A4526" w:rsidR="00CF2C37" w:rsidRDefault="00CF2C37" w:rsidP="00CF2C37">
      <w:pPr>
        <w:rPr>
          <w:lang w:val="en-PH"/>
        </w:rPr>
      </w:pPr>
      <w:r w:rsidRPr="00CF2C37">
        <w:rPr>
          <w:lang w:val="en-PH"/>
        </w:rPr>
        <w:t xml:space="preserve">The TFT model achieved exceptional accuracy with MAE below 0.83 </w:t>
      </w:r>
      <w:proofErr w:type="spellStart"/>
      <w:r w:rsidRPr="00CF2C37">
        <w:rPr>
          <w:lang w:val="en-PH"/>
        </w:rPr>
        <w:t>μg</w:t>
      </w:r>
      <w:proofErr w:type="spellEnd"/>
      <w:r w:rsidRPr="00CF2C37">
        <w:rPr>
          <w:lang w:val="en-PH"/>
        </w:rPr>
        <w:t>/m³ across all 7 forecast days, significantly outperforming traditional time-series approaches. Similar improvements in forecasting accuracy have been documented in prior studies applying Transformer-based models to air pollution prediction tasks, underscoring their capacity to model complex temporal and cross-variable dependencies</w:t>
      </w:r>
      <w:r>
        <w:rPr>
          <w:lang w:val="en-PH"/>
        </w:rPr>
        <w:t xml:space="preserve"> </w:t>
      </w:r>
      <w:hyperlink w:anchor="Yi" w:history="1">
        <w:r w:rsidRPr="00CF2C37">
          <w:rPr>
            <w:rStyle w:val="Hyperlink"/>
            <w:lang w:val="en-PH"/>
          </w:rPr>
          <w:t>[2]</w:t>
        </w:r>
      </w:hyperlink>
      <w:r w:rsidRPr="00CF2C37">
        <w:rPr>
          <w:lang w:val="en-PH"/>
        </w:rPr>
        <w:t>. Moreover, the architecture’s inherent interpretability through attention mechanisms provided insights into feature importance, revealing that nitrogen oxides (NO, NO₂) and temporal patterns (hourly, weekly variations) were primary drivers of PM2.5 variability across Metro Manila. This interpretability transforms forecasting from a black-box prediction to an explainable decision-support tool, consistent with prior findings that emphasize interpretability as critical for real-world scientific applications of machine learning</w:t>
      </w:r>
      <w:r>
        <w:rPr>
          <w:lang w:val="en-PH"/>
        </w:rPr>
        <w:t xml:space="preserve"> </w:t>
      </w:r>
      <w:hyperlink w:anchor="Lagerquist" w:history="1">
        <w:r w:rsidRPr="00CF2C37">
          <w:rPr>
            <w:rStyle w:val="Hyperlink"/>
            <w:lang w:val="en-PH"/>
          </w:rPr>
          <w:t>[3]</w:t>
        </w:r>
      </w:hyperlink>
      <w:r w:rsidRPr="00CF2C37">
        <w:rPr>
          <w:lang w:val="en-PH"/>
        </w:rPr>
        <w:t>.</w:t>
      </w:r>
    </w:p>
    <w:p w14:paraId="6C5679E8" w14:textId="77777777" w:rsidR="00CF2C37" w:rsidRDefault="00CF2C37" w:rsidP="00CF2C37">
      <w:pPr>
        <w:rPr>
          <w:lang w:val="en-PH"/>
        </w:rPr>
      </w:pPr>
    </w:p>
    <w:p w14:paraId="2D54E391" w14:textId="77777777" w:rsidR="00CF2C37" w:rsidRDefault="00CF2C37" w:rsidP="00CF2C37">
      <w:pPr>
        <w:rPr>
          <w:b/>
          <w:bCs/>
          <w:lang w:val="en-PH"/>
        </w:rPr>
      </w:pPr>
      <w:r w:rsidRPr="00CF2C37">
        <w:rPr>
          <w:b/>
          <w:bCs/>
          <w:lang w:val="en-PH"/>
        </w:rPr>
        <w:t>3.2 Robustness in Real-World Conditions</w:t>
      </w:r>
    </w:p>
    <w:p w14:paraId="08A7FDB6" w14:textId="77777777" w:rsidR="00CF2C37" w:rsidRPr="00CF2C37" w:rsidRDefault="00CF2C37" w:rsidP="00CF2C37">
      <w:pPr>
        <w:rPr>
          <w:b/>
          <w:bCs/>
          <w:lang w:val="en-PH"/>
        </w:rPr>
      </w:pPr>
    </w:p>
    <w:p w14:paraId="404C38BA" w14:textId="1BD30A63" w:rsidR="00CF2C37" w:rsidRDefault="00CF2C37" w:rsidP="00CF2C37">
      <w:pPr>
        <w:rPr>
          <w:lang w:val="en-PH"/>
        </w:rPr>
      </w:pPr>
      <w:r w:rsidRPr="00CF2C37">
        <w:rPr>
          <w:lang w:val="en-PH"/>
        </w:rPr>
        <w:t>Metro Manila's air monitoring infrastructure faces challenges, including sensor inconsistencies and data gaps. The TFT demonstrated remarkable resilience, maintaining high performance (R² &gt; 0.97) despite these real-world data quality issues. This robustness is aligned with prior research showing that deep learning approaches can adapt effectively to noisy or incomplete urban air quality datasets, thereby ensuring reliable performance in less-than-ideal monitoring environments</w:t>
      </w:r>
      <w:r w:rsidR="007C723A">
        <w:rPr>
          <w:lang w:val="en-PH"/>
        </w:rPr>
        <w:t xml:space="preserve"> </w:t>
      </w:r>
      <w:hyperlink w:anchor="Zheng" w:history="1">
        <w:r w:rsidR="007C723A" w:rsidRPr="007C723A">
          <w:rPr>
            <w:rStyle w:val="Hyperlink"/>
            <w:lang w:val="en-PH"/>
          </w:rPr>
          <w:t>[4]</w:t>
        </w:r>
      </w:hyperlink>
      <w:r w:rsidRPr="00CF2C37">
        <w:rPr>
          <w:lang w:val="en-PH"/>
        </w:rPr>
        <w:t>. The model’s ability to handle multivariate inputs with missing values represents a significant advancement over conventional statistical methods that require complete datasets, making it well-suited to the realities of Metro Manila’s monitoring infrastructure.</w:t>
      </w:r>
    </w:p>
    <w:p w14:paraId="0ED56C14" w14:textId="77777777" w:rsidR="00CF2C37" w:rsidRDefault="00CF2C37" w:rsidP="00CF2C37">
      <w:pPr>
        <w:rPr>
          <w:lang w:val="en-PH"/>
        </w:rPr>
      </w:pPr>
    </w:p>
    <w:p w14:paraId="34005103" w14:textId="7A9BA66A" w:rsidR="00CF2C37" w:rsidRDefault="00CF2C37" w:rsidP="00CF2C37">
      <w:pPr>
        <w:rPr>
          <w:b/>
          <w:bCs/>
          <w:lang w:val="en-PH"/>
        </w:rPr>
      </w:pPr>
      <w:r w:rsidRPr="00CF2C37">
        <w:rPr>
          <w:b/>
          <w:bCs/>
          <w:lang w:val="en-PH"/>
        </w:rPr>
        <w:t>3.3 Policy-Relevant Probabilistic Forecasting</w:t>
      </w:r>
    </w:p>
    <w:p w14:paraId="2311FA8C" w14:textId="77777777" w:rsidR="00CF2C37" w:rsidRPr="00CF2C37" w:rsidRDefault="00CF2C37" w:rsidP="00CF2C37">
      <w:pPr>
        <w:rPr>
          <w:b/>
          <w:bCs/>
          <w:lang w:val="en-PH"/>
        </w:rPr>
      </w:pPr>
    </w:p>
    <w:p w14:paraId="0B30B330" w14:textId="02B0443F" w:rsidR="00CF2C37" w:rsidRDefault="00CF2C37" w:rsidP="00CF2C37">
      <w:pPr>
        <w:rPr>
          <w:lang w:val="en-PH"/>
        </w:rPr>
      </w:pPr>
      <w:r w:rsidRPr="00CF2C37">
        <w:rPr>
          <w:lang w:val="en-PH"/>
        </w:rPr>
        <w:t xml:space="preserve">Unlike point forecasts that provide single predictions, the TFT’s quantile output enables probabilistic forecasting with uncertainty quantification. This capability is particularly valuable for risk-aware decision-making, allowing health authorities to issue </w:t>
      </w:r>
      <w:r w:rsidRPr="00CF2C37">
        <w:rPr>
          <w:lang w:val="en-PH"/>
        </w:rPr>
        <w:lastRenderedPageBreak/>
        <w:t>targeted advisories based on probability thresholds, allocate resources more effectively during high-pollution episodes, and communicate risk levels more transparently to the public. Prior studies have highlighted the importance of uncertainty-aware forecasting in environmental and health applications, where overconfidence in single predictions can lead to poor policy outcomes</w:t>
      </w:r>
      <w:r w:rsidR="007C723A">
        <w:rPr>
          <w:lang w:val="en-PH"/>
        </w:rPr>
        <w:t xml:space="preserve"> </w:t>
      </w:r>
      <w:hyperlink w:anchor="Lim" w:history="1">
        <w:r w:rsidR="007C723A" w:rsidRPr="007C723A">
          <w:rPr>
            <w:rStyle w:val="Hyperlink"/>
            <w:lang w:val="en-PH"/>
          </w:rPr>
          <w:t>[1]</w:t>
        </w:r>
      </w:hyperlink>
      <w:r w:rsidRPr="00CF2C37">
        <w:rPr>
          <w:lang w:val="en-PH"/>
        </w:rPr>
        <w:t>. The 7-day forecasting horizon provides sufficient lead time for preventive measures while maintaining clinical relevance for respiratory health protection, a crucial aspect for cities with recurring pollution events.</w:t>
      </w:r>
    </w:p>
    <w:p w14:paraId="0D1B51C5" w14:textId="77777777" w:rsidR="00CF2C37" w:rsidRPr="00CF2C37" w:rsidRDefault="00CF2C37" w:rsidP="00CF2C37">
      <w:pPr>
        <w:rPr>
          <w:lang w:val="en-PH"/>
        </w:rPr>
      </w:pPr>
    </w:p>
    <w:p w14:paraId="6656FCC5" w14:textId="77777777" w:rsidR="00CF2C37" w:rsidRDefault="00CF2C37" w:rsidP="00CF2C37">
      <w:pPr>
        <w:rPr>
          <w:b/>
          <w:bCs/>
          <w:lang w:val="en-PH"/>
        </w:rPr>
      </w:pPr>
      <w:r w:rsidRPr="00CF2C37">
        <w:rPr>
          <w:b/>
          <w:bCs/>
          <w:lang w:val="en-PH"/>
        </w:rPr>
        <w:t>3.4 Scalability and Generalizability</w:t>
      </w:r>
    </w:p>
    <w:p w14:paraId="4F290341" w14:textId="77777777" w:rsidR="00CF2C37" w:rsidRPr="00CF2C37" w:rsidRDefault="00CF2C37" w:rsidP="00CF2C37">
      <w:pPr>
        <w:rPr>
          <w:b/>
          <w:bCs/>
          <w:lang w:val="en-PH"/>
        </w:rPr>
      </w:pPr>
    </w:p>
    <w:p w14:paraId="3F392DE6" w14:textId="49F836D7" w:rsidR="00CF2C37" w:rsidRPr="00CF2C37" w:rsidRDefault="00CF2C37" w:rsidP="00CF2C37">
      <w:pPr>
        <w:rPr>
          <w:lang w:val="en-PH"/>
        </w:rPr>
      </w:pPr>
      <w:r w:rsidRPr="00CF2C37">
        <w:rPr>
          <w:lang w:val="en-PH"/>
        </w:rPr>
        <w:t>The implemented framework demonstrated successful application across 12 cities in Metro Manila, indicating strong potential for scalability to other urban areas in the Philippines. The architecture’s flexibility allows the incorporation of additional data sources, including satellite observations and traffic patterns, for enhanced forecasting capability. Similar approaches combining deep learning with heterogeneous environmental and urban datasets have proven effective in scaling solutions to broader regions</w:t>
      </w:r>
      <w:r w:rsidR="007C723A">
        <w:rPr>
          <w:lang w:val="en-PH"/>
        </w:rPr>
        <w:t xml:space="preserve"> </w:t>
      </w:r>
      <w:hyperlink w:anchor="Yi" w:history="1">
        <w:r w:rsidR="007C723A" w:rsidRPr="007C723A">
          <w:rPr>
            <w:rStyle w:val="Hyperlink"/>
            <w:lang w:val="en-PH"/>
          </w:rPr>
          <w:t>[2]</w:t>
        </w:r>
      </w:hyperlink>
      <w:r w:rsidRPr="00CF2C37">
        <w:rPr>
          <w:lang w:val="en-PH"/>
        </w:rPr>
        <w:t>. This generalizability supports nationwide air quality management initiatives while accommodating local contextual factors, reinforcing the role of TFT as a foundation for scalable, AI-driven environmental governance.</w:t>
      </w:r>
    </w:p>
    <w:p w14:paraId="684741E0" w14:textId="77777777" w:rsidR="00CF2C37" w:rsidRPr="00CF2C37" w:rsidRDefault="00CF2C37" w:rsidP="00CF2C37">
      <w:pPr>
        <w:rPr>
          <w:lang w:val="en-PH"/>
        </w:rPr>
      </w:pPr>
    </w:p>
    <w:p w14:paraId="68E757E0" w14:textId="77777777" w:rsidR="00026944" w:rsidRPr="00026944" w:rsidRDefault="00026944" w:rsidP="00026944">
      <w:pPr>
        <w:rPr>
          <w:lang w:val="en-PH"/>
        </w:rPr>
      </w:pPr>
    </w:p>
    <w:p w14:paraId="79F028E3" w14:textId="709F818C" w:rsidR="00A000DF" w:rsidRPr="00550E8B" w:rsidRDefault="00CF2C37" w:rsidP="00550E8B">
      <w:pPr>
        <w:pStyle w:val="heading1"/>
        <w:numPr>
          <w:ilvl w:val="0"/>
          <w:numId w:val="53"/>
        </w:numPr>
        <w:rPr>
          <w:bCs/>
        </w:rPr>
      </w:pPr>
      <w:r>
        <w:rPr>
          <w:bCs/>
        </w:rPr>
        <w:t>Conclusion</w:t>
      </w:r>
    </w:p>
    <w:p w14:paraId="07DAC161" w14:textId="77777777" w:rsidR="00CF2C37" w:rsidRDefault="00CF2C37" w:rsidP="00CF2C37">
      <w:pPr>
        <w:pStyle w:val="p1a"/>
        <w:ind w:firstLine="227"/>
        <w:rPr>
          <w:lang w:val="en-PH"/>
        </w:rPr>
      </w:pPr>
      <w:r w:rsidRPr="00CF2C37">
        <w:rPr>
          <w:lang w:val="en-PH"/>
        </w:rPr>
        <w:t xml:space="preserve">The Temporal Fusion Transformer has demonstrated exceptional capability for air quality forecasting in Metro Manila's complex urban environment. The model achieved outstanding accuracy (MAE: 0.513 </w:t>
      </w:r>
      <w:proofErr w:type="spellStart"/>
      <w:r w:rsidRPr="00CF2C37">
        <w:rPr>
          <w:lang w:val="en-PH"/>
        </w:rPr>
        <w:t>μg</w:t>
      </w:r>
      <w:proofErr w:type="spellEnd"/>
      <w:r w:rsidRPr="00CF2C37">
        <w:rPr>
          <w:lang w:val="en-PH"/>
        </w:rPr>
        <w:t>/m³, R²: 0.9975) across 7-day forecast horizons while providing interpretable insights into pollution drivers. This implementation successfully addresses key challenges in urban air quality forecasting, including multivariate input handling, long-term dependency capture, and real-world data irregularities.</w:t>
      </w:r>
    </w:p>
    <w:p w14:paraId="08AAB369" w14:textId="77777777" w:rsidR="00CF2C37" w:rsidRPr="00CF2C37" w:rsidRDefault="00CF2C37" w:rsidP="00CF2C37">
      <w:pPr>
        <w:rPr>
          <w:lang w:val="en-PH"/>
        </w:rPr>
      </w:pPr>
    </w:p>
    <w:p w14:paraId="6E395B0F" w14:textId="77777777" w:rsidR="00CF2C37" w:rsidRDefault="00CF2C37" w:rsidP="00CF2C37">
      <w:pPr>
        <w:pStyle w:val="p1a"/>
        <w:ind w:firstLine="227"/>
        <w:rPr>
          <w:lang w:val="en-PH"/>
        </w:rPr>
      </w:pPr>
      <w:r w:rsidRPr="00CF2C37">
        <w:rPr>
          <w:lang w:val="en-PH"/>
        </w:rPr>
        <w:t>TFT has significant ability to produce probabilistic forecasts, which supply a spectrum of possible outcomes rather than a single deterministic estimate. These results confirm TFT's superiority over traditional methods for environmental forecasting tasks, particularly in settings with complex temporal dynamics and multiple influencing factors. The model's interpretability features enable evidence-based policy decisions, while its probabilistic outputs support risk-aware public health interventions.</w:t>
      </w:r>
    </w:p>
    <w:p w14:paraId="1111A18E" w14:textId="77777777" w:rsidR="00CF2C37" w:rsidRPr="00CF2C37" w:rsidRDefault="00CF2C37" w:rsidP="00CF2C37">
      <w:pPr>
        <w:rPr>
          <w:lang w:val="en-PH"/>
        </w:rPr>
      </w:pPr>
    </w:p>
    <w:p w14:paraId="296750D3" w14:textId="77777777" w:rsidR="00CF2C37" w:rsidRDefault="00CF2C37" w:rsidP="00CF2C37">
      <w:pPr>
        <w:pStyle w:val="p1a"/>
        <w:ind w:firstLine="227"/>
        <w:rPr>
          <w:lang w:val="en-PH"/>
        </w:rPr>
      </w:pPr>
      <w:r w:rsidRPr="00CF2C37">
        <w:rPr>
          <w:lang w:val="en-PH"/>
        </w:rPr>
        <w:t>Taken together, the findings highlight TFT’s superiority in handling complex temporal dynamics and multiple influencing factors over traditional methods, such as ARIMA or LSTM.  Traditional approaches often fail when data is incomplete or highly nonlinear. Temporal Fusion Transformers thrive under these conditions, making it a strong candidate for real-world operational deployment in environmental monitoring systems.</w:t>
      </w:r>
    </w:p>
    <w:p w14:paraId="4F0919E9" w14:textId="77777777" w:rsidR="00CF2C37" w:rsidRPr="00CF2C37" w:rsidRDefault="00CF2C37" w:rsidP="00CF2C37">
      <w:pPr>
        <w:rPr>
          <w:lang w:val="en-PH"/>
        </w:rPr>
      </w:pPr>
    </w:p>
    <w:p w14:paraId="7B948A96" w14:textId="77777777" w:rsidR="00CF2C37" w:rsidRDefault="00CF2C37" w:rsidP="00CF2C37">
      <w:pPr>
        <w:pStyle w:val="p1a"/>
        <w:rPr>
          <w:lang w:val="en-PH"/>
        </w:rPr>
      </w:pPr>
      <w:r w:rsidRPr="00CF2C37">
        <w:rPr>
          <w:lang w:val="en-PH"/>
        </w:rPr>
        <w:t>Future work could extend this application through:</w:t>
      </w:r>
    </w:p>
    <w:p w14:paraId="7F5379E8" w14:textId="77777777" w:rsidR="00CF2C37" w:rsidRPr="00CF2C37" w:rsidRDefault="00CF2C37" w:rsidP="00CF2C37">
      <w:pPr>
        <w:rPr>
          <w:lang w:val="en-PH"/>
        </w:rPr>
      </w:pPr>
    </w:p>
    <w:p w14:paraId="0C9597D4" w14:textId="77777777" w:rsidR="00CF2C37" w:rsidRPr="00CF2C37" w:rsidRDefault="00CF2C37" w:rsidP="00CF2C37">
      <w:pPr>
        <w:pStyle w:val="p1a"/>
        <w:numPr>
          <w:ilvl w:val="0"/>
          <w:numId w:val="56"/>
        </w:numPr>
        <w:rPr>
          <w:lang w:val="en-PH"/>
        </w:rPr>
      </w:pPr>
      <w:r w:rsidRPr="00CF2C37">
        <w:rPr>
          <w:lang w:val="en-PH"/>
        </w:rPr>
        <w:t>Integration of satellite-based remote sensing and traffic data</w:t>
      </w:r>
    </w:p>
    <w:p w14:paraId="61EE52BE" w14:textId="77777777" w:rsidR="00CF2C37" w:rsidRPr="00CF2C37" w:rsidRDefault="00CF2C37" w:rsidP="00CF2C37">
      <w:pPr>
        <w:pStyle w:val="p1a"/>
        <w:numPr>
          <w:ilvl w:val="0"/>
          <w:numId w:val="56"/>
        </w:numPr>
        <w:rPr>
          <w:lang w:val="en-PH"/>
        </w:rPr>
      </w:pPr>
      <w:r w:rsidRPr="00CF2C37">
        <w:rPr>
          <w:lang w:val="en-PH"/>
        </w:rPr>
        <w:t>Finer spatial resolution (barangay-level forecasting)</w:t>
      </w:r>
    </w:p>
    <w:p w14:paraId="0EE91BBE" w14:textId="77777777" w:rsidR="00CF2C37" w:rsidRPr="00CF2C37" w:rsidRDefault="00CF2C37" w:rsidP="00CF2C37">
      <w:pPr>
        <w:pStyle w:val="p1a"/>
        <w:numPr>
          <w:ilvl w:val="0"/>
          <w:numId w:val="56"/>
        </w:numPr>
        <w:rPr>
          <w:lang w:val="en-PH"/>
        </w:rPr>
      </w:pPr>
      <w:r w:rsidRPr="00CF2C37">
        <w:rPr>
          <w:lang w:val="en-PH"/>
        </w:rPr>
        <w:t>Real-time deployment for operational forecasting</w:t>
      </w:r>
    </w:p>
    <w:p w14:paraId="1FD9FDE6" w14:textId="77777777" w:rsidR="00CF2C37" w:rsidRPr="00CF2C37" w:rsidRDefault="00CF2C37" w:rsidP="00CF2C37">
      <w:pPr>
        <w:pStyle w:val="p1a"/>
        <w:numPr>
          <w:ilvl w:val="0"/>
          <w:numId w:val="56"/>
        </w:numPr>
        <w:rPr>
          <w:lang w:val="en-PH"/>
        </w:rPr>
      </w:pPr>
      <w:r w:rsidRPr="00CF2C37">
        <w:rPr>
          <w:lang w:val="en-PH"/>
        </w:rPr>
        <w:t>Transfer learning to other Philippine urban centers</w:t>
      </w:r>
    </w:p>
    <w:p w14:paraId="08EE2B09" w14:textId="77777777" w:rsidR="00CF2C37" w:rsidRDefault="00CF2C37" w:rsidP="00CF2C37">
      <w:pPr>
        <w:pStyle w:val="p1a"/>
        <w:numPr>
          <w:ilvl w:val="0"/>
          <w:numId w:val="56"/>
        </w:numPr>
        <w:rPr>
          <w:lang w:val="en-PH"/>
        </w:rPr>
      </w:pPr>
      <w:r w:rsidRPr="00CF2C37">
        <w:rPr>
          <w:lang w:val="en-PH"/>
        </w:rPr>
        <w:t>Enhanced interpretability visualizations for stakeholder engagement</w:t>
      </w:r>
    </w:p>
    <w:p w14:paraId="01D6BDB6" w14:textId="77777777" w:rsidR="00CF2C37" w:rsidRPr="00CF2C37" w:rsidRDefault="00CF2C37" w:rsidP="00CF2C37">
      <w:pPr>
        <w:rPr>
          <w:lang w:val="en-PH"/>
        </w:rPr>
      </w:pPr>
    </w:p>
    <w:p w14:paraId="33F5C0E0" w14:textId="77777777" w:rsidR="00CF2C37" w:rsidRPr="00CF2C37" w:rsidRDefault="00CF2C37" w:rsidP="00CF2C37">
      <w:pPr>
        <w:pStyle w:val="p1a"/>
        <w:ind w:firstLine="227"/>
        <w:rPr>
          <w:lang w:val="en-PH"/>
        </w:rPr>
      </w:pPr>
      <w:r w:rsidRPr="00CF2C37">
        <w:rPr>
          <w:lang w:val="en-PH"/>
        </w:rPr>
        <w:t xml:space="preserve">In conclusion, this study establishes a strong foundation for AI-driven environmental management in the Philippines. By demonstrating that advanced deep learning architectures such as </w:t>
      </w:r>
      <w:r w:rsidRPr="00CF2C37">
        <w:rPr>
          <w:b/>
          <w:bCs/>
          <w:lang w:val="en-PH"/>
        </w:rPr>
        <w:t xml:space="preserve">Temporal Fusion Transformers </w:t>
      </w:r>
      <w:r w:rsidRPr="00CF2C37">
        <w:rPr>
          <w:lang w:val="en-PH"/>
        </w:rPr>
        <w:t>can deliver accurate, interpretable, and actionable forecasts, it underscores the transformative role of artificial intelligence in urban sustainability. The results not only advance the technical frontier of time-series forecasting but also provide a pathway toward healthier, more resilient, and better-managed cities.</w:t>
      </w:r>
    </w:p>
    <w:p w14:paraId="75F52B96" w14:textId="77777777" w:rsidR="00CF2C37" w:rsidRPr="00CF2C37" w:rsidRDefault="00CF2C37" w:rsidP="00CF2C37">
      <w:pPr>
        <w:pStyle w:val="p1a"/>
        <w:rPr>
          <w:lang w:val="en-PH"/>
        </w:rPr>
      </w:pPr>
    </w:p>
    <w:p w14:paraId="2A336970" w14:textId="77777777" w:rsidR="00D36C3A" w:rsidRPr="008E11D4" w:rsidRDefault="00D36C3A" w:rsidP="00D36C3A">
      <w:pPr>
        <w:pStyle w:val="p1a"/>
      </w:pPr>
    </w:p>
    <w:p w14:paraId="2075C78C" w14:textId="70566D3B" w:rsidR="00D36C3A" w:rsidRDefault="00CF2C37" w:rsidP="00D36C3A">
      <w:pPr>
        <w:pStyle w:val="heading1"/>
        <w:numPr>
          <w:ilvl w:val="0"/>
          <w:numId w:val="0"/>
        </w:numPr>
        <w:ind w:left="567" w:hanging="567"/>
        <w:rPr>
          <w:bCs/>
        </w:rPr>
      </w:pPr>
      <w:r>
        <w:t>5</w:t>
      </w:r>
      <w:r w:rsidR="00D36C3A">
        <w:tab/>
      </w:r>
      <w:r w:rsidR="00D36C3A" w:rsidRPr="00D36C3A">
        <w:rPr>
          <w:bCs/>
        </w:rPr>
        <w:t>References</w:t>
      </w:r>
    </w:p>
    <w:p w14:paraId="376235C4" w14:textId="08497223" w:rsidR="00D36C3A" w:rsidRPr="00D36C3A" w:rsidRDefault="00D36C3A" w:rsidP="00D36C3A">
      <w:pPr>
        <w:ind w:firstLine="0"/>
        <w:rPr>
          <w:lang w:val="en-PH"/>
        </w:rPr>
      </w:pPr>
      <w:bookmarkStart w:id="0" w:name="Lim"/>
      <w:r w:rsidRPr="00D36C3A">
        <w:rPr>
          <w:lang w:val="en-PH"/>
        </w:rPr>
        <w:t>[1]</w:t>
      </w:r>
      <w:r w:rsidRPr="00D36C3A">
        <w:rPr>
          <w:lang w:val="en-PH"/>
        </w:rPr>
        <w:tab/>
      </w:r>
      <w:r w:rsidR="00CF2C37" w:rsidRPr="00CF2C37">
        <w:t xml:space="preserve">Lim, B., &amp; Arik, S. Ö. (2019). Temporal Fusion Transformers for Interpretable Multi-horizon Time Series Forecasting. </w:t>
      </w:r>
      <w:proofErr w:type="spellStart"/>
      <w:r w:rsidR="00CF2C37" w:rsidRPr="00CF2C37">
        <w:rPr>
          <w:i/>
          <w:iCs/>
        </w:rPr>
        <w:t>NeurIPS</w:t>
      </w:r>
      <w:proofErr w:type="spellEnd"/>
      <w:r w:rsidR="00CF2C37" w:rsidRPr="00CF2C37">
        <w:t>.</w:t>
      </w:r>
    </w:p>
    <w:bookmarkEnd w:id="0"/>
    <w:p w14:paraId="4DB5692F" w14:textId="77777777" w:rsidR="00D36C3A" w:rsidRPr="00D36C3A" w:rsidRDefault="00D36C3A" w:rsidP="00D36C3A">
      <w:pPr>
        <w:ind w:firstLine="0"/>
        <w:rPr>
          <w:lang w:val="en-PH"/>
        </w:rPr>
      </w:pPr>
    </w:p>
    <w:p w14:paraId="3F250177" w14:textId="2E29ACC2" w:rsidR="00D36C3A" w:rsidRPr="00D36C3A" w:rsidRDefault="00D36C3A" w:rsidP="00D36C3A">
      <w:pPr>
        <w:ind w:firstLine="0"/>
        <w:rPr>
          <w:lang w:val="en-PH"/>
        </w:rPr>
      </w:pPr>
      <w:bookmarkStart w:id="1" w:name="Yi"/>
      <w:r w:rsidRPr="00D36C3A">
        <w:rPr>
          <w:lang w:val="en-PH"/>
        </w:rPr>
        <w:t>[2]</w:t>
      </w:r>
      <w:r w:rsidRPr="00D36C3A">
        <w:rPr>
          <w:lang w:val="en-PH"/>
        </w:rPr>
        <w:tab/>
        <w:t xml:space="preserve"> </w:t>
      </w:r>
      <w:r w:rsidR="00CF2C37">
        <w:rPr>
          <w:color w:val="0F1115"/>
        </w:rPr>
        <w:t xml:space="preserve">Yi, X., Zhang, J., Wang, Z., Li, T., Zheng, Y. (2020). Deep distributed fusion network for air quality prediction. </w:t>
      </w:r>
      <w:r w:rsidR="00CF2C37">
        <w:rPr>
          <w:i/>
          <w:iCs/>
          <w:color w:val="0F1115"/>
        </w:rPr>
        <w:t>Proceedings of the 26th ACM SIGKDD International Conference on Knowledge Discovery &amp; Data Mining</w:t>
      </w:r>
      <w:r w:rsidR="00CF2C37">
        <w:rPr>
          <w:color w:val="0F1115"/>
        </w:rPr>
        <w:t>, 2586–2595.</w:t>
      </w:r>
    </w:p>
    <w:bookmarkEnd w:id="1"/>
    <w:p w14:paraId="09B603AE" w14:textId="77777777" w:rsidR="00D36C3A" w:rsidRPr="00D36C3A" w:rsidRDefault="00D36C3A" w:rsidP="00D36C3A">
      <w:pPr>
        <w:ind w:firstLine="0"/>
        <w:rPr>
          <w:lang w:val="en-PH"/>
        </w:rPr>
      </w:pPr>
    </w:p>
    <w:p w14:paraId="199C713F" w14:textId="06252646" w:rsidR="00D36C3A" w:rsidRPr="00D36C3A" w:rsidRDefault="00D36C3A" w:rsidP="00D36C3A">
      <w:pPr>
        <w:ind w:firstLine="0"/>
        <w:rPr>
          <w:lang w:val="en-PH"/>
        </w:rPr>
      </w:pPr>
      <w:bookmarkStart w:id="2" w:name="Lagerquist"/>
      <w:r w:rsidRPr="00D36C3A">
        <w:rPr>
          <w:lang w:val="en-PH"/>
        </w:rPr>
        <w:t>[3]</w:t>
      </w:r>
      <w:r w:rsidRPr="00D36C3A">
        <w:rPr>
          <w:lang w:val="en-PH"/>
        </w:rPr>
        <w:tab/>
      </w:r>
      <w:r w:rsidR="00CF2C37">
        <w:rPr>
          <w:color w:val="0F1115"/>
        </w:rPr>
        <w:t xml:space="preserve">Lagerquist, R., McGovern, A., Ebert-Uphoff, I. (2021). The importance of interpretability in machine learning for science applications. </w:t>
      </w:r>
      <w:r w:rsidR="00CF2C37">
        <w:rPr>
          <w:i/>
          <w:iCs/>
          <w:color w:val="0F1115"/>
        </w:rPr>
        <w:t>Computers &amp; Geosciences</w:t>
      </w:r>
      <w:r w:rsidR="00CF2C37">
        <w:rPr>
          <w:color w:val="0F1115"/>
        </w:rPr>
        <w:t>, 157, 104943.</w:t>
      </w:r>
    </w:p>
    <w:bookmarkEnd w:id="2"/>
    <w:p w14:paraId="21B12E11" w14:textId="77777777" w:rsidR="00D36C3A" w:rsidRPr="00D36C3A" w:rsidRDefault="00D36C3A" w:rsidP="00D36C3A">
      <w:pPr>
        <w:ind w:firstLine="0"/>
        <w:rPr>
          <w:lang w:val="en-PH"/>
        </w:rPr>
      </w:pPr>
    </w:p>
    <w:p w14:paraId="4CAEC4B4" w14:textId="6349E88F" w:rsidR="00D36C3A" w:rsidRPr="00D36C3A" w:rsidRDefault="00D36C3A" w:rsidP="00D36C3A">
      <w:pPr>
        <w:ind w:firstLine="0"/>
        <w:rPr>
          <w:lang w:val="en-PH"/>
        </w:rPr>
      </w:pPr>
      <w:bookmarkStart w:id="3" w:name="Zheng"/>
      <w:r w:rsidRPr="00D36C3A">
        <w:rPr>
          <w:lang w:val="en-PH"/>
        </w:rPr>
        <w:t>[4]</w:t>
      </w:r>
      <w:r w:rsidRPr="00D36C3A">
        <w:rPr>
          <w:lang w:val="en-PH"/>
        </w:rPr>
        <w:tab/>
      </w:r>
      <w:r w:rsidR="00CF2C37">
        <w:rPr>
          <w:color w:val="0F1115"/>
        </w:rPr>
        <w:t xml:space="preserve">Zheng, Y., Liu, F., Hsieh, H.P. (2022). U-Air: When urban air quality inference meets big data. </w:t>
      </w:r>
      <w:r w:rsidR="00CF2C37">
        <w:rPr>
          <w:i/>
          <w:iCs/>
          <w:color w:val="0F1115"/>
        </w:rPr>
        <w:t>ACM SIGKDD Explorations Newsletter</w:t>
      </w:r>
      <w:r w:rsidR="00CF2C37">
        <w:rPr>
          <w:color w:val="0F1115"/>
        </w:rPr>
        <w:t>, 16(2), 1–20.</w:t>
      </w:r>
    </w:p>
    <w:bookmarkEnd w:id="3"/>
    <w:p w14:paraId="13AE4ABC" w14:textId="77777777" w:rsidR="00D36C3A" w:rsidRPr="00A000DF" w:rsidRDefault="00D36C3A" w:rsidP="00D36C3A">
      <w:pPr>
        <w:ind w:firstLine="0"/>
        <w:rPr>
          <w:lang w:val="en-PH"/>
        </w:rPr>
      </w:pPr>
    </w:p>
    <w:sectPr w:rsidR="00D36C3A" w:rsidRPr="00A000DF"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EC698C" w14:textId="77777777" w:rsidR="00A63E2B" w:rsidRDefault="00A63E2B">
      <w:r>
        <w:separator/>
      </w:r>
    </w:p>
  </w:endnote>
  <w:endnote w:type="continuationSeparator" w:id="0">
    <w:p w14:paraId="6D3B9A28" w14:textId="77777777" w:rsidR="00A63E2B" w:rsidRDefault="00A63E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055F12" w14:textId="77777777" w:rsidR="00A63E2B" w:rsidRDefault="00A63E2B" w:rsidP="009F7FCE">
      <w:pPr>
        <w:ind w:firstLine="0"/>
      </w:pPr>
      <w:r>
        <w:separator/>
      </w:r>
    </w:p>
  </w:footnote>
  <w:footnote w:type="continuationSeparator" w:id="0">
    <w:p w14:paraId="0FD8D0F6" w14:textId="77777777" w:rsidR="00A63E2B" w:rsidRDefault="00A63E2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0F324E" w14:textId="4D18235B" w:rsidR="009B2539" w:rsidRDefault="009B2539" w:rsidP="002178EA">
    <w:pPr>
      <w:pStyle w:val="Header"/>
      <w:tabs>
        <w:tab w:val="clear" w:pos="4536"/>
        <w:tab w:val="clear" w:pos="9072"/>
        <w:tab w:val="left" w:pos="56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BA31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ED3D5D"/>
    <w:multiLevelType w:val="multilevel"/>
    <w:tmpl w:val="98E2B3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FF56E0F"/>
    <w:multiLevelType w:val="multilevel"/>
    <w:tmpl w:val="FB48BA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00830B5"/>
    <w:multiLevelType w:val="multilevel"/>
    <w:tmpl w:val="98BA8C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6420E65"/>
    <w:multiLevelType w:val="multilevel"/>
    <w:tmpl w:val="B75246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7803A4B"/>
    <w:multiLevelType w:val="multilevel"/>
    <w:tmpl w:val="0D4C75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ABD7DD3"/>
    <w:multiLevelType w:val="multilevel"/>
    <w:tmpl w:val="A39E74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3F69D3"/>
    <w:multiLevelType w:val="multilevel"/>
    <w:tmpl w:val="17DE13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04E12CA"/>
    <w:multiLevelType w:val="multilevel"/>
    <w:tmpl w:val="0B0C50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0A45E67"/>
    <w:multiLevelType w:val="multilevel"/>
    <w:tmpl w:val="D80619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472631D"/>
    <w:multiLevelType w:val="multilevel"/>
    <w:tmpl w:val="17D478F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57A7985"/>
    <w:multiLevelType w:val="multilevel"/>
    <w:tmpl w:val="0C2C58F8"/>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259A3862"/>
    <w:multiLevelType w:val="multilevel"/>
    <w:tmpl w:val="8B3E5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5DA6113"/>
    <w:multiLevelType w:val="multilevel"/>
    <w:tmpl w:val="CE6A38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8090E88"/>
    <w:multiLevelType w:val="multilevel"/>
    <w:tmpl w:val="64800C6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0987598"/>
    <w:multiLevelType w:val="multilevel"/>
    <w:tmpl w:val="51848C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45E27B7"/>
    <w:multiLevelType w:val="multilevel"/>
    <w:tmpl w:val="A3EAB6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50F50C1"/>
    <w:multiLevelType w:val="multilevel"/>
    <w:tmpl w:val="6EA40668"/>
    <w:lvl w:ilvl="0">
      <w:start w:val="1"/>
      <w:numFmt w:val="bullet"/>
      <w:lvlText w:val=""/>
      <w:lvlJc w:val="left"/>
      <w:pPr>
        <w:tabs>
          <w:tab w:val="num" w:pos="1041"/>
        </w:tabs>
        <w:ind w:left="1041" w:hanging="360"/>
      </w:pPr>
      <w:rPr>
        <w:rFonts w:ascii="Symbol" w:hAnsi="Symbol" w:hint="default"/>
        <w:sz w:val="20"/>
      </w:rPr>
    </w:lvl>
    <w:lvl w:ilvl="1">
      <w:start w:val="1"/>
      <w:numFmt w:val="bullet"/>
      <w:lvlText w:val="o"/>
      <w:lvlJc w:val="left"/>
      <w:pPr>
        <w:tabs>
          <w:tab w:val="num" w:pos="1761"/>
        </w:tabs>
        <w:ind w:left="1761" w:hanging="360"/>
      </w:pPr>
      <w:rPr>
        <w:rFonts w:ascii="Courier New" w:hAnsi="Courier New" w:hint="default"/>
        <w:sz w:val="20"/>
      </w:rPr>
    </w:lvl>
    <w:lvl w:ilvl="2" w:tentative="1">
      <w:start w:val="1"/>
      <w:numFmt w:val="bullet"/>
      <w:lvlText w:val=""/>
      <w:lvlJc w:val="left"/>
      <w:pPr>
        <w:tabs>
          <w:tab w:val="num" w:pos="2481"/>
        </w:tabs>
        <w:ind w:left="2481" w:hanging="360"/>
      </w:pPr>
      <w:rPr>
        <w:rFonts w:ascii="Wingdings" w:hAnsi="Wingdings" w:hint="default"/>
        <w:sz w:val="20"/>
      </w:rPr>
    </w:lvl>
    <w:lvl w:ilvl="3" w:tentative="1">
      <w:start w:val="1"/>
      <w:numFmt w:val="bullet"/>
      <w:lvlText w:val=""/>
      <w:lvlJc w:val="left"/>
      <w:pPr>
        <w:tabs>
          <w:tab w:val="num" w:pos="3201"/>
        </w:tabs>
        <w:ind w:left="3201" w:hanging="360"/>
      </w:pPr>
      <w:rPr>
        <w:rFonts w:ascii="Wingdings" w:hAnsi="Wingdings" w:hint="default"/>
        <w:sz w:val="20"/>
      </w:rPr>
    </w:lvl>
    <w:lvl w:ilvl="4" w:tentative="1">
      <w:start w:val="1"/>
      <w:numFmt w:val="bullet"/>
      <w:lvlText w:val=""/>
      <w:lvlJc w:val="left"/>
      <w:pPr>
        <w:tabs>
          <w:tab w:val="num" w:pos="3921"/>
        </w:tabs>
        <w:ind w:left="3921" w:hanging="360"/>
      </w:pPr>
      <w:rPr>
        <w:rFonts w:ascii="Wingdings" w:hAnsi="Wingdings" w:hint="default"/>
        <w:sz w:val="20"/>
      </w:rPr>
    </w:lvl>
    <w:lvl w:ilvl="5" w:tentative="1">
      <w:start w:val="1"/>
      <w:numFmt w:val="bullet"/>
      <w:lvlText w:val=""/>
      <w:lvlJc w:val="left"/>
      <w:pPr>
        <w:tabs>
          <w:tab w:val="num" w:pos="4641"/>
        </w:tabs>
        <w:ind w:left="4641" w:hanging="360"/>
      </w:pPr>
      <w:rPr>
        <w:rFonts w:ascii="Wingdings" w:hAnsi="Wingdings" w:hint="default"/>
        <w:sz w:val="20"/>
      </w:rPr>
    </w:lvl>
    <w:lvl w:ilvl="6" w:tentative="1">
      <w:start w:val="1"/>
      <w:numFmt w:val="bullet"/>
      <w:lvlText w:val=""/>
      <w:lvlJc w:val="left"/>
      <w:pPr>
        <w:tabs>
          <w:tab w:val="num" w:pos="5361"/>
        </w:tabs>
        <w:ind w:left="5361" w:hanging="360"/>
      </w:pPr>
      <w:rPr>
        <w:rFonts w:ascii="Wingdings" w:hAnsi="Wingdings" w:hint="default"/>
        <w:sz w:val="20"/>
      </w:rPr>
    </w:lvl>
    <w:lvl w:ilvl="7" w:tentative="1">
      <w:start w:val="1"/>
      <w:numFmt w:val="bullet"/>
      <w:lvlText w:val=""/>
      <w:lvlJc w:val="left"/>
      <w:pPr>
        <w:tabs>
          <w:tab w:val="num" w:pos="6081"/>
        </w:tabs>
        <w:ind w:left="6081" w:hanging="360"/>
      </w:pPr>
      <w:rPr>
        <w:rFonts w:ascii="Wingdings" w:hAnsi="Wingdings" w:hint="default"/>
        <w:sz w:val="20"/>
      </w:rPr>
    </w:lvl>
    <w:lvl w:ilvl="8" w:tentative="1">
      <w:start w:val="1"/>
      <w:numFmt w:val="bullet"/>
      <w:lvlText w:val=""/>
      <w:lvlJc w:val="left"/>
      <w:pPr>
        <w:tabs>
          <w:tab w:val="num" w:pos="6801"/>
        </w:tabs>
        <w:ind w:left="6801" w:hanging="360"/>
      </w:pPr>
      <w:rPr>
        <w:rFonts w:ascii="Wingdings" w:hAnsi="Wingdings" w:hint="default"/>
        <w:sz w:val="20"/>
      </w:rPr>
    </w:lvl>
  </w:abstractNum>
  <w:abstractNum w:abstractNumId="18" w15:restartNumberingAfterBreak="0">
    <w:nsid w:val="3AA57AFE"/>
    <w:multiLevelType w:val="multilevel"/>
    <w:tmpl w:val="8128541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B7124F8"/>
    <w:multiLevelType w:val="multilevel"/>
    <w:tmpl w:val="E8EAD8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C0145BC"/>
    <w:multiLevelType w:val="multilevel"/>
    <w:tmpl w:val="E8D85EE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C6A7593"/>
    <w:multiLevelType w:val="multilevel"/>
    <w:tmpl w:val="C69020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C07C3A"/>
    <w:multiLevelType w:val="multilevel"/>
    <w:tmpl w:val="40068F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1AD49E3"/>
    <w:multiLevelType w:val="multilevel"/>
    <w:tmpl w:val="928C886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7652BE5"/>
    <w:multiLevelType w:val="multilevel"/>
    <w:tmpl w:val="68FC2378"/>
    <w:lvl w:ilvl="0">
      <w:start w:val="1"/>
      <w:numFmt w:val="bullet"/>
      <w:lvlText w:val=""/>
      <w:lvlJc w:val="left"/>
      <w:pPr>
        <w:tabs>
          <w:tab w:val="num" w:pos="1041"/>
        </w:tabs>
        <w:ind w:left="1041" w:hanging="360"/>
      </w:pPr>
      <w:rPr>
        <w:rFonts w:ascii="Symbol" w:hAnsi="Symbol" w:hint="default"/>
        <w:sz w:val="20"/>
      </w:rPr>
    </w:lvl>
    <w:lvl w:ilvl="1">
      <w:start w:val="1"/>
      <w:numFmt w:val="bullet"/>
      <w:lvlText w:val="o"/>
      <w:lvlJc w:val="left"/>
      <w:pPr>
        <w:tabs>
          <w:tab w:val="num" w:pos="1761"/>
        </w:tabs>
        <w:ind w:left="1761" w:hanging="360"/>
      </w:pPr>
      <w:rPr>
        <w:rFonts w:ascii="Courier New" w:hAnsi="Courier New" w:hint="default"/>
        <w:sz w:val="20"/>
      </w:rPr>
    </w:lvl>
    <w:lvl w:ilvl="2" w:tentative="1">
      <w:start w:val="1"/>
      <w:numFmt w:val="bullet"/>
      <w:lvlText w:val=""/>
      <w:lvlJc w:val="left"/>
      <w:pPr>
        <w:tabs>
          <w:tab w:val="num" w:pos="2481"/>
        </w:tabs>
        <w:ind w:left="2481" w:hanging="360"/>
      </w:pPr>
      <w:rPr>
        <w:rFonts w:ascii="Wingdings" w:hAnsi="Wingdings" w:hint="default"/>
        <w:sz w:val="20"/>
      </w:rPr>
    </w:lvl>
    <w:lvl w:ilvl="3" w:tentative="1">
      <w:start w:val="1"/>
      <w:numFmt w:val="bullet"/>
      <w:lvlText w:val=""/>
      <w:lvlJc w:val="left"/>
      <w:pPr>
        <w:tabs>
          <w:tab w:val="num" w:pos="3201"/>
        </w:tabs>
        <w:ind w:left="3201" w:hanging="360"/>
      </w:pPr>
      <w:rPr>
        <w:rFonts w:ascii="Wingdings" w:hAnsi="Wingdings" w:hint="default"/>
        <w:sz w:val="20"/>
      </w:rPr>
    </w:lvl>
    <w:lvl w:ilvl="4" w:tentative="1">
      <w:start w:val="1"/>
      <w:numFmt w:val="bullet"/>
      <w:lvlText w:val=""/>
      <w:lvlJc w:val="left"/>
      <w:pPr>
        <w:tabs>
          <w:tab w:val="num" w:pos="3921"/>
        </w:tabs>
        <w:ind w:left="3921" w:hanging="360"/>
      </w:pPr>
      <w:rPr>
        <w:rFonts w:ascii="Wingdings" w:hAnsi="Wingdings" w:hint="default"/>
        <w:sz w:val="20"/>
      </w:rPr>
    </w:lvl>
    <w:lvl w:ilvl="5" w:tentative="1">
      <w:start w:val="1"/>
      <w:numFmt w:val="bullet"/>
      <w:lvlText w:val=""/>
      <w:lvlJc w:val="left"/>
      <w:pPr>
        <w:tabs>
          <w:tab w:val="num" w:pos="4641"/>
        </w:tabs>
        <w:ind w:left="4641" w:hanging="360"/>
      </w:pPr>
      <w:rPr>
        <w:rFonts w:ascii="Wingdings" w:hAnsi="Wingdings" w:hint="default"/>
        <w:sz w:val="20"/>
      </w:rPr>
    </w:lvl>
    <w:lvl w:ilvl="6" w:tentative="1">
      <w:start w:val="1"/>
      <w:numFmt w:val="bullet"/>
      <w:lvlText w:val=""/>
      <w:lvlJc w:val="left"/>
      <w:pPr>
        <w:tabs>
          <w:tab w:val="num" w:pos="5361"/>
        </w:tabs>
        <w:ind w:left="5361" w:hanging="360"/>
      </w:pPr>
      <w:rPr>
        <w:rFonts w:ascii="Wingdings" w:hAnsi="Wingdings" w:hint="default"/>
        <w:sz w:val="20"/>
      </w:rPr>
    </w:lvl>
    <w:lvl w:ilvl="7" w:tentative="1">
      <w:start w:val="1"/>
      <w:numFmt w:val="bullet"/>
      <w:lvlText w:val=""/>
      <w:lvlJc w:val="left"/>
      <w:pPr>
        <w:tabs>
          <w:tab w:val="num" w:pos="6081"/>
        </w:tabs>
        <w:ind w:left="6081" w:hanging="360"/>
      </w:pPr>
      <w:rPr>
        <w:rFonts w:ascii="Wingdings" w:hAnsi="Wingdings" w:hint="default"/>
        <w:sz w:val="20"/>
      </w:rPr>
    </w:lvl>
    <w:lvl w:ilvl="8" w:tentative="1">
      <w:start w:val="1"/>
      <w:numFmt w:val="bullet"/>
      <w:lvlText w:val=""/>
      <w:lvlJc w:val="left"/>
      <w:pPr>
        <w:tabs>
          <w:tab w:val="num" w:pos="6801"/>
        </w:tabs>
        <w:ind w:left="6801" w:hanging="360"/>
      </w:pPr>
      <w:rPr>
        <w:rFonts w:ascii="Wingdings" w:hAnsi="Wingdings" w:hint="default"/>
        <w:sz w:val="20"/>
      </w:rPr>
    </w:lvl>
  </w:abstractNum>
  <w:abstractNum w:abstractNumId="25" w15:restartNumberingAfterBreak="0">
    <w:nsid w:val="4EC774EC"/>
    <w:multiLevelType w:val="multilevel"/>
    <w:tmpl w:val="A1B2BA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07D160A"/>
    <w:multiLevelType w:val="multilevel"/>
    <w:tmpl w:val="5E8222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23157CB"/>
    <w:multiLevelType w:val="multilevel"/>
    <w:tmpl w:val="9B14E0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2A971BD"/>
    <w:multiLevelType w:val="multilevel"/>
    <w:tmpl w:val="4240FD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6524B31"/>
    <w:multiLevelType w:val="multilevel"/>
    <w:tmpl w:val="D7264E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106E8"/>
    <w:multiLevelType w:val="multilevel"/>
    <w:tmpl w:val="5C78EE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9474CA4"/>
    <w:multiLevelType w:val="multilevel"/>
    <w:tmpl w:val="F612CA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B74341F"/>
    <w:multiLevelType w:val="multilevel"/>
    <w:tmpl w:val="7E5AE4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D2B067C"/>
    <w:multiLevelType w:val="multilevel"/>
    <w:tmpl w:val="E000E4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4957434"/>
    <w:multiLevelType w:val="multilevel"/>
    <w:tmpl w:val="92A0AE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57D3F00"/>
    <w:multiLevelType w:val="multilevel"/>
    <w:tmpl w:val="240C41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58E45B5"/>
    <w:multiLevelType w:val="multilevel"/>
    <w:tmpl w:val="6EA40668"/>
    <w:lvl w:ilvl="0">
      <w:start w:val="1"/>
      <w:numFmt w:val="bullet"/>
      <w:lvlText w:val=""/>
      <w:lvlJc w:val="left"/>
      <w:pPr>
        <w:tabs>
          <w:tab w:val="num" w:pos="1041"/>
        </w:tabs>
        <w:ind w:left="1041" w:hanging="360"/>
      </w:pPr>
      <w:rPr>
        <w:rFonts w:ascii="Symbol" w:hAnsi="Symbol" w:hint="default"/>
        <w:sz w:val="20"/>
      </w:rPr>
    </w:lvl>
    <w:lvl w:ilvl="1">
      <w:start w:val="1"/>
      <w:numFmt w:val="bullet"/>
      <w:lvlText w:val="o"/>
      <w:lvlJc w:val="left"/>
      <w:pPr>
        <w:tabs>
          <w:tab w:val="num" w:pos="1761"/>
        </w:tabs>
        <w:ind w:left="1761" w:hanging="360"/>
      </w:pPr>
      <w:rPr>
        <w:rFonts w:ascii="Courier New" w:hAnsi="Courier New" w:hint="default"/>
        <w:sz w:val="20"/>
      </w:rPr>
    </w:lvl>
    <w:lvl w:ilvl="2" w:tentative="1">
      <w:start w:val="1"/>
      <w:numFmt w:val="bullet"/>
      <w:lvlText w:val=""/>
      <w:lvlJc w:val="left"/>
      <w:pPr>
        <w:tabs>
          <w:tab w:val="num" w:pos="2481"/>
        </w:tabs>
        <w:ind w:left="2481" w:hanging="360"/>
      </w:pPr>
      <w:rPr>
        <w:rFonts w:ascii="Wingdings" w:hAnsi="Wingdings" w:hint="default"/>
        <w:sz w:val="20"/>
      </w:rPr>
    </w:lvl>
    <w:lvl w:ilvl="3" w:tentative="1">
      <w:start w:val="1"/>
      <w:numFmt w:val="bullet"/>
      <w:lvlText w:val=""/>
      <w:lvlJc w:val="left"/>
      <w:pPr>
        <w:tabs>
          <w:tab w:val="num" w:pos="3201"/>
        </w:tabs>
        <w:ind w:left="3201" w:hanging="360"/>
      </w:pPr>
      <w:rPr>
        <w:rFonts w:ascii="Wingdings" w:hAnsi="Wingdings" w:hint="default"/>
        <w:sz w:val="20"/>
      </w:rPr>
    </w:lvl>
    <w:lvl w:ilvl="4" w:tentative="1">
      <w:start w:val="1"/>
      <w:numFmt w:val="bullet"/>
      <w:lvlText w:val=""/>
      <w:lvlJc w:val="left"/>
      <w:pPr>
        <w:tabs>
          <w:tab w:val="num" w:pos="3921"/>
        </w:tabs>
        <w:ind w:left="3921" w:hanging="360"/>
      </w:pPr>
      <w:rPr>
        <w:rFonts w:ascii="Wingdings" w:hAnsi="Wingdings" w:hint="default"/>
        <w:sz w:val="20"/>
      </w:rPr>
    </w:lvl>
    <w:lvl w:ilvl="5" w:tentative="1">
      <w:start w:val="1"/>
      <w:numFmt w:val="bullet"/>
      <w:lvlText w:val=""/>
      <w:lvlJc w:val="left"/>
      <w:pPr>
        <w:tabs>
          <w:tab w:val="num" w:pos="4641"/>
        </w:tabs>
        <w:ind w:left="4641" w:hanging="360"/>
      </w:pPr>
      <w:rPr>
        <w:rFonts w:ascii="Wingdings" w:hAnsi="Wingdings" w:hint="default"/>
        <w:sz w:val="20"/>
      </w:rPr>
    </w:lvl>
    <w:lvl w:ilvl="6" w:tentative="1">
      <w:start w:val="1"/>
      <w:numFmt w:val="bullet"/>
      <w:lvlText w:val=""/>
      <w:lvlJc w:val="left"/>
      <w:pPr>
        <w:tabs>
          <w:tab w:val="num" w:pos="5361"/>
        </w:tabs>
        <w:ind w:left="5361" w:hanging="360"/>
      </w:pPr>
      <w:rPr>
        <w:rFonts w:ascii="Wingdings" w:hAnsi="Wingdings" w:hint="default"/>
        <w:sz w:val="20"/>
      </w:rPr>
    </w:lvl>
    <w:lvl w:ilvl="7" w:tentative="1">
      <w:start w:val="1"/>
      <w:numFmt w:val="bullet"/>
      <w:lvlText w:val=""/>
      <w:lvlJc w:val="left"/>
      <w:pPr>
        <w:tabs>
          <w:tab w:val="num" w:pos="6081"/>
        </w:tabs>
        <w:ind w:left="6081" w:hanging="360"/>
      </w:pPr>
      <w:rPr>
        <w:rFonts w:ascii="Wingdings" w:hAnsi="Wingdings" w:hint="default"/>
        <w:sz w:val="20"/>
      </w:rPr>
    </w:lvl>
    <w:lvl w:ilvl="8" w:tentative="1">
      <w:start w:val="1"/>
      <w:numFmt w:val="bullet"/>
      <w:lvlText w:val=""/>
      <w:lvlJc w:val="left"/>
      <w:pPr>
        <w:tabs>
          <w:tab w:val="num" w:pos="6801"/>
        </w:tabs>
        <w:ind w:left="6801" w:hanging="360"/>
      </w:pPr>
      <w:rPr>
        <w:rFonts w:ascii="Wingdings" w:hAnsi="Wingdings" w:hint="default"/>
        <w:sz w:val="20"/>
      </w:rPr>
    </w:lvl>
  </w:abstractNum>
  <w:abstractNum w:abstractNumId="37" w15:restartNumberingAfterBreak="0">
    <w:nsid w:val="68B3786A"/>
    <w:multiLevelType w:val="multilevel"/>
    <w:tmpl w:val="818419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ABC7A07"/>
    <w:multiLevelType w:val="multilevel"/>
    <w:tmpl w:val="4BBCC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BC94AED"/>
    <w:multiLevelType w:val="multilevel"/>
    <w:tmpl w:val="6EA40668"/>
    <w:lvl w:ilvl="0">
      <w:start w:val="1"/>
      <w:numFmt w:val="bullet"/>
      <w:lvlText w:val=""/>
      <w:lvlJc w:val="left"/>
      <w:pPr>
        <w:tabs>
          <w:tab w:val="num" w:pos="1041"/>
        </w:tabs>
        <w:ind w:left="1041" w:hanging="360"/>
      </w:pPr>
      <w:rPr>
        <w:rFonts w:ascii="Symbol" w:hAnsi="Symbol" w:hint="default"/>
        <w:sz w:val="20"/>
      </w:rPr>
    </w:lvl>
    <w:lvl w:ilvl="1">
      <w:start w:val="1"/>
      <w:numFmt w:val="bullet"/>
      <w:lvlText w:val="o"/>
      <w:lvlJc w:val="left"/>
      <w:pPr>
        <w:tabs>
          <w:tab w:val="num" w:pos="1761"/>
        </w:tabs>
        <w:ind w:left="1761" w:hanging="360"/>
      </w:pPr>
      <w:rPr>
        <w:rFonts w:ascii="Courier New" w:hAnsi="Courier New" w:hint="default"/>
        <w:sz w:val="20"/>
      </w:rPr>
    </w:lvl>
    <w:lvl w:ilvl="2" w:tentative="1">
      <w:start w:val="1"/>
      <w:numFmt w:val="bullet"/>
      <w:lvlText w:val=""/>
      <w:lvlJc w:val="left"/>
      <w:pPr>
        <w:tabs>
          <w:tab w:val="num" w:pos="2481"/>
        </w:tabs>
        <w:ind w:left="2481" w:hanging="360"/>
      </w:pPr>
      <w:rPr>
        <w:rFonts w:ascii="Wingdings" w:hAnsi="Wingdings" w:hint="default"/>
        <w:sz w:val="20"/>
      </w:rPr>
    </w:lvl>
    <w:lvl w:ilvl="3" w:tentative="1">
      <w:start w:val="1"/>
      <w:numFmt w:val="bullet"/>
      <w:lvlText w:val=""/>
      <w:lvlJc w:val="left"/>
      <w:pPr>
        <w:tabs>
          <w:tab w:val="num" w:pos="3201"/>
        </w:tabs>
        <w:ind w:left="3201" w:hanging="360"/>
      </w:pPr>
      <w:rPr>
        <w:rFonts w:ascii="Wingdings" w:hAnsi="Wingdings" w:hint="default"/>
        <w:sz w:val="20"/>
      </w:rPr>
    </w:lvl>
    <w:lvl w:ilvl="4" w:tentative="1">
      <w:start w:val="1"/>
      <w:numFmt w:val="bullet"/>
      <w:lvlText w:val=""/>
      <w:lvlJc w:val="left"/>
      <w:pPr>
        <w:tabs>
          <w:tab w:val="num" w:pos="3921"/>
        </w:tabs>
        <w:ind w:left="3921" w:hanging="360"/>
      </w:pPr>
      <w:rPr>
        <w:rFonts w:ascii="Wingdings" w:hAnsi="Wingdings" w:hint="default"/>
        <w:sz w:val="20"/>
      </w:rPr>
    </w:lvl>
    <w:lvl w:ilvl="5" w:tentative="1">
      <w:start w:val="1"/>
      <w:numFmt w:val="bullet"/>
      <w:lvlText w:val=""/>
      <w:lvlJc w:val="left"/>
      <w:pPr>
        <w:tabs>
          <w:tab w:val="num" w:pos="4641"/>
        </w:tabs>
        <w:ind w:left="4641" w:hanging="360"/>
      </w:pPr>
      <w:rPr>
        <w:rFonts w:ascii="Wingdings" w:hAnsi="Wingdings" w:hint="default"/>
        <w:sz w:val="20"/>
      </w:rPr>
    </w:lvl>
    <w:lvl w:ilvl="6" w:tentative="1">
      <w:start w:val="1"/>
      <w:numFmt w:val="bullet"/>
      <w:lvlText w:val=""/>
      <w:lvlJc w:val="left"/>
      <w:pPr>
        <w:tabs>
          <w:tab w:val="num" w:pos="5361"/>
        </w:tabs>
        <w:ind w:left="5361" w:hanging="360"/>
      </w:pPr>
      <w:rPr>
        <w:rFonts w:ascii="Wingdings" w:hAnsi="Wingdings" w:hint="default"/>
        <w:sz w:val="20"/>
      </w:rPr>
    </w:lvl>
    <w:lvl w:ilvl="7" w:tentative="1">
      <w:start w:val="1"/>
      <w:numFmt w:val="bullet"/>
      <w:lvlText w:val=""/>
      <w:lvlJc w:val="left"/>
      <w:pPr>
        <w:tabs>
          <w:tab w:val="num" w:pos="6081"/>
        </w:tabs>
        <w:ind w:left="6081" w:hanging="360"/>
      </w:pPr>
      <w:rPr>
        <w:rFonts w:ascii="Wingdings" w:hAnsi="Wingdings" w:hint="default"/>
        <w:sz w:val="20"/>
      </w:rPr>
    </w:lvl>
    <w:lvl w:ilvl="8" w:tentative="1">
      <w:start w:val="1"/>
      <w:numFmt w:val="bullet"/>
      <w:lvlText w:val=""/>
      <w:lvlJc w:val="left"/>
      <w:pPr>
        <w:tabs>
          <w:tab w:val="num" w:pos="6801"/>
        </w:tabs>
        <w:ind w:left="6801" w:hanging="360"/>
      </w:pPr>
      <w:rPr>
        <w:rFonts w:ascii="Wingdings" w:hAnsi="Wingdings" w:hint="default"/>
        <w:sz w:val="20"/>
      </w:rPr>
    </w:lvl>
  </w:abstractNum>
  <w:abstractNum w:abstractNumId="4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1" w15:restartNumberingAfterBreak="0">
    <w:nsid w:val="75FF0D54"/>
    <w:multiLevelType w:val="multilevel"/>
    <w:tmpl w:val="F640A62E"/>
    <w:lvl w:ilvl="0">
      <w:start w:val="1"/>
      <w:numFmt w:val="bullet"/>
      <w:lvlText w:val=""/>
      <w:lvlJc w:val="left"/>
      <w:pPr>
        <w:tabs>
          <w:tab w:val="num" w:pos="1041"/>
        </w:tabs>
        <w:ind w:left="1041" w:hanging="360"/>
      </w:pPr>
      <w:rPr>
        <w:rFonts w:ascii="Symbol" w:hAnsi="Symbol" w:hint="default"/>
        <w:sz w:val="20"/>
      </w:rPr>
    </w:lvl>
    <w:lvl w:ilvl="1" w:tentative="1">
      <w:start w:val="1"/>
      <w:numFmt w:val="bullet"/>
      <w:lvlText w:val="o"/>
      <w:lvlJc w:val="left"/>
      <w:pPr>
        <w:tabs>
          <w:tab w:val="num" w:pos="1761"/>
        </w:tabs>
        <w:ind w:left="1761" w:hanging="360"/>
      </w:pPr>
      <w:rPr>
        <w:rFonts w:ascii="Courier New" w:hAnsi="Courier New" w:hint="default"/>
        <w:sz w:val="20"/>
      </w:rPr>
    </w:lvl>
    <w:lvl w:ilvl="2" w:tentative="1">
      <w:start w:val="1"/>
      <w:numFmt w:val="bullet"/>
      <w:lvlText w:val=""/>
      <w:lvlJc w:val="left"/>
      <w:pPr>
        <w:tabs>
          <w:tab w:val="num" w:pos="2481"/>
        </w:tabs>
        <w:ind w:left="2481" w:hanging="360"/>
      </w:pPr>
      <w:rPr>
        <w:rFonts w:ascii="Wingdings" w:hAnsi="Wingdings" w:hint="default"/>
        <w:sz w:val="20"/>
      </w:rPr>
    </w:lvl>
    <w:lvl w:ilvl="3" w:tentative="1">
      <w:start w:val="1"/>
      <w:numFmt w:val="bullet"/>
      <w:lvlText w:val=""/>
      <w:lvlJc w:val="left"/>
      <w:pPr>
        <w:tabs>
          <w:tab w:val="num" w:pos="3201"/>
        </w:tabs>
        <w:ind w:left="3201" w:hanging="360"/>
      </w:pPr>
      <w:rPr>
        <w:rFonts w:ascii="Wingdings" w:hAnsi="Wingdings" w:hint="default"/>
        <w:sz w:val="20"/>
      </w:rPr>
    </w:lvl>
    <w:lvl w:ilvl="4" w:tentative="1">
      <w:start w:val="1"/>
      <w:numFmt w:val="bullet"/>
      <w:lvlText w:val=""/>
      <w:lvlJc w:val="left"/>
      <w:pPr>
        <w:tabs>
          <w:tab w:val="num" w:pos="3921"/>
        </w:tabs>
        <w:ind w:left="3921" w:hanging="360"/>
      </w:pPr>
      <w:rPr>
        <w:rFonts w:ascii="Wingdings" w:hAnsi="Wingdings" w:hint="default"/>
        <w:sz w:val="20"/>
      </w:rPr>
    </w:lvl>
    <w:lvl w:ilvl="5" w:tentative="1">
      <w:start w:val="1"/>
      <w:numFmt w:val="bullet"/>
      <w:lvlText w:val=""/>
      <w:lvlJc w:val="left"/>
      <w:pPr>
        <w:tabs>
          <w:tab w:val="num" w:pos="4641"/>
        </w:tabs>
        <w:ind w:left="4641" w:hanging="360"/>
      </w:pPr>
      <w:rPr>
        <w:rFonts w:ascii="Wingdings" w:hAnsi="Wingdings" w:hint="default"/>
        <w:sz w:val="20"/>
      </w:rPr>
    </w:lvl>
    <w:lvl w:ilvl="6" w:tentative="1">
      <w:start w:val="1"/>
      <w:numFmt w:val="bullet"/>
      <w:lvlText w:val=""/>
      <w:lvlJc w:val="left"/>
      <w:pPr>
        <w:tabs>
          <w:tab w:val="num" w:pos="5361"/>
        </w:tabs>
        <w:ind w:left="5361" w:hanging="360"/>
      </w:pPr>
      <w:rPr>
        <w:rFonts w:ascii="Wingdings" w:hAnsi="Wingdings" w:hint="default"/>
        <w:sz w:val="20"/>
      </w:rPr>
    </w:lvl>
    <w:lvl w:ilvl="7" w:tentative="1">
      <w:start w:val="1"/>
      <w:numFmt w:val="bullet"/>
      <w:lvlText w:val=""/>
      <w:lvlJc w:val="left"/>
      <w:pPr>
        <w:tabs>
          <w:tab w:val="num" w:pos="6081"/>
        </w:tabs>
        <w:ind w:left="6081" w:hanging="360"/>
      </w:pPr>
      <w:rPr>
        <w:rFonts w:ascii="Wingdings" w:hAnsi="Wingdings" w:hint="default"/>
        <w:sz w:val="20"/>
      </w:rPr>
    </w:lvl>
    <w:lvl w:ilvl="8" w:tentative="1">
      <w:start w:val="1"/>
      <w:numFmt w:val="bullet"/>
      <w:lvlText w:val=""/>
      <w:lvlJc w:val="left"/>
      <w:pPr>
        <w:tabs>
          <w:tab w:val="num" w:pos="6801"/>
        </w:tabs>
        <w:ind w:left="6801" w:hanging="360"/>
      </w:pPr>
      <w:rPr>
        <w:rFonts w:ascii="Wingdings" w:hAnsi="Wingdings" w:hint="default"/>
        <w:sz w:val="20"/>
      </w:rPr>
    </w:lvl>
  </w:abstractNum>
  <w:abstractNum w:abstractNumId="4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45" w15:restartNumberingAfterBreak="0">
    <w:nsid w:val="7E3C18C6"/>
    <w:multiLevelType w:val="multilevel"/>
    <w:tmpl w:val="27705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F2051BC"/>
    <w:multiLevelType w:val="multilevel"/>
    <w:tmpl w:val="B07049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7FD55A0F"/>
    <w:multiLevelType w:val="multilevel"/>
    <w:tmpl w:val="59F6A0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1746712">
    <w:abstractNumId w:val="6"/>
  </w:num>
  <w:num w:numId="2" w16cid:durableId="108352777">
    <w:abstractNumId w:val="6"/>
  </w:num>
  <w:num w:numId="3" w16cid:durableId="9259154">
    <w:abstractNumId w:val="40"/>
  </w:num>
  <w:num w:numId="4" w16cid:durableId="1674869718">
    <w:abstractNumId w:val="40"/>
  </w:num>
  <w:num w:numId="5" w16cid:durableId="1441728368">
    <w:abstractNumId w:val="43"/>
  </w:num>
  <w:num w:numId="6" w16cid:durableId="404495714">
    <w:abstractNumId w:val="43"/>
  </w:num>
  <w:num w:numId="7" w16cid:durableId="1160774724">
    <w:abstractNumId w:val="42"/>
  </w:num>
  <w:num w:numId="8" w16cid:durableId="1131749864">
    <w:abstractNumId w:val="44"/>
  </w:num>
  <w:num w:numId="9" w16cid:durableId="222524029">
    <w:abstractNumId w:val="44"/>
  </w:num>
  <w:num w:numId="10" w16cid:durableId="775906847">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632903946">
    <w:abstractNumId w:val="9"/>
  </w:num>
  <w:num w:numId="12" w16cid:durableId="1787695994">
    <w:abstractNumId w:val="42"/>
    <w:lvlOverride w:ilvl="0">
      <w:startOverride w:val="3"/>
    </w:lvlOverride>
  </w:num>
  <w:num w:numId="13" w16cid:durableId="2128313452">
    <w:abstractNumId w:val="31"/>
  </w:num>
  <w:num w:numId="14" w16cid:durableId="1438260109">
    <w:abstractNumId w:val="3"/>
  </w:num>
  <w:num w:numId="15" w16cid:durableId="1263606130">
    <w:abstractNumId w:val="8"/>
  </w:num>
  <w:num w:numId="16" w16cid:durableId="1688680529">
    <w:abstractNumId w:val="26"/>
  </w:num>
  <w:num w:numId="17" w16cid:durableId="1429812068">
    <w:abstractNumId w:val="41"/>
  </w:num>
  <w:num w:numId="18" w16cid:durableId="272633379">
    <w:abstractNumId w:val="17"/>
  </w:num>
  <w:num w:numId="19" w16cid:durableId="1093353160">
    <w:abstractNumId w:val="47"/>
  </w:num>
  <w:num w:numId="20" w16cid:durableId="1857234338">
    <w:abstractNumId w:val="21"/>
  </w:num>
  <w:num w:numId="21" w16cid:durableId="818300853">
    <w:abstractNumId w:val="45"/>
  </w:num>
  <w:num w:numId="22" w16cid:durableId="932012478">
    <w:abstractNumId w:val="29"/>
  </w:num>
  <w:num w:numId="23" w16cid:durableId="2130081268">
    <w:abstractNumId w:val="24"/>
  </w:num>
  <w:num w:numId="24" w16cid:durableId="1606620274">
    <w:abstractNumId w:val="32"/>
  </w:num>
  <w:num w:numId="25" w16cid:durableId="1238829313">
    <w:abstractNumId w:val="38"/>
  </w:num>
  <w:num w:numId="26" w16cid:durableId="1330520897">
    <w:abstractNumId w:val="0"/>
  </w:num>
  <w:num w:numId="27" w16cid:durableId="1612587179">
    <w:abstractNumId w:val="39"/>
  </w:num>
  <w:num w:numId="28" w16cid:durableId="460340663">
    <w:abstractNumId w:val="36"/>
  </w:num>
  <w:num w:numId="29" w16cid:durableId="360514472">
    <w:abstractNumId w:val="46"/>
  </w:num>
  <w:num w:numId="30" w16cid:durableId="1992637783">
    <w:abstractNumId w:val="34"/>
  </w:num>
  <w:num w:numId="31" w16cid:durableId="772360180">
    <w:abstractNumId w:val="28"/>
  </w:num>
  <w:num w:numId="32" w16cid:durableId="916286594">
    <w:abstractNumId w:val="13"/>
  </w:num>
  <w:num w:numId="33" w16cid:durableId="932931858">
    <w:abstractNumId w:val="1"/>
  </w:num>
  <w:num w:numId="34" w16cid:durableId="290523222">
    <w:abstractNumId w:val="5"/>
  </w:num>
  <w:num w:numId="35" w16cid:durableId="36123302">
    <w:abstractNumId w:val="23"/>
  </w:num>
  <w:num w:numId="36" w16cid:durableId="1012561421">
    <w:abstractNumId w:val="18"/>
  </w:num>
  <w:num w:numId="37" w16cid:durableId="1285193263">
    <w:abstractNumId w:val="10"/>
  </w:num>
  <w:num w:numId="38" w16cid:durableId="1823571708">
    <w:abstractNumId w:val="14"/>
  </w:num>
  <w:num w:numId="39" w16cid:durableId="1891728674">
    <w:abstractNumId w:val="37"/>
  </w:num>
  <w:num w:numId="40" w16cid:durableId="1771510023">
    <w:abstractNumId w:val="30"/>
  </w:num>
  <w:num w:numId="41" w16cid:durableId="803234510">
    <w:abstractNumId w:val="33"/>
  </w:num>
  <w:num w:numId="42" w16cid:durableId="265503582">
    <w:abstractNumId w:val="20"/>
  </w:num>
  <w:num w:numId="43" w16cid:durableId="1632325780">
    <w:abstractNumId w:val="22"/>
  </w:num>
  <w:num w:numId="44" w16cid:durableId="309790020">
    <w:abstractNumId w:val="7"/>
  </w:num>
  <w:num w:numId="45" w16cid:durableId="1442992389">
    <w:abstractNumId w:val="11"/>
  </w:num>
  <w:num w:numId="46" w16cid:durableId="143010013">
    <w:abstractNumId w:val="15"/>
  </w:num>
  <w:num w:numId="47" w16cid:durableId="773481952">
    <w:abstractNumId w:val="25"/>
  </w:num>
  <w:num w:numId="48" w16cid:durableId="1116951558">
    <w:abstractNumId w:val="2"/>
  </w:num>
  <w:num w:numId="49" w16cid:durableId="320274457">
    <w:abstractNumId w:val="16"/>
  </w:num>
  <w:num w:numId="50" w16cid:durableId="302319927">
    <w:abstractNumId w:val="35"/>
  </w:num>
  <w:num w:numId="51" w16cid:durableId="1666125676">
    <w:abstractNumId w:val="12"/>
  </w:num>
  <w:num w:numId="52" w16cid:durableId="919632471">
    <w:abstractNumId w:val="18"/>
  </w:num>
  <w:num w:numId="53" w16cid:durableId="2022315347">
    <w:abstractNumId w:val="42"/>
    <w:lvlOverride w:ilvl="0">
      <w:startOverride w:val="4"/>
    </w:lvlOverride>
  </w:num>
  <w:num w:numId="54" w16cid:durableId="2086341797">
    <w:abstractNumId w:val="4"/>
  </w:num>
  <w:num w:numId="55" w16cid:durableId="1803957409">
    <w:abstractNumId w:val="19"/>
  </w:num>
  <w:num w:numId="56" w16cid:durableId="257519759">
    <w:abstractNumId w:val="2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6944"/>
    <w:rsid w:val="0005468A"/>
    <w:rsid w:val="00130533"/>
    <w:rsid w:val="00144457"/>
    <w:rsid w:val="001523DC"/>
    <w:rsid w:val="001870EB"/>
    <w:rsid w:val="001A02F0"/>
    <w:rsid w:val="001C6986"/>
    <w:rsid w:val="002178EA"/>
    <w:rsid w:val="002313FD"/>
    <w:rsid w:val="00241663"/>
    <w:rsid w:val="0027123F"/>
    <w:rsid w:val="00271743"/>
    <w:rsid w:val="002B592B"/>
    <w:rsid w:val="002C4DC6"/>
    <w:rsid w:val="002D48C5"/>
    <w:rsid w:val="002F13A6"/>
    <w:rsid w:val="0030675E"/>
    <w:rsid w:val="00395691"/>
    <w:rsid w:val="003A23B6"/>
    <w:rsid w:val="00483F86"/>
    <w:rsid w:val="00491999"/>
    <w:rsid w:val="004F1DAB"/>
    <w:rsid w:val="004F2733"/>
    <w:rsid w:val="00505528"/>
    <w:rsid w:val="00517E4D"/>
    <w:rsid w:val="00550E8B"/>
    <w:rsid w:val="00553491"/>
    <w:rsid w:val="00563D14"/>
    <w:rsid w:val="00582A27"/>
    <w:rsid w:val="005A3B1F"/>
    <w:rsid w:val="005A6548"/>
    <w:rsid w:val="005C4647"/>
    <w:rsid w:val="005C6635"/>
    <w:rsid w:val="005D377F"/>
    <w:rsid w:val="005E0AD0"/>
    <w:rsid w:val="00626292"/>
    <w:rsid w:val="0063011A"/>
    <w:rsid w:val="0063738D"/>
    <w:rsid w:val="00661F74"/>
    <w:rsid w:val="006A61AE"/>
    <w:rsid w:val="006D42EE"/>
    <w:rsid w:val="0070205F"/>
    <w:rsid w:val="00705181"/>
    <w:rsid w:val="00726715"/>
    <w:rsid w:val="0079450E"/>
    <w:rsid w:val="007A31A5"/>
    <w:rsid w:val="007A7F6E"/>
    <w:rsid w:val="007C723A"/>
    <w:rsid w:val="007E176C"/>
    <w:rsid w:val="007E5F39"/>
    <w:rsid w:val="00801A47"/>
    <w:rsid w:val="00805A41"/>
    <w:rsid w:val="00860373"/>
    <w:rsid w:val="008E11D4"/>
    <w:rsid w:val="008F2D4C"/>
    <w:rsid w:val="00910679"/>
    <w:rsid w:val="009223F6"/>
    <w:rsid w:val="00930D13"/>
    <w:rsid w:val="009326EA"/>
    <w:rsid w:val="00961CFD"/>
    <w:rsid w:val="009648B1"/>
    <w:rsid w:val="009930E4"/>
    <w:rsid w:val="009B2539"/>
    <w:rsid w:val="009C7170"/>
    <w:rsid w:val="009F7FCE"/>
    <w:rsid w:val="00A000DF"/>
    <w:rsid w:val="00A1336C"/>
    <w:rsid w:val="00A56B26"/>
    <w:rsid w:val="00A57B02"/>
    <w:rsid w:val="00A63E2B"/>
    <w:rsid w:val="00AB485A"/>
    <w:rsid w:val="00B23481"/>
    <w:rsid w:val="00B43726"/>
    <w:rsid w:val="00B44615"/>
    <w:rsid w:val="00B50A92"/>
    <w:rsid w:val="00B942CA"/>
    <w:rsid w:val="00B96AAC"/>
    <w:rsid w:val="00BA72C1"/>
    <w:rsid w:val="00BA749B"/>
    <w:rsid w:val="00BB77FF"/>
    <w:rsid w:val="00BD5FCC"/>
    <w:rsid w:val="00C31603"/>
    <w:rsid w:val="00CA29F7"/>
    <w:rsid w:val="00CA5630"/>
    <w:rsid w:val="00CF2C37"/>
    <w:rsid w:val="00D0349C"/>
    <w:rsid w:val="00D03955"/>
    <w:rsid w:val="00D259C3"/>
    <w:rsid w:val="00D36C3A"/>
    <w:rsid w:val="00D52EE3"/>
    <w:rsid w:val="00D95CCC"/>
    <w:rsid w:val="00DA4DFC"/>
    <w:rsid w:val="00DC1981"/>
    <w:rsid w:val="00DC2CA9"/>
    <w:rsid w:val="00DD48FF"/>
    <w:rsid w:val="00DE1DB9"/>
    <w:rsid w:val="00DE49D9"/>
    <w:rsid w:val="00E11577"/>
    <w:rsid w:val="00E12524"/>
    <w:rsid w:val="00E35CA1"/>
    <w:rsid w:val="00E603C7"/>
    <w:rsid w:val="00E763B4"/>
    <w:rsid w:val="00E81F6B"/>
    <w:rsid w:val="00F30AFF"/>
    <w:rsid w:val="00F321B4"/>
    <w:rsid w:val="00F602B7"/>
    <w:rsid w:val="00F64F9A"/>
    <w:rsid w:val="00FC2A80"/>
    <w:rsid w:val="00FD5B8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71E169C"/>
  <w15:docId w15:val="{02F41C38-851C-4AA0-B37D-93C7FB1BD0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F2733"/>
    <w:rPr>
      <w:color w:val="605E5C"/>
      <w:shd w:val="clear" w:color="auto" w:fill="E1DFDD"/>
    </w:rPr>
  </w:style>
  <w:style w:type="character" w:styleId="Strong">
    <w:name w:val="Strong"/>
    <w:basedOn w:val="DefaultParagraphFont"/>
    <w:uiPriority w:val="22"/>
    <w:qFormat/>
    <w:rsid w:val="002178EA"/>
    <w:rPr>
      <w:b/>
      <w:bCs/>
    </w:rPr>
  </w:style>
  <w:style w:type="paragraph" w:styleId="NormalWeb">
    <w:name w:val="Normal (Web)"/>
    <w:basedOn w:val="Normal"/>
    <w:uiPriority w:val="99"/>
    <w:semiHidden/>
    <w:rsid w:val="00E12524"/>
    <w:rPr>
      <w:sz w:val="24"/>
      <w:szCs w:val="24"/>
    </w:rPr>
  </w:style>
  <w:style w:type="paragraph" w:styleId="ListParagraph">
    <w:name w:val="List Paragraph"/>
    <w:basedOn w:val="Normal"/>
    <w:semiHidden/>
    <w:rsid w:val="00563D14"/>
    <w:pPr>
      <w:ind w:left="720"/>
      <w:contextualSpacing/>
    </w:pPr>
  </w:style>
  <w:style w:type="character" w:styleId="FollowedHyperlink">
    <w:name w:val="FollowedHyperlink"/>
    <w:basedOn w:val="DefaultParagraphFont"/>
    <w:semiHidden/>
    <w:rsid w:val="00D259C3"/>
    <w:rPr>
      <w:color w:val="800080" w:themeColor="followedHyperlink"/>
      <w:u w:val="single"/>
    </w:rPr>
  </w:style>
  <w:style w:type="table" w:styleId="TableGrid">
    <w:name w:val="Table Grid"/>
    <w:basedOn w:val="TableNormal"/>
    <w:rsid w:val="005C66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240414">
      <w:bodyDiv w:val="1"/>
      <w:marLeft w:val="0"/>
      <w:marRight w:val="0"/>
      <w:marTop w:val="0"/>
      <w:marBottom w:val="0"/>
      <w:divBdr>
        <w:top w:val="none" w:sz="0" w:space="0" w:color="auto"/>
        <w:left w:val="none" w:sz="0" w:space="0" w:color="auto"/>
        <w:bottom w:val="none" w:sz="0" w:space="0" w:color="auto"/>
        <w:right w:val="none" w:sz="0" w:space="0" w:color="auto"/>
      </w:divBdr>
    </w:div>
    <w:div w:id="31030944">
      <w:bodyDiv w:val="1"/>
      <w:marLeft w:val="0"/>
      <w:marRight w:val="0"/>
      <w:marTop w:val="0"/>
      <w:marBottom w:val="0"/>
      <w:divBdr>
        <w:top w:val="none" w:sz="0" w:space="0" w:color="auto"/>
        <w:left w:val="none" w:sz="0" w:space="0" w:color="auto"/>
        <w:bottom w:val="none" w:sz="0" w:space="0" w:color="auto"/>
        <w:right w:val="none" w:sz="0" w:space="0" w:color="auto"/>
      </w:divBdr>
    </w:div>
    <w:div w:id="42291210">
      <w:bodyDiv w:val="1"/>
      <w:marLeft w:val="0"/>
      <w:marRight w:val="0"/>
      <w:marTop w:val="0"/>
      <w:marBottom w:val="0"/>
      <w:divBdr>
        <w:top w:val="none" w:sz="0" w:space="0" w:color="auto"/>
        <w:left w:val="none" w:sz="0" w:space="0" w:color="auto"/>
        <w:bottom w:val="none" w:sz="0" w:space="0" w:color="auto"/>
        <w:right w:val="none" w:sz="0" w:space="0" w:color="auto"/>
      </w:divBdr>
    </w:div>
    <w:div w:id="56436301">
      <w:bodyDiv w:val="1"/>
      <w:marLeft w:val="0"/>
      <w:marRight w:val="0"/>
      <w:marTop w:val="0"/>
      <w:marBottom w:val="0"/>
      <w:divBdr>
        <w:top w:val="none" w:sz="0" w:space="0" w:color="auto"/>
        <w:left w:val="none" w:sz="0" w:space="0" w:color="auto"/>
        <w:bottom w:val="none" w:sz="0" w:space="0" w:color="auto"/>
        <w:right w:val="none" w:sz="0" w:space="0" w:color="auto"/>
      </w:divBdr>
    </w:div>
    <w:div w:id="56782712">
      <w:bodyDiv w:val="1"/>
      <w:marLeft w:val="0"/>
      <w:marRight w:val="0"/>
      <w:marTop w:val="0"/>
      <w:marBottom w:val="0"/>
      <w:divBdr>
        <w:top w:val="none" w:sz="0" w:space="0" w:color="auto"/>
        <w:left w:val="none" w:sz="0" w:space="0" w:color="auto"/>
        <w:bottom w:val="none" w:sz="0" w:space="0" w:color="auto"/>
        <w:right w:val="none" w:sz="0" w:space="0" w:color="auto"/>
      </w:divBdr>
    </w:div>
    <w:div w:id="71588537">
      <w:bodyDiv w:val="1"/>
      <w:marLeft w:val="0"/>
      <w:marRight w:val="0"/>
      <w:marTop w:val="0"/>
      <w:marBottom w:val="0"/>
      <w:divBdr>
        <w:top w:val="none" w:sz="0" w:space="0" w:color="auto"/>
        <w:left w:val="none" w:sz="0" w:space="0" w:color="auto"/>
        <w:bottom w:val="none" w:sz="0" w:space="0" w:color="auto"/>
        <w:right w:val="none" w:sz="0" w:space="0" w:color="auto"/>
      </w:divBdr>
    </w:div>
    <w:div w:id="81879078">
      <w:bodyDiv w:val="1"/>
      <w:marLeft w:val="0"/>
      <w:marRight w:val="0"/>
      <w:marTop w:val="0"/>
      <w:marBottom w:val="0"/>
      <w:divBdr>
        <w:top w:val="none" w:sz="0" w:space="0" w:color="auto"/>
        <w:left w:val="none" w:sz="0" w:space="0" w:color="auto"/>
        <w:bottom w:val="none" w:sz="0" w:space="0" w:color="auto"/>
        <w:right w:val="none" w:sz="0" w:space="0" w:color="auto"/>
      </w:divBdr>
    </w:div>
    <w:div w:id="93745131">
      <w:bodyDiv w:val="1"/>
      <w:marLeft w:val="0"/>
      <w:marRight w:val="0"/>
      <w:marTop w:val="0"/>
      <w:marBottom w:val="0"/>
      <w:divBdr>
        <w:top w:val="none" w:sz="0" w:space="0" w:color="auto"/>
        <w:left w:val="none" w:sz="0" w:space="0" w:color="auto"/>
        <w:bottom w:val="none" w:sz="0" w:space="0" w:color="auto"/>
        <w:right w:val="none" w:sz="0" w:space="0" w:color="auto"/>
      </w:divBdr>
    </w:div>
    <w:div w:id="106430648">
      <w:bodyDiv w:val="1"/>
      <w:marLeft w:val="0"/>
      <w:marRight w:val="0"/>
      <w:marTop w:val="0"/>
      <w:marBottom w:val="0"/>
      <w:divBdr>
        <w:top w:val="none" w:sz="0" w:space="0" w:color="auto"/>
        <w:left w:val="none" w:sz="0" w:space="0" w:color="auto"/>
        <w:bottom w:val="none" w:sz="0" w:space="0" w:color="auto"/>
        <w:right w:val="none" w:sz="0" w:space="0" w:color="auto"/>
      </w:divBdr>
    </w:div>
    <w:div w:id="110318293">
      <w:bodyDiv w:val="1"/>
      <w:marLeft w:val="0"/>
      <w:marRight w:val="0"/>
      <w:marTop w:val="0"/>
      <w:marBottom w:val="0"/>
      <w:divBdr>
        <w:top w:val="none" w:sz="0" w:space="0" w:color="auto"/>
        <w:left w:val="none" w:sz="0" w:space="0" w:color="auto"/>
        <w:bottom w:val="none" w:sz="0" w:space="0" w:color="auto"/>
        <w:right w:val="none" w:sz="0" w:space="0" w:color="auto"/>
      </w:divBdr>
    </w:div>
    <w:div w:id="111554048">
      <w:bodyDiv w:val="1"/>
      <w:marLeft w:val="0"/>
      <w:marRight w:val="0"/>
      <w:marTop w:val="0"/>
      <w:marBottom w:val="0"/>
      <w:divBdr>
        <w:top w:val="none" w:sz="0" w:space="0" w:color="auto"/>
        <w:left w:val="none" w:sz="0" w:space="0" w:color="auto"/>
        <w:bottom w:val="none" w:sz="0" w:space="0" w:color="auto"/>
        <w:right w:val="none" w:sz="0" w:space="0" w:color="auto"/>
      </w:divBdr>
    </w:div>
    <w:div w:id="113211378">
      <w:bodyDiv w:val="1"/>
      <w:marLeft w:val="0"/>
      <w:marRight w:val="0"/>
      <w:marTop w:val="0"/>
      <w:marBottom w:val="0"/>
      <w:divBdr>
        <w:top w:val="none" w:sz="0" w:space="0" w:color="auto"/>
        <w:left w:val="none" w:sz="0" w:space="0" w:color="auto"/>
        <w:bottom w:val="none" w:sz="0" w:space="0" w:color="auto"/>
        <w:right w:val="none" w:sz="0" w:space="0" w:color="auto"/>
      </w:divBdr>
    </w:div>
    <w:div w:id="134421275">
      <w:bodyDiv w:val="1"/>
      <w:marLeft w:val="0"/>
      <w:marRight w:val="0"/>
      <w:marTop w:val="0"/>
      <w:marBottom w:val="0"/>
      <w:divBdr>
        <w:top w:val="none" w:sz="0" w:space="0" w:color="auto"/>
        <w:left w:val="none" w:sz="0" w:space="0" w:color="auto"/>
        <w:bottom w:val="none" w:sz="0" w:space="0" w:color="auto"/>
        <w:right w:val="none" w:sz="0" w:space="0" w:color="auto"/>
      </w:divBdr>
    </w:div>
    <w:div w:id="191380273">
      <w:bodyDiv w:val="1"/>
      <w:marLeft w:val="0"/>
      <w:marRight w:val="0"/>
      <w:marTop w:val="0"/>
      <w:marBottom w:val="0"/>
      <w:divBdr>
        <w:top w:val="none" w:sz="0" w:space="0" w:color="auto"/>
        <w:left w:val="none" w:sz="0" w:space="0" w:color="auto"/>
        <w:bottom w:val="none" w:sz="0" w:space="0" w:color="auto"/>
        <w:right w:val="none" w:sz="0" w:space="0" w:color="auto"/>
      </w:divBdr>
    </w:div>
    <w:div w:id="201744813">
      <w:bodyDiv w:val="1"/>
      <w:marLeft w:val="0"/>
      <w:marRight w:val="0"/>
      <w:marTop w:val="0"/>
      <w:marBottom w:val="0"/>
      <w:divBdr>
        <w:top w:val="none" w:sz="0" w:space="0" w:color="auto"/>
        <w:left w:val="none" w:sz="0" w:space="0" w:color="auto"/>
        <w:bottom w:val="none" w:sz="0" w:space="0" w:color="auto"/>
        <w:right w:val="none" w:sz="0" w:space="0" w:color="auto"/>
      </w:divBdr>
    </w:div>
    <w:div w:id="208108786">
      <w:bodyDiv w:val="1"/>
      <w:marLeft w:val="0"/>
      <w:marRight w:val="0"/>
      <w:marTop w:val="0"/>
      <w:marBottom w:val="0"/>
      <w:divBdr>
        <w:top w:val="none" w:sz="0" w:space="0" w:color="auto"/>
        <w:left w:val="none" w:sz="0" w:space="0" w:color="auto"/>
        <w:bottom w:val="none" w:sz="0" w:space="0" w:color="auto"/>
        <w:right w:val="none" w:sz="0" w:space="0" w:color="auto"/>
      </w:divBdr>
    </w:div>
    <w:div w:id="231893157">
      <w:bodyDiv w:val="1"/>
      <w:marLeft w:val="0"/>
      <w:marRight w:val="0"/>
      <w:marTop w:val="0"/>
      <w:marBottom w:val="0"/>
      <w:divBdr>
        <w:top w:val="none" w:sz="0" w:space="0" w:color="auto"/>
        <w:left w:val="none" w:sz="0" w:space="0" w:color="auto"/>
        <w:bottom w:val="none" w:sz="0" w:space="0" w:color="auto"/>
        <w:right w:val="none" w:sz="0" w:space="0" w:color="auto"/>
      </w:divBdr>
    </w:div>
    <w:div w:id="242027365">
      <w:bodyDiv w:val="1"/>
      <w:marLeft w:val="0"/>
      <w:marRight w:val="0"/>
      <w:marTop w:val="0"/>
      <w:marBottom w:val="0"/>
      <w:divBdr>
        <w:top w:val="none" w:sz="0" w:space="0" w:color="auto"/>
        <w:left w:val="none" w:sz="0" w:space="0" w:color="auto"/>
        <w:bottom w:val="none" w:sz="0" w:space="0" w:color="auto"/>
        <w:right w:val="none" w:sz="0" w:space="0" w:color="auto"/>
      </w:divBdr>
    </w:div>
    <w:div w:id="253561028">
      <w:bodyDiv w:val="1"/>
      <w:marLeft w:val="0"/>
      <w:marRight w:val="0"/>
      <w:marTop w:val="0"/>
      <w:marBottom w:val="0"/>
      <w:divBdr>
        <w:top w:val="none" w:sz="0" w:space="0" w:color="auto"/>
        <w:left w:val="none" w:sz="0" w:space="0" w:color="auto"/>
        <w:bottom w:val="none" w:sz="0" w:space="0" w:color="auto"/>
        <w:right w:val="none" w:sz="0" w:space="0" w:color="auto"/>
      </w:divBdr>
    </w:div>
    <w:div w:id="268856275">
      <w:bodyDiv w:val="1"/>
      <w:marLeft w:val="0"/>
      <w:marRight w:val="0"/>
      <w:marTop w:val="0"/>
      <w:marBottom w:val="0"/>
      <w:divBdr>
        <w:top w:val="none" w:sz="0" w:space="0" w:color="auto"/>
        <w:left w:val="none" w:sz="0" w:space="0" w:color="auto"/>
        <w:bottom w:val="none" w:sz="0" w:space="0" w:color="auto"/>
        <w:right w:val="none" w:sz="0" w:space="0" w:color="auto"/>
      </w:divBdr>
    </w:div>
    <w:div w:id="275451412">
      <w:bodyDiv w:val="1"/>
      <w:marLeft w:val="0"/>
      <w:marRight w:val="0"/>
      <w:marTop w:val="0"/>
      <w:marBottom w:val="0"/>
      <w:divBdr>
        <w:top w:val="none" w:sz="0" w:space="0" w:color="auto"/>
        <w:left w:val="none" w:sz="0" w:space="0" w:color="auto"/>
        <w:bottom w:val="none" w:sz="0" w:space="0" w:color="auto"/>
        <w:right w:val="none" w:sz="0" w:space="0" w:color="auto"/>
      </w:divBdr>
    </w:div>
    <w:div w:id="275602428">
      <w:bodyDiv w:val="1"/>
      <w:marLeft w:val="0"/>
      <w:marRight w:val="0"/>
      <w:marTop w:val="0"/>
      <w:marBottom w:val="0"/>
      <w:divBdr>
        <w:top w:val="none" w:sz="0" w:space="0" w:color="auto"/>
        <w:left w:val="none" w:sz="0" w:space="0" w:color="auto"/>
        <w:bottom w:val="none" w:sz="0" w:space="0" w:color="auto"/>
        <w:right w:val="none" w:sz="0" w:space="0" w:color="auto"/>
      </w:divBdr>
    </w:div>
    <w:div w:id="281503216">
      <w:bodyDiv w:val="1"/>
      <w:marLeft w:val="0"/>
      <w:marRight w:val="0"/>
      <w:marTop w:val="0"/>
      <w:marBottom w:val="0"/>
      <w:divBdr>
        <w:top w:val="none" w:sz="0" w:space="0" w:color="auto"/>
        <w:left w:val="none" w:sz="0" w:space="0" w:color="auto"/>
        <w:bottom w:val="none" w:sz="0" w:space="0" w:color="auto"/>
        <w:right w:val="none" w:sz="0" w:space="0" w:color="auto"/>
      </w:divBdr>
    </w:div>
    <w:div w:id="283579764">
      <w:bodyDiv w:val="1"/>
      <w:marLeft w:val="0"/>
      <w:marRight w:val="0"/>
      <w:marTop w:val="0"/>
      <w:marBottom w:val="0"/>
      <w:divBdr>
        <w:top w:val="none" w:sz="0" w:space="0" w:color="auto"/>
        <w:left w:val="none" w:sz="0" w:space="0" w:color="auto"/>
        <w:bottom w:val="none" w:sz="0" w:space="0" w:color="auto"/>
        <w:right w:val="none" w:sz="0" w:space="0" w:color="auto"/>
      </w:divBdr>
      <w:divsChild>
        <w:div w:id="1320033506">
          <w:marLeft w:val="-720"/>
          <w:marRight w:val="0"/>
          <w:marTop w:val="0"/>
          <w:marBottom w:val="0"/>
          <w:divBdr>
            <w:top w:val="none" w:sz="0" w:space="0" w:color="auto"/>
            <w:left w:val="none" w:sz="0" w:space="0" w:color="auto"/>
            <w:bottom w:val="none" w:sz="0" w:space="0" w:color="auto"/>
            <w:right w:val="none" w:sz="0" w:space="0" w:color="auto"/>
          </w:divBdr>
        </w:div>
      </w:divsChild>
    </w:div>
    <w:div w:id="293215610">
      <w:bodyDiv w:val="1"/>
      <w:marLeft w:val="0"/>
      <w:marRight w:val="0"/>
      <w:marTop w:val="0"/>
      <w:marBottom w:val="0"/>
      <w:divBdr>
        <w:top w:val="none" w:sz="0" w:space="0" w:color="auto"/>
        <w:left w:val="none" w:sz="0" w:space="0" w:color="auto"/>
        <w:bottom w:val="none" w:sz="0" w:space="0" w:color="auto"/>
        <w:right w:val="none" w:sz="0" w:space="0" w:color="auto"/>
      </w:divBdr>
      <w:divsChild>
        <w:div w:id="686760379">
          <w:marLeft w:val="0"/>
          <w:marRight w:val="0"/>
          <w:marTop w:val="0"/>
          <w:marBottom w:val="0"/>
          <w:divBdr>
            <w:top w:val="none" w:sz="0" w:space="0" w:color="auto"/>
            <w:left w:val="none" w:sz="0" w:space="0" w:color="auto"/>
            <w:bottom w:val="none" w:sz="0" w:space="0" w:color="auto"/>
            <w:right w:val="none" w:sz="0" w:space="0" w:color="auto"/>
          </w:divBdr>
        </w:div>
      </w:divsChild>
    </w:div>
    <w:div w:id="307706161">
      <w:bodyDiv w:val="1"/>
      <w:marLeft w:val="0"/>
      <w:marRight w:val="0"/>
      <w:marTop w:val="0"/>
      <w:marBottom w:val="0"/>
      <w:divBdr>
        <w:top w:val="none" w:sz="0" w:space="0" w:color="auto"/>
        <w:left w:val="none" w:sz="0" w:space="0" w:color="auto"/>
        <w:bottom w:val="none" w:sz="0" w:space="0" w:color="auto"/>
        <w:right w:val="none" w:sz="0" w:space="0" w:color="auto"/>
      </w:divBdr>
    </w:div>
    <w:div w:id="315963163">
      <w:bodyDiv w:val="1"/>
      <w:marLeft w:val="0"/>
      <w:marRight w:val="0"/>
      <w:marTop w:val="0"/>
      <w:marBottom w:val="0"/>
      <w:divBdr>
        <w:top w:val="none" w:sz="0" w:space="0" w:color="auto"/>
        <w:left w:val="none" w:sz="0" w:space="0" w:color="auto"/>
        <w:bottom w:val="none" w:sz="0" w:space="0" w:color="auto"/>
        <w:right w:val="none" w:sz="0" w:space="0" w:color="auto"/>
      </w:divBdr>
    </w:div>
    <w:div w:id="317460325">
      <w:bodyDiv w:val="1"/>
      <w:marLeft w:val="0"/>
      <w:marRight w:val="0"/>
      <w:marTop w:val="0"/>
      <w:marBottom w:val="0"/>
      <w:divBdr>
        <w:top w:val="none" w:sz="0" w:space="0" w:color="auto"/>
        <w:left w:val="none" w:sz="0" w:space="0" w:color="auto"/>
        <w:bottom w:val="none" w:sz="0" w:space="0" w:color="auto"/>
        <w:right w:val="none" w:sz="0" w:space="0" w:color="auto"/>
      </w:divBdr>
    </w:div>
    <w:div w:id="322125334">
      <w:bodyDiv w:val="1"/>
      <w:marLeft w:val="0"/>
      <w:marRight w:val="0"/>
      <w:marTop w:val="0"/>
      <w:marBottom w:val="0"/>
      <w:divBdr>
        <w:top w:val="none" w:sz="0" w:space="0" w:color="auto"/>
        <w:left w:val="none" w:sz="0" w:space="0" w:color="auto"/>
        <w:bottom w:val="none" w:sz="0" w:space="0" w:color="auto"/>
        <w:right w:val="none" w:sz="0" w:space="0" w:color="auto"/>
      </w:divBdr>
    </w:div>
    <w:div w:id="329061963">
      <w:bodyDiv w:val="1"/>
      <w:marLeft w:val="0"/>
      <w:marRight w:val="0"/>
      <w:marTop w:val="0"/>
      <w:marBottom w:val="0"/>
      <w:divBdr>
        <w:top w:val="none" w:sz="0" w:space="0" w:color="auto"/>
        <w:left w:val="none" w:sz="0" w:space="0" w:color="auto"/>
        <w:bottom w:val="none" w:sz="0" w:space="0" w:color="auto"/>
        <w:right w:val="none" w:sz="0" w:space="0" w:color="auto"/>
      </w:divBdr>
    </w:div>
    <w:div w:id="349994096">
      <w:bodyDiv w:val="1"/>
      <w:marLeft w:val="0"/>
      <w:marRight w:val="0"/>
      <w:marTop w:val="0"/>
      <w:marBottom w:val="0"/>
      <w:divBdr>
        <w:top w:val="none" w:sz="0" w:space="0" w:color="auto"/>
        <w:left w:val="none" w:sz="0" w:space="0" w:color="auto"/>
        <w:bottom w:val="none" w:sz="0" w:space="0" w:color="auto"/>
        <w:right w:val="none" w:sz="0" w:space="0" w:color="auto"/>
      </w:divBdr>
    </w:div>
    <w:div w:id="351763356">
      <w:bodyDiv w:val="1"/>
      <w:marLeft w:val="0"/>
      <w:marRight w:val="0"/>
      <w:marTop w:val="0"/>
      <w:marBottom w:val="0"/>
      <w:divBdr>
        <w:top w:val="none" w:sz="0" w:space="0" w:color="auto"/>
        <w:left w:val="none" w:sz="0" w:space="0" w:color="auto"/>
        <w:bottom w:val="none" w:sz="0" w:space="0" w:color="auto"/>
        <w:right w:val="none" w:sz="0" w:space="0" w:color="auto"/>
      </w:divBdr>
    </w:div>
    <w:div w:id="358899872">
      <w:bodyDiv w:val="1"/>
      <w:marLeft w:val="0"/>
      <w:marRight w:val="0"/>
      <w:marTop w:val="0"/>
      <w:marBottom w:val="0"/>
      <w:divBdr>
        <w:top w:val="none" w:sz="0" w:space="0" w:color="auto"/>
        <w:left w:val="none" w:sz="0" w:space="0" w:color="auto"/>
        <w:bottom w:val="none" w:sz="0" w:space="0" w:color="auto"/>
        <w:right w:val="none" w:sz="0" w:space="0" w:color="auto"/>
      </w:divBdr>
    </w:div>
    <w:div w:id="369886599">
      <w:bodyDiv w:val="1"/>
      <w:marLeft w:val="0"/>
      <w:marRight w:val="0"/>
      <w:marTop w:val="0"/>
      <w:marBottom w:val="0"/>
      <w:divBdr>
        <w:top w:val="none" w:sz="0" w:space="0" w:color="auto"/>
        <w:left w:val="none" w:sz="0" w:space="0" w:color="auto"/>
        <w:bottom w:val="none" w:sz="0" w:space="0" w:color="auto"/>
        <w:right w:val="none" w:sz="0" w:space="0" w:color="auto"/>
      </w:divBdr>
    </w:div>
    <w:div w:id="374962995">
      <w:bodyDiv w:val="1"/>
      <w:marLeft w:val="0"/>
      <w:marRight w:val="0"/>
      <w:marTop w:val="0"/>
      <w:marBottom w:val="0"/>
      <w:divBdr>
        <w:top w:val="none" w:sz="0" w:space="0" w:color="auto"/>
        <w:left w:val="none" w:sz="0" w:space="0" w:color="auto"/>
        <w:bottom w:val="none" w:sz="0" w:space="0" w:color="auto"/>
        <w:right w:val="none" w:sz="0" w:space="0" w:color="auto"/>
      </w:divBdr>
    </w:div>
    <w:div w:id="394016039">
      <w:bodyDiv w:val="1"/>
      <w:marLeft w:val="0"/>
      <w:marRight w:val="0"/>
      <w:marTop w:val="0"/>
      <w:marBottom w:val="0"/>
      <w:divBdr>
        <w:top w:val="none" w:sz="0" w:space="0" w:color="auto"/>
        <w:left w:val="none" w:sz="0" w:space="0" w:color="auto"/>
        <w:bottom w:val="none" w:sz="0" w:space="0" w:color="auto"/>
        <w:right w:val="none" w:sz="0" w:space="0" w:color="auto"/>
      </w:divBdr>
    </w:div>
    <w:div w:id="404692601">
      <w:bodyDiv w:val="1"/>
      <w:marLeft w:val="0"/>
      <w:marRight w:val="0"/>
      <w:marTop w:val="0"/>
      <w:marBottom w:val="0"/>
      <w:divBdr>
        <w:top w:val="none" w:sz="0" w:space="0" w:color="auto"/>
        <w:left w:val="none" w:sz="0" w:space="0" w:color="auto"/>
        <w:bottom w:val="none" w:sz="0" w:space="0" w:color="auto"/>
        <w:right w:val="none" w:sz="0" w:space="0" w:color="auto"/>
      </w:divBdr>
    </w:div>
    <w:div w:id="407385544">
      <w:bodyDiv w:val="1"/>
      <w:marLeft w:val="0"/>
      <w:marRight w:val="0"/>
      <w:marTop w:val="0"/>
      <w:marBottom w:val="0"/>
      <w:divBdr>
        <w:top w:val="none" w:sz="0" w:space="0" w:color="auto"/>
        <w:left w:val="none" w:sz="0" w:space="0" w:color="auto"/>
        <w:bottom w:val="none" w:sz="0" w:space="0" w:color="auto"/>
        <w:right w:val="none" w:sz="0" w:space="0" w:color="auto"/>
      </w:divBdr>
    </w:div>
    <w:div w:id="410156236">
      <w:bodyDiv w:val="1"/>
      <w:marLeft w:val="0"/>
      <w:marRight w:val="0"/>
      <w:marTop w:val="0"/>
      <w:marBottom w:val="0"/>
      <w:divBdr>
        <w:top w:val="none" w:sz="0" w:space="0" w:color="auto"/>
        <w:left w:val="none" w:sz="0" w:space="0" w:color="auto"/>
        <w:bottom w:val="none" w:sz="0" w:space="0" w:color="auto"/>
        <w:right w:val="none" w:sz="0" w:space="0" w:color="auto"/>
      </w:divBdr>
    </w:div>
    <w:div w:id="415443703">
      <w:bodyDiv w:val="1"/>
      <w:marLeft w:val="0"/>
      <w:marRight w:val="0"/>
      <w:marTop w:val="0"/>
      <w:marBottom w:val="0"/>
      <w:divBdr>
        <w:top w:val="none" w:sz="0" w:space="0" w:color="auto"/>
        <w:left w:val="none" w:sz="0" w:space="0" w:color="auto"/>
        <w:bottom w:val="none" w:sz="0" w:space="0" w:color="auto"/>
        <w:right w:val="none" w:sz="0" w:space="0" w:color="auto"/>
      </w:divBdr>
    </w:div>
    <w:div w:id="424694726">
      <w:bodyDiv w:val="1"/>
      <w:marLeft w:val="0"/>
      <w:marRight w:val="0"/>
      <w:marTop w:val="0"/>
      <w:marBottom w:val="0"/>
      <w:divBdr>
        <w:top w:val="none" w:sz="0" w:space="0" w:color="auto"/>
        <w:left w:val="none" w:sz="0" w:space="0" w:color="auto"/>
        <w:bottom w:val="none" w:sz="0" w:space="0" w:color="auto"/>
        <w:right w:val="none" w:sz="0" w:space="0" w:color="auto"/>
      </w:divBdr>
    </w:div>
    <w:div w:id="427774821">
      <w:bodyDiv w:val="1"/>
      <w:marLeft w:val="0"/>
      <w:marRight w:val="0"/>
      <w:marTop w:val="0"/>
      <w:marBottom w:val="0"/>
      <w:divBdr>
        <w:top w:val="none" w:sz="0" w:space="0" w:color="auto"/>
        <w:left w:val="none" w:sz="0" w:space="0" w:color="auto"/>
        <w:bottom w:val="none" w:sz="0" w:space="0" w:color="auto"/>
        <w:right w:val="none" w:sz="0" w:space="0" w:color="auto"/>
      </w:divBdr>
    </w:div>
    <w:div w:id="433593272">
      <w:bodyDiv w:val="1"/>
      <w:marLeft w:val="0"/>
      <w:marRight w:val="0"/>
      <w:marTop w:val="0"/>
      <w:marBottom w:val="0"/>
      <w:divBdr>
        <w:top w:val="none" w:sz="0" w:space="0" w:color="auto"/>
        <w:left w:val="none" w:sz="0" w:space="0" w:color="auto"/>
        <w:bottom w:val="none" w:sz="0" w:space="0" w:color="auto"/>
        <w:right w:val="none" w:sz="0" w:space="0" w:color="auto"/>
      </w:divBdr>
    </w:div>
    <w:div w:id="436943828">
      <w:bodyDiv w:val="1"/>
      <w:marLeft w:val="0"/>
      <w:marRight w:val="0"/>
      <w:marTop w:val="0"/>
      <w:marBottom w:val="0"/>
      <w:divBdr>
        <w:top w:val="none" w:sz="0" w:space="0" w:color="auto"/>
        <w:left w:val="none" w:sz="0" w:space="0" w:color="auto"/>
        <w:bottom w:val="none" w:sz="0" w:space="0" w:color="auto"/>
        <w:right w:val="none" w:sz="0" w:space="0" w:color="auto"/>
      </w:divBdr>
    </w:div>
    <w:div w:id="448621473">
      <w:bodyDiv w:val="1"/>
      <w:marLeft w:val="0"/>
      <w:marRight w:val="0"/>
      <w:marTop w:val="0"/>
      <w:marBottom w:val="0"/>
      <w:divBdr>
        <w:top w:val="none" w:sz="0" w:space="0" w:color="auto"/>
        <w:left w:val="none" w:sz="0" w:space="0" w:color="auto"/>
        <w:bottom w:val="none" w:sz="0" w:space="0" w:color="auto"/>
        <w:right w:val="none" w:sz="0" w:space="0" w:color="auto"/>
      </w:divBdr>
    </w:div>
    <w:div w:id="463037103">
      <w:bodyDiv w:val="1"/>
      <w:marLeft w:val="0"/>
      <w:marRight w:val="0"/>
      <w:marTop w:val="0"/>
      <w:marBottom w:val="0"/>
      <w:divBdr>
        <w:top w:val="none" w:sz="0" w:space="0" w:color="auto"/>
        <w:left w:val="none" w:sz="0" w:space="0" w:color="auto"/>
        <w:bottom w:val="none" w:sz="0" w:space="0" w:color="auto"/>
        <w:right w:val="none" w:sz="0" w:space="0" w:color="auto"/>
      </w:divBdr>
    </w:div>
    <w:div w:id="464394034">
      <w:bodyDiv w:val="1"/>
      <w:marLeft w:val="0"/>
      <w:marRight w:val="0"/>
      <w:marTop w:val="0"/>
      <w:marBottom w:val="0"/>
      <w:divBdr>
        <w:top w:val="none" w:sz="0" w:space="0" w:color="auto"/>
        <w:left w:val="none" w:sz="0" w:space="0" w:color="auto"/>
        <w:bottom w:val="none" w:sz="0" w:space="0" w:color="auto"/>
        <w:right w:val="none" w:sz="0" w:space="0" w:color="auto"/>
      </w:divBdr>
    </w:div>
    <w:div w:id="481191944">
      <w:bodyDiv w:val="1"/>
      <w:marLeft w:val="0"/>
      <w:marRight w:val="0"/>
      <w:marTop w:val="0"/>
      <w:marBottom w:val="0"/>
      <w:divBdr>
        <w:top w:val="none" w:sz="0" w:space="0" w:color="auto"/>
        <w:left w:val="none" w:sz="0" w:space="0" w:color="auto"/>
        <w:bottom w:val="none" w:sz="0" w:space="0" w:color="auto"/>
        <w:right w:val="none" w:sz="0" w:space="0" w:color="auto"/>
      </w:divBdr>
    </w:div>
    <w:div w:id="506099331">
      <w:bodyDiv w:val="1"/>
      <w:marLeft w:val="0"/>
      <w:marRight w:val="0"/>
      <w:marTop w:val="0"/>
      <w:marBottom w:val="0"/>
      <w:divBdr>
        <w:top w:val="none" w:sz="0" w:space="0" w:color="auto"/>
        <w:left w:val="none" w:sz="0" w:space="0" w:color="auto"/>
        <w:bottom w:val="none" w:sz="0" w:space="0" w:color="auto"/>
        <w:right w:val="none" w:sz="0" w:space="0" w:color="auto"/>
      </w:divBdr>
    </w:div>
    <w:div w:id="546142308">
      <w:bodyDiv w:val="1"/>
      <w:marLeft w:val="0"/>
      <w:marRight w:val="0"/>
      <w:marTop w:val="0"/>
      <w:marBottom w:val="0"/>
      <w:divBdr>
        <w:top w:val="none" w:sz="0" w:space="0" w:color="auto"/>
        <w:left w:val="none" w:sz="0" w:space="0" w:color="auto"/>
        <w:bottom w:val="none" w:sz="0" w:space="0" w:color="auto"/>
        <w:right w:val="none" w:sz="0" w:space="0" w:color="auto"/>
      </w:divBdr>
    </w:div>
    <w:div w:id="549876642">
      <w:bodyDiv w:val="1"/>
      <w:marLeft w:val="0"/>
      <w:marRight w:val="0"/>
      <w:marTop w:val="0"/>
      <w:marBottom w:val="0"/>
      <w:divBdr>
        <w:top w:val="none" w:sz="0" w:space="0" w:color="auto"/>
        <w:left w:val="none" w:sz="0" w:space="0" w:color="auto"/>
        <w:bottom w:val="none" w:sz="0" w:space="0" w:color="auto"/>
        <w:right w:val="none" w:sz="0" w:space="0" w:color="auto"/>
      </w:divBdr>
    </w:div>
    <w:div w:id="551887547">
      <w:bodyDiv w:val="1"/>
      <w:marLeft w:val="0"/>
      <w:marRight w:val="0"/>
      <w:marTop w:val="0"/>
      <w:marBottom w:val="0"/>
      <w:divBdr>
        <w:top w:val="none" w:sz="0" w:space="0" w:color="auto"/>
        <w:left w:val="none" w:sz="0" w:space="0" w:color="auto"/>
        <w:bottom w:val="none" w:sz="0" w:space="0" w:color="auto"/>
        <w:right w:val="none" w:sz="0" w:space="0" w:color="auto"/>
      </w:divBdr>
    </w:div>
    <w:div w:id="565266083">
      <w:bodyDiv w:val="1"/>
      <w:marLeft w:val="0"/>
      <w:marRight w:val="0"/>
      <w:marTop w:val="0"/>
      <w:marBottom w:val="0"/>
      <w:divBdr>
        <w:top w:val="none" w:sz="0" w:space="0" w:color="auto"/>
        <w:left w:val="none" w:sz="0" w:space="0" w:color="auto"/>
        <w:bottom w:val="none" w:sz="0" w:space="0" w:color="auto"/>
        <w:right w:val="none" w:sz="0" w:space="0" w:color="auto"/>
      </w:divBdr>
    </w:div>
    <w:div w:id="578907295">
      <w:bodyDiv w:val="1"/>
      <w:marLeft w:val="0"/>
      <w:marRight w:val="0"/>
      <w:marTop w:val="0"/>
      <w:marBottom w:val="0"/>
      <w:divBdr>
        <w:top w:val="none" w:sz="0" w:space="0" w:color="auto"/>
        <w:left w:val="none" w:sz="0" w:space="0" w:color="auto"/>
        <w:bottom w:val="none" w:sz="0" w:space="0" w:color="auto"/>
        <w:right w:val="none" w:sz="0" w:space="0" w:color="auto"/>
      </w:divBdr>
    </w:div>
    <w:div w:id="614557481">
      <w:bodyDiv w:val="1"/>
      <w:marLeft w:val="0"/>
      <w:marRight w:val="0"/>
      <w:marTop w:val="0"/>
      <w:marBottom w:val="0"/>
      <w:divBdr>
        <w:top w:val="none" w:sz="0" w:space="0" w:color="auto"/>
        <w:left w:val="none" w:sz="0" w:space="0" w:color="auto"/>
        <w:bottom w:val="none" w:sz="0" w:space="0" w:color="auto"/>
        <w:right w:val="none" w:sz="0" w:space="0" w:color="auto"/>
      </w:divBdr>
    </w:div>
    <w:div w:id="615481027">
      <w:bodyDiv w:val="1"/>
      <w:marLeft w:val="0"/>
      <w:marRight w:val="0"/>
      <w:marTop w:val="0"/>
      <w:marBottom w:val="0"/>
      <w:divBdr>
        <w:top w:val="none" w:sz="0" w:space="0" w:color="auto"/>
        <w:left w:val="none" w:sz="0" w:space="0" w:color="auto"/>
        <w:bottom w:val="none" w:sz="0" w:space="0" w:color="auto"/>
        <w:right w:val="none" w:sz="0" w:space="0" w:color="auto"/>
      </w:divBdr>
    </w:div>
    <w:div w:id="630744557">
      <w:bodyDiv w:val="1"/>
      <w:marLeft w:val="0"/>
      <w:marRight w:val="0"/>
      <w:marTop w:val="0"/>
      <w:marBottom w:val="0"/>
      <w:divBdr>
        <w:top w:val="none" w:sz="0" w:space="0" w:color="auto"/>
        <w:left w:val="none" w:sz="0" w:space="0" w:color="auto"/>
        <w:bottom w:val="none" w:sz="0" w:space="0" w:color="auto"/>
        <w:right w:val="none" w:sz="0" w:space="0" w:color="auto"/>
      </w:divBdr>
    </w:div>
    <w:div w:id="637422473">
      <w:bodyDiv w:val="1"/>
      <w:marLeft w:val="0"/>
      <w:marRight w:val="0"/>
      <w:marTop w:val="0"/>
      <w:marBottom w:val="0"/>
      <w:divBdr>
        <w:top w:val="none" w:sz="0" w:space="0" w:color="auto"/>
        <w:left w:val="none" w:sz="0" w:space="0" w:color="auto"/>
        <w:bottom w:val="none" w:sz="0" w:space="0" w:color="auto"/>
        <w:right w:val="none" w:sz="0" w:space="0" w:color="auto"/>
      </w:divBdr>
    </w:div>
    <w:div w:id="640498334">
      <w:bodyDiv w:val="1"/>
      <w:marLeft w:val="0"/>
      <w:marRight w:val="0"/>
      <w:marTop w:val="0"/>
      <w:marBottom w:val="0"/>
      <w:divBdr>
        <w:top w:val="none" w:sz="0" w:space="0" w:color="auto"/>
        <w:left w:val="none" w:sz="0" w:space="0" w:color="auto"/>
        <w:bottom w:val="none" w:sz="0" w:space="0" w:color="auto"/>
        <w:right w:val="none" w:sz="0" w:space="0" w:color="auto"/>
      </w:divBdr>
    </w:div>
    <w:div w:id="644046366">
      <w:bodyDiv w:val="1"/>
      <w:marLeft w:val="0"/>
      <w:marRight w:val="0"/>
      <w:marTop w:val="0"/>
      <w:marBottom w:val="0"/>
      <w:divBdr>
        <w:top w:val="none" w:sz="0" w:space="0" w:color="auto"/>
        <w:left w:val="none" w:sz="0" w:space="0" w:color="auto"/>
        <w:bottom w:val="none" w:sz="0" w:space="0" w:color="auto"/>
        <w:right w:val="none" w:sz="0" w:space="0" w:color="auto"/>
      </w:divBdr>
    </w:div>
    <w:div w:id="649405781">
      <w:bodyDiv w:val="1"/>
      <w:marLeft w:val="0"/>
      <w:marRight w:val="0"/>
      <w:marTop w:val="0"/>
      <w:marBottom w:val="0"/>
      <w:divBdr>
        <w:top w:val="none" w:sz="0" w:space="0" w:color="auto"/>
        <w:left w:val="none" w:sz="0" w:space="0" w:color="auto"/>
        <w:bottom w:val="none" w:sz="0" w:space="0" w:color="auto"/>
        <w:right w:val="none" w:sz="0" w:space="0" w:color="auto"/>
      </w:divBdr>
    </w:div>
    <w:div w:id="667832233">
      <w:bodyDiv w:val="1"/>
      <w:marLeft w:val="0"/>
      <w:marRight w:val="0"/>
      <w:marTop w:val="0"/>
      <w:marBottom w:val="0"/>
      <w:divBdr>
        <w:top w:val="none" w:sz="0" w:space="0" w:color="auto"/>
        <w:left w:val="none" w:sz="0" w:space="0" w:color="auto"/>
        <w:bottom w:val="none" w:sz="0" w:space="0" w:color="auto"/>
        <w:right w:val="none" w:sz="0" w:space="0" w:color="auto"/>
      </w:divBdr>
    </w:div>
    <w:div w:id="668145019">
      <w:bodyDiv w:val="1"/>
      <w:marLeft w:val="0"/>
      <w:marRight w:val="0"/>
      <w:marTop w:val="0"/>
      <w:marBottom w:val="0"/>
      <w:divBdr>
        <w:top w:val="none" w:sz="0" w:space="0" w:color="auto"/>
        <w:left w:val="none" w:sz="0" w:space="0" w:color="auto"/>
        <w:bottom w:val="none" w:sz="0" w:space="0" w:color="auto"/>
        <w:right w:val="none" w:sz="0" w:space="0" w:color="auto"/>
      </w:divBdr>
    </w:div>
    <w:div w:id="699010886">
      <w:bodyDiv w:val="1"/>
      <w:marLeft w:val="0"/>
      <w:marRight w:val="0"/>
      <w:marTop w:val="0"/>
      <w:marBottom w:val="0"/>
      <w:divBdr>
        <w:top w:val="none" w:sz="0" w:space="0" w:color="auto"/>
        <w:left w:val="none" w:sz="0" w:space="0" w:color="auto"/>
        <w:bottom w:val="none" w:sz="0" w:space="0" w:color="auto"/>
        <w:right w:val="none" w:sz="0" w:space="0" w:color="auto"/>
      </w:divBdr>
    </w:div>
    <w:div w:id="730076698">
      <w:bodyDiv w:val="1"/>
      <w:marLeft w:val="0"/>
      <w:marRight w:val="0"/>
      <w:marTop w:val="0"/>
      <w:marBottom w:val="0"/>
      <w:divBdr>
        <w:top w:val="none" w:sz="0" w:space="0" w:color="auto"/>
        <w:left w:val="none" w:sz="0" w:space="0" w:color="auto"/>
        <w:bottom w:val="none" w:sz="0" w:space="0" w:color="auto"/>
        <w:right w:val="none" w:sz="0" w:space="0" w:color="auto"/>
      </w:divBdr>
    </w:div>
    <w:div w:id="737441243">
      <w:bodyDiv w:val="1"/>
      <w:marLeft w:val="0"/>
      <w:marRight w:val="0"/>
      <w:marTop w:val="0"/>
      <w:marBottom w:val="0"/>
      <w:divBdr>
        <w:top w:val="none" w:sz="0" w:space="0" w:color="auto"/>
        <w:left w:val="none" w:sz="0" w:space="0" w:color="auto"/>
        <w:bottom w:val="none" w:sz="0" w:space="0" w:color="auto"/>
        <w:right w:val="none" w:sz="0" w:space="0" w:color="auto"/>
      </w:divBdr>
    </w:div>
    <w:div w:id="741752509">
      <w:bodyDiv w:val="1"/>
      <w:marLeft w:val="0"/>
      <w:marRight w:val="0"/>
      <w:marTop w:val="0"/>
      <w:marBottom w:val="0"/>
      <w:divBdr>
        <w:top w:val="none" w:sz="0" w:space="0" w:color="auto"/>
        <w:left w:val="none" w:sz="0" w:space="0" w:color="auto"/>
        <w:bottom w:val="none" w:sz="0" w:space="0" w:color="auto"/>
        <w:right w:val="none" w:sz="0" w:space="0" w:color="auto"/>
      </w:divBdr>
    </w:div>
    <w:div w:id="744959197">
      <w:bodyDiv w:val="1"/>
      <w:marLeft w:val="0"/>
      <w:marRight w:val="0"/>
      <w:marTop w:val="0"/>
      <w:marBottom w:val="0"/>
      <w:divBdr>
        <w:top w:val="none" w:sz="0" w:space="0" w:color="auto"/>
        <w:left w:val="none" w:sz="0" w:space="0" w:color="auto"/>
        <w:bottom w:val="none" w:sz="0" w:space="0" w:color="auto"/>
        <w:right w:val="none" w:sz="0" w:space="0" w:color="auto"/>
      </w:divBdr>
    </w:div>
    <w:div w:id="747456776">
      <w:bodyDiv w:val="1"/>
      <w:marLeft w:val="0"/>
      <w:marRight w:val="0"/>
      <w:marTop w:val="0"/>
      <w:marBottom w:val="0"/>
      <w:divBdr>
        <w:top w:val="none" w:sz="0" w:space="0" w:color="auto"/>
        <w:left w:val="none" w:sz="0" w:space="0" w:color="auto"/>
        <w:bottom w:val="none" w:sz="0" w:space="0" w:color="auto"/>
        <w:right w:val="none" w:sz="0" w:space="0" w:color="auto"/>
      </w:divBdr>
    </w:div>
    <w:div w:id="758910945">
      <w:bodyDiv w:val="1"/>
      <w:marLeft w:val="0"/>
      <w:marRight w:val="0"/>
      <w:marTop w:val="0"/>
      <w:marBottom w:val="0"/>
      <w:divBdr>
        <w:top w:val="none" w:sz="0" w:space="0" w:color="auto"/>
        <w:left w:val="none" w:sz="0" w:space="0" w:color="auto"/>
        <w:bottom w:val="none" w:sz="0" w:space="0" w:color="auto"/>
        <w:right w:val="none" w:sz="0" w:space="0" w:color="auto"/>
      </w:divBdr>
    </w:div>
    <w:div w:id="772551249">
      <w:bodyDiv w:val="1"/>
      <w:marLeft w:val="0"/>
      <w:marRight w:val="0"/>
      <w:marTop w:val="0"/>
      <w:marBottom w:val="0"/>
      <w:divBdr>
        <w:top w:val="none" w:sz="0" w:space="0" w:color="auto"/>
        <w:left w:val="none" w:sz="0" w:space="0" w:color="auto"/>
        <w:bottom w:val="none" w:sz="0" w:space="0" w:color="auto"/>
        <w:right w:val="none" w:sz="0" w:space="0" w:color="auto"/>
      </w:divBdr>
    </w:div>
    <w:div w:id="773867485">
      <w:bodyDiv w:val="1"/>
      <w:marLeft w:val="0"/>
      <w:marRight w:val="0"/>
      <w:marTop w:val="0"/>
      <w:marBottom w:val="0"/>
      <w:divBdr>
        <w:top w:val="none" w:sz="0" w:space="0" w:color="auto"/>
        <w:left w:val="none" w:sz="0" w:space="0" w:color="auto"/>
        <w:bottom w:val="none" w:sz="0" w:space="0" w:color="auto"/>
        <w:right w:val="none" w:sz="0" w:space="0" w:color="auto"/>
      </w:divBdr>
    </w:div>
    <w:div w:id="794717967">
      <w:bodyDiv w:val="1"/>
      <w:marLeft w:val="0"/>
      <w:marRight w:val="0"/>
      <w:marTop w:val="0"/>
      <w:marBottom w:val="0"/>
      <w:divBdr>
        <w:top w:val="none" w:sz="0" w:space="0" w:color="auto"/>
        <w:left w:val="none" w:sz="0" w:space="0" w:color="auto"/>
        <w:bottom w:val="none" w:sz="0" w:space="0" w:color="auto"/>
        <w:right w:val="none" w:sz="0" w:space="0" w:color="auto"/>
      </w:divBdr>
    </w:div>
    <w:div w:id="794954321">
      <w:bodyDiv w:val="1"/>
      <w:marLeft w:val="0"/>
      <w:marRight w:val="0"/>
      <w:marTop w:val="0"/>
      <w:marBottom w:val="0"/>
      <w:divBdr>
        <w:top w:val="none" w:sz="0" w:space="0" w:color="auto"/>
        <w:left w:val="none" w:sz="0" w:space="0" w:color="auto"/>
        <w:bottom w:val="none" w:sz="0" w:space="0" w:color="auto"/>
        <w:right w:val="none" w:sz="0" w:space="0" w:color="auto"/>
      </w:divBdr>
    </w:div>
    <w:div w:id="819467060">
      <w:bodyDiv w:val="1"/>
      <w:marLeft w:val="0"/>
      <w:marRight w:val="0"/>
      <w:marTop w:val="0"/>
      <w:marBottom w:val="0"/>
      <w:divBdr>
        <w:top w:val="none" w:sz="0" w:space="0" w:color="auto"/>
        <w:left w:val="none" w:sz="0" w:space="0" w:color="auto"/>
        <w:bottom w:val="none" w:sz="0" w:space="0" w:color="auto"/>
        <w:right w:val="none" w:sz="0" w:space="0" w:color="auto"/>
      </w:divBdr>
    </w:div>
    <w:div w:id="820075574">
      <w:bodyDiv w:val="1"/>
      <w:marLeft w:val="0"/>
      <w:marRight w:val="0"/>
      <w:marTop w:val="0"/>
      <w:marBottom w:val="0"/>
      <w:divBdr>
        <w:top w:val="none" w:sz="0" w:space="0" w:color="auto"/>
        <w:left w:val="none" w:sz="0" w:space="0" w:color="auto"/>
        <w:bottom w:val="none" w:sz="0" w:space="0" w:color="auto"/>
        <w:right w:val="none" w:sz="0" w:space="0" w:color="auto"/>
      </w:divBdr>
    </w:div>
    <w:div w:id="822163153">
      <w:bodyDiv w:val="1"/>
      <w:marLeft w:val="0"/>
      <w:marRight w:val="0"/>
      <w:marTop w:val="0"/>
      <w:marBottom w:val="0"/>
      <w:divBdr>
        <w:top w:val="none" w:sz="0" w:space="0" w:color="auto"/>
        <w:left w:val="none" w:sz="0" w:space="0" w:color="auto"/>
        <w:bottom w:val="none" w:sz="0" w:space="0" w:color="auto"/>
        <w:right w:val="none" w:sz="0" w:space="0" w:color="auto"/>
      </w:divBdr>
    </w:div>
    <w:div w:id="827095372">
      <w:bodyDiv w:val="1"/>
      <w:marLeft w:val="0"/>
      <w:marRight w:val="0"/>
      <w:marTop w:val="0"/>
      <w:marBottom w:val="0"/>
      <w:divBdr>
        <w:top w:val="none" w:sz="0" w:space="0" w:color="auto"/>
        <w:left w:val="none" w:sz="0" w:space="0" w:color="auto"/>
        <w:bottom w:val="none" w:sz="0" w:space="0" w:color="auto"/>
        <w:right w:val="none" w:sz="0" w:space="0" w:color="auto"/>
      </w:divBdr>
    </w:div>
    <w:div w:id="843056977">
      <w:bodyDiv w:val="1"/>
      <w:marLeft w:val="0"/>
      <w:marRight w:val="0"/>
      <w:marTop w:val="0"/>
      <w:marBottom w:val="0"/>
      <w:divBdr>
        <w:top w:val="none" w:sz="0" w:space="0" w:color="auto"/>
        <w:left w:val="none" w:sz="0" w:space="0" w:color="auto"/>
        <w:bottom w:val="none" w:sz="0" w:space="0" w:color="auto"/>
        <w:right w:val="none" w:sz="0" w:space="0" w:color="auto"/>
      </w:divBdr>
    </w:div>
    <w:div w:id="875121384">
      <w:bodyDiv w:val="1"/>
      <w:marLeft w:val="0"/>
      <w:marRight w:val="0"/>
      <w:marTop w:val="0"/>
      <w:marBottom w:val="0"/>
      <w:divBdr>
        <w:top w:val="none" w:sz="0" w:space="0" w:color="auto"/>
        <w:left w:val="none" w:sz="0" w:space="0" w:color="auto"/>
        <w:bottom w:val="none" w:sz="0" w:space="0" w:color="auto"/>
        <w:right w:val="none" w:sz="0" w:space="0" w:color="auto"/>
      </w:divBdr>
    </w:div>
    <w:div w:id="890313373">
      <w:bodyDiv w:val="1"/>
      <w:marLeft w:val="0"/>
      <w:marRight w:val="0"/>
      <w:marTop w:val="0"/>
      <w:marBottom w:val="0"/>
      <w:divBdr>
        <w:top w:val="none" w:sz="0" w:space="0" w:color="auto"/>
        <w:left w:val="none" w:sz="0" w:space="0" w:color="auto"/>
        <w:bottom w:val="none" w:sz="0" w:space="0" w:color="auto"/>
        <w:right w:val="none" w:sz="0" w:space="0" w:color="auto"/>
      </w:divBdr>
    </w:div>
    <w:div w:id="891111433">
      <w:bodyDiv w:val="1"/>
      <w:marLeft w:val="0"/>
      <w:marRight w:val="0"/>
      <w:marTop w:val="0"/>
      <w:marBottom w:val="0"/>
      <w:divBdr>
        <w:top w:val="none" w:sz="0" w:space="0" w:color="auto"/>
        <w:left w:val="none" w:sz="0" w:space="0" w:color="auto"/>
        <w:bottom w:val="none" w:sz="0" w:space="0" w:color="auto"/>
        <w:right w:val="none" w:sz="0" w:space="0" w:color="auto"/>
      </w:divBdr>
    </w:div>
    <w:div w:id="895162501">
      <w:bodyDiv w:val="1"/>
      <w:marLeft w:val="0"/>
      <w:marRight w:val="0"/>
      <w:marTop w:val="0"/>
      <w:marBottom w:val="0"/>
      <w:divBdr>
        <w:top w:val="none" w:sz="0" w:space="0" w:color="auto"/>
        <w:left w:val="none" w:sz="0" w:space="0" w:color="auto"/>
        <w:bottom w:val="none" w:sz="0" w:space="0" w:color="auto"/>
        <w:right w:val="none" w:sz="0" w:space="0" w:color="auto"/>
      </w:divBdr>
    </w:div>
    <w:div w:id="906692190">
      <w:bodyDiv w:val="1"/>
      <w:marLeft w:val="0"/>
      <w:marRight w:val="0"/>
      <w:marTop w:val="0"/>
      <w:marBottom w:val="0"/>
      <w:divBdr>
        <w:top w:val="none" w:sz="0" w:space="0" w:color="auto"/>
        <w:left w:val="none" w:sz="0" w:space="0" w:color="auto"/>
        <w:bottom w:val="none" w:sz="0" w:space="0" w:color="auto"/>
        <w:right w:val="none" w:sz="0" w:space="0" w:color="auto"/>
      </w:divBdr>
    </w:div>
    <w:div w:id="914245485">
      <w:bodyDiv w:val="1"/>
      <w:marLeft w:val="0"/>
      <w:marRight w:val="0"/>
      <w:marTop w:val="0"/>
      <w:marBottom w:val="0"/>
      <w:divBdr>
        <w:top w:val="none" w:sz="0" w:space="0" w:color="auto"/>
        <w:left w:val="none" w:sz="0" w:space="0" w:color="auto"/>
        <w:bottom w:val="none" w:sz="0" w:space="0" w:color="auto"/>
        <w:right w:val="none" w:sz="0" w:space="0" w:color="auto"/>
      </w:divBdr>
    </w:div>
    <w:div w:id="925578104">
      <w:bodyDiv w:val="1"/>
      <w:marLeft w:val="0"/>
      <w:marRight w:val="0"/>
      <w:marTop w:val="0"/>
      <w:marBottom w:val="0"/>
      <w:divBdr>
        <w:top w:val="none" w:sz="0" w:space="0" w:color="auto"/>
        <w:left w:val="none" w:sz="0" w:space="0" w:color="auto"/>
        <w:bottom w:val="none" w:sz="0" w:space="0" w:color="auto"/>
        <w:right w:val="none" w:sz="0" w:space="0" w:color="auto"/>
      </w:divBdr>
    </w:div>
    <w:div w:id="945233241">
      <w:bodyDiv w:val="1"/>
      <w:marLeft w:val="0"/>
      <w:marRight w:val="0"/>
      <w:marTop w:val="0"/>
      <w:marBottom w:val="0"/>
      <w:divBdr>
        <w:top w:val="none" w:sz="0" w:space="0" w:color="auto"/>
        <w:left w:val="none" w:sz="0" w:space="0" w:color="auto"/>
        <w:bottom w:val="none" w:sz="0" w:space="0" w:color="auto"/>
        <w:right w:val="none" w:sz="0" w:space="0" w:color="auto"/>
      </w:divBdr>
    </w:div>
    <w:div w:id="954602100">
      <w:bodyDiv w:val="1"/>
      <w:marLeft w:val="0"/>
      <w:marRight w:val="0"/>
      <w:marTop w:val="0"/>
      <w:marBottom w:val="0"/>
      <w:divBdr>
        <w:top w:val="none" w:sz="0" w:space="0" w:color="auto"/>
        <w:left w:val="none" w:sz="0" w:space="0" w:color="auto"/>
        <w:bottom w:val="none" w:sz="0" w:space="0" w:color="auto"/>
        <w:right w:val="none" w:sz="0" w:space="0" w:color="auto"/>
      </w:divBdr>
      <w:divsChild>
        <w:div w:id="601955468">
          <w:marLeft w:val="-720"/>
          <w:marRight w:val="0"/>
          <w:marTop w:val="0"/>
          <w:marBottom w:val="0"/>
          <w:divBdr>
            <w:top w:val="none" w:sz="0" w:space="0" w:color="auto"/>
            <w:left w:val="none" w:sz="0" w:space="0" w:color="auto"/>
            <w:bottom w:val="none" w:sz="0" w:space="0" w:color="auto"/>
            <w:right w:val="none" w:sz="0" w:space="0" w:color="auto"/>
          </w:divBdr>
        </w:div>
      </w:divsChild>
    </w:div>
    <w:div w:id="956445573">
      <w:bodyDiv w:val="1"/>
      <w:marLeft w:val="0"/>
      <w:marRight w:val="0"/>
      <w:marTop w:val="0"/>
      <w:marBottom w:val="0"/>
      <w:divBdr>
        <w:top w:val="none" w:sz="0" w:space="0" w:color="auto"/>
        <w:left w:val="none" w:sz="0" w:space="0" w:color="auto"/>
        <w:bottom w:val="none" w:sz="0" w:space="0" w:color="auto"/>
        <w:right w:val="none" w:sz="0" w:space="0" w:color="auto"/>
      </w:divBdr>
    </w:div>
    <w:div w:id="975717044">
      <w:bodyDiv w:val="1"/>
      <w:marLeft w:val="0"/>
      <w:marRight w:val="0"/>
      <w:marTop w:val="0"/>
      <w:marBottom w:val="0"/>
      <w:divBdr>
        <w:top w:val="none" w:sz="0" w:space="0" w:color="auto"/>
        <w:left w:val="none" w:sz="0" w:space="0" w:color="auto"/>
        <w:bottom w:val="none" w:sz="0" w:space="0" w:color="auto"/>
        <w:right w:val="none" w:sz="0" w:space="0" w:color="auto"/>
      </w:divBdr>
    </w:div>
    <w:div w:id="976568018">
      <w:bodyDiv w:val="1"/>
      <w:marLeft w:val="0"/>
      <w:marRight w:val="0"/>
      <w:marTop w:val="0"/>
      <w:marBottom w:val="0"/>
      <w:divBdr>
        <w:top w:val="none" w:sz="0" w:space="0" w:color="auto"/>
        <w:left w:val="none" w:sz="0" w:space="0" w:color="auto"/>
        <w:bottom w:val="none" w:sz="0" w:space="0" w:color="auto"/>
        <w:right w:val="none" w:sz="0" w:space="0" w:color="auto"/>
      </w:divBdr>
    </w:div>
    <w:div w:id="990522131">
      <w:bodyDiv w:val="1"/>
      <w:marLeft w:val="0"/>
      <w:marRight w:val="0"/>
      <w:marTop w:val="0"/>
      <w:marBottom w:val="0"/>
      <w:divBdr>
        <w:top w:val="none" w:sz="0" w:space="0" w:color="auto"/>
        <w:left w:val="none" w:sz="0" w:space="0" w:color="auto"/>
        <w:bottom w:val="none" w:sz="0" w:space="0" w:color="auto"/>
        <w:right w:val="none" w:sz="0" w:space="0" w:color="auto"/>
      </w:divBdr>
    </w:div>
    <w:div w:id="1018964079">
      <w:bodyDiv w:val="1"/>
      <w:marLeft w:val="0"/>
      <w:marRight w:val="0"/>
      <w:marTop w:val="0"/>
      <w:marBottom w:val="0"/>
      <w:divBdr>
        <w:top w:val="none" w:sz="0" w:space="0" w:color="auto"/>
        <w:left w:val="none" w:sz="0" w:space="0" w:color="auto"/>
        <w:bottom w:val="none" w:sz="0" w:space="0" w:color="auto"/>
        <w:right w:val="none" w:sz="0" w:space="0" w:color="auto"/>
      </w:divBdr>
    </w:div>
    <w:div w:id="1020620883">
      <w:bodyDiv w:val="1"/>
      <w:marLeft w:val="0"/>
      <w:marRight w:val="0"/>
      <w:marTop w:val="0"/>
      <w:marBottom w:val="0"/>
      <w:divBdr>
        <w:top w:val="none" w:sz="0" w:space="0" w:color="auto"/>
        <w:left w:val="none" w:sz="0" w:space="0" w:color="auto"/>
        <w:bottom w:val="none" w:sz="0" w:space="0" w:color="auto"/>
        <w:right w:val="none" w:sz="0" w:space="0" w:color="auto"/>
      </w:divBdr>
    </w:div>
    <w:div w:id="1038893951">
      <w:bodyDiv w:val="1"/>
      <w:marLeft w:val="0"/>
      <w:marRight w:val="0"/>
      <w:marTop w:val="0"/>
      <w:marBottom w:val="0"/>
      <w:divBdr>
        <w:top w:val="none" w:sz="0" w:space="0" w:color="auto"/>
        <w:left w:val="none" w:sz="0" w:space="0" w:color="auto"/>
        <w:bottom w:val="none" w:sz="0" w:space="0" w:color="auto"/>
        <w:right w:val="none" w:sz="0" w:space="0" w:color="auto"/>
      </w:divBdr>
    </w:div>
    <w:div w:id="1054697825">
      <w:bodyDiv w:val="1"/>
      <w:marLeft w:val="0"/>
      <w:marRight w:val="0"/>
      <w:marTop w:val="0"/>
      <w:marBottom w:val="0"/>
      <w:divBdr>
        <w:top w:val="none" w:sz="0" w:space="0" w:color="auto"/>
        <w:left w:val="none" w:sz="0" w:space="0" w:color="auto"/>
        <w:bottom w:val="none" w:sz="0" w:space="0" w:color="auto"/>
        <w:right w:val="none" w:sz="0" w:space="0" w:color="auto"/>
      </w:divBdr>
    </w:div>
    <w:div w:id="1062367233">
      <w:bodyDiv w:val="1"/>
      <w:marLeft w:val="0"/>
      <w:marRight w:val="0"/>
      <w:marTop w:val="0"/>
      <w:marBottom w:val="0"/>
      <w:divBdr>
        <w:top w:val="none" w:sz="0" w:space="0" w:color="auto"/>
        <w:left w:val="none" w:sz="0" w:space="0" w:color="auto"/>
        <w:bottom w:val="none" w:sz="0" w:space="0" w:color="auto"/>
        <w:right w:val="none" w:sz="0" w:space="0" w:color="auto"/>
      </w:divBdr>
    </w:div>
    <w:div w:id="1063992905">
      <w:bodyDiv w:val="1"/>
      <w:marLeft w:val="0"/>
      <w:marRight w:val="0"/>
      <w:marTop w:val="0"/>
      <w:marBottom w:val="0"/>
      <w:divBdr>
        <w:top w:val="none" w:sz="0" w:space="0" w:color="auto"/>
        <w:left w:val="none" w:sz="0" w:space="0" w:color="auto"/>
        <w:bottom w:val="none" w:sz="0" w:space="0" w:color="auto"/>
        <w:right w:val="none" w:sz="0" w:space="0" w:color="auto"/>
      </w:divBdr>
    </w:div>
    <w:div w:id="1071930643">
      <w:bodyDiv w:val="1"/>
      <w:marLeft w:val="0"/>
      <w:marRight w:val="0"/>
      <w:marTop w:val="0"/>
      <w:marBottom w:val="0"/>
      <w:divBdr>
        <w:top w:val="none" w:sz="0" w:space="0" w:color="auto"/>
        <w:left w:val="none" w:sz="0" w:space="0" w:color="auto"/>
        <w:bottom w:val="none" w:sz="0" w:space="0" w:color="auto"/>
        <w:right w:val="none" w:sz="0" w:space="0" w:color="auto"/>
      </w:divBdr>
    </w:div>
    <w:div w:id="1107192819">
      <w:bodyDiv w:val="1"/>
      <w:marLeft w:val="0"/>
      <w:marRight w:val="0"/>
      <w:marTop w:val="0"/>
      <w:marBottom w:val="0"/>
      <w:divBdr>
        <w:top w:val="none" w:sz="0" w:space="0" w:color="auto"/>
        <w:left w:val="none" w:sz="0" w:space="0" w:color="auto"/>
        <w:bottom w:val="none" w:sz="0" w:space="0" w:color="auto"/>
        <w:right w:val="none" w:sz="0" w:space="0" w:color="auto"/>
      </w:divBdr>
    </w:div>
    <w:div w:id="1107383400">
      <w:bodyDiv w:val="1"/>
      <w:marLeft w:val="0"/>
      <w:marRight w:val="0"/>
      <w:marTop w:val="0"/>
      <w:marBottom w:val="0"/>
      <w:divBdr>
        <w:top w:val="none" w:sz="0" w:space="0" w:color="auto"/>
        <w:left w:val="none" w:sz="0" w:space="0" w:color="auto"/>
        <w:bottom w:val="none" w:sz="0" w:space="0" w:color="auto"/>
        <w:right w:val="none" w:sz="0" w:space="0" w:color="auto"/>
      </w:divBdr>
    </w:div>
    <w:div w:id="1115296288">
      <w:bodyDiv w:val="1"/>
      <w:marLeft w:val="0"/>
      <w:marRight w:val="0"/>
      <w:marTop w:val="0"/>
      <w:marBottom w:val="0"/>
      <w:divBdr>
        <w:top w:val="none" w:sz="0" w:space="0" w:color="auto"/>
        <w:left w:val="none" w:sz="0" w:space="0" w:color="auto"/>
        <w:bottom w:val="none" w:sz="0" w:space="0" w:color="auto"/>
        <w:right w:val="none" w:sz="0" w:space="0" w:color="auto"/>
      </w:divBdr>
    </w:div>
    <w:div w:id="1118910644">
      <w:bodyDiv w:val="1"/>
      <w:marLeft w:val="0"/>
      <w:marRight w:val="0"/>
      <w:marTop w:val="0"/>
      <w:marBottom w:val="0"/>
      <w:divBdr>
        <w:top w:val="none" w:sz="0" w:space="0" w:color="auto"/>
        <w:left w:val="none" w:sz="0" w:space="0" w:color="auto"/>
        <w:bottom w:val="none" w:sz="0" w:space="0" w:color="auto"/>
        <w:right w:val="none" w:sz="0" w:space="0" w:color="auto"/>
      </w:divBdr>
    </w:div>
    <w:div w:id="1135564482">
      <w:bodyDiv w:val="1"/>
      <w:marLeft w:val="0"/>
      <w:marRight w:val="0"/>
      <w:marTop w:val="0"/>
      <w:marBottom w:val="0"/>
      <w:divBdr>
        <w:top w:val="none" w:sz="0" w:space="0" w:color="auto"/>
        <w:left w:val="none" w:sz="0" w:space="0" w:color="auto"/>
        <w:bottom w:val="none" w:sz="0" w:space="0" w:color="auto"/>
        <w:right w:val="none" w:sz="0" w:space="0" w:color="auto"/>
      </w:divBdr>
    </w:div>
    <w:div w:id="1144733056">
      <w:bodyDiv w:val="1"/>
      <w:marLeft w:val="0"/>
      <w:marRight w:val="0"/>
      <w:marTop w:val="0"/>
      <w:marBottom w:val="0"/>
      <w:divBdr>
        <w:top w:val="none" w:sz="0" w:space="0" w:color="auto"/>
        <w:left w:val="none" w:sz="0" w:space="0" w:color="auto"/>
        <w:bottom w:val="none" w:sz="0" w:space="0" w:color="auto"/>
        <w:right w:val="none" w:sz="0" w:space="0" w:color="auto"/>
      </w:divBdr>
    </w:div>
    <w:div w:id="1161699004">
      <w:bodyDiv w:val="1"/>
      <w:marLeft w:val="0"/>
      <w:marRight w:val="0"/>
      <w:marTop w:val="0"/>
      <w:marBottom w:val="0"/>
      <w:divBdr>
        <w:top w:val="none" w:sz="0" w:space="0" w:color="auto"/>
        <w:left w:val="none" w:sz="0" w:space="0" w:color="auto"/>
        <w:bottom w:val="none" w:sz="0" w:space="0" w:color="auto"/>
        <w:right w:val="none" w:sz="0" w:space="0" w:color="auto"/>
      </w:divBdr>
    </w:div>
    <w:div w:id="1165780065">
      <w:bodyDiv w:val="1"/>
      <w:marLeft w:val="0"/>
      <w:marRight w:val="0"/>
      <w:marTop w:val="0"/>
      <w:marBottom w:val="0"/>
      <w:divBdr>
        <w:top w:val="none" w:sz="0" w:space="0" w:color="auto"/>
        <w:left w:val="none" w:sz="0" w:space="0" w:color="auto"/>
        <w:bottom w:val="none" w:sz="0" w:space="0" w:color="auto"/>
        <w:right w:val="none" w:sz="0" w:space="0" w:color="auto"/>
      </w:divBdr>
    </w:div>
    <w:div w:id="1170559986">
      <w:bodyDiv w:val="1"/>
      <w:marLeft w:val="0"/>
      <w:marRight w:val="0"/>
      <w:marTop w:val="0"/>
      <w:marBottom w:val="0"/>
      <w:divBdr>
        <w:top w:val="none" w:sz="0" w:space="0" w:color="auto"/>
        <w:left w:val="none" w:sz="0" w:space="0" w:color="auto"/>
        <w:bottom w:val="none" w:sz="0" w:space="0" w:color="auto"/>
        <w:right w:val="none" w:sz="0" w:space="0" w:color="auto"/>
      </w:divBdr>
    </w:div>
    <w:div w:id="1179811342">
      <w:bodyDiv w:val="1"/>
      <w:marLeft w:val="0"/>
      <w:marRight w:val="0"/>
      <w:marTop w:val="0"/>
      <w:marBottom w:val="0"/>
      <w:divBdr>
        <w:top w:val="none" w:sz="0" w:space="0" w:color="auto"/>
        <w:left w:val="none" w:sz="0" w:space="0" w:color="auto"/>
        <w:bottom w:val="none" w:sz="0" w:space="0" w:color="auto"/>
        <w:right w:val="none" w:sz="0" w:space="0" w:color="auto"/>
      </w:divBdr>
    </w:div>
    <w:div w:id="1181628865">
      <w:bodyDiv w:val="1"/>
      <w:marLeft w:val="0"/>
      <w:marRight w:val="0"/>
      <w:marTop w:val="0"/>
      <w:marBottom w:val="0"/>
      <w:divBdr>
        <w:top w:val="none" w:sz="0" w:space="0" w:color="auto"/>
        <w:left w:val="none" w:sz="0" w:space="0" w:color="auto"/>
        <w:bottom w:val="none" w:sz="0" w:space="0" w:color="auto"/>
        <w:right w:val="none" w:sz="0" w:space="0" w:color="auto"/>
      </w:divBdr>
    </w:div>
    <w:div w:id="1186283671">
      <w:bodyDiv w:val="1"/>
      <w:marLeft w:val="0"/>
      <w:marRight w:val="0"/>
      <w:marTop w:val="0"/>
      <w:marBottom w:val="0"/>
      <w:divBdr>
        <w:top w:val="none" w:sz="0" w:space="0" w:color="auto"/>
        <w:left w:val="none" w:sz="0" w:space="0" w:color="auto"/>
        <w:bottom w:val="none" w:sz="0" w:space="0" w:color="auto"/>
        <w:right w:val="none" w:sz="0" w:space="0" w:color="auto"/>
      </w:divBdr>
    </w:div>
    <w:div w:id="1200897477">
      <w:bodyDiv w:val="1"/>
      <w:marLeft w:val="0"/>
      <w:marRight w:val="0"/>
      <w:marTop w:val="0"/>
      <w:marBottom w:val="0"/>
      <w:divBdr>
        <w:top w:val="none" w:sz="0" w:space="0" w:color="auto"/>
        <w:left w:val="none" w:sz="0" w:space="0" w:color="auto"/>
        <w:bottom w:val="none" w:sz="0" w:space="0" w:color="auto"/>
        <w:right w:val="none" w:sz="0" w:space="0" w:color="auto"/>
      </w:divBdr>
    </w:div>
    <w:div w:id="1205675450">
      <w:bodyDiv w:val="1"/>
      <w:marLeft w:val="0"/>
      <w:marRight w:val="0"/>
      <w:marTop w:val="0"/>
      <w:marBottom w:val="0"/>
      <w:divBdr>
        <w:top w:val="none" w:sz="0" w:space="0" w:color="auto"/>
        <w:left w:val="none" w:sz="0" w:space="0" w:color="auto"/>
        <w:bottom w:val="none" w:sz="0" w:space="0" w:color="auto"/>
        <w:right w:val="none" w:sz="0" w:space="0" w:color="auto"/>
      </w:divBdr>
    </w:div>
    <w:div w:id="1211117249">
      <w:bodyDiv w:val="1"/>
      <w:marLeft w:val="0"/>
      <w:marRight w:val="0"/>
      <w:marTop w:val="0"/>
      <w:marBottom w:val="0"/>
      <w:divBdr>
        <w:top w:val="none" w:sz="0" w:space="0" w:color="auto"/>
        <w:left w:val="none" w:sz="0" w:space="0" w:color="auto"/>
        <w:bottom w:val="none" w:sz="0" w:space="0" w:color="auto"/>
        <w:right w:val="none" w:sz="0" w:space="0" w:color="auto"/>
      </w:divBdr>
    </w:div>
    <w:div w:id="1224103125">
      <w:bodyDiv w:val="1"/>
      <w:marLeft w:val="0"/>
      <w:marRight w:val="0"/>
      <w:marTop w:val="0"/>
      <w:marBottom w:val="0"/>
      <w:divBdr>
        <w:top w:val="none" w:sz="0" w:space="0" w:color="auto"/>
        <w:left w:val="none" w:sz="0" w:space="0" w:color="auto"/>
        <w:bottom w:val="none" w:sz="0" w:space="0" w:color="auto"/>
        <w:right w:val="none" w:sz="0" w:space="0" w:color="auto"/>
      </w:divBdr>
    </w:div>
    <w:div w:id="1224830477">
      <w:bodyDiv w:val="1"/>
      <w:marLeft w:val="0"/>
      <w:marRight w:val="0"/>
      <w:marTop w:val="0"/>
      <w:marBottom w:val="0"/>
      <w:divBdr>
        <w:top w:val="none" w:sz="0" w:space="0" w:color="auto"/>
        <w:left w:val="none" w:sz="0" w:space="0" w:color="auto"/>
        <w:bottom w:val="none" w:sz="0" w:space="0" w:color="auto"/>
        <w:right w:val="none" w:sz="0" w:space="0" w:color="auto"/>
      </w:divBdr>
    </w:div>
    <w:div w:id="1229225193">
      <w:bodyDiv w:val="1"/>
      <w:marLeft w:val="0"/>
      <w:marRight w:val="0"/>
      <w:marTop w:val="0"/>
      <w:marBottom w:val="0"/>
      <w:divBdr>
        <w:top w:val="none" w:sz="0" w:space="0" w:color="auto"/>
        <w:left w:val="none" w:sz="0" w:space="0" w:color="auto"/>
        <w:bottom w:val="none" w:sz="0" w:space="0" w:color="auto"/>
        <w:right w:val="none" w:sz="0" w:space="0" w:color="auto"/>
      </w:divBdr>
    </w:div>
    <w:div w:id="1238319427">
      <w:bodyDiv w:val="1"/>
      <w:marLeft w:val="0"/>
      <w:marRight w:val="0"/>
      <w:marTop w:val="0"/>
      <w:marBottom w:val="0"/>
      <w:divBdr>
        <w:top w:val="none" w:sz="0" w:space="0" w:color="auto"/>
        <w:left w:val="none" w:sz="0" w:space="0" w:color="auto"/>
        <w:bottom w:val="none" w:sz="0" w:space="0" w:color="auto"/>
        <w:right w:val="none" w:sz="0" w:space="0" w:color="auto"/>
      </w:divBdr>
    </w:div>
    <w:div w:id="1245458152">
      <w:bodyDiv w:val="1"/>
      <w:marLeft w:val="0"/>
      <w:marRight w:val="0"/>
      <w:marTop w:val="0"/>
      <w:marBottom w:val="0"/>
      <w:divBdr>
        <w:top w:val="none" w:sz="0" w:space="0" w:color="auto"/>
        <w:left w:val="none" w:sz="0" w:space="0" w:color="auto"/>
        <w:bottom w:val="none" w:sz="0" w:space="0" w:color="auto"/>
        <w:right w:val="none" w:sz="0" w:space="0" w:color="auto"/>
      </w:divBdr>
    </w:div>
    <w:div w:id="1253855910">
      <w:bodyDiv w:val="1"/>
      <w:marLeft w:val="0"/>
      <w:marRight w:val="0"/>
      <w:marTop w:val="0"/>
      <w:marBottom w:val="0"/>
      <w:divBdr>
        <w:top w:val="none" w:sz="0" w:space="0" w:color="auto"/>
        <w:left w:val="none" w:sz="0" w:space="0" w:color="auto"/>
        <w:bottom w:val="none" w:sz="0" w:space="0" w:color="auto"/>
        <w:right w:val="none" w:sz="0" w:space="0" w:color="auto"/>
      </w:divBdr>
    </w:div>
    <w:div w:id="1258831719">
      <w:bodyDiv w:val="1"/>
      <w:marLeft w:val="0"/>
      <w:marRight w:val="0"/>
      <w:marTop w:val="0"/>
      <w:marBottom w:val="0"/>
      <w:divBdr>
        <w:top w:val="none" w:sz="0" w:space="0" w:color="auto"/>
        <w:left w:val="none" w:sz="0" w:space="0" w:color="auto"/>
        <w:bottom w:val="none" w:sz="0" w:space="0" w:color="auto"/>
        <w:right w:val="none" w:sz="0" w:space="0" w:color="auto"/>
      </w:divBdr>
    </w:div>
    <w:div w:id="1264462276">
      <w:bodyDiv w:val="1"/>
      <w:marLeft w:val="0"/>
      <w:marRight w:val="0"/>
      <w:marTop w:val="0"/>
      <w:marBottom w:val="0"/>
      <w:divBdr>
        <w:top w:val="none" w:sz="0" w:space="0" w:color="auto"/>
        <w:left w:val="none" w:sz="0" w:space="0" w:color="auto"/>
        <w:bottom w:val="none" w:sz="0" w:space="0" w:color="auto"/>
        <w:right w:val="none" w:sz="0" w:space="0" w:color="auto"/>
      </w:divBdr>
    </w:div>
    <w:div w:id="1274707822">
      <w:bodyDiv w:val="1"/>
      <w:marLeft w:val="0"/>
      <w:marRight w:val="0"/>
      <w:marTop w:val="0"/>
      <w:marBottom w:val="0"/>
      <w:divBdr>
        <w:top w:val="none" w:sz="0" w:space="0" w:color="auto"/>
        <w:left w:val="none" w:sz="0" w:space="0" w:color="auto"/>
        <w:bottom w:val="none" w:sz="0" w:space="0" w:color="auto"/>
        <w:right w:val="none" w:sz="0" w:space="0" w:color="auto"/>
      </w:divBdr>
    </w:div>
    <w:div w:id="1299143747">
      <w:bodyDiv w:val="1"/>
      <w:marLeft w:val="0"/>
      <w:marRight w:val="0"/>
      <w:marTop w:val="0"/>
      <w:marBottom w:val="0"/>
      <w:divBdr>
        <w:top w:val="none" w:sz="0" w:space="0" w:color="auto"/>
        <w:left w:val="none" w:sz="0" w:space="0" w:color="auto"/>
        <w:bottom w:val="none" w:sz="0" w:space="0" w:color="auto"/>
        <w:right w:val="none" w:sz="0" w:space="0" w:color="auto"/>
      </w:divBdr>
    </w:div>
    <w:div w:id="1313365002">
      <w:bodyDiv w:val="1"/>
      <w:marLeft w:val="0"/>
      <w:marRight w:val="0"/>
      <w:marTop w:val="0"/>
      <w:marBottom w:val="0"/>
      <w:divBdr>
        <w:top w:val="none" w:sz="0" w:space="0" w:color="auto"/>
        <w:left w:val="none" w:sz="0" w:space="0" w:color="auto"/>
        <w:bottom w:val="none" w:sz="0" w:space="0" w:color="auto"/>
        <w:right w:val="none" w:sz="0" w:space="0" w:color="auto"/>
      </w:divBdr>
    </w:div>
    <w:div w:id="1324967884">
      <w:bodyDiv w:val="1"/>
      <w:marLeft w:val="0"/>
      <w:marRight w:val="0"/>
      <w:marTop w:val="0"/>
      <w:marBottom w:val="0"/>
      <w:divBdr>
        <w:top w:val="none" w:sz="0" w:space="0" w:color="auto"/>
        <w:left w:val="none" w:sz="0" w:space="0" w:color="auto"/>
        <w:bottom w:val="none" w:sz="0" w:space="0" w:color="auto"/>
        <w:right w:val="none" w:sz="0" w:space="0" w:color="auto"/>
      </w:divBdr>
    </w:div>
    <w:div w:id="1334458546">
      <w:bodyDiv w:val="1"/>
      <w:marLeft w:val="0"/>
      <w:marRight w:val="0"/>
      <w:marTop w:val="0"/>
      <w:marBottom w:val="0"/>
      <w:divBdr>
        <w:top w:val="none" w:sz="0" w:space="0" w:color="auto"/>
        <w:left w:val="none" w:sz="0" w:space="0" w:color="auto"/>
        <w:bottom w:val="none" w:sz="0" w:space="0" w:color="auto"/>
        <w:right w:val="none" w:sz="0" w:space="0" w:color="auto"/>
      </w:divBdr>
    </w:div>
    <w:div w:id="1337922740">
      <w:bodyDiv w:val="1"/>
      <w:marLeft w:val="0"/>
      <w:marRight w:val="0"/>
      <w:marTop w:val="0"/>
      <w:marBottom w:val="0"/>
      <w:divBdr>
        <w:top w:val="none" w:sz="0" w:space="0" w:color="auto"/>
        <w:left w:val="none" w:sz="0" w:space="0" w:color="auto"/>
        <w:bottom w:val="none" w:sz="0" w:space="0" w:color="auto"/>
        <w:right w:val="none" w:sz="0" w:space="0" w:color="auto"/>
      </w:divBdr>
    </w:div>
    <w:div w:id="1366295711">
      <w:bodyDiv w:val="1"/>
      <w:marLeft w:val="0"/>
      <w:marRight w:val="0"/>
      <w:marTop w:val="0"/>
      <w:marBottom w:val="0"/>
      <w:divBdr>
        <w:top w:val="none" w:sz="0" w:space="0" w:color="auto"/>
        <w:left w:val="none" w:sz="0" w:space="0" w:color="auto"/>
        <w:bottom w:val="none" w:sz="0" w:space="0" w:color="auto"/>
        <w:right w:val="none" w:sz="0" w:space="0" w:color="auto"/>
      </w:divBdr>
    </w:div>
    <w:div w:id="1388071122">
      <w:bodyDiv w:val="1"/>
      <w:marLeft w:val="0"/>
      <w:marRight w:val="0"/>
      <w:marTop w:val="0"/>
      <w:marBottom w:val="0"/>
      <w:divBdr>
        <w:top w:val="none" w:sz="0" w:space="0" w:color="auto"/>
        <w:left w:val="none" w:sz="0" w:space="0" w:color="auto"/>
        <w:bottom w:val="none" w:sz="0" w:space="0" w:color="auto"/>
        <w:right w:val="none" w:sz="0" w:space="0" w:color="auto"/>
      </w:divBdr>
    </w:div>
    <w:div w:id="1407459513">
      <w:bodyDiv w:val="1"/>
      <w:marLeft w:val="0"/>
      <w:marRight w:val="0"/>
      <w:marTop w:val="0"/>
      <w:marBottom w:val="0"/>
      <w:divBdr>
        <w:top w:val="none" w:sz="0" w:space="0" w:color="auto"/>
        <w:left w:val="none" w:sz="0" w:space="0" w:color="auto"/>
        <w:bottom w:val="none" w:sz="0" w:space="0" w:color="auto"/>
        <w:right w:val="none" w:sz="0" w:space="0" w:color="auto"/>
      </w:divBdr>
    </w:div>
    <w:div w:id="1421607286">
      <w:bodyDiv w:val="1"/>
      <w:marLeft w:val="0"/>
      <w:marRight w:val="0"/>
      <w:marTop w:val="0"/>
      <w:marBottom w:val="0"/>
      <w:divBdr>
        <w:top w:val="none" w:sz="0" w:space="0" w:color="auto"/>
        <w:left w:val="none" w:sz="0" w:space="0" w:color="auto"/>
        <w:bottom w:val="none" w:sz="0" w:space="0" w:color="auto"/>
        <w:right w:val="none" w:sz="0" w:space="0" w:color="auto"/>
      </w:divBdr>
    </w:div>
    <w:div w:id="1424180456">
      <w:bodyDiv w:val="1"/>
      <w:marLeft w:val="0"/>
      <w:marRight w:val="0"/>
      <w:marTop w:val="0"/>
      <w:marBottom w:val="0"/>
      <w:divBdr>
        <w:top w:val="none" w:sz="0" w:space="0" w:color="auto"/>
        <w:left w:val="none" w:sz="0" w:space="0" w:color="auto"/>
        <w:bottom w:val="none" w:sz="0" w:space="0" w:color="auto"/>
        <w:right w:val="none" w:sz="0" w:space="0" w:color="auto"/>
      </w:divBdr>
    </w:div>
    <w:div w:id="1432048640">
      <w:bodyDiv w:val="1"/>
      <w:marLeft w:val="0"/>
      <w:marRight w:val="0"/>
      <w:marTop w:val="0"/>
      <w:marBottom w:val="0"/>
      <w:divBdr>
        <w:top w:val="none" w:sz="0" w:space="0" w:color="auto"/>
        <w:left w:val="none" w:sz="0" w:space="0" w:color="auto"/>
        <w:bottom w:val="none" w:sz="0" w:space="0" w:color="auto"/>
        <w:right w:val="none" w:sz="0" w:space="0" w:color="auto"/>
      </w:divBdr>
    </w:div>
    <w:div w:id="1500996249">
      <w:bodyDiv w:val="1"/>
      <w:marLeft w:val="0"/>
      <w:marRight w:val="0"/>
      <w:marTop w:val="0"/>
      <w:marBottom w:val="0"/>
      <w:divBdr>
        <w:top w:val="none" w:sz="0" w:space="0" w:color="auto"/>
        <w:left w:val="none" w:sz="0" w:space="0" w:color="auto"/>
        <w:bottom w:val="none" w:sz="0" w:space="0" w:color="auto"/>
        <w:right w:val="none" w:sz="0" w:space="0" w:color="auto"/>
      </w:divBdr>
    </w:div>
    <w:div w:id="1564750525">
      <w:bodyDiv w:val="1"/>
      <w:marLeft w:val="0"/>
      <w:marRight w:val="0"/>
      <w:marTop w:val="0"/>
      <w:marBottom w:val="0"/>
      <w:divBdr>
        <w:top w:val="none" w:sz="0" w:space="0" w:color="auto"/>
        <w:left w:val="none" w:sz="0" w:space="0" w:color="auto"/>
        <w:bottom w:val="none" w:sz="0" w:space="0" w:color="auto"/>
        <w:right w:val="none" w:sz="0" w:space="0" w:color="auto"/>
      </w:divBdr>
    </w:div>
    <w:div w:id="1568105091">
      <w:bodyDiv w:val="1"/>
      <w:marLeft w:val="0"/>
      <w:marRight w:val="0"/>
      <w:marTop w:val="0"/>
      <w:marBottom w:val="0"/>
      <w:divBdr>
        <w:top w:val="none" w:sz="0" w:space="0" w:color="auto"/>
        <w:left w:val="none" w:sz="0" w:space="0" w:color="auto"/>
        <w:bottom w:val="none" w:sz="0" w:space="0" w:color="auto"/>
        <w:right w:val="none" w:sz="0" w:space="0" w:color="auto"/>
      </w:divBdr>
    </w:div>
    <w:div w:id="1583493663">
      <w:bodyDiv w:val="1"/>
      <w:marLeft w:val="0"/>
      <w:marRight w:val="0"/>
      <w:marTop w:val="0"/>
      <w:marBottom w:val="0"/>
      <w:divBdr>
        <w:top w:val="none" w:sz="0" w:space="0" w:color="auto"/>
        <w:left w:val="none" w:sz="0" w:space="0" w:color="auto"/>
        <w:bottom w:val="none" w:sz="0" w:space="0" w:color="auto"/>
        <w:right w:val="none" w:sz="0" w:space="0" w:color="auto"/>
      </w:divBdr>
    </w:div>
    <w:div w:id="1594708702">
      <w:bodyDiv w:val="1"/>
      <w:marLeft w:val="0"/>
      <w:marRight w:val="0"/>
      <w:marTop w:val="0"/>
      <w:marBottom w:val="0"/>
      <w:divBdr>
        <w:top w:val="none" w:sz="0" w:space="0" w:color="auto"/>
        <w:left w:val="none" w:sz="0" w:space="0" w:color="auto"/>
        <w:bottom w:val="none" w:sz="0" w:space="0" w:color="auto"/>
        <w:right w:val="none" w:sz="0" w:space="0" w:color="auto"/>
      </w:divBdr>
    </w:div>
    <w:div w:id="1624114635">
      <w:bodyDiv w:val="1"/>
      <w:marLeft w:val="0"/>
      <w:marRight w:val="0"/>
      <w:marTop w:val="0"/>
      <w:marBottom w:val="0"/>
      <w:divBdr>
        <w:top w:val="none" w:sz="0" w:space="0" w:color="auto"/>
        <w:left w:val="none" w:sz="0" w:space="0" w:color="auto"/>
        <w:bottom w:val="none" w:sz="0" w:space="0" w:color="auto"/>
        <w:right w:val="none" w:sz="0" w:space="0" w:color="auto"/>
      </w:divBdr>
    </w:div>
    <w:div w:id="1635062125">
      <w:bodyDiv w:val="1"/>
      <w:marLeft w:val="0"/>
      <w:marRight w:val="0"/>
      <w:marTop w:val="0"/>
      <w:marBottom w:val="0"/>
      <w:divBdr>
        <w:top w:val="none" w:sz="0" w:space="0" w:color="auto"/>
        <w:left w:val="none" w:sz="0" w:space="0" w:color="auto"/>
        <w:bottom w:val="none" w:sz="0" w:space="0" w:color="auto"/>
        <w:right w:val="none" w:sz="0" w:space="0" w:color="auto"/>
      </w:divBdr>
    </w:div>
    <w:div w:id="1638562305">
      <w:bodyDiv w:val="1"/>
      <w:marLeft w:val="0"/>
      <w:marRight w:val="0"/>
      <w:marTop w:val="0"/>
      <w:marBottom w:val="0"/>
      <w:divBdr>
        <w:top w:val="none" w:sz="0" w:space="0" w:color="auto"/>
        <w:left w:val="none" w:sz="0" w:space="0" w:color="auto"/>
        <w:bottom w:val="none" w:sz="0" w:space="0" w:color="auto"/>
        <w:right w:val="none" w:sz="0" w:space="0" w:color="auto"/>
      </w:divBdr>
    </w:div>
    <w:div w:id="1668626772">
      <w:bodyDiv w:val="1"/>
      <w:marLeft w:val="0"/>
      <w:marRight w:val="0"/>
      <w:marTop w:val="0"/>
      <w:marBottom w:val="0"/>
      <w:divBdr>
        <w:top w:val="none" w:sz="0" w:space="0" w:color="auto"/>
        <w:left w:val="none" w:sz="0" w:space="0" w:color="auto"/>
        <w:bottom w:val="none" w:sz="0" w:space="0" w:color="auto"/>
        <w:right w:val="none" w:sz="0" w:space="0" w:color="auto"/>
      </w:divBdr>
    </w:div>
    <w:div w:id="1685015547">
      <w:bodyDiv w:val="1"/>
      <w:marLeft w:val="0"/>
      <w:marRight w:val="0"/>
      <w:marTop w:val="0"/>
      <w:marBottom w:val="0"/>
      <w:divBdr>
        <w:top w:val="none" w:sz="0" w:space="0" w:color="auto"/>
        <w:left w:val="none" w:sz="0" w:space="0" w:color="auto"/>
        <w:bottom w:val="none" w:sz="0" w:space="0" w:color="auto"/>
        <w:right w:val="none" w:sz="0" w:space="0" w:color="auto"/>
      </w:divBdr>
    </w:div>
    <w:div w:id="1699506425">
      <w:bodyDiv w:val="1"/>
      <w:marLeft w:val="0"/>
      <w:marRight w:val="0"/>
      <w:marTop w:val="0"/>
      <w:marBottom w:val="0"/>
      <w:divBdr>
        <w:top w:val="none" w:sz="0" w:space="0" w:color="auto"/>
        <w:left w:val="none" w:sz="0" w:space="0" w:color="auto"/>
        <w:bottom w:val="none" w:sz="0" w:space="0" w:color="auto"/>
        <w:right w:val="none" w:sz="0" w:space="0" w:color="auto"/>
      </w:divBdr>
    </w:div>
    <w:div w:id="1713457054">
      <w:bodyDiv w:val="1"/>
      <w:marLeft w:val="0"/>
      <w:marRight w:val="0"/>
      <w:marTop w:val="0"/>
      <w:marBottom w:val="0"/>
      <w:divBdr>
        <w:top w:val="none" w:sz="0" w:space="0" w:color="auto"/>
        <w:left w:val="none" w:sz="0" w:space="0" w:color="auto"/>
        <w:bottom w:val="none" w:sz="0" w:space="0" w:color="auto"/>
        <w:right w:val="none" w:sz="0" w:space="0" w:color="auto"/>
      </w:divBdr>
    </w:div>
    <w:div w:id="1715350367">
      <w:bodyDiv w:val="1"/>
      <w:marLeft w:val="0"/>
      <w:marRight w:val="0"/>
      <w:marTop w:val="0"/>
      <w:marBottom w:val="0"/>
      <w:divBdr>
        <w:top w:val="none" w:sz="0" w:space="0" w:color="auto"/>
        <w:left w:val="none" w:sz="0" w:space="0" w:color="auto"/>
        <w:bottom w:val="none" w:sz="0" w:space="0" w:color="auto"/>
        <w:right w:val="none" w:sz="0" w:space="0" w:color="auto"/>
      </w:divBdr>
    </w:div>
    <w:div w:id="1720742450">
      <w:bodyDiv w:val="1"/>
      <w:marLeft w:val="0"/>
      <w:marRight w:val="0"/>
      <w:marTop w:val="0"/>
      <w:marBottom w:val="0"/>
      <w:divBdr>
        <w:top w:val="none" w:sz="0" w:space="0" w:color="auto"/>
        <w:left w:val="none" w:sz="0" w:space="0" w:color="auto"/>
        <w:bottom w:val="none" w:sz="0" w:space="0" w:color="auto"/>
        <w:right w:val="none" w:sz="0" w:space="0" w:color="auto"/>
      </w:divBdr>
    </w:div>
    <w:div w:id="1752041047">
      <w:bodyDiv w:val="1"/>
      <w:marLeft w:val="0"/>
      <w:marRight w:val="0"/>
      <w:marTop w:val="0"/>
      <w:marBottom w:val="0"/>
      <w:divBdr>
        <w:top w:val="none" w:sz="0" w:space="0" w:color="auto"/>
        <w:left w:val="none" w:sz="0" w:space="0" w:color="auto"/>
        <w:bottom w:val="none" w:sz="0" w:space="0" w:color="auto"/>
        <w:right w:val="none" w:sz="0" w:space="0" w:color="auto"/>
      </w:divBdr>
    </w:div>
    <w:div w:id="1759018877">
      <w:bodyDiv w:val="1"/>
      <w:marLeft w:val="0"/>
      <w:marRight w:val="0"/>
      <w:marTop w:val="0"/>
      <w:marBottom w:val="0"/>
      <w:divBdr>
        <w:top w:val="none" w:sz="0" w:space="0" w:color="auto"/>
        <w:left w:val="none" w:sz="0" w:space="0" w:color="auto"/>
        <w:bottom w:val="none" w:sz="0" w:space="0" w:color="auto"/>
        <w:right w:val="none" w:sz="0" w:space="0" w:color="auto"/>
      </w:divBdr>
    </w:div>
    <w:div w:id="1794325734">
      <w:bodyDiv w:val="1"/>
      <w:marLeft w:val="0"/>
      <w:marRight w:val="0"/>
      <w:marTop w:val="0"/>
      <w:marBottom w:val="0"/>
      <w:divBdr>
        <w:top w:val="none" w:sz="0" w:space="0" w:color="auto"/>
        <w:left w:val="none" w:sz="0" w:space="0" w:color="auto"/>
        <w:bottom w:val="none" w:sz="0" w:space="0" w:color="auto"/>
        <w:right w:val="none" w:sz="0" w:space="0" w:color="auto"/>
      </w:divBdr>
    </w:div>
    <w:div w:id="1812748201">
      <w:bodyDiv w:val="1"/>
      <w:marLeft w:val="0"/>
      <w:marRight w:val="0"/>
      <w:marTop w:val="0"/>
      <w:marBottom w:val="0"/>
      <w:divBdr>
        <w:top w:val="none" w:sz="0" w:space="0" w:color="auto"/>
        <w:left w:val="none" w:sz="0" w:space="0" w:color="auto"/>
        <w:bottom w:val="none" w:sz="0" w:space="0" w:color="auto"/>
        <w:right w:val="none" w:sz="0" w:space="0" w:color="auto"/>
      </w:divBdr>
    </w:div>
    <w:div w:id="1813450000">
      <w:bodyDiv w:val="1"/>
      <w:marLeft w:val="0"/>
      <w:marRight w:val="0"/>
      <w:marTop w:val="0"/>
      <w:marBottom w:val="0"/>
      <w:divBdr>
        <w:top w:val="none" w:sz="0" w:space="0" w:color="auto"/>
        <w:left w:val="none" w:sz="0" w:space="0" w:color="auto"/>
        <w:bottom w:val="none" w:sz="0" w:space="0" w:color="auto"/>
        <w:right w:val="none" w:sz="0" w:space="0" w:color="auto"/>
      </w:divBdr>
    </w:div>
    <w:div w:id="1827890396">
      <w:bodyDiv w:val="1"/>
      <w:marLeft w:val="0"/>
      <w:marRight w:val="0"/>
      <w:marTop w:val="0"/>
      <w:marBottom w:val="0"/>
      <w:divBdr>
        <w:top w:val="none" w:sz="0" w:space="0" w:color="auto"/>
        <w:left w:val="none" w:sz="0" w:space="0" w:color="auto"/>
        <w:bottom w:val="none" w:sz="0" w:space="0" w:color="auto"/>
        <w:right w:val="none" w:sz="0" w:space="0" w:color="auto"/>
      </w:divBdr>
    </w:div>
    <w:div w:id="1850174454">
      <w:bodyDiv w:val="1"/>
      <w:marLeft w:val="0"/>
      <w:marRight w:val="0"/>
      <w:marTop w:val="0"/>
      <w:marBottom w:val="0"/>
      <w:divBdr>
        <w:top w:val="none" w:sz="0" w:space="0" w:color="auto"/>
        <w:left w:val="none" w:sz="0" w:space="0" w:color="auto"/>
        <w:bottom w:val="none" w:sz="0" w:space="0" w:color="auto"/>
        <w:right w:val="none" w:sz="0" w:space="0" w:color="auto"/>
      </w:divBdr>
    </w:div>
    <w:div w:id="1868172433">
      <w:bodyDiv w:val="1"/>
      <w:marLeft w:val="0"/>
      <w:marRight w:val="0"/>
      <w:marTop w:val="0"/>
      <w:marBottom w:val="0"/>
      <w:divBdr>
        <w:top w:val="none" w:sz="0" w:space="0" w:color="auto"/>
        <w:left w:val="none" w:sz="0" w:space="0" w:color="auto"/>
        <w:bottom w:val="none" w:sz="0" w:space="0" w:color="auto"/>
        <w:right w:val="none" w:sz="0" w:space="0" w:color="auto"/>
      </w:divBdr>
    </w:div>
    <w:div w:id="1911839772">
      <w:bodyDiv w:val="1"/>
      <w:marLeft w:val="0"/>
      <w:marRight w:val="0"/>
      <w:marTop w:val="0"/>
      <w:marBottom w:val="0"/>
      <w:divBdr>
        <w:top w:val="none" w:sz="0" w:space="0" w:color="auto"/>
        <w:left w:val="none" w:sz="0" w:space="0" w:color="auto"/>
        <w:bottom w:val="none" w:sz="0" w:space="0" w:color="auto"/>
        <w:right w:val="none" w:sz="0" w:space="0" w:color="auto"/>
      </w:divBdr>
    </w:div>
    <w:div w:id="1921988370">
      <w:bodyDiv w:val="1"/>
      <w:marLeft w:val="0"/>
      <w:marRight w:val="0"/>
      <w:marTop w:val="0"/>
      <w:marBottom w:val="0"/>
      <w:divBdr>
        <w:top w:val="none" w:sz="0" w:space="0" w:color="auto"/>
        <w:left w:val="none" w:sz="0" w:space="0" w:color="auto"/>
        <w:bottom w:val="none" w:sz="0" w:space="0" w:color="auto"/>
        <w:right w:val="none" w:sz="0" w:space="0" w:color="auto"/>
      </w:divBdr>
      <w:divsChild>
        <w:div w:id="824320385">
          <w:marLeft w:val="0"/>
          <w:marRight w:val="0"/>
          <w:marTop w:val="0"/>
          <w:marBottom w:val="0"/>
          <w:divBdr>
            <w:top w:val="none" w:sz="0" w:space="0" w:color="auto"/>
            <w:left w:val="none" w:sz="0" w:space="0" w:color="auto"/>
            <w:bottom w:val="none" w:sz="0" w:space="0" w:color="auto"/>
            <w:right w:val="none" w:sz="0" w:space="0" w:color="auto"/>
          </w:divBdr>
        </w:div>
      </w:divsChild>
    </w:div>
    <w:div w:id="1931115745">
      <w:bodyDiv w:val="1"/>
      <w:marLeft w:val="0"/>
      <w:marRight w:val="0"/>
      <w:marTop w:val="0"/>
      <w:marBottom w:val="0"/>
      <w:divBdr>
        <w:top w:val="none" w:sz="0" w:space="0" w:color="auto"/>
        <w:left w:val="none" w:sz="0" w:space="0" w:color="auto"/>
        <w:bottom w:val="none" w:sz="0" w:space="0" w:color="auto"/>
        <w:right w:val="none" w:sz="0" w:space="0" w:color="auto"/>
      </w:divBdr>
    </w:div>
    <w:div w:id="1934899358">
      <w:bodyDiv w:val="1"/>
      <w:marLeft w:val="0"/>
      <w:marRight w:val="0"/>
      <w:marTop w:val="0"/>
      <w:marBottom w:val="0"/>
      <w:divBdr>
        <w:top w:val="none" w:sz="0" w:space="0" w:color="auto"/>
        <w:left w:val="none" w:sz="0" w:space="0" w:color="auto"/>
        <w:bottom w:val="none" w:sz="0" w:space="0" w:color="auto"/>
        <w:right w:val="none" w:sz="0" w:space="0" w:color="auto"/>
      </w:divBdr>
    </w:div>
    <w:div w:id="1936865904">
      <w:bodyDiv w:val="1"/>
      <w:marLeft w:val="0"/>
      <w:marRight w:val="0"/>
      <w:marTop w:val="0"/>
      <w:marBottom w:val="0"/>
      <w:divBdr>
        <w:top w:val="none" w:sz="0" w:space="0" w:color="auto"/>
        <w:left w:val="none" w:sz="0" w:space="0" w:color="auto"/>
        <w:bottom w:val="none" w:sz="0" w:space="0" w:color="auto"/>
        <w:right w:val="none" w:sz="0" w:space="0" w:color="auto"/>
      </w:divBdr>
    </w:div>
    <w:div w:id="1946187891">
      <w:bodyDiv w:val="1"/>
      <w:marLeft w:val="0"/>
      <w:marRight w:val="0"/>
      <w:marTop w:val="0"/>
      <w:marBottom w:val="0"/>
      <w:divBdr>
        <w:top w:val="none" w:sz="0" w:space="0" w:color="auto"/>
        <w:left w:val="none" w:sz="0" w:space="0" w:color="auto"/>
        <w:bottom w:val="none" w:sz="0" w:space="0" w:color="auto"/>
        <w:right w:val="none" w:sz="0" w:space="0" w:color="auto"/>
      </w:divBdr>
    </w:div>
    <w:div w:id="1950618772">
      <w:bodyDiv w:val="1"/>
      <w:marLeft w:val="0"/>
      <w:marRight w:val="0"/>
      <w:marTop w:val="0"/>
      <w:marBottom w:val="0"/>
      <w:divBdr>
        <w:top w:val="none" w:sz="0" w:space="0" w:color="auto"/>
        <w:left w:val="none" w:sz="0" w:space="0" w:color="auto"/>
        <w:bottom w:val="none" w:sz="0" w:space="0" w:color="auto"/>
        <w:right w:val="none" w:sz="0" w:space="0" w:color="auto"/>
      </w:divBdr>
    </w:div>
    <w:div w:id="1967614564">
      <w:bodyDiv w:val="1"/>
      <w:marLeft w:val="0"/>
      <w:marRight w:val="0"/>
      <w:marTop w:val="0"/>
      <w:marBottom w:val="0"/>
      <w:divBdr>
        <w:top w:val="none" w:sz="0" w:space="0" w:color="auto"/>
        <w:left w:val="none" w:sz="0" w:space="0" w:color="auto"/>
        <w:bottom w:val="none" w:sz="0" w:space="0" w:color="auto"/>
        <w:right w:val="none" w:sz="0" w:space="0" w:color="auto"/>
      </w:divBdr>
    </w:div>
    <w:div w:id="1976837537">
      <w:bodyDiv w:val="1"/>
      <w:marLeft w:val="0"/>
      <w:marRight w:val="0"/>
      <w:marTop w:val="0"/>
      <w:marBottom w:val="0"/>
      <w:divBdr>
        <w:top w:val="none" w:sz="0" w:space="0" w:color="auto"/>
        <w:left w:val="none" w:sz="0" w:space="0" w:color="auto"/>
        <w:bottom w:val="none" w:sz="0" w:space="0" w:color="auto"/>
        <w:right w:val="none" w:sz="0" w:space="0" w:color="auto"/>
      </w:divBdr>
    </w:div>
    <w:div w:id="1984501461">
      <w:bodyDiv w:val="1"/>
      <w:marLeft w:val="0"/>
      <w:marRight w:val="0"/>
      <w:marTop w:val="0"/>
      <w:marBottom w:val="0"/>
      <w:divBdr>
        <w:top w:val="none" w:sz="0" w:space="0" w:color="auto"/>
        <w:left w:val="none" w:sz="0" w:space="0" w:color="auto"/>
        <w:bottom w:val="none" w:sz="0" w:space="0" w:color="auto"/>
        <w:right w:val="none" w:sz="0" w:space="0" w:color="auto"/>
      </w:divBdr>
    </w:div>
    <w:div w:id="1991859603">
      <w:bodyDiv w:val="1"/>
      <w:marLeft w:val="0"/>
      <w:marRight w:val="0"/>
      <w:marTop w:val="0"/>
      <w:marBottom w:val="0"/>
      <w:divBdr>
        <w:top w:val="none" w:sz="0" w:space="0" w:color="auto"/>
        <w:left w:val="none" w:sz="0" w:space="0" w:color="auto"/>
        <w:bottom w:val="none" w:sz="0" w:space="0" w:color="auto"/>
        <w:right w:val="none" w:sz="0" w:space="0" w:color="auto"/>
      </w:divBdr>
    </w:div>
    <w:div w:id="2013794728">
      <w:bodyDiv w:val="1"/>
      <w:marLeft w:val="0"/>
      <w:marRight w:val="0"/>
      <w:marTop w:val="0"/>
      <w:marBottom w:val="0"/>
      <w:divBdr>
        <w:top w:val="none" w:sz="0" w:space="0" w:color="auto"/>
        <w:left w:val="none" w:sz="0" w:space="0" w:color="auto"/>
        <w:bottom w:val="none" w:sz="0" w:space="0" w:color="auto"/>
        <w:right w:val="none" w:sz="0" w:space="0" w:color="auto"/>
      </w:divBdr>
    </w:div>
    <w:div w:id="2018195117">
      <w:bodyDiv w:val="1"/>
      <w:marLeft w:val="0"/>
      <w:marRight w:val="0"/>
      <w:marTop w:val="0"/>
      <w:marBottom w:val="0"/>
      <w:divBdr>
        <w:top w:val="none" w:sz="0" w:space="0" w:color="auto"/>
        <w:left w:val="none" w:sz="0" w:space="0" w:color="auto"/>
        <w:bottom w:val="none" w:sz="0" w:space="0" w:color="auto"/>
        <w:right w:val="none" w:sz="0" w:space="0" w:color="auto"/>
      </w:divBdr>
    </w:div>
    <w:div w:id="2032681081">
      <w:bodyDiv w:val="1"/>
      <w:marLeft w:val="0"/>
      <w:marRight w:val="0"/>
      <w:marTop w:val="0"/>
      <w:marBottom w:val="0"/>
      <w:divBdr>
        <w:top w:val="none" w:sz="0" w:space="0" w:color="auto"/>
        <w:left w:val="none" w:sz="0" w:space="0" w:color="auto"/>
        <w:bottom w:val="none" w:sz="0" w:space="0" w:color="auto"/>
        <w:right w:val="none" w:sz="0" w:space="0" w:color="auto"/>
      </w:divBdr>
    </w:div>
    <w:div w:id="2058434580">
      <w:bodyDiv w:val="1"/>
      <w:marLeft w:val="0"/>
      <w:marRight w:val="0"/>
      <w:marTop w:val="0"/>
      <w:marBottom w:val="0"/>
      <w:divBdr>
        <w:top w:val="none" w:sz="0" w:space="0" w:color="auto"/>
        <w:left w:val="none" w:sz="0" w:space="0" w:color="auto"/>
        <w:bottom w:val="none" w:sz="0" w:space="0" w:color="auto"/>
        <w:right w:val="none" w:sz="0" w:space="0" w:color="auto"/>
      </w:divBdr>
    </w:div>
    <w:div w:id="2061902432">
      <w:bodyDiv w:val="1"/>
      <w:marLeft w:val="0"/>
      <w:marRight w:val="0"/>
      <w:marTop w:val="0"/>
      <w:marBottom w:val="0"/>
      <w:divBdr>
        <w:top w:val="none" w:sz="0" w:space="0" w:color="auto"/>
        <w:left w:val="none" w:sz="0" w:space="0" w:color="auto"/>
        <w:bottom w:val="none" w:sz="0" w:space="0" w:color="auto"/>
        <w:right w:val="none" w:sz="0" w:space="0" w:color="auto"/>
      </w:divBdr>
    </w:div>
    <w:div w:id="2064215497">
      <w:bodyDiv w:val="1"/>
      <w:marLeft w:val="0"/>
      <w:marRight w:val="0"/>
      <w:marTop w:val="0"/>
      <w:marBottom w:val="0"/>
      <w:divBdr>
        <w:top w:val="none" w:sz="0" w:space="0" w:color="auto"/>
        <w:left w:val="none" w:sz="0" w:space="0" w:color="auto"/>
        <w:bottom w:val="none" w:sz="0" w:space="0" w:color="auto"/>
        <w:right w:val="none" w:sz="0" w:space="0" w:color="auto"/>
      </w:divBdr>
    </w:div>
    <w:div w:id="2067414299">
      <w:bodyDiv w:val="1"/>
      <w:marLeft w:val="0"/>
      <w:marRight w:val="0"/>
      <w:marTop w:val="0"/>
      <w:marBottom w:val="0"/>
      <w:divBdr>
        <w:top w:val="none" w:sz="0" w:space="0" w:color="auto"/>
        <w:left w:val="none" w:sz="0" w:space="0" w:color="auto"/>
        <w:bottom w:val="none" w:sz="0" w:space="0" w:color="auto"/>
        <w:right w:val="none" w:sz="0" w:space="0" w:color="auto"/>
      </w:divBdr>
    </w:div>
    <w:div w:id="2072805203">
      <w:bodyDiv w:val="1"/>
      <w:marLeft w:val="0"/>
      <w:marRight w:val="0"/>
      <w:marTop w:val="0"/>
      <w:marBottom w:val="0"/>
      <w:divBdr>
        <w:top w:val="none" w:sz="0" w:space="0" w:color="auto"/>
        <w:left w:val="none" w:sz="0" w:space="0" w:color="auto"/>
        <w:bottom w:val="none" w:sz="0" w:space="0" w:color="auto"/>
        <w:right w:val="none" w:sz="0" w:space="0" w:color="auto"/>
      </w:divBdr>
    </w:div>
    <w:div w:id="2099472486">
      <w:bodyDiv w:val="1"/>
      <w:marLeft w:val="0"/>
      <w:marRight w:val="0"/>
      <w:marTop w:val="0"/>
      <w:marBottom w:val="0"/>
      <w:divBdr>
        <w:top w:val="none" w:sz="0" w:space="0" w:color="auto"/>
        <w:left w:val="none" w:sz="0" w:space="0" w:color="auto"/>
        <w:bottom w:val="none" w:sz="0" w:space="0" w:color="auto"/>
        <w:right w:val="none" w:sz="0" w:space="0" w:color="auto"/>
      </w:divBdr>
    </w:div>
    <w:div w:id="213119693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842ee260-bbcd-45eb-9c9c-275a350ed731"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C30B44FEE09AC4182C760C564065618" ma:contentTypeVersion="11" ma:contentTypeDescription="Create a new document." ma:contentTypeScope="" ma:versionID="9b245b555143f50ef24b8ef752b12a35">
  <xsd:schema xmlns:xsd="http://www.w3.org/2001/XMLSchema" xmlns:xs="http://www.w3.org/2001/XMLSchema" xmlns:p="http://schemas.microsoft.com/office/2006/metadata/properties" xmlns:ns3="842ee260-bbcd-45eb-9c9c-275a350ed731" xmlns:ns4="4a4de23e-50eb-4be2-a3ca-1a7c309d0f27" targetNamespace="http://schemas.microsoft.com/office/2006/metadata/properties" ma:root="true" ma:fieldsID="f7c106a8f943a38511c05fc058ced502" ns3:_="" ns4:_="">
    <xsd:import namespace="842ee260-bbcd-45eb-9c9c-275a350ed731"/>
    <xsd:import namespace="4a4de23e-50eb-4be2-a3ca-1a7c309d0f27"/>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DateTaken" minOccurs="0"/>
                <xsd:element ref="ns3:MediaServiceAutoKeyPoints" minOccurs="0"/>
                <xsd:element ref="ns3:MediaServiceKeyPoints" minOccurs="0"/>
                <xsd:element ref="ns3:MediaLengthInSeconds" minOccurs="0"/>
                <xsd:element ref="ns3:_activity"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42ee260-bbcd-45eb-9c9c-275a350ed73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3" nillable="true" ma:displayName="MediaServiceDateTaken" ma:hidden="true" ma:internalName="MediaServiceDateTaken" ma:readOnly="true">
      <xsd:simpleType>
        <xsd:restriction base="dms:Text"/>
      </xsd:simpleType>
    </xsd:element>
    <xsd:element name="MediaServiceAutoKeyPoints" ma:index="14" nillable="true" ma:displayName="MediaServiceAutoKeyPoints" ma:hidden="true" ma:internalName="MediaServiceAutoKeyPoints" ma:readOnly="true">
      <xsd:simpleType>
        <xsd:restriction base="dms:Note"/>
      </xsd:simpleType>
    </xsd:element>
    <xsd:element name="MediaServiceKeyPoints" ma:index="15" nillable="true" ma:displayName="KeyPoints" ma:internalName="MediaServiceKeyPoints" ma:readOnly="true">
      <xsd:simpleType>
        <xsd:restriction base="dms:Note">
          <xsd:maxLength value="255"/>
        </xsd:restriction>
      </xsd:simpleType>
    </xsd:element>
    <xsd:element name="MediaLengthInSeconds" ma:index="16" nillable="true" ma:displayName="MediaLengthInSeconds" ma:hidden="true" ma:internalName="MediaLengthInSeconds" ma:readOnly="true">
      <xsd:simpleType>
        <xsd:restriction base="dms:Unknown"/>
      </xsd:simpleType>
    </xsd:element>
    <xsd:element name="_activity" ma:index="17" nillable="true" ma:displayName="_activity" ma:hidden="true" ma:internalName="_activity">
      <xsd:simpleType>
        <xsd:restriction base="dms:Note"/>
      </xsd:simple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a4de23e-50eb-4be2-a3ca-1a7c309d0f27"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AFE5D96-6460-400A-B513-8EBA1038AE83}">
  <ds:schemaRefs>
    <ds:schemaRef ds:uri="http://schemas.microsoft.com/office/2006/metadata/properties"/>
    <ds:schemaRef ds:uri="http://schemas.microsoft.com/office/infopath/2007/PartnerControls"/>
    <ds:schemaRef ds:uri="842ee260-bbcd-45eb-9c9c-275a350ed731"/>
  </ds:schemaRefs>
</ds:datastoreItem>
</file>

<file path=customXml/itemProps2.xml><?xml version="1.0" encoding="utf-8"?>
<ds:datastoreItem xmlns:ds="http://schemas.openxmlformats.org/officeDocument/2006/customXml" ds:itemID="{FDB64639-256B-411C-9487-4A0836D39C17}">
  <ds:schemaRefs>
    <ds:schemaRef ds:uri="http://schemas.microsoft.com/sharepoint/v3/contenttype/forms"/>
  </ds:schemaRefs>
</ds:datastoreItem>
</file>

<file path=customXml/itemProps3.xml><?xml version="1.0" encoding="utf-8"?>
<ds:datastoreItem xmlns:ds="http://schemas.openxmlformats.org/officeDocument/2006/customXml" ds:itemID="{0C91BDA3-F37A-DD49-8DAB-ECAA1D03AC9A}">
  <ds:schemaRefs>
    <ds:schemaRef ds:uri="http://schemas.openxmlformats.org/officeDocument/2006/bibliography"/>
  </ds:schemaRefs>
</ds:datastoreItem>
</file>

<file path=customXml/itemProps4.xml><?xml version="1.0" encoding="utf-8"?>
<ds:datastoreItem xmlns:ds="http://schemas.openxmlformats.org/officeDocument/2006/customXml" ds:itemID="{E7A9352F-26DA-4DC9-B847-208BB0D1C25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42ee260-bbcd-45eb-9c9c-275a350ed731"/>
    <ds:schemaRef ds:uri="4a4de23e-50eb-4be2-a3ca-1a7c309d0f2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5</Pages>
  <Words>1553</Words>
  <Characters>8858</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Dane Casey Casiño</cp:lastModifiedBy>
  <cp:revision>3</cp:revision>
  <dcterms:created xsi:type="dcterms:W3CDTF">2025-09-14T12:23:00Z</dcterms:created>
  <dcterms:modified xsi:type="dcterms:W3CDTF">2025-09-14T14:56:00Z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0x010100BC30B44FEE09AC4182C760C564065618</vt:lpwstr>
  </property>
  <property fmtid="{D5CDD505-2E9C-101B-9397-08002B2CF9AE}" pid="3" name="MSIP_Label_defa4170-0d19-0005-0004-bc88714345d2_Enabled">
    <vt:lpwstr>true</vt:lpwstr>
  </property>
  <property fmtid="{D5CDD505-2E9C-101B-9397-08002B2CF9AE}" pid="4" name="MSIP_Label_defa4170-0d19-0005-0004-bc88714345d2_SetDate">
    <vt:lpwstr>2025-01-29T18:59:22Z</vt:lpwstr>
  </property>
  <property fmtid="{D5CDD505-2E9C-101B-9397-08002B2CF9AE}" pid="5" name="MSIP_Label_defa4170-0d19-0005-0004-bc88714345d2_Method">
    <vt:lpwstr>Standard</vt:lpwstr>
  </property>
  <property fmtid="{D5CDD505-2E9C-101B-9397-08002B2CF9AE}" pid="6" name="MSIP_Label_defa4170-0d19-0005-0004-bc88714345d2_Name">
    <vt:lpwstr>defa4170-0d19-0005-0004-bc88714345d2</vt:lpwstr>
  </property>
  <property fmtid="{D5CDD505-2E9C-101B-9397-08002B2CF9AE}" pid="7" name="MSIP_Label_defa4170-0d19-0005-0004-bc88714345d2_SiteId">
    <vt:lpwstr>8b8e0e42-c069-400a-a186-411ba0f62360</vt:lpwstr>
  </property>
  <property fmtid="{D5CDD505-2E9C-101B-9397-08002B2CF9AE}" pid="8" name="MSIP_Label_defa4170-0d19-0005-0004-bc88714345d2_ActionId">
    <vt:lpwstr>93efedde-b4aa-4703-86ca-597ef493c53f</vt:lpwstr>
  </property>
  <property fmtid="{D5CDD505-2E9C-101B-9397-08002B2CF9AE}" pid="9" name="MSIP_Label_defa4170-0d19-0005-0004-bc88714345d2_ContentBits">
    <vt:lpwstr>0</vt:lpwstr>
  </property>
</Properties>
</file>