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9"/>
        <w:tblW w:w="0" w:type="auto"/>
        <w:jc w:val="center"/>
        <w:tblInd w:w="0" w:type="dxa"/>
        <w:tblLook w:val="04A0" w:firstRow="1" w:lastRow="0" w:firstColumn="1" w:lastColumn="0" w:noHBand="0" w:noVBand="1"/>
      </w:tblPr>
      <w:tblGrid>
        <w:gridCol w:w="985"/>
        <w:gridCol w:w="3060"/>
        <w:gridCol w:w="810"/>
        <w:gridCol w:w="4050"/>
      </w:tblGrid>
      <w:tr w:rsidR="0002341A" w:rsidRPr="0002341A" w14:paraId="0995094E" w14:textId="77777777" w:rsidTr="002C1B39">
        <w:trPr>
          <w:jc w:val="center"/>
        </w:trPr>
        <w:tc>
          <w:tcPr>
            <w:tcW w:w="985" w:type="dxa"/>
            <w:vAlign w:val="center"/>
          </w:tcPr>
          <w:p w14:paraId="408359AD" w14:textId="77777777" w:rsidR="003102E0" w:rsidRPr="0002341A" w:rsidRDefault="003102E0"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姓名</w:t>
            </w:r>
          </w:p>
        </w:tc>
        <w:tc>
          <w:tcPr>
            <w:tcW w:w="3060" w:type="dxa"/>
            <w:vAlign w:val="center"/>
          </w:tcPr>
          <w:p w14:paraId="0A1422CF" w14:textId="4FDCDAC3"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刘锦坤</w:t>
            </w:r>
          </w:p>
        </w:tc>
        <w:tc>
          <w:tcPr>
            <w:tcW w:w="810" w:type="dxa"/>
            <w:vAlign w:val="center"/>
          </w:tcPr>
          <w:p w14:paraId="41881453"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学号</w:t>
            </w:r>
          </w:p>
        </w:tc>
        <w:tc>
          <w:tcPr>
            <w:tcW w:w="4050" w:type="dxa"/>
            <w:vAlign w:val="center"/>
          </w:tcPr>
          <w:p w14:paraId="1C8085AD" w14:textId="7BE633E0"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2022013352</w:t>
            </w:r>
          </w:p>
        </w:tc>
      </w:tr>
      <w:tr w:rsidR="0002341A" w:rsidRPr="0002341A" w14:paraId="36B5F4E8" w14:textId="77777777" w:rsidTr="002C1B39">
        <w:trPr>
          <w:jc w:val="center"/>
        </w:trPr>
        <w:tc>
          <w:tcPr>
            <w:tcW w:w="985" w:type="dxa"/>
            <w:vAlign w:val="center"/>
          </w:tcPr>
          <w:p w14:paraId="3592A571"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电话</w:t>
            </w:r>
          </w:p>
        </w:tc>
        <w:tc>
          <w:tcPr>
            <w:tcW w:w="3060" w:type="dxa"/>
            <w:vAlign w:val="center"/>
          </w:tcPr>
          <w:p w14:paraId="55E1AB0E" w14:textId="1283B219"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18973738468</w:t>
            </w:r>
          </w:p>
        </w:tc>
        <w:tc>
          <w:tcPr>
            <w:tcW w:w="810" w:type="dxa"/>
            <w:vAlign w:val="center"/>
          </w:tcPr>
          <w:p w14:paraId="4D6C0B1B"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邮箱</w:t>
            </w:r>
          </w:p>
        </w:tc>
        <w:tc>
          <w:tcPr>
            <w:tcW w:w="4050" w:type="dxa"/>
            <w:vAlign w:val="center"/>
          </w:tcPr>
          <w:p w14:paraId="44F2EE8A" w14:textId="69B09A9F" w:rsidR="003102E0" w:rsidRPr="0002341A" w:rsidRDefault="005F662E" w:rsidP="00FF7A6B">
            <w:pPr>
              <w:snapToGrid w:val="0"/>
              <w:spacing w:after="0" w:line="288" w:lineRule="auto"/>
              <w:ind w:firstLine="0"/>
              <w:jc w:val="center"/>
              <w:rPr>
                <w:rFonts w:eastAsia="华文中宋"/>
                <w:color w:val="0000CC"/>
                <w:szCs w:val="22"/>
              </w:rPr>
            </w:pPr>
            <w:r>
              <w:rPr>
                <w:rFonts w:eastAsia="华文中宋" w:hint="eastAsia"/>
                <w:color w:val="0000CC"/>
                <w:szCs w:val="22"/>
              </w:rPr>
              <w:t>l</w:t>
            </w:r>
            <w:r w:rsidR="00D73F4C">
              <w:rPr>
                <w:rFonts w:eastAsia="华文中宋" w:hint="eastAsia"/>
                <w:color w:val="0000CC"/>
                <w:szCs w:val="22"/>
              </w:rPr>
              <w:t>iujk22@mails.tsinghua.edu.cn</w:t>
            </w:r>
          </w:p>
        </w:tc>
      </w:tr>
    </w:tbl>
    <w:p w14:paraId="7D813AC6" w14:textId="77777777" w:rsidR="006C4A38" w:rsidRPr="00920114" w:rsidRDefault="006C4A38" w:rsidP="00D431EE">
      <w:pPr>
        <w:snapToGrid w:val="0"/>
        <w:spacing w:line="288" w:lineRule="auto"/>
        <w:ind w:firstLine="0"/>
        <w:rPr>
          <w:b/>
          <w:szCs w:val="22"/>
        </w:rPr>
      </w:pPr>
    </w:p>
    <w:p w14:paraId="61B8BD9B" w14:textId="77777777" w:rsidR="00D431EE" w:rsidRPr="00C15570" w:rsidRDefault="00D431EE" w:rsidP="00C15570">
      <w:pPr>
        <w:snapToGrid w:val="0"/>
        <w:spacing w:after="360" w:line="288" w:lineRule="auto"/>
        <w:rPr>
          <w:b/>
          <w:color w:val="0000CC"/>
          <w:szCs w:val="22"/>
        </w:rPr>
      </w:pPr>
      <w:r w:rsidRPr="002E71C0">
        <w:rPr>
          <w:rFonts w:hint="eastAsia"/>
          <w:b/>
          <w:color w:val="0000CC"/>
          <w:szCs w:val="22"/>
        </w:rPr>
        <w:t>请同学们</w:t>
      </w:r>
      <w:r w:rsidR="002E71C0">
        <w:rPr>
          <w:rFonts w:hint="eastAsia"/>
          <w:b/>
          <w:color w:val="0000CC"/>
          <w:szCs w:val="22"/>
        </w:rPr>
        <w:t>在</w:t>
      </w:r>
      <w:r w:rsidRPr="002E71C0">
        <w:rPr>
          <w:rFonts w:hint="eastAsia"/>
          <w:b/>
          <w:color w:val="0000CC"/>
          <w:szCs w:val="22"/>
        </w:rPr>
        <w:t>做答之前，</w:t>
      </w:r>
      <w:r w:rsidR="00BF04E6">
        <w:rPr>
          <w:rFonts w:hint="eastAsia"/>
          <w:b/>
          <w:color w:val="0000CC"/>
          <w:szCs w:val="22"/>
        </w:rPr>
        <w:t>填写上表中的</w:t>
      </w:r>
      <w:r w:rsidR="003435D1">
        <w:rPr>
          <w:rFonts w:hint="eastAsia"/>
          <w:b/>
          <w:color w:val="0000CC"/>
          <w:szCs w:val="22"/>
        </w:rPr>
        <w:t>信息，并</w:t>
      </w:r>
      <w:r w:rsidR="0002341A" w:rsidRPr="002E71C0">
        <w:rPr>
          <w:rFonts w:hint="eastAsia"/>
          <w:b/>
          <w:color w:val="0000CC"/>
          <w:szCs w:val="22"/>
        </w:rPr>
        <w:t>仔细阅读</w:t>
      </w:r>
      <w:r w:rsidR="00BF04E6">
        <w:rPr>
          <w:rFonts w:hint="eastAsia"/>
          <w:b/>
          <w:color w:val="0000CC"/>
          <w:szCs w:val="22"/>
        </w:rPr>
        <w:t>“</w:t>
      </w:r>
      <w:r w:rsidR="00BF04E6" w:rsidRPr="00BF04E6">
        <w:rPr>
          <w:rFonts w:hint="eastAsia"/>
          <w:b/>
          <w:color w:val="0000CC"/>
          <w:szCs w:val="22"/>
        </w:rPr>
        <w:t>附件</w:t>
      </w:r>
      <w:r w:rsidR="00BF04E6" w:rsidRPr="00BF04E6">
        <w:rPr>
          <w:rFonts w:hint="eastAsia"/>
          <w:b/>
          <w:color w:val="0000CC"/>
          <w:szCs w:val="22"/>
        </w:rPr>
        <w:t>1</w:t>
      </w:r>
      <w:r w:rsidR="00BF04E6" w:rsidRPr="00BF04E6">
        <w:rPr>
          <w:rFonts w:hint="eastAsia"/>
          <w:b/>
          <w:color w:val="0000CC"/>
          <w:szCs w:val="22"/>
        </w:rPr>
        <w:t>：</w:t>
      </w:r>
      <w:r w:rsidR="00BF04E6" w:rsidRPr="00BF04E6">
        <w:rPr>
          <w:rFonts w:hint="eastAsia"/>
          <w:b/>
          <w:color w:val="0000CC"/>
          <w:szCs w:val="22"/>
        </w:rPr>
        <w:t>2024</w:t>
      </w:r>
      <w:r w:rsidR="00BF04E6" w:rsidRPr="00BF04E6">
        <w:rPr>
          <w:rFonts w:hint="eastAsia"/>
          <w:b/>
          <w:color w:val="0000CC"/>
          <w:szCs w:val="22"/>
        </w:rPr>
        <w:t>春毛概课程作业——题目与答题要求</w:t>
      </w:r>
      <w:r w:rsidR="00BF04E6">
        <w:rPr>
          <w:rFonts w:hint="eastAsia"/>
          <w:b/>
          <w:color w:val="0000CC"/>
          <w:szCs w:val="22"/>
        </w:rPr>
        <w:t>”</w:t>
      </w:r>
      <w:r w:rsidR="00C15570">
        <w:rPr>
          <w:rFonts w:hint="eastAsia"/>
          <w:b/>
          <w:color w:val="0000CC"/>
          <w:szCs w:val="22"/>
        </w:rPr>
        <w:t>，以免答题出现偏差。</w:t>
      </w:r>
      <w:r w:rsidR="00C15570" w:rsidRPr="00C15570">
        <w:rPr>
          <w:rFonts w:hint="eastAsia"/>
          <w:b/>
          <w:color w:val="0000CC"/>
          <w:szCs w:val="22"/>
        </w:rPr>
        <w:t>答题结束后，请仍以</w:t>
      </w:r>
      <w:r w:rsidR="00C15570" w:rsidRPr="00C15570">
        <w:rPr>
          <w:rFonts w:hint="eastAsia"/>
          <w:b/>
          <w:color w:val="0000CC"/>
          <w:szCs w:val="22"/>
        </w:rPr>
        <w:t>WORD</w:t>
      </w:r>
      <w:r w:rsidR="00C15570" w:rsidRPr="00C15570">
        <w:rPr>
          <w:rFonts w:hint="eastAsia"/>
          <w:b/>
          <w:color w:val="0000CC"/>
          <w:szCs w:val="22"/>
        </w:rPr>
        <w:t>格式上传网络学堂，勿以</w:t>
      </w:r>
      <w:r w:rsidR="00C15570" w:rsidRPr="00C15570">
        <w:rPr>
          <w:rFonts w:hint="eastAsia"/>
          <w:b/>
          <w:color w:val="0000CC"/>
          <w:szCs w:val="22"/>
        </w:rPr>
        <w:t>PDF</w:t>
      </w:r>
      <w:r w:rsidR="00142900">
        <w:rPr>
          <w:rFonts w:hint="eastAsia"/>
          <w:b/>
          <w:color w:val="0000CC"/>
          <w:szCs w:val="22"/>
        </w:rPr>
        <w:t>或</w:t>
      </w:r>
      <w:r w:rsidR="00D64447">
        <w:rPr>
          <w:b/>
          <w:color w:val="0000CC"/>
          <w:szCs w:val="22"/>
        </w:rPr>
        <w:t>zip</w:t>
      </w:r>
      <w:r w:rsidR="0077079A">
        <w:rPr>
          <w:rFonts w:hint="eastAsia"/>
          <w:b/>
          <w:color w:val="0000CC"/>
          <w:szCs w:val="22"/>
        </w:rPr>
        <w:t>、</w:t>
      </w:r>
      <w:proofErr w:type="spellStart"/>
      <w:r w:rsidR="00D64447">
        <w:rPr>
          <w:b/>
          <w:color w:val="0000CC"/>
          <w:szCs w:val="22"/>
        </w:rPr>
        <w:t>rar</w:t>
      </w:r>
      <w:proofErr w:type="spellEnd"/>
      <w:r w:rsidR="0077079A">
        <w:rPr>
          <w:rFonts w:hint="eastAsia"/>
          <w:b/>
          <w:color w:val="0000CC"/>
          <w:szCs w:val="22"/>
        </w:rPr>
        <w:t>等</w:t>
      </w:r>
      <w:r w:rsidR="00142900">
        <w:rPr>
          <w:rFonts w:hint="eastAsia"/>
          <w:b/>
          <w:color w:val="0000CC"/>
          <w:szCs w:val="22"/>
        </w:rPr>
        <w:t>压缩格式</w:t>
      </w:r>
      <w:r w:rsidR="00C15570" w:rsidRPr="00C15570">
        <w:rPr>
          <w:rFonts w:hint="eastAsia"/>
          <w:b/>
          <w:color w:val="0000CC"/>
          <w:szCs w:val="22"/>
        </w:rPr>
        <w:t>上传。</w:t>
      </w:r>
      <w:r w:rsidR="00986260">
        <w:rPr>
          <w:rFonts w:hint="eastAsia"/>
          <w:b/>
          <w:color w:val="0000CC"/>
          <w:szCs w:val="22"/>
        </w:rPr>
        <w:t>如遇任何问题，可以及时</w:t>
      </w:r>
      <w:r w:rsidR="00142900">
        <w:rPr>
          <w:rFonts w:hint="eastAsia"/>
          <w:b/>
          <w:color w:val="0000CC"/>
          <w:szCs w:val="22"/>
        </w:rPr>
        <w:t>通过邮件</w:t>
      </w:r>
      <w:r w:rsidR="00986260">
        <w:rPr>
          <w:rFonts w:hint="eastAsia"/>
          <w:b/>
          <w:color w:val="0000CC"/>
          <w:szCs w:val="22"/>
        </w:rPr>
        <w:t>联系我</w:t>
      </w:r>
      <w:r w:rsidR="00142900" w:rsidRPr="00D46FDF">
        <w:rPr>
          <w:rFonts w:eastAsia="华文中宋"/>
          <w:color w:val="0000CC"/>
          <w:szCs w:val="22"/>
        </w:rPr>
        <w:t>（</w:t>
      </w:r>
      <w:hyperlink r:id="rId9" w:history="1">
        <w:r w:rsidR="00142900" w:rsidRPr="00D46FDF">
          <w:rPr>
            <w:rStyle w:val="ab"/>
            <w:rFonts w:eastAsia="华文中宋"/>
            <w:color w:val="0000CC"/>
            <w:szCs w:val="22"/>
          </w:rPr>
          <w:t>wzhangtsu@mail.tsinghua.edu.cn</w:t>
        </w:r>
      </w:hyperlink>
      <w:r w:rsidR="00142900">
        <w:rPr>
          <w:rFonts w:eastAsia="华文中宋"/>
          <w:color w:val="0000CC"/>
          <w:szCs w:val="22"/>
        </w:rPr>
        <w:t>）</w:t>
      </w:r>
      <w:r w:rsidR="00986260">
        <w:rPr>
          <w:rFonts w:hint="eastAsia"/>
          <w:b/>
          <w:color w:val="0000CC"/>
          <w:szCs w:val="22"/>
        </w:rPr>
        <w:t>。祝同学们答题顺利！</w:t>
      </w:r>
    </w:p>
    <w:p w14:paraId="074ED0EF" w14:textId="77777777" w:rsidR="00037E45" w:rsidRPr="00305123" w:rsidRDefault="00037E45" w:rsidP="00037E45">
      <w:pPr>
        <w:shd w:val="clear" w:color="auto" w:fill="E7E6E6" w:themeFill="background2"/>
        <w:snapToGrid w:val="0"/>
        <w:spacing w:line="288" w:lineRule="auto"/>
        <w:ind w:firstLine="0"/>
        <w:rPr>
          <w:rFonts w:eastAsia="华文中宋"/>
          <w:szCs w:val="22"/>
        </w:rPr>
      </w:pPr>
      <w:r w:rsidRPr="00305123">
        <w:rPr>
          <w:rFonts w:eastAsia="华文中宋"/>
          <w:szCs w:val="22"/>
        </w:rPr>
        <w:t>一、平时作业（</w:t>
      </w:r>
      <w:r w:rsidR="00142900">
        <w:rPr>
          <w:rFonts w:eastAsia="华文中宋" w:hint="eastAsia"/>
          <w:szCs w:val="22"/>
        </w:rPr>
        <w:t>五</w:t>
      </w:r>
      <w:r w:rsidRPr="00305123">
        <w:rPr>
          <w:rFonts w:eastAsia="华文中宋"/>
          <w:szCs w:val="22"/>
        </w:rPr>
        <w:t>选</w:t>
      </w:r>
      <w:r w:rsidR="00142900">
        <w:rPr>
          <w:rFonts w:eastAsia="华文中宋" w:hint="eastAsia"/>
          <w:szCs w:val="22"/>
        </w:rPr>
        <w:t>三</w:t>
      </w:r>
      <w:r w:rsidRPr="00305123">
        <w:rPr>
          <w:rFonts w:eastAsia="华文中宋"/>
          <w:szCs w:val="22"/>
        </w:rPr>
        <w:t>）（</w:t>
      </w:r>
      <w:r w:rsidR="00071AD3" w:rsidRPr="00071AD3">
        <w:rPr>
          <w:rFonts w:eastAsia="华文中宋" w:hint="eastAsia"/>
          <w:szCs w:val="22"/>
        </w:rPr>
        <w:t>每道题篇幅</w:t>
      </w:r>
      <w:r w:rsidR="00071AD3" w:rsidRPr="00071AD3">
        <w:rPr>
          <w:rFonts w:eastAsia="华文中宋" w:hint="eastAsia"/>
          <w:szCs w:val="22"/>
        </w:rPr>
        <w:t>500~800</w:t>
      </w:r>
      <w:r w:rsidR="00071AD3" w:rsidRPr="00071AD3">
        <w:rPr>
          <w:rFonts w:eastAsia="华文中宋" w:hint="eastAsia"/>
          <w:szCs w:val="22"/>
        </w:rPr>
        <w:t>字为宜</w:t>
      </w:r>
      <w:r w:rsidRPr="00305123">
        <w:rPr>
          <w:rFonts w:eastAsia="华文中宋"/>
          <w:szCs w:val="22"/>
        </w:rPr>
        <w:t>）</w:t>
      </w:r>
    </w:p>
    <w:p w14:paraId="6DC654BD" w14:textId="77777777" w:rsidR="00452032" w:rsidRDefault="006C4A38" w:rsidP="005E739E">
      <w:pPr>
        <w:snapToGrid w:val="0"/>
        <w:spacing w:line="240" w:lineRule="auto"/>
        <w:ind w:firstLine="0"/>
        <w:rPr>
          <w:szCs w:val="22"/>
        </w:rPr>
      </w:pPr>
      <w:r w:rsidRPr="00305123">
        <w:rPr>
          <w:rFonts w:hint="eastAsia"/>
          <w:szCs w:val="22"/>
        </w:rPr>
        <w:t>答：</w:t>
      </w:r>
    </w:p>
    <w:p w14:paraId="33DABFAD" w14:textId="6CADD789" w:rsidR="00452032" w:rsidRPr="00452032" w:rsidRDefault="00920114" w:rsidP="005E739E">
      <w:pPr>
        <w:snapToGrid w:val="0"/>
        <w:spacing w:line="240" w:lineRule="auto"/>
        <w:ind w:firstLine="0"/>
        <w:rPr>
          <w:rFonts w:ascii="楷体" w:eastAsia="楷体" w:hAnsi="楷体"/>
          <w:szCs w:val="22"/>
        </w:rPr>
      </w:pPr>
      <w:r w:rsidRPr="00920114">
        <w:rPr>
          <w:rFonts w:ascii="楷体" w:eastAsia="楷体" w:hAnsi="楷体" w:hint="eastAsia"/>
          <w:szCs w:val="22"/>
        </w:rPr>
        <w:t>【经济不平等】中国式现代化是全体人民共同富裕的现代化。</w:t>
      </w:r>
      <w:r w:rsidRPr="00920114">
        <w:rPr>
          <w:rFonts w:ascii="楷体" w:eastAsia="楷体" w:hAnsi="楷体" w:hint="eastAsia"/>
          <w:b/>
          <w:szCs w:val="22"/>
        </w:rPr>
        <w:t>请结合课程内容回答</w:t>
      </w:r>
      <w:r w:rsidRPr="00920114">
        <w:rPr>
          <w:rFonts w:ascii="楷体" w:eastAsia="楷体" w:hAnsi="楷体" w:hint="eastAsia"/>
          <w:szCs w:val="22"/>
        </w:rPr>
        <w:t>：（</w:t>
      </w:r>
      <w:r w:rsidRPr="00920114">
        <w:rPr>
          <w:rFonts w:ascii="楷体" w:eastAsia="楷体" w:hAnsi="楷体"/>
          <w:szCs w:val="22"/>
        </w:rPr>
        <w:t>1</w:t>
      </w:r>
      <w:r w:rsidRPr="00920114">
        <w:rPr>
          <w:rFonts w:ascii="楷体" w:eastAsia="楷体" w:hAnsi="楷体" w:hint="eastAsia"/>
          <w:szCs w:val="22"/>
        </w:rPr>
        <w:t>）比较和评析</w:t>
      </w:r>
      <w:r w:rsidRPr="00920114">
        <w:rPr>
          <w:rFonts w:ascii="楷体" w:eastAsia="楷体" w:hAnsi="楷体"/>
          <w:szCs w:val="22"/>
        </w:rPr>
        <w:t>70</w:t>
      </w:r>
      <w:r w:rsidRPr="00920114">
        <w:rPr>
          <w:rFonts w:ascii="楷体" w:eastAsia="楷体" w:hAnsi="楷体" w:hint="eastAsia"/>
          <w:szCs w:val="22"/>
        </w:rPr>
        <w:t>年代末以来中、美、法三国在经济不平等变化趋势上的异同；（</w:t>
      </w:r>
      <w:r w:rsidRPr="00920114">
        <w:rPr>
          <w:rFonts w:ascii="楷体" w:eastAsia="楷体" w:hAnsi="楷体"/>
          <w:szCs w:val="22"/>
        </w:rPr>
        <w:t>2</w:t>
      </w:r>
      <w:r w:rsidRPr="00920114">
        <w:rPr>
          <w:rFonts w:ascii="楷体" w:eastAsia="楷体" w:hAnsi="楷体" w:hint="eastAsia"/>
          <w:szCs w:val="22"/>
        </w:rPr>
        <w:t>）有报告显示，</w:t>
      </w:r>
      <w:r w:rsidRPr="00920114">
        <w:rPr>
          <w:rFonts w:ascii="楷体" w:eastAsia="楷体" w:hAnsi="楷体"/>
          <w:szCs w:val="22"/>
        </w:rPr>
        <w:t>2022</w:t>
      </w:r>
      <w:r w:rsidRPr="00920114">
        <w:rPr>
          <w:rFonts w:ascii="楷体" w:eastAsia="楷体" w:hAnsi="楷体" w:hint="eastAsia"/>
          <w:szCs w:val="22"/>
        </w:rPr>
        <w:t>年，美国</w:t>
      </w:r>
      <w:r w:rsidRPr="00920114">
        <w:rPr>
          <w:rFonts w:ascii="楷体" w:eastAsia="楷体" w:hAnsi="楷体"/>
          <w:szCs w:val="22"/>
        </w:rPr>
        <w:t>350</w:t>
      </w:r>
      <w:r w:rsidRPr="00920114">
        <w:rPr>
          <w:rFonts w:ascii="楷体" w:eastAsia="楷体" w:hAnsi="楷体" w:hint="eastAsia"/>
          <w:szCs w:val="22"/>
        </w:rPr>
        <w:t>家头部大企业</w:t>
      </w:r>
      <w:r w:rsidRPr="00920114">
        <w:rPr>
          <w:rFonts w:ascii="楷体" w:eastAsia="楷体" w:hAnsi="楷体"/>
          <w:szCs w:val="22"/>
        </w:rPr>
        <w:t>CEO</w:t>
      </w:r>
      <w:r w:rsidRPr="00920114">
        <w:rPr>
          <w:rFonts w:ascii="楷体" w:eastAsia="楷体" w:hAnsi="楷体" w:hint="eastAsia"/>
          <w:szCs w:val="22"/>
        </w:rPr>
        <w:t>的平均年薪为</w:t>
      </w:r>
      <w:r w:rsidRPr="00920114">
        <w:rPr>
          <w:rFonts w:ascii="楷体" w:eastAsia="楷体" w:hAnsi="楷体"/>
          <w:szCs w:val="22"/>
        </w:rPr>
        <w:t>2,520</w:t>
      </w:r>
      <w:r w:rsidRPr="00920114">
        <w:rPr>
          <w:rFonts w:ascii="楷体" w:eastAsia="楷体" w:hAnsi="楷体" w:hint="eastAsia"/>
          <w:szCs w:val="22"/>
        </w:rPr>
        <w:t>万美元，为普通员工年薪的</w:t>
      </w:r>
      <w:r w:rsidRPr="00920114">
        <w:rPr>
          <w:rFonts w:ascii="楷体" w:eastAsia="楷体" w:hAnsi="楷体"/>
          <w:szCs w:val="22"/>
        </w:rPr>
        <w:t>344</w:t>
      </w:r>
      <w:r w:rsidRPr="00920114">
        <w:rPr>
          <w:rFonts w:ascii="楷体" w:eastAsia="楷体" w:hAnsi="楷体" w:hint="eastAsia"/>
          <w:szCs w:val="22"/>
        </w:rPr>
        <w:t>倍。请对此进行评论。</w:t>
      </w:r>
    </w:p>
    <w:p w14:paraId="138152F3" w14:textId="3940BB27" w:rsidR="006C4A38" w:rsidRDefault="00227186" w:rsidP="005E739E">
      <w:pPr>
        <w:snapToGrid w:val="0"/>
        <w:spacing w:line="240" w:lineRule="auto"/>
        <w:ind w:firstLine="420"/>
        <w:rPr>
          <w:szCs w:val="22"/>
        </w:rPr>
      </w:pPr>
      <w:r>
        <w:rPr>
          <w:rFonts w:hint="eastAsia"/>
          <w:szCs w:val="22"/>
        </w:rPr>
        <w:t>（</w:t>
      </w:r>
      <w:r>
        <w:rPr>
          <w:rFonts w:hint="eastAsia"/>
          <w:szCs w:val="22"/>
        </w:rPr>
        <w:t>1</w:t>
      </w:r>
      <w:r>
        <w:rPr>
          <w:rFonts w:hint="eastAsia"/>
          <w:szCs w:val="22"/>
        </w:rPr>
        <w:t>）</w:t>
      </w:r>
      <w:r w:rsidR="004465F2">
        <w:rPr>
          <w:rFonts w:hint="eastAsia"/>
          <w:szCs w:val="22"/>
        </w:rPr>
        <w:t>在课件中可见，就前</w:t>
      </w:r>
      <w:r w:rsidR="004465F2">
        <w:rPr>
          <w:rFonts w:hint="eastAsia"/>
          <w:szCs w:val="22"/>
        </w:rPr>
        <w:t>10</w:t>
      </w:r>
      <w:r w:rsidR="004465F2">
        <w:rPr>
          <w:rFonts w:hint="eastAsia"/>
          <w:szCs w:val="22"/>
        </w:rPr>
        <w:t>％的收入占比变化趋势来看，在</w:t>
      </w:r>
      <w:r w:rsidR="004465F2">
        <w:rPr>
          <w:rFonts w:hint="eastAsia"/>
          <w:szCs w:val="22"/>
        </w:rPr>
        <w:t>1978</w:t>
      </w:r>
      <w:r w:rsidR="004465F2">
        <w:rPr>
          <w:rFonts w:hint="eastAsia"/>
          <w:szCs w:val="22"/>
        </w:rPr>
        <w:t>年至</w:t>
      </w:r>
      <w:r w:rsidR="004465F2">
        <w:rPr>
          <w:rFonts w:hint="eastAsia"/>
          <w:szCs w:val="22"/>
        </w:rPr>
        <w:t>2014</w:t>
      </w:r>
      <w:r w:rsidR="004465F2">
        <w:rPr>
          <w:rFonts w:hint="eastAsia"/>
          <w:szCs w:val="22"/>
        </w:rPr>
        <w:t>年这段时间内，中国和美国的经济不平等程度都在迅速增加，而法国的经济不平等程度则相对稳定。聚焦于中国来看，中国的收入不平等情况在</w:t>
      </w:r>
      <w:r w:rsidR="004465F2">
        <w:rPr>
          <w:rFonts w:hint="eastAsia"/>
          <w:szCs w:val="22"/>
        </w:rPr>
        <w:t>1978</w:t>
      </w:r>
      <w:r w:rsidR="004465F2">
        <w:rPr>
          <w:rFonts w:hint="eastAsia"/>
          <w:szCs w:val="22"/>
        </w:rPr>
        <w:t>年之后</w:t>
      </w:r>
      <w:r w:rsidR="00520ED5">
        <w:rPr>
          <w:rFonts w:hint="eastAsia"/>
          <w:szCs w:val="22"/>
        </w:rPr>
        <w:t>一直增长</w:t>
      </w:r>
      <w:r w:rsidR="004465F2">
        <w:rPr>
          <w:rFonts w:hint="eastAsia"/>
          <w:szCs w:val="22"/>
        </w:rPr>
        <w:t>迅速，在</w:t>
      </w:r>
      <w:r w:rsidR="004465F2">
        <w:rPr>
          <w:rFonts w:hint="eastAsia"/>
          <w:szCs w:val="22"/>
        </w:rPr>
        <w:t>1993</w:t>
      </w:r>
      <w:r w:rsidR="004465F2">
        <w:rPr>
          <w:rFonts w:hint="eastAsia"/>
          <w:szCs w:val="22"/>
        </w:rPr>
        <w:t>年收入不平等情况超过了法国，尤其是进入二十一世纪之后，中国的收入不平等</w:t>
      </w:r>
      <w:r w:rsidR="00520ED5">
        <w:rPr>
          <w:rFonts w:hint="eastAsia"/>
          <w:szCs w:val="22"/>
        </w:rPr>
        <w:t>情况</w:t>
      </w:r>
      <w:r w:rsidR="004465F2">
        <w:rPr>
          <w:rFonts w:hint="eastAsia"/>
          <w:szCs w:val="22"/>
        </w:rPr>
        <w:t>有一段陡增</w:t>
      </w:r>
      <w:r w:rsidR="00520ED5">
        <w:rPr>
          <w:rFonts w:hint="eastAsia"/>
          <w:szCs w:val="22"/>
        </w:rPr>
        <w:t>。</w:t>
      </w:r>
    </w:p>
    <w:p w14:paraId="41B86260" w14:textId="6DF4A0C6" w:rsidR="006C4A38" w:rsidRDefault="00520ED5" w:rsidP="005E739E">
      <w:pPr>
        <w:snapToGrid w:val="0"/>
        <w:spacing w:line="240" w:lineRule="auto"/>
        <w:ind w:firstLine="420"/>
      </w:pPr>
      <w:r>
        <w:rPr>
          <w:rFonts w:hint="eastAsia"/>
          <w:szCs w:val="22"/>
        </w:rPr>
        <w:t>通过查阅</w:t>
      </w:r>
      <w:r>
        <w:t>Thomas Piketty</w:t>
      </w:r>
      <w:r>
        <w:rPr>
          <w:rFonts w:hint="eastAsia"/>
        </w:rPr>
        <w:t>等撰写的原文</w:t>
      </w:r>
      <w:r w:rsidR="008431AE">
        <w:rPr>
          <w:rStyle w:val="ac"/>
        </w:rPr>
        <w:footnoteReference w:id="1"/>
      </w:r>
      <w:r>
        <w:rPr>
          <w:rFonts w:hint="eastAsia"/>
        </w:rPr>
        <w:t>，结合课堂内容来看，中国收入不平等发展的重要原因主要就是改革开放以来，快速的经济发展导致了不平等程度同时也快速发展，而具体原因可以追溯到</w:t>
      </w:r>
      <w:r>
        <w:rPr>
          <w:rFonts w:hint="eastAsia"/>
        </w:rPr>
        <w:t>1978</w:t>
      </w:r>
      <w:r>
        <w:rPr>
          <w:rFonts w:hint="eastAsia"/>
        </w:rPr>
        <w:t>年改革开放后，中国经济快速增长，导致收入差距扩大。尤其是高收入群体收入增长幅度超过低收入群体，加剧了收入差距。而农村和城市之间收入差距扩大，尽管城市化率提高，但城市收入水平增长速度远超过农村，也导致收入差距扩大。土地和房产等资产价格上涨，增加了拥有这些资产家庭的财富和收入，也加剧了收入差距。此外税制改革、社会保障制度和不同行业发展之间的差异，都对不平等程度的加深有一定影响。</w:t>
      </w:r>
      <w:r w:rsidR="005E739E">
        <w:rPr>
          <w:rFonts w:hint="eastAsia"/>
        </w:rPr>
        <w:t>至于二十一世纪后的一段急剧增长，则很有可能与中国加入世贸组织后，中国经济的迅速发展和转变有关。至于美国不平等程度发展的加剧，则很大程度上可以归咎于占有大量资本的</w:t>
      </w:r>
      <w:r w:rsidR="00562A12">
        <w:rPr>
          <w:rFonts w:hint="eastAsia"/>
        </w:rPr>
        <w:t>少部分</w:t>
      </w:r>
      <w:r w:rsidR="005E739E">
        <w:rPr>
          <w:rFonts w:hint="eastAsia"/>
        </w:rPr>
        <w:t>群体在商业乃至政治上的垄断地位。</w:t>
      </w:r>
    </w:p>
    <w:p w14:paraId="53E6C818" w14:textId="126A8311" w:rsidR="005E739E" w:rsidRDefault="005E739E" w:rsidP="005E739E">
      <w:pPr>
        <w:snapToGrid w:val="0"/>
        <w:spacing w:line="240" w:lineRule="auto"/>
        <w:ind w:firstLine="420"/>
      </w:pPr>
      <w:r>
        <w:rPr>
          <w:rFonts w:hint="eastAsia"/>
        </w:rPr>
        <w:t>（</w:t>
      </w:r>
      <w:r>
        <w:rPr>
          <w:rFonts w:hint="eastAsia"/>
        </w:rPr>
        <w:t>2</w:t>
      </w:r>
      <w:r>
        <w:rPr>
          <w:rFonts w:hint="eastAsia"/>
        </w:rPr>
        <w:t>）</w:t>
      </w:r>
      <w:r w:rsidR="005A4193">
        <w:rPr>
          <w:rFonts w:hint="eastAsia"/>
        </w:rPr>
        <w:t>在我看来这种收入分配是不合理的，是美国</w:t>
      </w:r>
      <w:r w:rsidR="003F324F">
        <w:rPr>
          <w:rFonts w:hint="eastAsia"/>
        </w:rPr>
        <w:t>内部经济</w:t>
      </w:r>
      <w:r w:rsidR="005A4193">
        <w:rPr>
          <w:rFonts w:hint="eastAsia"/>
        </w:rPr>
        <w:t>不平等的体现。</w:t>
      </w:r>
      <w:r w:rsidR="000349C9">
        <w:rPr>
          <w:rFonts w:hint="eastAsia"/>
        </w:rPr>
        <w:t>首先这一数字远远的高于了其他国家</w:t>
      </w:r>
      <w:r w:rsidR="000349C9">
        <w:rPr>
          <w:rFonts w:hint="eastAsia"/>
        </w:rPr>
        <w:t>CEO</w:t>
      </w:r>
      <w:r w:rsidR="000349C9">
        <w:rPr>
          <w:rFonts w:hint="eastAsia"/>
        </w:rPr>
        <w:t>相对普通员工的薪资比</w:t>
      </w:r>
      <w:r w:rsidR="00246642">
        <w:rPr>
          <w:rFonts w:hint="eastAsia"/>
        </w:rPr>
        <w:t>，就是在美国自身纵向比较来看，也远远的高于其在</w:t>
      </w:r>
      <w:r w:rsidR="00246642">
        <w:rPr>
          <w:rFonts w:hint="eastAsia"/>
        </w:rPr>
        <w:t>70-80</w:t>
      </w:r>
      <w:r w:rsidR="00246642">
        <w:rPr>
          <w:rFonts w:hint="eastAsia"/>
        </w:rPr>
        <w:t>年代的二</w:t>
      </w:r>
      <w:r w:rsidR="00DF6761">
        <w:rPr>
          <w:rFonts w:hint="eastAsia"/>
        </w:rPr>
        <w:t>三</w:t>
      </w:r>
      <w:r w:rsidR="00246642">
        <w:rPr>
          <w:rFonts w:hint="eastAsia"/>
        </w:rPr>
        <w:t>十倍左右的数据。若</w:t>
      </w:r>
      <w:r w:rsidR="00246642">
        <w:rPr>
          <w:rFonts w:hint="eastAsia"/>
        </w:rPr>
        <w:t>CEO</w:t>
      </w:r>
      <w:r w:rsidR="00246642">
        <w:rPr>
          <w:rFonts w:hint="eastAsia"/>
        </w:rPr>
        <w:t>如此高的薪资绝非是因为其能力高出普通员工的数百倍，美国的</w:t>
      </w:r>
      <w:r w:rsidR="00246642">
        <w:rPr>
          <w:rFonts w:hint="eastAsia"/>
        </w:rPr>
        <w:t>CEO</w:t>
      </w:r>
      <w:r w:rsidR="00246642">
        <w:rPr>
          <w:rFonts w:hint="eastAsia"/>
        </w:rPr>
        <w:t>们也不可能相对</w:t>
      </w:r>
      <w:r w:rsidR="00246642">
        <w:rPr>
          <w:rFonts w:hint="eastAsia"/>
        </w:rPr>
        <w:t>80</w:t>
      </w:r>
      <w:r w:rsidR="00246642">
        <w:rPr>
          <w:rFonts w:hint="eastAsia"/>
        </w:rPr>
        <w:t>年代的</w:t>
      </w:r>
      <w:r w:rsidR="00246642">
        <w:rPr>
          <w:rFonts w:hint="eastAsia"/>
        </w:rPr>
        <w:t>CEO</w:t>
      </w:r>
      <w:r w:rsidR="00246642">
        <w:rPr>
          <w:rFonts w:hint="eastAsia"/>
        </w:rPr>
        <w:t>和其他国家的</w:t>
      </w:r>
      <w:r w:rsidR="00246642">
        <w:rPr>
          <w:rFonts w:hint="eastAsia"/>
        </w:rPr>
        <w:t>CEO</w:t>
      </w:r>
      <w:r w:rsidR="00246642">
        <w:rPr>
          <w:rFonts w:hint="eastAsia"/>
        </w:rPr>
        <w:t>有着如此巨大的能力上的差距。结合</w:t>
      </w:r>
      <w:r w:rsidR="00DF6761">
        <w:rPr>
          <w:rFonts w:hint="eastAsia"/>
        </w:rPr>
        <w:t>CEO</w:t>
      </w:r>
      <w:r w:rsidR="00DF6761">
        <w:rPr>
          <w:rFonts w:hint="eastAsia"/>
        </w:rPr>
        <w:t>薪资比和股指的比较关联，就会发掘美国</w:t>
      </w:r>
      <w:r w:rsidR="00DF6761">
        <w:rPr>
          <w:rFonts w:hint="eastAsia"/>
        </w:rPr>
        <w:t>CEO</w:t>
      </w:r>
      <w:r w:rsidR="00DF6761">
        <w:rPr>
          <w:rFonts w:hint="eastAsia"/>
        </w:rPr>
        <w:t>的高薪资是直接与高股价关联的，股东，或者说资本占有者为了激励</w:t>
      </w:r>
      <w:r w:rsidR="00DF6761">
        <w:rPr>
          <w:rFonts w:hint="eastAsia"/>
        </w:rPr>
        <w:t>CEO</w:t>
      </w:r>
      <w:r w:rsidR="00DF6761">
        <w:rPr>
          <w:rFonts w:hint="eastAsia"/>
        </w:rPr>
        <w:t>提高利润和股价，将股价与</w:t>
      </w:r>
      <w:r w:rsidR="00DF6761">
        <w:rPr>
          <w:rFonts w:hint="eastAsia"/>
        </w:rPr>
        <w:t>CEO</w:t>
      </w:r>
      <w:r w:rsidR="00DF6761">
        <w:rPr>
          <w:rFonts w:hint="eastAsia"/>
        </w:rPr>
        <w:t>薪资关联，而</w:t>
      </w:r>
      <w:r w:rsidR="007F7EBA">
        <w:rPr>
          <w:rFonts w:hint="eastAsia"/>
        </w:rPr>
        <w:t>八十年代</w:t>
      </w:r>
      <w:r w:rsidR="00DF6761">
        <w:rPr>
          <w:rFonts w:hint="eastAsia"/>
        </w:rPr>
        <w:t>税收政策的放松又增加了</w:t>
      </w:r>
      <w:r w:rsidR="007F7EBA">
        <w:rPr>
          <w:rFonts w:hint="eastAsia"/>
        </w:rPr>
        <w:t>利润和股价，至于工人利益则被忽略，这其实体现的是美国的资本占有者对于工人的剥削和美国工人力量的减弱，体现了美国资本占有者实际上的剥削者性质，本质上也体现的就是美国的不平等。</w:t>
      </w:r>
    </w:p>
    <w:p w14:paraId="3D3FE4DE" w14:textId="77777777" w:rsidR="00452032" w:rsidRDefault="00452032" w:rsidP="005E739E">
      <w:pPr>
        <w:snapToGrid w:val="0"/>
        <w:spacing w:line="240" w:lineRule="auto"/>
        <w:ind w:firstLine="420"/>
      </w:pPr>
    </w:p>
    <w:p w14:paraId="0250227D" w14:textId="77C1A056" w:rsidR="00452032" w:rsidRDefault="00452032" w:rsidP="00452032">
      <w:pPr>
        <w:snapToGrid w:val="0"/>
        <w:spacing w:line="240" w:lineRule="auto"/>
        <w:ind w:firstLine="0"/>
        <w:rPr>
          <w:rFonts w:ascii="楷体" w:eastAsia="楷体" w:hAnsi="楷体"/>
          <w:szCs w:val="22"/>
        </w:rPr>
      </w:pPr>
      <w:r w:rsidRPr="00452032">
        <w:rPr>
          <w:rFonts w:ascii="楷体" w:eastAsia="楷体" w:hAnsi="楷体" w:hint="eastAsia"/>
          <w:szCs w:val="22"/>
        </w:rPr>
        <w:t>【新自由主义】</w:t>
      </w:r>
      <w:r w:rsidRPr="00452032">
        <w:rPr>
          <w:rFonts w:ascii="楷体" w:eastAsia="楷体" w:hAnsi="楷体"/>
          <w:szCs w:val="22"/>
        </w:rPr>
        <w:t>2024</w:t>
      </w:r>
      <w:r w:rsidRPr="00452032">
        <w:rPr>
          <w:rFonts w:ascii="楷体" w:eastAsia="楷体" w:hAnsi="楷体" w:hint="eastAsia"/>
          <w:szCs w:val="22"/>
        </w:rPr>
        <w:t>年</w:t>
      </w:r>
      <w:r w:rsidRPr="00452032">
        <w:rPr>
          <w:rFonts w:ascii="楷体" w:eastAsia="楷体" w:hAnsi="楷体"/>
          <w:szCs w:val="22"/>
        </w:rPr>
        <w:t>3</w:t>
      </w:r>
      <w:r w:rsidRPr="00452032">
        <w:rPr>
          <w:rFonts w:ascii="楷体" w:eastAsia="楷体" w:hAnsi="楷体" w:hint="eastAsia"/>
          <w:szCs w:val="22"/>
        </w:rPr>
        <w:t>月</w:t>
      </w:r>
      <w:r w:rsidRPr="00452032">
        <w:rPr>
          <w:rFonts w:ascii="楷体" w:eastAsia="楷体" w:hAnsi="楷体"/>
          <w:szCs w:val="22"/>
        </w:rPr>
        <w:t>7</w:t>
      </w:r>
      <w:r w:rsidRPr="00452032">
        <w:rPr>
          <w:rFonts w:ascii="楷体" w:eastAsia="楷体" w:hAnsi="楷体" w:hint="eastAsia"/>
          <w:szCs w:val="22"/>
        </w:rPr>
        <w:t>日，中共中央政治局委员、外交部长王毅在十四届全国人大二次</w:t>
      </w:r>
      <w:r w:rsidRPr="00452032">
        <w:rPr>
          <w:rFonts w:ascii="楷体" w:eastAsia="楷体" w:hAnsi="楷体" w:hint="eastAsia"/>
          <w:szCs w:val="22"/>
        </w:rPr>
        <w:lastRenderedPageBreak/>
        <w:t>会议记者会上指出，美方的对华错误认知仍在延续，打压中国的手段不断花样翻新，欲加之罪到了匪夷所思的程度，并“四问”美国。请结合课程内容回答：美国是如何通过贸易自由化“说一套做一套”“只让自己保持繁荣，不允许别国正当发展”</w:t>
      </w:r>
      <w:bookmarkStart w:id="0" w:name="_Hlk165760943"/>
      <w:r w:rsidRPr="00452032">
        <w:rPr>
          <w:rFonts w:ascii="楷体" w:eastAsia="楷体" w:hAnsi="楷体" w:hint="eastAsia"/>
          <w:szCs w:val="22"/>
        </w:rPr>
        <w:t>“垄断价值链高端，只让中国停留在低端”</w:t>
      </w:r>
      <w:bookmarkEnd w:id="0"/>
      <w:r w:rsidRPr="00452032">
        <w:rPr>
          <w:rFonts w:ascii="楷体" w:eastAsia="楷体" w:hAnsi="楷体" w:hint="eastAsia"/>
          <w:szCs w:val="22"/>
        </w:rPr>
        <w:t>的？</w:t>
      </w:r>
    </w:p>
    <w:p w14:paraId="4F931865" w14:textId="12BD3D20" w:rsidR="00206FCB" w:rsidRDefault="00206FCB" w:rsidP="00206FCB">
      <w:pPr>
        <w:snapToGrid w:val="0"/>
        <w:spacing w:line="240" w:lineRule="auto"/>
        <w:ind w:firstLineChars="200" w:firstLine="440"/>
      </w:pPr>
      <w:r>
        <w:rPr>
          <w:rFonts w:hint="eastAsia"/>
        </w:rPr>
        <w:t>美国在贸易自由化过程中的“说一套做一套”，就是其实际作为并不符合其所宣扬的自由贸易的原则。而其“说一套做一套”的根本原因，也就是在于“只让自己保持繁荣，不允许别国正当发展”。接下来先简述美国“说一套做一套”的体现。</w:t>
      </w:r>
    </w:p>
    <w:p w14:paraId="2FE95534" w14:textId="742FC007" w:rsidR="00D150D9" w:rsidRDefault="005A7025" w:rsidP="00D150D9">
      <w:pPr>
        <w:snapToGrid w:val="0"/>
        <w:spacing w:line="240" w:lineRule="auto"/>
        <w:ind w:firstLineChars="200" w:firstLine="440"/>
      </w:pPr>
      <w:r>
        <w:rPr>
          <w:rFonts w:hint="eastAsia"/>
        </w:rPr>
        <w:t>在宣传上，美国宣传的是所谓的自由贸易，双方受益，但是实际上，美国</w:t>
      </w:r>
      <w:r w:rsidR="00C63E79">
        <w:rPr>
          <w:rFonts w:hint="eastAsia"/>
        </w:rPr>
        <w:t>所</w:t>
      </w:r>
      <w:r>
        <w:rPr>
          <w:rFonts w:hint="eastAsia"/>
        </w:rPr>
        <w:t>采取的确是单边主义和贸易保护，在贸易中一直维护自身不平等的优势地位。举例来说，</w:t>
      </w:r>
      <w:r w:rsidR="00102DCD">
        <w:rPr>
          <w:rFonts w:hint="eastAsia"/>
        </w:rPr>
        <w:t>根据比较优势理论，发展中国家因为劳动力资源较为丰富，会集中于劳动密集型产品的生产，而发达国家因为技术优势（尤其是在严苛专利和知识产权保护下的垄断优势），会集中于高新技术产品的生产，然后两类产品通过自由贸易</w:t>
      </w:r>
      <w:r w:rsidR="00B136F8">
        <w:rPr>
          <w:rFonts w:hint="eastAsia"/>
        </w:rPr>
        <w:t>的方式</w:t>
      </w:r>
      <w:r w:rsidR="00102DCD">
        <w:rPr>
          <w:rFonts w:hint="eastAsia"/>
        </w:rPr>
        <w:t>进行交换。</w:t>
      </w:r>
      <w:r w:rsidR="00B136F8">
        <w:rPr>
          <w:rFonts w:hint="eastAsia"/>
        </w:rPr>
        <w:t>但是美国在实际的交换过程中，</w:t>
      </w:r>
      <w:r>
        <w:rPr>
          <w:rFonts w:hint="eastAsia"/>
        </w:rPr>
        <w:t>并不遵循自由交换的原则，而是要维护自身的优势贸易地位。</w:t>
      </w:r>
      <w:r w:rsidR="00B136F8">
        <w:rPr>
          <w:rFonts w:hint="eastAsia"/>
        </w:rPr>
        <w:t>一方面，</w:t>
      </w:r>
      <w:r w:rsidR="00D150D9">
        <w:rPr>
          <w:rFonts w:hint="eastAsia"/>
        </w:rPr>
        <w:t>美国</w:t>
      </w:r>
      <w:r w:rsidR="00B136F8">
        <w:rPr>
          <w:rFonts w:hint="eastAsia"/>
        </w:rPr>
        <w:t>通过技术垄断，以关键高新技术产品的出口为威胁，出于阻止</w:t>
      </w:r>
      <w:r w:rsidR="00E536C0">
        <w:rPr>
          <w:rFonts w:hint="eastAsia"/>
        </w:rPr>
        <w:t>中国</w:t>
      </w:r>
      <w:r w:rsidR="00B136F8">
        <w:rPr>
          <w:rFonts w:hint="eastAsia"/>
        </w:rPr>
        <w:t>正常发展的目的进行制裁和打压，具体体现之一就是以芯片为代表的高新技术</w:t>
      </w:r>
      <w:r w:rsidR="00D150D9">
        <w:rPr>
          <w:rFonts w:hint="eastAsia"/>
        </w:rPr>
        <w:t>产品出口</w:t>
      </w:r>
      <w:r w:rsidR="00B136F8">
        <w:rPr>
          <w:rFonts w:hint="eastAsia"/>
        </w:rPr>
        <w:t>的封锁</w:t>
      </w:r>
      <w:r w:rsidR="009464B6">
        <w:rPr>
          <w:rFonts w:hint="eastAsia"/>
        </w:rPr>
        <w:t>。另一方面，美国也通过</w:t>
      </w:r>
      <w:r w:rsidR="00D150D9">
        <w:rPr>
          <w:rFonts w:hint="eastAsia"/>
        </w:rPr>
        <w:t>对中国出口产品</w:t>
      </w:r>
      <w:r w:rsidR="009464B6">
        <w:rPr>
          <w:rFonts w:hint="eastAsia"/>
        </w:rPr>
        <w:t>加征关税的方式</w:t>
      </w:r>
      <w:r w:rsidR="00D150D9">
        <w:rPr>
          <w:rFonts w:hint="eastAsia"/>
        </w:rPr>
        <w:t>，进一步扼杀中国正常出口制造业的发展。此外，其还通过政治手段、所谓的环保条件等等，</w:t>
      </w:r>
      <w:r>
        <w:rPr>
          <w:rFonts w:hint="eastAsia"/>
        </w:rPr>
        <w:t>形成事实上</w:t>
      </w:r>
      <w:r w:rsidR="00D150D9">
        <w:rPr>
          <w:rFonts w:hint="eastAsia"/>
        </w:rPr>
        <w:t>的贸易保护。</w:t>
      </w:r>
    </w:p>
    <w:p w14:paraId="013484D8" w14:textId="62F00C32" w:rsidR="009464B6" w:rsidRPr="00206FCB" w:rsidRDefault="00D150D9" w:rsidP="00D150D9">
      <w:pPr>
        <w:snapToGrid w:val="0"/>
        <w:spacing w:line="240" w:lineRule="auto"/>
        <w:ind w:firstLineChars="200" w:firstLine="440"/>
        <w:rPr>
          <w:rFonts w:hint="eastAsia"/>
        </w:rPr>
      </w:pPr>
      <w:r>
        <w:rPr>
          <w:rFonts w:hint="eastAsia"/>
        </w:rPr>
        <w:t>而不论是</w:t>
      </w:r>
      <w:r w:rsidR="00E536C0">
        <w:rPr>
          <w:rFonts w:hint="eastAsia"/>
        </w:rPr>
        <w:t>贸易保护还是技术封锁，</w:t>
      </w:r>
      <w:r>
        <w:rPr>
          <w:rFonts w:hint="eastAsia"/>
        </w:rPr>
        <w:t>本质目的都在于“只让自己保持繁荣，不允许别国正当发展”。</w:t>
      </w:r>
      <w:r w:rsidR="00E536C0">
        <w:rPr>
          <w:rFonts w:hint="eastAsia"/>
        </w:rPr>
        <w:t>美国向来利用</w:t>
      </w:r>
      <w:r>
        <w:rPr>
          <w:rFonts w:hint="eastAsia"/>
        </w:rPr>
        <w:t>高端</w:t>
      </w:r>
      <w:r w:rsidR="00E536C0">
        <w:rPr>
          <w:rFonts w:hint="eastAsia"/>
        </w:rPr>
        <w:t>制造</w:t>
      </w:r>
      <w:r>
        <w:rPr>
          <w:rFonts w:hint="eastAsia"/>
        </w:rPr>
        <w:t>产业</w:t>
      </w:r>
      <w:r w:rsidR="00E536C0">
        <w:rPr>
          <w:rFonts w:hint="eastAsia"/>
        </w:rPr>
        <w:t>的垄断地位，实现国际贸易间的不平等交换，</w:t>
      </w:r>
      <w:r>
        <w:rPr>
          <w:rFonts w:hint="eastAsia"/>
        </w:rPr>
        <w:t>对他国</w:t>
      </w:r>
      <w:r w:rsidR="00E536C0">
        <w:rPr>
          <w:rFonts w:hint="eastAsia"/>
        </w:rPr>
        <w:t>尤其是发展中国家进行</w:t>
      </w:r>
      <w:r>
        <w:rPr>
          <w:rFonts w:hint="eastAsia"/>
        </w:rPr>
        <w:t>剥削</w:t>
      </w:r>
      <w:r w:rsidR="008304A3">
        <w:rPr>
          <w:rFonts w:hint="eastAsia"/>
        </w:rPr>
        <w:t>，在这样不平等交换的剥削中获得大量利益，从而“让自己保持繁荣”</w:t>
      </w:r>
      <w:r w:rsidR="00E536C0">
        <w:rPr>
          <w:rFonts w:hint="eastAsia"/>
        </w:rPr>
        <w:t>。而中国的迅速崛起，无疑动摇了美国的垄断地位，于是其就以技术封锁、贸易封锁等手段，阻碍中国的自由</w:t>
      </w:r>
      <w:r w:rsidR="004B14BF">
        <w:rPr>
          <w:rFonts w:hint="eastAsia"/>
        </w:rPr>
        <w:t>和正常</w:t>
      </w:r>
      <w:r w:rsidR="00E536C0">
        <w:rPr>
          <w:rFonts w:hint="eastAsia"/>
        </w:rPr>
        <w:t>发展，</w:t>
      </w:r>
      <w:r w:rsidR="00141DED">
        <w:rPr>
          <w:rFonts w:hint="eastAsia"/>
        </w:rPr>
        <w:t>尤其是以技术封锁的手段，力求“</w:t>
      </w:r>
      <w:r w:rsidR="00141DED" w:rsidRPr="00141DED">
        <w:rPr>
          <w:rFonts w:hint="eastAsia"/>
        </w:rPr>
        <w:t>垄断价值链高端，只让中国停留在低端”</w:t>
      </w:r>
      <w:r w:rsidR="00141DED">
        <w:rPr>
          <w:rFonts w:hint="eastAsia"/>
        </w:rPr>
        <w:t>，</w:t>
      </w:r>
      <w:r w:rsidR="00E536C0">
        <w:rPr>
          <w:rFonts w:hint="eastAsia"/>
        </w:rPr>
        <w:t>从而</w:t>
      </w:r>
      <w:r w:rsidR="003B3042">
        <w:rPr>
          <w:rFonts w:hint="eastAsia"/>
        </w:rPr>
        <w:t>依旧</w:t>
      </w:r>
      <w:r w:rsidR="00E536C0">
        <w:rPr>
          <w:rFonts w:hint="eastAsia"/>
        </w:rPr>
        <w:t>维护其基于垄断的剥削地位。</w:t>
      </w:r>
      <w:r w:rsidR="00141DED">
        <w:rPr>
          <w:rFonts w:hint="eastAsia"/>
        </w:rPr>
        <w:t>这也即是美国对中国实行严苛打压的实质</w:t>
      </w:r>
      <w:r w:rsidR="008304A3">
        <w:rPr>
          <w:rFonts w:hint="eastAsia"/>
        </w:rPr>
        <w:t>性</w:t>
      </w:r>
      <w:r w:rsidR="00141DED">
        <w:rPr>
          <w:rFonts w:hint="eastAsia"/>
        </w:rPr>
        <w:t>原因</w:t>
      </w:r>
      <w:r w:rsidR="004E41A8">
        <w:rPr>
          <w:rFonts w:hint="eastAsia"/>
        </w:rPr>
        <w:t>。</w:t>
      </w:r>
    </w:p>
    <w:p w14:paraId="59A2D9EF" w14:textId="77777777" w:rsidR="006C4A38" w:rsidRPr="0084081D" w:rsidRDefault="006C4A38" w:rsidP="001211D7">
      <w:pPr>
        <w:shd w:val="clear" w:color="auto" w:fill="E7E6E6" w:themeFill="background2"/>
        <w:snapToGrid w:val="0"/>
        <w:spacing w:before="120" w:line="288" w:lineRule="auto"/>
        <w:ind w:firstLine="0"/>
        <w:rPr>
          <w:rFonts w:eastAsia="华文中宋"/>
          <w:szCs w:val="22"/>
        </w:rPr>
      </w:pPr>
      <w:r w:rsidRPr="0084081D">
        <w:rPr>
          <w:rFonts w:eastAsia="华文中宋"/>
          <w:szCs w:val="22"/>
        </w:rPr>
        <w:t>二、读书报告（</w:t>
      </w:r>
      <w:r w:rsidR="00071AD3" w:rsidRPr="0084081D">
        <w:rPr>
          <w:rFonts w:hint="eastAsia"/>
          <w:szCs w:val="22"/>
        </w:rPr>
        <w:t>篇幅</w:t>
      </w:r>
      <w:r w:rsidR="00071AD3" w:rsidRPr="0084081D">
        <w:rPr>
          <w:rFonts w:hint="eastAsia"/>
          <w:szCs w:val="22"/>
        </w:rPr>
        <w:t>2000~2,500</w:t>
      </w:r>
      <w:r w:rsidR="00071AD3" w:rsidRPr="0084081D">
        <w:rPr>
          <w:rFonts w:hint="eastAsia"/>
          <w:szCs w:val="22"/>
        </w:rPr>
        <w:t>字为宜</w:t>
      </w:r>
      <w:r w:rsidRPr="0084081D">
        <w:rPr>
          <w:rFonts w:eastAsia="华文中宋"/>
          <w:szCs w:val="22"/>
        </w:rPr>
        <w:t>）</w:t>
      </w:r>
    </w:p>
    <w:p w14:paraId="578F9697" w14:textId="77777777" w:rsidR="006C4A38" w:rsidRPr="00305123" w:rsidRDefault="006C4A38" w:rsidP="0084081D">
      <w:pPr>
        <w:snapToGrid w:val="0"/>
        <w:spacing w:line="288" w:lineRule="auto"/>
        <w:ind w:firstLine="0"/>
        <w:rPr>
          <w:szCs w:val="22"/>
        </w:rPr>
      </w:pPr>
      <w:r w:rsidRPr="00305123">
        <w:rPr>
          <w:rFonts w:hint="eastAsia"/>
          <w:szCs w:val="22"/>
        </w:rPr>
        <w:t>答：</w:t>
      </w:r>
    </w:p>
    <w:p w14:paraId="3A9106DB" w14:textId="77777777" w:rsidR="006C4A38" w:rsidRDefault="006C4A38" w:rsidP="00E9215B">
      <w:pPr>
        <w:snapToGrid w:val="0"/>
        <w:spacing w:line="288" w:lineRule="auto"/>
        <w:rPr>
          <w:szCs w:val="22"/>
        </w:rPr>
      </w:pPr>
    </w:p>
    <w:p w14:paraId="68C0DDE4" w14:textId="77777777" w:rsidR="006C4A38" w:rsidRPr="00305123" w:rsidRDefault="006C4A38" w:rsidP="00142900">
      <w:pPr>
        <w:snapToGrid w:val="0"/>
        <w:spacing w:line="288" w:lineRule="auto"/>
        <w:ind w:firstLine="0"/>
        <w:rPr>
          <w:szCs w:val="22"/>
        </w:rPr>
      </w:pPr>
    </w:p>
    <w:sectPr w:rsidR="006C4A38" w:rsidRPr="00305123" w:rsidSect="00D43085">
      <w:headerReference w:type="default" r:id="rId10"/>
      <w:footerReference w:type="default" r:id="rId11"/>
      <w:footnotePr>
        <w:numFmt w:val="decimalEnclosedCircleChinese"/>
        <w:numRestart w:val="eachPage"/>
      </w:footnotePr>
      <w:pgSz w:w="11906" w:h="16838" w:code="9"/>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E361D" w14:textId="77777777" w:rsidR="00D43085" w:rsidRDefault="00D43085">
      <w:pPr>
        <w:spacing w:after="0" w:line="240" w:lineRule="auto"/>
      </w:pPr>
      <w:r>
        <w:separator/>
      </w:r>
    </w:p>
  </w:endnote>
  <w:endnote w:type="continuationSeparator" w:id="0">
    <w:p w14:paraId="66F3F346" w14:textId="77777777" w:rsidR="00D43085" w:rsidRDefault="00D4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4C6D" w14:textId="77777777" w:rsidR="005B3A90" w:rsidRPr="00023F3B" w:rsidRDefault="005B3A90" w:rsidP="00DE6654">
    <w:pPr>
      <w:pStyle w:val="a3"/>
      <w:ind w:firstLine="0"/>
      <w:jc w:val="center"/>
      <w:rPr>
        <w:sz w:val="20"/>
      </w:rPr>
    </w:pPr>
    <w:r w:rsidRPr="00023F3B">
      <w:rPr>
        <w:sz w:val="20"/>
      </w:rPr>
      <w:fldChar w:fldCharType="begin"/>
    </w:r>
    <w:r w:rsidRPr="00023F3B">
      <w:rPr>
        <w:sz w:val="20"/>
      </w:rPr>
      <w:instrText>PAGE   \* MERGEFORMAT</w:instrText>
    </w:r>
    <w:r w:rsidRPr="00023F3B">
      <w:rPr>
        <w:sz w:val="20"/>
      </w:rPr>
      <w:fldChar w:fldCharType="separate"/>
    </w:r>
    <w:r w:rsidR="002C1B39" w:rsidRPr="002C1B39">
      <w:rPr>
        <w:noProof/>
        <w:sz w:val="20"/>
        <w:lang w:val="zh-CN"/>
      </w:rPr>
      <w:t>1</w:t>
    </w:r>
    <w:r w:rsidRPr="00023F3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C5F2A" w14:textId="77777777" w:rsidR="00D43085" w:rsidRDefault="00D43085">
      <w:r>
        <w:separator/>
      </w:r>
    </w:p>
  </w:footnote>
  <w:footnote w:type="continuationSeparator" w:id="0">
    <w:p w14:paraId="719D7874" w14:textId="77777777" w:rsidR="00D43085" w:rsidRDefault="00D43085">
      <w:r>
        <w:continuationSeparator/>
      </w:r>
    </w:p>
  </w:footnote>
  <w:footnote w:id="1">
    <w:p w14:paraId="5CC8C443" w14:textId="22D515C0" w:rsidR="008431AE" w:rsidRPr="008431AE" w:rsidRDefault="008431AE" w:rsidP="008431AE">
      <w:pPr>
        <w:pStyle w:val="a7"/>
        <w:rPr>
          <w:rFonts w:hint="eastAsia"/>
        </w:rPr>
      </w:pPr>
      <w:r>
        <w:rPr>
          <w:rStyle w:val="ac"/>
        </w:rPr>
        <w:footnoteRef/>
      </w:r>
      <w:r>
        <w:t xml:space="preserve"> </w:t>
      </w:r>
      <w:r w:rsidRPr="008431AE">
        <w:t>Thomas Piketty, Li Yang and Gabriel Zucman, “Capital Accumulation, Private Property</w:t>
      </w:r>
      <w:r>
        <w:rPr>
          <w:rFonts w:hint="eastAsia"/>
        </w:rPr>
        <w:t xml:space="preserve"> </w:t>
      </w:r>
      <w:r w:rsidRPr="008431AE">
        <w:t xml:space="preserve">and Rising Inequality in China,” 1978-2015, WID. world WORKING PAPER SERIES No. 2017/6.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1240B" w14:textId="77777777" w:rsidR="005B3A90" w:rsidRPr="00A02776" w:rsidRDefault="00AA57C3" w:rsidP="00A02776">
    <w:pPr>
      <w:pStyle w:val="a5"/>
      <w:spacing w:after="0" w:line="240" w:lineRule="auto"/>
      <w:ind w:firstLine="0"/>
      <w:rPr>
        <w:rFonts w:eastAsia="华文中宋"/>
        <w:b/>
        <w:color w:val="7030A0"/>
        <w:sz w:val="24"/>
      </w:rPr>
    </w:pPr>
    <w:r>
      <w:rPr>
        <w:rFonts w:eastAsia="华文中宋" w:hint="eastAsia"/>
        <w:b/>
        <w:color w:val="7030A0"/>
        <w:sz w:val="24"/>
      </w:rPr>
      <w:t>毛泽东思想和</w:t>
    </w:r>
    <w:r w:rsidR="005B3A90" w:rsidRPr="000E7BEE">
      <w:rPr>
        <w:rFonts w:eastAsia="华文中宋" w:hint="eastAsia"/>
        <w:b/>
        <w:color w:val="7030A0"/>
        <w:sz w:val="24"/>
      </w:rPr>
      <w:t>中国特色社会主义</w:t>
    </w:r>
    <w:r>
      <w:rPr>
        <w:rFonts w:eastAsia="华文中宋" w:hint="eastAsia"/>
        <w:b/>
        <w:color w:val="7030A0"/>
        <w:sz w:val="24"/>
      </w:rPr>
      <w:t>理论体系</w:t>
    </w:r>
    <w:r w:rsidR="005B3A90" w:rsidRPr="000E7BEE">
      <w:rPr>
        <w:rFonts w:eastAsia="华文中宋" w:hint="eastAsia"/>
        <w:b/>
        <w:color w:val="7030A0"/>
        <w:sz w:val="24"/>
      </w:rPr>
      <w:t>概论</w:t>
    </w:r>
    <w:r w:rsidR="00FE29C9">
      <w:rPr>
        <w:rFonts w:eastAsia="华文中宋" w:hint="eastAsia"/>
        <w:b/>
        <w:color w:val="7030A0"/>
        <w:sz w:val="24"/>
      </w:rPr>
      <w:t>作业：</w:t>
    </w:r>
    <w:r w:rsidR="00A02776">
      <w:rPr>
        <w:rFonts w:eastAsia="华文中宋" w:hint="eastAsia"/>
        <w:b/>
        <w:color w:val="7030A0"/>
        <w:sz w:val="24"/>
      </w:rPr>
      <w:t>学生答题纸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706BB4"/>
    <w:multiLevelType w:val="singleLevel"/>
    <w:tmpl w:val="96706BB4"/>
    <w:lvl w:ilvl="0">
      <w:start w:val="1"/>
      <w:numFmt w:val="decimal"/>
      <w:suff w:val="space"/>
      <w:lvlText w:val="%1."/>
      <w:lvlJc w:val="left"/>
    </w:lvl>
  </w:abstractNum>
  <w:abstractNum w:abstractNumId="1" w15:restartNumberingAfterBreak="0">
    <w:nsid w:val="F98B49AE"/>
    <w:multiLevelType w:val="singleLevel"/>
    <w:tmpl w:val="F98B49AE"/>
    <w:lvl w:ilvl="0">
      <w:start w:val="2"/>
      <w:numFmt w:val="chineseCounting"/>
      <w:suff w:val="nothing"/>
      <w:lvlText w:val="第%1，"/>
      <w:lvlJc w:val="left"/>
      <w:rPr>
        <w:rFonts w:hint="eastAsia"/>
      </w:rPr>
    </w:lvl>
  </w:abstractNum>
  <w:abstractNum w:abstractNumId="2" w15:restartNumberingAfterBreak="0">
    <w:nsid w:val="1C3E1D22"/>
    <w:multiLevelType w:val="hybridMultilevel"/>
    <w:tmpl w:val="4C3057C8"/>
    <w:lvl w:ilvl="0" w:tplc="FD787DD0">
      <w:start w:val="1"/>
      <w:numFmt w:val="bullet"/>
      <w:lvlText w:val=""/>
      <w:lvlJc w:val="left"/>
      <w:pPr>
        <w:tabs>
          <w:tab w:val="num" w:pos="720"/>
        </w:tabs>
        <w:ind w:left="720" w:hanging="360"/>
      </w:pPr>
      <w:rPr>
        <w:rFonts w:ascii="Wingdings" w:hAnsi="Wingdings" w:hint="default"/>
      </w:rPr>
    </w:lvl>
    <w:lvl w:ilvl="1" w:tplc="84CAD15A" w:tentative="1">
      <w:start w:val="1"/>
      <w:numFmt w:val="bullet"/>
      <w:lvlText w:val=""/>
      <w:lvlJc w:val="left"/>
      <w:pPr>
        <w:tabs>
          <w:tab w:val="num" w:pos="1440"/>
        </w:tabs>
        <w:ind w:left="1440" w:hanging="360"/>
      </w:pPr>
      <w:rPr>
        <w:rFonts w:ascii="Wingdings" w:hAnsi="Wingdings" w:hint="default"/>
      </w:rPr>
    </w:lvl>
    <w:lvl w:ilvl="2" w:tplc="EE4C8DC8" w:tentative="1">
      <w:start w:val="1"/>
      <w:numFmt w:val="bullet"/>
      <w:lvlText w:val=""/>
      <w:lvlJc w:val="left"/>
      <w:pPr>
        <w:tabs>
          <w:tab w:val="num" w:pos="2160"/>
        </w:tabs>
        <w:ind w:left="2160" w:hanging="360"/>
      </w:pPr>
      <w:rPr>
        <w:rFonts w:ascii="Wingdings" w:hAnsi="Wingdings" w:hint="default"/>
      </w:rPr>
    </w:lvl>
    <w:lvl w:ilvl="3" w:tplc="D8F862AE" w:tentative="1">
      <w:start w:val="1"/>
      <w:numFmt w:val="bullet"/>
      <w:lvlText w:val=""/>
      <w:lvlJc w:val="left"/>
      <w:pPr>
        <w:tabs>
          <w:tab w:val="num" w:pos="2880"/>
        </w:tabs>
        <w:ind w:left="2880" w:hanging="360"/>
      </w:pPr>
      <w:rPr>
        <w:rFonts w:ascii="Wingdings" w:hAnsi="Wingdings" w:hint="default"/>
      </w:rPr>
    </w:lvl>
    <w:lvl w:ilvl="4" w:tplc="37A878D6" w:tentative="1">
      <w:start w:val="1"/>
      <w:numFmt w:val="bullet"/>
      <w:lvlText w:val=""/>
      <w:lvlJc w:val="left"/>
      <w:pPr>
        <w:tabs>
          <w:tab w:val="num" w:pos="3600"/>
        </w:tabs>
        <w:ind w:left="3600" w:hanging="360"/>
      </w:pPr>
      <w:rPr>
        <w:rFonts w:ascii="Wingdings" w:hAnsi="Wingdings" w:hint="default"/>
      </w:rPr>
    </w:lvl>
    <w:lvl w:ilvl="5" w:tplc="12FEDABE" w:tentative="1">
      <w:start w:val="1"/>
      <w:numFmt w:val="bullet"/>
      <w:lvlText w:val=""/>
      <w:lvlJc w:val="left"/>
      <w:pPr>
        <w:tabs>
          <w:tab w:val="num" w:pos="4320"/>
        </w:tabs>
        <w:ind w:left="4320" w:hanging="360"/>
      </w:pPr>
      <w:rPr>
        <w:rFonts w:ascii="Wingdings" w:hAnsi="Wingdings" w:hint="default"/>
      </w:rPr>
    </w:lvl>
    <w:lvl w:ilvl="6" w:tplc="57220B02" w:tentative="1">
      <w:start w:val="1"/>
      <w:numFmt w:val="bullet"/>
      <w:lvlText w:val=""/>
      <w:lvlJc w:val="left"/>
      <w:pPr>
        <w:tabs>
          <w:tab w:val="num" w:pos="5040"/>
        </w:tabs>
        <w:ind w:left="5040" w:hanging="360"/>
      </w:pPr>
      <w:rPr>
        <w:rFonts w:ascii="Wingdings" w:hAnsi="Wingdings" w:hint="default"/>
      </w:rPr>
    </w:lvl>
    <w:lvl w:ilvl="7" w:tplc="B7744D48" w:tentative="1">
      <w:start w:val="1"/>
      <w:numFmt w:val="bullet"/>
      <w:lvlText w:val=""/>
      <w:lvlJc w:val="left"/>
      <w:pPr>
        <w:tabs>
          <w:tab w:val="num" w:pos="5760"/>
        </w:tabs>
        <w:ind w:left="5760" w:hanging="360"/>
      </w:pPr>
      <w:rPr>
        <w:rFonts w:ascii="Wingdings" w:hAnsi="Wingdings" w:hint="default"/>
      </w:rPr>
    </w:lvl>
    <w:lvl w:ilvl="8" w:tplc="5558639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3BFC5"/>
    <w:multiLevelType w:val="singleLevel"/>
    <w:tmpl w:val="2783BFC5"/>
    <w:lvl w:ilvl="0">
      <w:start w:val="1"/>
      <w:numFmt w:val="bullet"/>
      <w:lvlText w:val=""/>
      <w:lvlJc w:val="left"/>
      <w:pPr>
        <w:ind w:left="420" w:hanging="420"/>
      </w:pPr>
      <w:rPr>
        <w:rFonts w:ascii="Wingdings" w:hAnsi="Wingdings" w:hint="default"/>
      </w:rPr>
    </w:lvl>
  </w:abstractNum>
  <w:abstractNum w:abstractNumId="4" w15:restartNumberingAfterBreak="0">
    <w:nsid w:val="4F2870F8"/>
    <w:multiLevelType w:val="hybridMultilevel"/>
    <w:tmpl w:val="C802A8AE"/>
    <w:lvl w:ilvl="0" w:tplc="1102F500">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5A8F5728"/>
    <w:multiLevelType w:val="singleLevel"/>
    <w:tmpl w:val="5A8F5728"/>
    <w:lvl w:ilvl="0">
      <w:start w:val="1"/>
      <w:numFmt w:val="chineseCounting"/>
      <w:suff w:val="nothing"/>
      <w:lvlText w:val="%1、"/>
      <w:lvlJc w:val="left"/>
      <w:rPr>
        <w:rFonts w:hint="eastAsia"/>
      </w:rPr>
    </w:lvl>
  </w:abstractNum>
  <w:abstractNum w:abstractNumId="6" w15:restartNumberingAfterBreak="0">
    <w:nsid w:val="6554167D"/>
    <w:multiLevelType w:val="hybridMultilevel"/>
    <w:tmpl w:val="D92AE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5518019">
    <w:abstractNumId w:val="5"/>
  </w:num>
  <w:num w:numId="2" w16cid:durableId="577176462">
    <w:abstractNumId w:val="0"/>
  </w:num>
  <w:num w:numId="3" w16cid:durableId="899899454">
    <w:abstractNumId w:val="3"/>
  </w:num>
  <w:num w:numId="4" w16cid:durableId="1374617702">
    <w:abstractNumId w:val="1"/>
  </w:num>
  <w:num w:numId="5" w16cid:durableId="1488016388">
    <w:abstractNumId w:val="6"/>
  </w:num>
  <w:num w:numId="6" w16cid:durableId="1780024882">
    <w:abstractNumId w:val="4"/>
  </w:num>
  <w:num w:numId="7" w16cid:durableId="228925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199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attachedTemplate r:id="rId1"/>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7A2C38"/>
    <w:rsid w:val="00000F45"/>
    <w:rsid w:val="0001030E"/>
    <w:rsid w:val="00014468"/>
    <w:rsid w:val="0002341A"/>
    <w:rsid w:val="00023F3B"/>
    <w:rsid w:val="00025B4D"/>
    <w:rsid w:val="00026085"/>
    <w:rsid w:val="000349C9"/>
    <w:rsid w:val="00037E45"/>
    <w:rsid w:val="00042E3D"/>
    <w:rsid w:val="00055D85"/>
    <w:rsid w:val="00062F1D"/>
    <w:rsid w:val="00066211"/>
    <w:rsid w:val="00071AD3"/>
    <w:rsid w:val="000722A1"/>
    <w:rsid w:val="00094ABF"/>
    <w:rsid w:val="00096BFF"/>
    <w:rsid w:val="000A3A1F"/>
    <w:rsid w:val="000A4265"/>
    <w:rsid w:val="000A731E"/>
    <w:rsid w:val="000E7BEE"/>
    <w:rsid w:val="000F190F"/>
    <w:rsid w:val="001028A6"/>
    <w:rsid w:val="00102DCD"/>
    <w:rsid w:val="00103994"/>
    <w:rsid w:val="00106557"/>
    <w:rsid w:val="001211D7"/>
    <w:rsid w:val="00121DE2"/>
    <w:rsid w:val="00130993"/>
    <w:rsid w:val="001321AB"/>
    <w:rsid w:val="001373FF"/>
    <w:rsid w:val="00141DED"/>
    <w:rsid w:val="00142900"/>
    <w:rsid w:val="00155AEB"/>
    <w:rsid w:val="001671C4"/>
    <w:rsid w:val="001674D6"/>
    <w:rsid w:val="00167DCD"/>
    <w:rsid w:val="00170D87"/>
    <w:rsid w:val="00176694"/>
    <w:rsid w:val="00195F98"/>
    <w:rsid w:val="00197A35"/>
    <w:rsid w:val="001A201C"/>
    <w:rsid w:val="001A3845"/>
    <w:rsid w:val="001B0DBD"/>
    <w:rsid w:val="001C11C2"/>
    <w:rsid w:val="001C3ACD"/>
    <w:rsid w:val="001C69B6"/>
    <w:rsid w:val="00201C0D"/>
    <w:rsid w:val="00206FCB"/>
    <w:rsid w:val="00227186"/>
    <w:rsid w:val="00246642"/>
    <w:rsid w:val="00252BB3"/>
    <w:rsid w:val="00270704"/>
    <w:rsid w:val="002A46B2"/>
    <w:rsid w:val="002C1B39"/>
    <w:rsid w:val="002C2FC1"/>
    <w:rsid w:val="002C7E86"/>
    <w:rsid w:val="002D385E"/>
    <w:rsid w:val="002D7832"/>
    <w:rsid w:val="002E71C0"/>
    <w:rsid w:val="00305123"/>
    <w:rsid w:val="00310154"/>
    <w:rsid w:val="003102E0"/>
    <w:rsid w:val="003435D1"/>
    <w:rsid w:val="00362031"/>
    <w:rsid w:val="00380E22"/>
    <w:rsid w:val="00382D0A"/>
    <w:rsid w:val="00384411"/>
    <w:rsid w:val="003936CE"/>
    <w:rsid w:val="00393A98"/>
    <w:rsid w:val="00396894"/>
    <w:rsid w:val="003A2289"/>
    <w:rsid w:val="003B3042"/>
    <w:rsid w:val="003B32F2"/>
    <w:rsid w:val="003C7248"/>
    <w:rsid w:val="003D51E3"/>
    <w:rsid w:val="003D7CB9"/>
    <w:rsid w:val="003E6E71"/>
    <w:rsid w:val="003E7231"/>
    <w:rsid w:val="003E75B5"/>
    <w:rsid w:val="003E7833"/>
    <w:rsid w:val="003F06D1"/>
    <w:rsid w:val="003F0AB4"/>
    <w:rsid w:val="003F0F3A"/>
    <w:rsid w:val="003F1C8C"/>
    <w:rsid w:val="003F2166"/>
    <w:rsid w:val="003F29F1"/>
    <w:rsid w:val="003F324F"/>
    <w:rsid w:val="00400B1B"/>
    <w:rsid w:val="004014DE"/>
    <w:rsid w:val="00413870"/>
    <w:rsid w:val="00425E45"/>
    <w:rsid w:val="0042650F"/>
    <w:rsid w:val="00434CF4"/>
    <w:rsid w:val="004465F2"/>
    <w:rsid w:val="00452032"/>
    <w:rsid w:val="004625CD"/>
    <w:rsid w:val="00464729"/>
    <w:rsid w:val="00467AA7"/>
    <w:rsid w:val="00467C62"/>
    <w:rsid w:val="00473219"/>
    <w:rsid w:val="004825E3"/>
    <w:rsid w:val="004836FA"/>
    <w:rsid w:val="00484F6E"/>
    <w:rsid w:val="004928FF"/>
    <w:rsid w:val="004934E6"/>
    <w:rsid w:val="004B14BF"/>
    <w:rsid w:val="004C4A14"/>
    <w:rsid w:val="004E41A8"/>
    <w:rsid w:val="004E6571"/>
    <w:rsid w:val="004F1355"/>
    <w:rsid w:val="004F36FF"/>
    <w:rsid w:val="004F48B1"/>
    <w:rsid w:val="004F6426"/>
    <w:rsid w:val="0050238B"/>
    <w:rsid w:val="00520ED5"/>
    <w:rsid w:val="00530FE1"/>
    <w:rsid w:val="005312CD"/>
    <w:rsid w:val="00531485"/>
    <w:rsid w:val="00532C28"/>
    <w:rsid w:val="00535001"/>
    <w:rsid w:val="00541503"/>
    <w:rsid w:val="00542085"/>
    <w:rsid w:val="00543AAB"/>
    <w:rsid w:val="005503E5"/>
    <w:rsid w:val="0055111E"/>
    <w:rsid w:val="00562A12"/>
    <w:rsid w:val="00586FEC"/>
    <w:rsid w:val="005A4193"/>
    <w:rsid w:val="005A7025"/>
    <w:rsid w:val="005B090F"/>
    <w:rsid w:val="005B2980"/>
    <w:rsid w:val="005B32B0"/>
    <w:rsid w:val="005B3A90"/>
    <w:rsid w:val="005D5FEE"/>
    <w:rsid w:val="005D7F57"/>
    <w:rsid w:val="005E739E"/>
    <w:rsid w:val="005E7500"/>
    <w:rsid w:val="005E75D4"/>
    <w:rsid w:val="005F662E"/>
    <w:rsid w:val="00611CB0"/>
    <w:rsid w:val="0062266A"/>
    <w:rsid w:val="00646215"/>
    <w:rsid w:val="00655B97"/>
    <w:rsid w:val="006616DF"/>
    <w:rsid w:val="00666692"/>
    <w:rsid w:val="00697291"/>
    <w:rsid w:val="006A6572"/>
    <w:rsid w:val="006B02E1"/>
    <w:rsid w:val="006B13D0"/>
    <w:rsid w:val="006C1E67"/>
    <w:rsid w:val="006C2867"/>
    <w:rsid w:val="006C4A38"/>
    <w:rsid w:val="006F62BD"/>
    <w:rsid w:val="007030D5"/>
    <w:rsid w:val="00704AC3"/>
    <w:rsid w:val="007100EE"/>
    <w:rsid w:val="00717AF7"/>
    <w:rsid w:val="00726C99"/>
    <w:rsid w:val="0073134F"/>
    <w:rsid w:val="007447CF"/>
    <w:rsid w:val="007475EB"/>
    <w:rsid w:val="00760D91"/>
    <w:rsid w:val="00761079"/>
    <w:rsid w:val="00765FB9"/>
    <w:rsid w:val="0077079A"/>
    <w:rsid w:val="0077408C"/>
    <w:rsid w:val="00774466"/>
    <w:rsid w:val="00776197"/>
    <w:rsid w:val="00785F3F"/>
    <w:rsid w:val="007A2C38"/>
    <w:rsid w:val="007D04B2"/>
    <w:rsid w:val="007F7EBA"/>
    <w:rsid w:val="00802464"/>
    <w:rsid w:val="008122A3"/>
    <w:rsid w:val="00821096"/>
    <w:rsid w:val="008304A3"/>
    <w:rsid w:val="00831814"/>
    <w:rsid w:val="00834118"/>
    <w:rsid w:val="0084081D"/>
    <w:rsid w:val="008425A5"/>
    <w:rsid w:val="008431AE"/>
    <w:rsid w:val="00854CEE"/>
    <w:rsid w:val="008554F2"/>
    <w:rsid w:val="00865F11"/>
    <w:rsid w:val="008673B1"/>
    <w:rsid w:val="00870615"/>
    <w:rsid w:val="00875194"/>
    <w:rsid w:val="008839CF"/>
    <w:rsid w:val="008A09A3"/>
    <w:rsid w:val="008D2AE3"/>
    <w:rsid w:val="008E053B"/>
    <w:rsid w:val="008E0FE4"/>
    <w:rsid w:val="008E13C8"/>
    <w:rsid w:val="008E31CF"/>
    <w:rsid w:val="008F3685"/>
    <w:rsid w:val="008F417B"/>
    <w:rsid w:val="008F7C14"/>
    <w:rsid w:val="00920114"/>
    <w:rsid w:val="009205B8"/>
    <w:rsid w:val="009211C8"/>
    <w:rsid w:val="00924037"/>
    <w:rsid w:val="009247AB"/>
    <w:rsid w:val="009335C6"/>
    <w:rsid w:val="00935E2D"/>
    <w:rsid w:val="00941C73"/>
    <w:rsid w:val="009422E0"/>
    <w:rsid w:val="00944C18"/>
    <w:rsid w:val="009464B6"/>
    <w:rsid w:val="009546F2"/>
    <w:rsid w:val="00956C86"/>
    <w:rsid w:val="00962576"/>
    <w:rsid w:val="00963FA1"/>
    <w:rsid w:val="00965D5B"/>
    <w:rsid w:val="00971BCF"/>
    <w:rsid w:val="009761DF"/>
    <w:rsid w:val="00985E85"/>
    <w:rsid w:val="00986053"/>
    <w:rsid w:val="00986260"/>
    <w:rsid w:val="0099173C"/>
    <w:rsid w:val="00995B13"/>
    <w:rsid w:val="009A341C"/>
    <w:rsid w:val="009B2A1A"/>
    <w:rsid w:val="009B3CA0"/>
    <w:rsid w:val="009D545D"/>
    <w:rsid w:val="009D5FD6"/>
    <w:rsid w:val="00A01BDF"/>
    <w:rsid w:val="00A02776"/>
    <w:rsid w:val="00A045DB"/>
    <w:rsid w:val="00A10AAC"/>
    <w:rsid w:val="00A12ACB"/>
    <w:rsid w:val="00A35710"/>
    <w:rsid w:val="00A446BE"/>
    <w:rsid w:val="00A50318"/>
    <w:rsid w:val="00A5090D"/>
    <w:rsid w:val="00A81013"/>
    <w:rsid w:val="00AA57C3"/>
    <w:rsid w:val="00AA7980"/>
    <w:rsid w:val="00AB3398"/>
    <w:rsid w:val="00AB37AD"/>
    <w:rsid w:val="00AB50B8"/>
    <w:rsid w:val="00AC21FC"/>
    <w:rsid w:val="00AC7423"/>
    <w:rsid w:val="00AD5078"/>
    <w:rsid w:val="00AE28CE"/>
    <w:rsid w:val="00B136F8"/>
    <w:rsid w:val="00B17196"/>
    <w:rsid w:val="00B23458"/>
    <w:rsid w:val="00B2476E"/>
    <w:rsid w:val="00B37A2E"/>
    <w:rsid w:val="00B41B4E"/>
    <w:rsid w:val="00B56689"/>
    <w:rsid w:val="00B576F2"/>
    <w:rsid w:val="00B72195"/>
    <w:rsid w:val="00B94F45"/>
    <w:rsid w:val="00BB44D5"/>
    <w:rsid w:val="00BB60C8"/>
    <w:rsid w:val="00BB6E50"/>
    <w:rsid w:val="00BB7785"/>
    <w:rsid w:val="00BF04E6"/>
    <w:rsid w:val="00C003D7"/>
    <w:rsid w:val="00C13FD9"/>
    <w:rsid w:val="00C15570"/>
    <w:rsid w:val="00C27037"/>
    <w:rsid w:val="00C31684"/>
    <w:rsid w:val="00C33E40"/>
    <w:rsid w:val="00C40299"/>
    <w:rsid w:val="00C60DFD"/>
    <w:rsid w:val="00C6215E"/>
    <w:rsid w:val="00C63E79"/>
    <w:rsid w:val="00C905CA"/>
    <w:rsid w:val="00C965D3"/>
    <w:rsid w:val="00C97D1D"/>
    <w:rsid w:val="00CA233F"/>
    <w:rsid w:val="00CB4016"/>
    <w:rsid w:val="00CC0121"/>
    <w:rsid w:val="00CE28DB"/>
    <w:rsid w:val="00CE5CED"/>
    <w:rsid w:val="00CE68C4"/>
    <w:rsid w:val="00CF32D6"/>
    <w:rsid w:val="00CF5B4A"/>
    <w:rsid w:val="00D150D9"/>
    <w:rsid w:val="00D1540C"/>
    <w:rsid w:val="00D165A5"/>
    <w:rsid w:val="00D21F75"/>
    <w:rsid w:val="00D2784C"/>
    <w:rsid w:val="00D42183"/>
    <w:rsid w:val="00D43085"/>
    <w:rsid w:val="00D431EE"/>
    <w:rsid w:val="00D432AB"/>
    <w:rsid w:val="00D6157D"/>
    <w:rsid w:val="00D64447"/>
    <w:rsid w:val="00D73F4C"/>
    <w:rsid w:val="00D81FA8"/>
    <w:rsid w:val="00D853E7"/>
    <w:rsid w:val="00D86F5E"/>
    <w:rsid w:val="00D86FED"/>
    <w:rsid w:val="00D94852"/>
    <w:rsid w:val="00D95424"/>
    <w:rsid w:val="00D979B5"/>
    <w:rsid w:val="00DA26B9"/>
    <w:rsid w:val="00DB7A15"/>
    <w:rsid w:val="00DC00DD"/>
    <w:rsid w:val="00DD0970"/>
    <w:rsid w:val="00DD4DD2"/>
    <w:rsid w:val="00DE27C6"/>
    <w:rsid w:val="00DE6654"/>
    <w:rsid w:val="00DF1658"/>
    <w:rsid w:val="00DF6761"/>
    <w:rsid w:val="00E002FF"/>
    <w:rsid w:val="00E00D9D"/>
    <w:rsid w:val="00E2071C"/>
    <w:rsid w:val="00E45F97"/>
    <w:rsid w:val="00E53372"/>
    <w:rsid w:val="00E536C0"/>
    <w:rsid w:val="00E61D4D"/>
    <w:rsid w:val="00E70138"/>
    <w:rsid w:val="00E75775"/>
    <w:rsid w:val="00E85B0F"/>
    <w:rsid w:val="00E9215B"/>
    <w:rsid w:val="00EB3A0D"/>
    <w:rsid w:val="00EB7FF5"/>
    <w:rsid w:val="00EC4C53"/>
    <w:rsid w:val="00ED08BF"/>
    <w:rsid w:val="00ED16AA"/>
    <w:rsid w:val="00EE187A"/>
    <w:rsid w:val="00EE4DEA"/>
    <w:rsid w:val="00F023A5"/>
    <w:rsid w:val="00F1500B"/>
    <w:rsid w:val="00F4211A"/>
    <w:rsid w:val="00F45CD4"/>
    <w:rsid w:val="00F579E5"/>
    <w:rsid w:val="00F670B5"/>
    <w:rsid w:val="00F67C8B"/>
    <w:rsid w:val="00F76222"/>
    <w:rsid w:val="00F76A80"/>
    <w:rsid w:val="00F82570"/>
    <w:rsid w:val="00F825A1"/>
    <w:rsid w:val="00F90065"/>
    <w:rsid w:val="00FA1276"/>
    <w:rsid w:val="00FA6AFD"/>
    <w:rsid w:val="00FB2C76"/>
    <w:rsid w:val="00FC0A6C"/>
    <w:rsid w:val="00FC0BB6"/>
    <w:rsid w:val="00FC5E06"/>
    <w:rsid w:val="00FD61F7"/>
    <w:rsid w:val="00FE29C9"/>
    <w:rsid w:val="00FF287A"/>
    <w:rsid w:val="00FF3474"/>
    <w:rsid w:val="00FF7A6B"/>
    <w:rsid w:val="00FF7C7F"/>
    <w:rsid w:val="0193296B"/>
    <w:rsid w:val="01BF4F18"/>
    <w:rsid w:val="02BE2157"/>
    <w:rsid w:val="040E548E"/>
    <w:rsid w:val="04753C48"/>
    <w:rsid w:val="04BA0275"/>
    <w:rsid w:val="04FE63B4"/>
    <w:rsid w:val="05595CE0"/>
    <w:rsid w:val="05663F59"/>
    <w:rsid w:val="059766F4"/>
    <w:rsid w:val="05AB5E10"/>
    <w:rsid w:val="05C0366A"/>
    <w:rsid w:val="05D37841"/>
    <w:rsid w:val="05E11832"/>
    <w:rsid w:val="05F24570"/>
    <w:rsid w:val="066E30C6"/>
    <w:rsid w:val="069B5E85"/>
    <w:rsid w:val="07A5520D"/>
    <w:rsid w:val="09CA0F5B"/>
    <w:rsid w:val="0A0F7C23"/>
    <w:rsid w:val="0ACA6D38"/>
    <w:rsid w:val="0C4C3EA9"/>
    <w:rsid w:val="0C833643"/>
    <w:rsid w:val="0CB90E13"/>
    <w:rsid w:val="0D076022"/>
    <w:rsid w:val="0D3861DB"/>
    <w:rsid w:val="0D4903E8"/>
    <w:rsid w:val="0D7A67F4"/>
    <w:rsid w:val="0DCE08EE"/>
    <w:rsid w:val="0DD979BE"/>
    <w:rsid w:val="0E0407B3"/>
    <w:rsid w:val="0FCD3553"/>
    <w:rsid w:val="0FE97C61"/>
    <w:rsid w:val="10853E2D"/>
    <w:rsid w:val="10E073CD"/>
    <w:rsid w:val="10E70A61"/>
    <w:rsid w:val="117A14B8"/>
    <w:rsid w:val="11C36E4C"/>
    <w:rsid w:val="125B0A35"/>
    <w:rsid w:val="129739A4"/>
    <w:rsid w:val="135247DB"/>
    <w:rsid w:val="13E56991"/>
    <w:rsid w:val="143A0A8B"/>
    <w:rsid w:val="14904172"/>
    <w:rsid w:val="14E46C49"/>
    <w:rsid w:val="14F5213D"/>
    <w:rsid w:val="15082937"/>
    <w:rsid w:val="15A85EC8"/>
    <w:rsid w:val="160550C9"/>
    <w:rsid w:val="167631F1"/>
    <w:rsid w:val="16CF7BB0"/>
    <w:rsid w:val="174F2A9F"/>
    <w:rsid w:val="181A3069"/>
    <w:rsid w:val="18733177"/>
    <w:rsid w:val="1876405C"/>
    <w:rsid w:val="18C164EC"/>
    <w:rsid w:val="18C63235"/>
    <w:rsid w:val="19121A44"/>
    <w:rsid w:val="19151AC7"/>
    <w:rsid w:val="192F2B88"/>
    <w:rsid w:val="19706CFD"/>
    <w:rsid w:val="19EC3B22"/>
    <w:rsid w:val="1A491A28"/>
    <w:rsid w:val="1B1738D4"/>
    <w:rsid w:val="1B5C39DD"/>
    <w:rsid w:val="1BEA406F"/>
    <w:rsid w:val="1C735482"/>
    <w:rsid w:val="1C907DE2"/>
    <w:rsid w:val="1D675B7E"/>
    <w:rsid w:val="1D677DFC"/>
    <w:rsid w:val="1D7F39B2"/>
    <w:rsid w:val="1E422367"/>
    <w:rsid w:val="1F647304"/>
    <w:rsid w:val="1F951CCF"/>
    <w:rsid w:val="202508DE"/>
    <w:rsid w:val="20DD736E"/>
    <w:rsid w:val="21D4251F"/>
    <w:rsid w:val="224A0A33"/>
    <w:rsid w:val="22617B2B"/>
    <w:rsid w:val="22BE4F7D"/>
    <w:rsid w:val="22D4654E"/>
    <w:rsid w:val="232C0139"/>
    <w:rsid w:val="23A91789"/>
    <w:rsid w:val="23B048C6"/>
    <w:rsid w:val="23C704B2"/>
    <w:rsid w:val="24D6035C"/>
    <w:rsid w:val="25441769"/>
    <w:rsid w:val="25B276F2"/>
    <w:rsid w:val="25D54AB7"/>
    <w:rsid w:val="25DA3E7C"/>
    <w:rsid w:val="2677791D"/>
    <w:rsid w:val="27070CA1"/>
    <w:rsid w:val="27165388"/>
    <w:rsid w:val="284275D7"/>
    <w:rsid w:val="285C14C0"/>
    <w:rsid w:val="29977B2D"/>
    <w:rsid w:val="2A0B6CFA"/>
    <w:rsid w:val="2B125E66"/>
    <w:rsid w:val="2B395AE8"/>
    <w:rsid w:val="2BB313F7"/>
    <w:rsid w:val="2D39592C"/>
    <w:rsid w:val="2D940DB4"/>
    <w:rsid w:val="2FFF65BD"/>
    <w:rsid w:val="30804741"/>
    <w:rsid w:val="309D08C8"/>
    <w:rsid w:val="30EE1123"/>
    <w:rsid w:val="30F95097"/>
    <w:rsid w:val="3175714F"/>
    <w:rsid w:val="32C728C5"/>
    <w:rsid w:val="33D22636"/>
    <w:rsid w:val="34790CCA"/>
    <w:rsid w:val="34831B82"/>
    <w:rsid w:val="35BF7ACE"/>
    <w:rsid w:val="366217B8"/>
    <w:rsid w:val="37021484"/>
    <w:rsid w:val="38042FDA"/>
    <w:rsid w:val="38431D54"/>
    <w:rsid w:val="38C071C6"/>
    <w:rsid w:val="38FF44B2"/>
    <w:rsid w:val="393B4B0C"/>
    <w:rsid w:val="3AC0143A"/>
    <w:rsid w:val="3B6224F2"/>
    <w:rsid w:val="3C1C08F2"/>
    <w:rsid w:val="3C566B00"/>
    <w:rsid w:val="3CA543F3"/>
    <w:rsid w:val="3CDB255C"/>
    <w:rsid w:val="3E3F2FBE"/>
    <w:rsid w:val="3E7C38CA"/>
    <w:rsid w:val="3EA80B63"/>
    <w:rsid w:val="3EF1250A"/>
    <w:rsid w:val="3F6B2091"/>
    <w:rsid w:val="3F9541C3"/>
    <w:rsid w:val="40381DA7"/>
    <w:rsid w:val="40742CC1"/>
    <w:rsid w:val="41180364"/>
    <w:rsid w:val="43884ABF"/>
    <w:rsid w:val="43AD4526"/>
    <w:rsid w:val="44F41584"/>
    <w:rsid w:val="45401AF6"/>
    <w:rsid w:val="455530C7"/>
    <w:rsid w:val="46731A57"/>
    <w:rsid w:val="46D149CF"/>
    <w:rsid w:val="47A67C0A"/>
    <w:rsid w:val="498F0715"/>
    <w:rsid w:val="49935F6C"/>
    <w:rsid w:val="4AB34B18"/>
    <w:rsid w:val="4ABC1023"/>
    <w:rsid w:val="4B49722A"/>
    <w:rsid w:val="4C1C493F"/>
    <w:rsid w:val="4C612351"/>
    <w:rsid w:val="4CBB7CB4"/>
    <w:rsid w:val="4D1B69A4"/>
    <w:rsid w:val="4DB27309"/>
    <w:rsid w:val="4DD40EBD"/>
    <w:rsid w:val="4E0B6A19"/>
    <w:rsid w:val="4E775E5C"/>
    <w:rsid w:val="4EC07803"/>
    <w:rsid w:val="4ED00B99"/>
    <w:rsid w:val="4F3B4D8E"/>
    <w:rsid w:val="4FB54E8E"/>
    <w:rsid w:val="510C54C2"/>
    <w:rsid w:val="517174DB"/>
    <w:rsid w:val="51DA6E2E"/>
    <w:rsid w:val="51EF6536"/>
    <w:rsid w:val="51FF3797"/>
    <w:rsid w:val="524C334D"/>
    <w:rsid w:val="53D8739D"/>
    <w:rsid w:val="54176D8E"/>
    <w:rsid w:val="54371D3D"/>
    <w:rsid w:val="54FE1085"/>
    <w:rsid w:val="55142657"/>
    <w:rsid w:val="555E38D2"/>
    <w:rsid w:val="557134F6"/>
    <w:rsid w:val="58AC498A"/>
    <w:rsid w:val="58D345D7"/>
    <w:rsid w:val="59044790"/>
    <w:rsid w:val="594E2DC4"/>
    <w:rsid w:val="598A2EE8"/>
    <w:rsid w:val="59CE39EB"/>
    <w:rsid w:val="5C6A7000"/>
    <w:rsid w:val="5C967DF5"/>
    <w:rsid w:val="5CB52971"/>
    <w:rsid w:val="5CD66444"/>
    <w:rsid w:val="5D557EC3"/>
    <w:rsid w:val="5D6D0B56"/>
    <w:rsid w:val="5DFB2606"/>
    <w:rsid w:val="5E287173"/>
    <w:rsid w:val="5E6E2AC2"/>
    <w:rsid w:val="5E745F14"/>
    <w:rsid w:val="5F6146EB"/>
    <w:rsid w:val="5F9C3975"/>
    <w:rsid w:val="5FC133DB"/>
    <w:rsid w:val="5FE64BF0"/>
    <w:rsid w:val="60714E01"/>
    <w:rsid w:val="61112140"/>
    <w:rsid w:val="611B2D9F"/>
    <w:rsid w:val="61447B7B"/>
    <w:rsid w:val="6175447D"/>
    <w:rsid w:val="617C6630"/>
    <w:rsid w:val="63E92F01"/>
    <w:rsid w:val="641066DF"/>
    <w:rsid w:val="646031C3"/>
    <w:rsid w:val="652578EB"/>
    <w:rsid w:val="653F6ED8"/>
    <w:rsid w:val="65E25E59"/>
    <w:rsid w:val="65FE2944"/>
    <w:rsid w:val="660758C0"/>
    <w:rsid w:val="660D737A"/>
    <w:rsid w:val="66141B92"/>
    <w:rsid w:val="67BC2E06"/>
    <w:rsid w:val="68330BEE"/>
    <w:rsid w:val="683B1EB3"/>
    <w:rsid w:val="68727968"/>
    <w:rsid w:val="688B27D8"/>
    <w:rsid w:val="68CF0250"/>
    <w:rsid w:val="6A9260A0"/>
    <w:rsid w:val="6AAB53B4"/>
    <w:rsid w:val="6ADC37BF"/>
    <w:rsid w:val="6B4C3867"/>
    <w:rsid w:val="6BBD539F"/>
    <w:rsid w:val="6D0D4104"/>
    <w:rsid w:val="6E1E085D"/>
    <w:rsid w:val="6E6C6C08"/>
    <w:rsid w:val="6F481423"/>
    <w:rsid w:val="6FEF5D43"/>
    <w:rsid w:val="70001CFE"/>
    <w:rsid w:val="703B4AE4"/>
    <w:rsid w:val="70E91AA9"/>
    <w:rsid w:val="70ED448B"/>
    <w:rsid w:val="7109415D"/>
    <w:rsid w:val="71D90D53"/>
    <w:rsid w:val="724C7C4B"/>
    <w:rsid w:val="7258197D"/>
    <w:rsid w:val="72B91C82"/>
    <w:rsid w:val="733C304D"/>
    <w:rsid w:val="739447BA"/>
    <w:rsid w:val="741144D9"/>
    <w:rsid w:val="751853F4"/>
    <w:rsid w:val="7541494A"/>
    <w:rsid w:val="75530B22"/>
    <w:rsid w:val="755503F6"/>
    <w:rsid w:val="758F1B5A"/>
    <w:rsid w:val="76873588"/>
    <w:rsid w:val="76E9529A"/>
    <w:rsid w:val="772E7150"/>
    <w:rsid w:val="775646F9"/>
    <w:rsid w:val="776E4B73"/>
    <w:rsid w:val="77DC095A"/>
    <w:rsid w:val="78B8118C"/>
    <w:rsid w:val="79BD47BC"/>
    <w:rsid w:val="7A2332DE"/>
    <w:rsid w:val="7A6815C2"/>
    <w:rsid w:val="7A68361F"/>
    <w:rsid w:val="7A9419C0"/>
    <w:rsid w:val="7C06244A"/>
    <w:rsid w:val="7C217284"/>
    <w:rsid w:val="7C2E19A1"/>
    <w:rsid w:val="7C8D66C7"/>
    <w:rsid w:val="7CE243B7"/>
    <w:rsid w:val="7CEF2EDE"/>
    <w:rsid w:val="7D360B0D"/>
    <w:rsid w:val="7D5B0573"/>
    <w:rsid w:val="7E0A17D6"/>
    <w:rsid w:val="7E521976"/>
    <w:rsid w:val="7EC30AC6"/>
    <w:rsid w:val="7F2F7F0A"/>
    <w:rsid w:val="7F57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DED4DAC"/>
  <w15:docId w15:val="{D9A4C27E-A089-459B-B8EA-D35AE4F0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footer" w:uiPriority="99"/>
    <w:lsdException w:name="caption" w:semiHidden="1" w:unhideWhenUsed="1" w:qFormat="1"/>
    <w:lsdException w:name="footnote reference" w:uiPriority="99" w:unhideWhenUsed="1"/>
    <w:lsdException w:name="Default Paragraph Font" w:semiHidden="1" w:uiPriority="1" w:unhideWhenUsed="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9CF"/>
    <w:pPr>
      <w:widowControl w:val="0"/>
      <w:spacing w:after="120" w:line="324" w:lineRule="auto"/>
      <w:ind w:firstLine="418"/>
      <w:jc w:val="both"/>
    </w:pPr>
    <w:rPr>
      <w:kern w:val="2"/>
      <w:sz w:val="22"/>
      <w:szCs w:val="24"/>
    </w:rPr>
  </w:style>
  <w:style w:type="paragraph" w:styleId="1">
    <w:name w:val="heading 1"/>
    <w:basedOn w:val="a"/>
    <w:next w:val="a"/>
    <w:link w:val="10"/>
    <w:autoRedefine/>
    <w:qFormat/>
    <w:rsid w:val="00014468"/>
    <w:pPr>
      <w:keepNext/>
      <w:keepLines/>
      <w:spacing w:before="240" w:after="240"/>
      <w:ind w:firstLine="0"/>
      <w:jc w:val="center"/>
      <w:outlineLvl w:val="0"/>
    </w:pPr>
    <w:rPr>
      <w:b/>
      <w:sz w:val="24"/>
      <w:szCs w:val="32"/>
    </w:rPr>
  </w:style>
  <w:style w:type="paragraph" w:styleId="2">
    <w:name w:val="heading 2"/>
    <w:basedOn w:val="a"/>
    <w:next w:val="a"/>
    <w:link w:val="20"/>
    <w:autoRedefine/>
    <w:unhideWhenUsed/>
    <w:qFormat/>
    <w:rsid w:val="00F023A5"/>
    <w:pPr>
      <w:keepNext/>
      <w:keepLines/>
      <w:spacing w:before="240"/>
      <w:ind w:firstLine="0"/>
      <w:outlineLvl w:val="1"/>
    </w:pPr>
    <w:rPr>
      <w:b/>
      <w:szCs w:val="26"/>
    </w:rPr>
  </w:style>
  <w:style w:type="paragraph" w:styleId="3">
    <w:name w:val="heading 3"/>
    <w:basedOn w:val="a"/>
    <w:next w:val="a"/>
    <w:link w:val="30"/>
    <w:autoRedefine/>
    <w:unhideWhenUsed/>
    <w:qFormat/>
    <w:rsid w:val="00F023A5"/>
    <w:pPr>
      <w:keepNext/>
      <w:keepLines/>
      <w:outlineLvl w:val="2"/>
    </w:pPr>
    <w:rPr>
      <w:b/>
    </w:rPr>
  </w:style>
  <w:style w:type="paragraph" w:styleId="4">
    <w:name w:val="heading 4"/>
    <w:basedOn w:val="a"/>
    <w:next w:val="a"/>
    <w:link w:val="40"/>
    <w:autoRedefine/>
    <w:unhideWhenUsed/>
    <w:rsid w:val="005E7500"/>
    <w:pPr>
      <w:keepNext/>
      <w:keepLines/>
      <w:outlineLvl w:val="3"/>
    </w:pPr>
    <w:rPr>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rsid w:val="00467AA7"/>
    <w:pPr>
      <w:tabs>
        <w:tab w:val="center" w:pos="4153"/>
        <w:tab w:val="right" w:pos="8306"/>
      </w:tabs>
      <w:snapToGrid w:val="0"/>
      <w:jc w:val="center"/>
    </w:pPr>
    <w:rPr>
      <w:sz w:val="18"/>
      <w:szCs w:val="18"/>
    </w:rPr>
  </w:style>
  <w:style w:type="paragraph" w:styleId="a7">
    <w:name w:val="footnote text"/>
    <w:autoRedefine/>
    <w:uiPriority w:val="99"/>
    <w:unhideWhenUsed/>
    <w:qFormat/>
    <w:rsid w:val="008431AE"/>
    <w:pPr>
      <w:widowControl w:val="0"/>
      <w:snapToGrid w:val="0"/>
      <w:spacing w:after="120"/>
      <w:ind w:left="360"/>
    </w:pPr>
    <w:rPr>
      <w:kern w:val="2"/>
      <w:szCs w:val="18"/>
    </w:rPr>
  </w:style>
  <w:style w:type="paragraph" w:styleId="a8">
    <w:name w:val="Normal (Web)"/>
    <w:basedOn w:val="a"/>
    <w:rPr>
      <w:sz w:val="24"/>
    </w:rPr>
  </w:style>
  <w:style w:type="table" w:styleId="a9">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a">
    <w:name w:val="Strong"/>
    <w:rPr>
      <w:b/>
    </w:rPr>
  </w:style>
  <w:style w:type="character" w:styleId="ab">
    <w:name w:val="Hyperlink"/>
    <w:rPr>
      <w:color w:val="0000FF"/>
      <w:u w:val="single"/>
    </w:rPr>
  </w:style>
  <w:style w:type="character" w:styleId="ac">
    <w:name w:val="footnote reference"/>
    <w:uiPriority w:val="99"/>
    <w:unhideWhenUsed/>
    <w:rPr>
      <w:vertAlign w:val="superscript"/>
    </w:rPr>
  </w:style>
  <w:style w:type="character" w:customStyle="1" w:styleId="a6">
    <w:name w:val="页眉 字符"/>
    <w:link w:val="a5"/>
    <w:qFormat/>
    <w:rsid w:val="00467AA7"/>
    <w:rPr>
      <w:rFonts w:ascii="Calibri" w:eastAsia="宋体" w:hAnsi="Calibri" w:cs="Times New Roman"/>
      <w:kern w:val="2"/>
      <w:sz w:val="18"/>
      <w:szCs w:val="18"/>
    </w:rPr>
  </w:style>
  <w:style w:type="character" w:customStyle="1" w:styleId="a4">
    <w:name w:val="页脚 字符"/>
    <w:link w:val="a3"/>
    <w:uiPriority w:val="99"/>
    <w:qFormat/>
    <w:rPr>
      <w:rFonts w:ascii="Calibri" w:eastAsia="宋体" w:hAnsi="Calibri" w:cs="Times New Roman"/>
      <w:kern w:val="2"/>
      <w:sz w:val="18"/>
      <w:szCs w:val="18"/>
    </w:rPr>
  </w:style>
  <w:style w:type="character" w:styleId="ad">
    <w:name w:val="annotation reference"/>
    <w:rsid w:val="00FF7C7F"/>
    <w:rPr>
      <w:sz w:val="16"/>
      <w:szCs w:val="16"/>
    </w:rPr>
  </w:style>
  <w:style w:type="paragraph" w:styleId="ae">
    <w:name w:val="annotation text"/>
    <w:basedOn w:val="a"/>
    <w:link w:val="af"/>
    <w:rsid w:val="00FF7C7F"/>
    <w:rPr>
      <w:sz w:val="20"/>
      <w:szCs w:val="20"/>
    </w:rPr>
  </w:style>
  <w:style w:type="character" w:customStyle="1" w:styleId="af">
    <w:name w:val="批注文字 字符"/>
    <w:link w:val="ae"/>
    <w:rsid w:val="00FF7C7F"/>
    <w:rPr>
      <w:rFonts w:ascii="Calibri" w:eastAsia="宋体" w:hAnsi="Calibri" w:cs="Times New Roman"/>
      <w:kern w:val="2"/>
    </w:rPr>
  </w:style>
  <w:style w:type="paragraph" w:styleId="af0">
    <w:name w:val="annotation subject"/>
    <w:basedOn w:val="ae"/>
    <w:next w:val="ae"/>
    <w:link w:val="af1"/>
    <w:rsid w:val="00FF7C7F"/>
    <w:rPr>
      <w:b/>
      <w:bCs/>
    </w:rPr>
  </w:style>
  <w:style w:type="character" w:customStyle="1" w:styleId="af1">
    <w:name w:val="批注主题 字符"/>
    <w:link w:val="af0"/>
    <w:rsid w:val="00FF7C7F"/>
    <w:rPr>
      <w:rFonts w:ascii="Calibri" w:eastAsia="宋体" w:hAnsi="Calibri" w:cs="Times New Roman"/>
      <w:b/>
      <w:bCs/>
      <w:kern w:val="2"/>
    </w:rPr>
  </w:style>
  <w:style w:type="paragraph" w:styleId="af2">
    <w:name w:val="Balloon Text"/>
    <w:basedOn w:val="a"/>
    <w:link w:val="af3"/>
    <w:rsid w:val="00FF7C7F"/>
    <w:rPr>
      <w:rFonts w:ascii="Segoe UI" w:hAnsi="Segoe UI" w:cs="Segoe UI"/>
      <w:sz w:val="18"/>
      <w:szCs w:val="18"/>
    </w:rPr>
  </w:style>
  <w:style w:type="character" w:customStyle="1" w:styleId="af3">
    <w:name w:val="批注框文本 字符"/>
    <w:link w:val="af2"/>
    <w:rsid w:val="00FF7C7F"/>
    <w:rPr>
      <w:rFonts w:ascii="Segoe UI" w:eastAsia="宋体" w:hAnsi="Segoe UI" w:cs="Segoe UI"/>
      <w:kern w:val="2"/>
      <w:sz w:val="18"/>
      <w:szCs w:val="18"/>
    </w:rPr>
  </w:style>
  <w:style w:type="character" w:customStyle="1" w:styleId="10">
    <w:name w:val="标题 1 字符"/>
    <w:link w:val="1"/>
    <w:rsid w:val="00014468"/>
    <w:rPr>
      <w:rFonts w:cs="Times New Roman"/>
      <w:b/>
      <w:kern w:val="2"/>
      <w:sz w:val="24"/>
      <w:szCs w:val="32"/>
    </w:rPr>
  </w:style>
  <w:style w:type="character" w:customStyle="1" w:styleId="20">
    <w:name w:val="标题 2 字符"/>
    <w:link w:val="2"/>
    <w:rsid w:val="00F023A5"/>
    <w:rPr>
      <w:b/>
      <w:kern w:val="2"/>
      <w:sz w:val="22"/>
      <w:szCs w:val="26"/>
    </w:rPr>
  </w:style>
  <w:style w:type="paragraph" w:styleId="af4">
    <w:name w:val="Subtitle"/>
    <w:aliases w:val="Headings 3"/>
    <w:basedOn w:val="a"/>
    <w:next w:val="a"/>
    <w:link w:val="af5"/>
    <w:autoRedefine/>
    <w:rsid w:val="00D21F75"/>
    <w:pPr>
      <w:numPr>
        <w:ilvl w:val="1"/>
      </w:numPr>
      <w:ind w:firstLine="418"/>
    </w:pPr>
    <w:rPr>
      <w:spacing w:val="15"/>
      <w:szCs w:val="22"/>
    </w:rPr>
  </w:style>
  <w:style w:type="character" w:customStyle="1" w:styleId="af5">
    <w:name w:val="副标题 字符"/>
    <w:aliases w:val="Headings 3 字符"/>
    <w:link w:val="af4"/>
    <w:rsid w:val="00D21F75"/>
    <w:rPr>
      <w:rFonts w:cs="Times New Roman"/>
      <w:spacing w:val="15"/>
      <w:kern w:val="2"/>
      <w:sz w:val="22"/>
      <w:szCs w:val="22"/>
    </w:rPr>
  </w:style>
  <w:style w:type="character" w:customStyle="1" w:styleId="30">
    <w:name w:val="标题 3 字符"/>
    <w:link w:val="3"/>
    <w:rsid w:val="00F023A5"/>
    <w:rPr>
      <w:rFonts w:cs="Times New Roman"/>
      <w:b/>
      <w:kern w:val="2"/>
      <w:sz w:val="22"/>
      <w:szCs w:val="24"/>
    </w:rPr>
  </w:style>
  <w:style w:type="character" w:customStyle="1" w:styleId="40">
    <w:name w:val="标题 4 字符"/>
    <w:link w:val="4"/>
    <w:rsid w:val="005E7500"/>
    <w:rPr>
      <w:rFonts w:cs="Times New Roman"/>
      <w:iCs/>
      <w:kern w:val="2"/>
      <w:sz w:val="22"/>
      <w:szCs w:val="24"/>
    </w:rPr>
  </w:style>
  <w:style w:type="paragraph" w:styleId="af6">
    <w:name w:val="List Paragraph"/>
    <w:basedOn w:val="a"/>
    <w:uiPriority w:val="34"/>
    <w:qFormat/>
    <w:rsid w:val="0049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8313">
      <w:bodyDiv w:val="1"/>
      <w:marLeft w:val="0"/>
      <w:marRight w:val="0"/>
      <w:marTop w:val="0"/>
      <w:marBottom w:val="0"/>
      <w:divBdr>
        <w:top w:val="none" w:sz="0" w:space="0" w:color="auto"/>
        <w:left w:val="none" w:sz="0" w:space="0" w:color="auto"/>
        <w:bottom w:val="none" w:sz="0" w:space="0" w:color="auto"/>
        <w:right w:val="none" w:sz="0" w:space="0" w:color="auto"/>
      </w:divBdr>
      <w:divsChild>
        <w:div w:id="1723288778">
          <w:marLeft w:val="274"/>
          <w:marRight w:val="0"/>
          <w:marTop w:val="0"/>
          <w:marBottom w:val="0"/>
          <w:divBdr>
            <w:top w:val="none" w:sz="0" w:space="0" w:color="auto"/>
            <w:left w:val="none" w:sz="0" w:space="0" w:color="auto"/>
            <w:bottom w:val="none" w:sz="0" w:space="0" w:color="auto"/>
            <w:right w:val="none" w:sz="0" w:space="0" w:color="auto"/>
          </w:divBdr>
        </w:div>
      </w:divsChild>
    </w:div>
    <w:div w:id="652878342">
      <w:bodyDiv w:val="1"/>
      <w:marLeft w:val="0"/>
      <w:marRight w:val="0"/>
      <w:marTop w:val="0"/>
      <w:marBottom w:val="0"/>
      <w:divBdr>
        <w:top w:val="none" w:sz="0" w:space="0" w:color="auto"/>
        <w:left w:val="none" w:sz="0" w:space="0" w:color="auto"/>
        <w:bottom w:val="none" w:sz="0" w:space="0" w:color="auto"/>
        <w:right w:val="none" w:sz="0" w:space="0" w:color="auto"/>
      </w:divBdr>
    </w:div>
    <w:div w:id="805777051">
      <w:bodyDiv w:val="1"/>
      <w:marLeft w:val="0"/>
      <w:marRight w:val="0"/>
      <w:marTop w:val="0"/>
      <w:marBottom w:val="0"/>
      <w:divBdr>
        <w:top w:val="none" w:sz="0" w:space="0" w:color="auto"/>
        <w:left w:val="none" w:sz="0" w:space="0" w:color="auto"/>
        <w:bottom w:val="none" w:sz="0" w:space="0" w:color="auto"/>
        <w:right w:val="none" w:sz="0" w:space="0" w:color="auto"/>
      </w:divBdr>
    </w:div>
    <w:div w:id="877357798">
      <w:bodyDiv w:val="1"/>
      <w:marLeft w:val="0"/>
      <w:marRight w:val="0"/>
      <w:marTop w:val="0"/>
      <w:marBottom w:val="0"/>
      <w:divBdr>
        <w:top w:val="none" w:sz="0" w:space="0" w:color="auto"/>
        <w:left w:val="none" w:sz="0" w:space="0" w:color="auto"/>
        <w:bottom w:val="none" w:sz="0" w:space="0" w:color="auto"/>
        <w:right w:val="none" w:sz="0" w:space="0" w:color="auto"/>
      </w:divBdr>
    </w:div>
    <w:div w:id="1567300524">
      <w:bodyDiv w:val="1"/>
      <w:marLeft w:val="0"/>
      <w:marRight w:val="0"/>
      <w:marTop w:val="0"/>
      <w:marBottom w:val="0"/>
      <w:divBdr>
        <w:top w:val="none" w:sz="0" w:space="0" w:color="auto"/>
        <w:left w:val="none" w:sz="0" w:space="0" w:color="auto"/>
        <w:bottom w:val="none" w:sz="0" w:space="0" w:color="auto"/>
        <w:right w:val="none" w:sz="0" w:space="0" w:color="auto"/>
      </w:divBdr>
    </w:div>
    <w:div w:id="204001141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37">
          <w:marLeft w:val="720"/>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wzhangtsu@mail.tsinghua.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Documents\Custom%20Office%20Templates\We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6EBFA4B-8111-4508-BC2E-1430BBFB6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Wei's template.dot</Template>
  <TotalTime>3082</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刘锦坤</cp:lastModifiedBy>
  <cp:revision>85</cp:revision>
  <cp:lastPrinted>2023-06-09T22:22:00Z</cp:lastPrinted>
  <dcterms:created xsi:type="dcterms:W3CDTF">2023-04-12T12:50:00Z</dcterms:created>
  <dcterms:modified xsi:type="dcterms:W3CDTF">2024-05-04T16:30:00Z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2052-11.1.0.12012</vt:lpwstr>
  </property>
  <property fmtid="{D5CDD505-2E9C-101B-9397-08002B2CF9AE}" pid="3" name="ICV">
    <vt:lpwstr>CC5DD3766A7A404FB0ADEE7163FFC91A</vt:lpwstr>
  </property>
</Properties>
</file>