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7BF3B" w14:textId="77777777" w:rsidR="00231968" w:rsidRDefault="00000000">
      <w:pPr>
        <w:jc w:val="center"/>
        <w:rPr>
          <w:rFonts w:hint="eastAsia"/>
        </w:rPr>
      </w:pPr>
      <w:r>
        <w:rPr>
          <w:rFonts w:ascii="Aptos Display" w:hAnsi="Aptos Display"/>
          <w:b/>
          <w:color w:val="0F172A"/>
          <w:sz w:val="48"/>
        </w:rPr>
        <w:t>Always-Hosted Online Chess Platform</w:t>
      </w:r>
      <w:r>
        <w:rPr>
          <w:rFonts w:ascii="Aptos Display" w:hAnsi="Aptos Display"/>
          <w:b/>
          <w:color w:val="0F172A"/>
          <w:sz w:val="48"/>
        </w:rPr>
        <w:br/>
        <w:t>Implementation Plan &amp; System Design</w:t>
      </w:r>
    </w:p>
    <w:p w14:paraId="7B603803" w14:textId="77777777" w:rsidR="00231968" w:rsidRDefault="00000000">
      <w:pPr>
        <w:jc w:val="center"/>
        <w:rPr>
          <w:rFonts w:hint="eastAsia"/>
        </w:rPr>
      </w:pPr>
      <w:r>
        <w:rPr>
          <w:i/>
          <w:color w:val="475569"/>
          <w:sz w:val="22"/>
        </w:rPr>
        <w:t>GitHub Actions + Firebase + Browser Chess + Google Login + Coin Economy</w:t>
      </w:r>
    </w:p>
    <w:p w14:paraId="3551B56A" w14:textId="77777777" w:rsidR="00231968" w:rsidRDefault="00000000">
      <w:pPr>
        <w:jc w:val="center"/>
        <w:rPr>
          <w:rFonts w:hint="eastAsia"/>
        </w:rPr>
      </w:pPr>
      <w:r>
        <w:rPr>
          <w:color w:val="64748B"/>
          <w:sz w:val="19"/>
        </w:rPr>
        <w:t>Prepared for AI-agent implementation • 18 June 2026</w:t>
      </w:r>
    </w:p>
    <w:p w14:paraId="1AA973C2" w14:textId="18DD0C08" w:rsidR="00231968" w:rsidRDefault="00FA4F16">
      <w:pPr>
        <w:rPr>
          <w:rFonts w:hint="eastAsia"/>
        </w:rPr>
      </w:pPr>
      <w:r>
        <w:t>Game Name: Check &amp; Mate</w:t>
      </w:r>
    </w:p>
    <w:tbl>
      <w:tblPr>
        <w:tblStyle w:val="TableGrid"/>
        <w:tblW w:w="0" w:type="auto"/>
        <w:jc w:val="center"/>
        <w:tblLook w:val="04A0" w:firstRow="1" w:lastRow="0" w:firstColumn="1" w:lastColumn="0" w:noHBand="0" w:noVBand="1"/>
      </w:tblPr>
      <w:tblGrid>
        <w:gridCol w:w="10200"/>
      </w:tblGrid>
      <w:tr w:rsidR="00231968" w14:paraId="05A4BAC0" w14:textId="77777777">
        <w:trPr>
          <w:jc w:val="center"/>
        </w:trPr>
        <w:tc>
          <w:tcPr>
            <w:tcW w:w="10200" w:type="dxa"/>
            <w:shd w:val="clear" w:color="auto" w:fill="EAF2FF"/>
          </w:tcPr>
          <w:p w14:paraId="71CAA18E" w14:textId="77777777" w:rsidR="00231968" w:rsidRDefault="00000000">
            <w:pPr>
              <w:rPr>
                <w:rFonts w:hint="eastAsia"/>
              </w:rPr>
            </w:pPr>
            <w:r>
              <w:rPr>
                <w:b/>
                <w:sz w:val="24"/>
              </w:rPr>
              <w:t>Executive summary</w:t>
            </w:r>
            <w:r>
              <w:br/>
              <w:t>Build a browser-based chess platform with Firebase Authentication for Google sign-in, Firestore for profiles, wallets, matchmaking, and match records, and Firebase Hosting for the frontend. Use GitHub Actions as the deployment pipeline so every push can build and deploy without owning a server. The system should be designed around atomic wallet transactions, match escrow, and serverless rules so coin balances stay consistent.</w:t>
            </w:r>
          </w:p>
        </w:tc>
      </w:tr>
    </w:tbl>
    <w:p w14:paraId="1B9D1C76" w14:textId="77777777" w:rsidR="00231968" w:rsidRDefault="00231968">
      <w:pPr>
        <w:rPr>
          <w:rFonts w:hint="eastAsia"/>
        </w:rPr>
      </w:pPr>
    </w:p>
    <w:p w14:paraId="7559A3FF" w14:textId="77777777" w:rsidR="00231968" w:rsidRDefault="00000000">
      <w:pPr>
        <w:pStyle w:val="Heading1"/>
      </w:pPr>
      <w:r>
        <w:t>1. Product goal</w:t>
      </w:r>
    </w:p>
    <w:p w14:paraId="0AF55245" w14:textId="77777777" w:rsidR="00231968" w:rsidRDefault="00000000">
      <w:pPr>
        <w:spacing w:after="120"/>
        <w:rPr>
          <w:rFonts w:hint="eastAsia"/>
        </w:rPr>
      </w:pPr>
      <w:r>
        <w:t>The product is a permanently hosted chess game that users can access from a web browser. A player signs in with Google, lands on a personal dashboard, sees profile picture, rating, and bank balance, then enters matchmaking using a coin stake and a time-control choice. The platform pairs players by similar rating and compatible stake, runs the game in a chess.com-like interface, and settles coins at the end of the game.</w:t>
      </w:r>
    </w:p>
    <w:p w14:paraId="0061D273" w14:textId="77777777" w:rsidR="00231968" w:rsidRDefault="00000000">
      <w:pPr>
        <w:pStyle w:val="Heading1"/>
      </w:pPr>
      <w:r>
        <w:t>2. Important feasibility note</w:t>
      </w:r>
    </w:p>
    <w:p w14:paraId="43D32DCA" w14:textId="77777777" w:rsidR="00231968" w:rsidRDefault="00000000">
      <w:pPr>
        <w:spacing w:after="120"/>
        <w:rPr>
          <w:rFonts w:hint="eastAsia"/>
        </w:rPr>
      </w:pPr>
      <w:r>
        <w:t>A fully accurate coin economy and time-based rewards system is easiest when balance changes happen inside trusted server-side transactions. A pure client-only design is not safe for money-like balances. The recommended plan therefore uses Firebase's managed backend features and atomic Firestore transactions. A truly no-billing, no-server setup can still work for a prototype, but the 1-hour zero-balance top-up and daily interest should then be treated as logical rules enforced on user activity, not as hard background guarantees.</w:t>
      </w:r>
    </w:p>
    <w:p w14:paraId="17907814" w14:textId="77777777" w:rsidR="00231968" w:rsidRDefault="00000000">
      <w:pPr>
        <w:pStyle w:val="Heading1"/>
      </w:pPr>
      <w:r>
        <w:t>3. Recommended free tech stack</w:t>
      </w:r>
    </w:p>
    <w:tbl>
      <w:tblPr>
        <w:tblStyle w:val="TableGrid"/>
        <w:tblW w:w="0" w:type="auto"/>
        <w:jc w:val="center"/>
        <w:tblLook w:val="04A0" w:firstRow="1" w:lastRow="0" w:firstColumn="1" w:lastColumn="0" w:noHBand="0" w:noVBand="1"/>
      </w:tblPr>
      <w:tblGrid>
        <w:gridCol w:w="2550"/>
        <w:gridCol w:w="2550"/>
        <w:gridCol w:w="2550"/>
        <w:gridCol w:w="2550"/>
      </w:tblGrid>
      <w:tr w:rsidR="00231968" w14:paraId="5DF81ECF" w14:textId="77777777">
        <w:trPr>
          <w:jc w:val="center"/>
        </w:trPr>
        <w:tc>
          <w:tcPr>
            <w:tcW w:w="2550" w:type="dxa"/>
            <w:shd w:val="clear" w:color="auto" w:fill="D9EAF7"/>
            <w:vAlign w:val="center"/>
          </w:tcPr>
          <w:p w14:paraId="1C5B4307" w14:textId="77777777" w:rsidR="00231968" w:rsidRDefault="00000000">
            <w:pPr>
              <w:rPr>
                <w:rFonts w:hint="eastAsia"/>
              </w:rPr>
            </w:pPr>
            <w:r>
              <w:rPr>
                <w:b/>
                <w:sz w:val="20"/>
              </w:rPr>
              <w:t>Layer</w:t>
            </w:r>
          </w:p>
        </w:tc>
        <w:tc>
          <w:tcPr>
            <w:tcW w:w="2550" w:type="dxa"/>
            <w:shd w:val="clear" w:color="auto" w:fill="D9EAF7"/>
            <w:vAlign w:val="center"/>
          </w:tcPr>
          <w:p w14:paraId="74271A03" w14:textId="77777777" w:rsidR="00231968" w:rsidRDefault="00000000">
            <w:pPr>
              <w:rPr>
                <w:rFonts w:hint="eastAsia"/>
              </w:rPr>
            </w:pPr>
            <w:r>
              <w:rPr>
                <w:b/>
                <w:sz w:val="20"/>
              </w:rPr>
              <w:t>Free stack</w:t>
            </w:r>
          </w:p>
        </w:tc>
        <w:tc>
          <w:tcPr>
            <w:tcW w:w="2550" w:type="dxa"/>
            <w:shd w:val="clear" w:color="auto" w:fill="D9EAF7"/>
            <w:vAlign w:val="center"/>
          </w:tcPr>
          <w:p w14:paraId="1B1DE751" w14:textId="77777777" w:rsidR="00231968" w:rsidRDefault="00000000">
            <w:pPr>
              <w:rPr>
                <w:rFonts w:hint="eastAsia"/>
              </w:rPr>
            </w:pPr>
            <w:r>
              <w:rPr>
                <w:b/>
                <w:sz w:val="20"/>
              </w:rPr>
              <w:t>Role</w:t>
            </w:r>
          </w:p>
        </w:tc>
        <w:tc>
          <w:tcPr>
            <w:tcW w:w="2550" w:type="dxa"/>
            <w:shd w:val="clear" w:color="auto" w:fill="D9EAF7"/>
            <w:vAlign w:val="center"/>
          </w:tcPr>
          <w:p w14:paraId="653FDC6D" w14:textId="77777777" w:rsidR="00231968" w:rsidRDefault="00000000">
            <w:pPr>
              <w:rPr>
                <w:rFonts w:hint="eastAsia"/>
              </w:rPr>
            </w:pPr>
            <w:r>
              <w:rPr>
                <w:b/>
                <w:sz w:val="20"/>
              </w:rPr>
              <w:t>Why this stack</w:t>
            </w:r>
          </w:p>
        </w:tc>
      </w:tr>
      <w:tr w:rsidR="00231968" w14:paraId="604D5E7B" w14:textId="77777777">
        <w:trPr>
          <w:jc w:val="center"/>
        </w:trPr>
        <w:tc>
          <w:tcPr>
            <w:tcW w:w="2550" w:type="dxa"/>
            <w:shd w:val="clear" w:color="auto" w:fill="F8FAFC"/>
            <w:vAlign w:val="center"/>
          </w:tcPr>
          <w:p w14:paraId="12C2C38B" w14:textId="77777777" w:rsidR="00231968" w:rsidRDefault="00000000">
            <w:pPr>
              <w:rPr>
                <w:rFonts w:hint="eastAsia"/>
              </w:rPr>
            </w:pPr>
            <w:r>
              <w:rPr>
                <w:sz w:val="19"/>
              </w:rPr>
              <w:t>Frontend</w:t>
            </w:r>
          </w:p>
        </w:tc>
        <w:tc>
          <w:tcPr>
            <w:tcW w:w="2550" w:type="dxa"/>
            <w:vAlign w:val="center"/>
          </w:tcPr>
          <w:p w14:paraId="54D464E4" w14:textId="77777777" w:rsidR="00231968" w:rsidRDefault="00000000">
            <w:pPr>
              <w:rPr>
                <w:rFonts w:hint="eastAsia"/>
              </w:rPr>
            </w:pPr>
            <w:r>
              <w:rPr>
                <w:sz w:val="19"/>
              </w:rPr>
              <w:t>React + Vite + TypeScript</w:t>
            </w:r>
          </w:p>
        </w:tc>
        <w:tc>
          <w:tcPr>
            <w:tcW w:w="2550" w:type="dxa"/>
            <w:vAlign w:val="center"/>
          </w:tcPr>
          <w:p w14:paraId="732F5DE9" w14:textId="77777777" w:rsidR="00231968" w:rsidRDefault="00000000">
            <w:pPr>
              <w:rPr>
                <w:rFonts w:hint="eastAsia"/>
              </w:rPr>
            </w:pPr>
            <w:r>
              <w:rPr>
                <w:sz w:val="19"/>
              </w:rPr>
              <w:t>Browser UI</w:t>
            </w:r>
          </w:p>
        </w:tc>
        <w:tc>
          <w:tcPr>
            <w:tcW w:w="2550" w:type="dxa"/>
            <w:vAlign w:val="center"/>
          </w:tcPr>
          <w:p w14:paraId="7B32A0BD" w14:textId="77777777" w:rsidR="00231968" w:rsidRDefault="00000000">
            <w:pPr>
              <w:rPr>
                <w:rFonts w:hint="eastAsia"/>
              </w:rPr>
            </w:pPr>
            <w:r>
              <w:rPr>
                <w:sz w:val="19"/>
              </w:rPr>
              <w:t>Fast build, easy deployment, wide ecosystem</w:t>
            </w:r>
          </w:p>
        </w:tc>
      </w:tr>
      <w:tr w:rsidR="00231968" w14:paraId="2E9C384B" w14:textId="77777777">
        <w:trPr>
          <w:jc w:val="center"/>
        </w:trPr>
        <w:tc>
          <w:tcPr>
            <w:tcW w:w="2550" w:type="dxa"/>
            <w:shd w:val="clear" w:color="auto" w:fill="F8FAFC"/>
            <w:vAlign w:val="center"/>
          </w:tcPr>
          <w:p w14:paraId="132E7D36" w14:textId="77777777" w:rsidR="00231968" w:rsidRDefault="00000000">
            <w:pPr>
              <w:rPr>
                <w:rFonts w:hint="eastAsia"/>
              </w:rPr>
            </w:pPr>
            <w:r>
              <w:rPr>
                <w:sz w:val="19"/>
              </w:rPr>
              <w:t>Styling</w:t>
            </w:r>
          </w:p>
        </w:tc>
        <w:tc>
          <w:tcPr>
            <w:tcW w:w="2550" w:type="dxa"/>
            <w:vAlign w:val="center"/>
          </w:tcPr>
          <w:p w14:paraId="79864300" w14:textId="77777777" w:rsidR="00231968" w:rsidRDefault="00000000">
            <w:pPr>
              <w:rPr>
                <w:rFonts w:hint="eastAsia"/>
              </w:rPr>
            </w:pPr>
            <w:r>
              <w:rPr>
                <w:sz w:val="19"/>
              </w:rPr>
              <w:t>Tailwind CSS + shadcn/ui</w:t>
            </w:r>
          </w:p>
        </w:tc>
        <w:tc>
          <w:tcPr>
            <w:tcW w:w="2550" w:type="dxa"/>
            <w:vAlign w:val="center"/>
          </w:tcPr>
          <w:p w14:paraId="2EC554A8" w14:textId="77777777" w:rsidR="00231968" w:rsidRDefault="00000000">
            <w:pPr>
              <w:rPr>
                <w:rFonts w:hint="eastAsia"/>
              </w:rPr>
            </w:pPr>
            <w:r>
              <w:rPr>
                <w:sz w:val="19"/>
              </w:rPr>
              <w:t>Chess.com-like interface</w:t>
            </w:r>
          </w:p>
        </w:tc>
        <w:tc>
          <w:tcPr>
            <w:tcW w:w="2550" w:type="dxa"/>
            <w:vAlign w:val="center"/>
          </w:tcPr>
          <w:p w14:paraId="634D7C08" w14:textId="77777777" w:rsidR="00231968" w:rsidRDefault="00000000">
            <w:pPr>
              <w:rPr>
                <w:rFonts w:hint="eastAsia"/>
              </w:rPr>
            </w:pPr>
            <w:r>
              <w:rPr>
                <w:sz w:val="19"/>
              </w:rPr>
              <w:t>Clean UI primitives and rapid design</w:t>
            </w:r>
          </w:p>
        </w:tc>
      </w:tr>
      <w:tr w:rsidR="00231968" w14:paraId="07092972" w14:textId="77777777">
        <w:trPr>
          <w:jc w:val="center"/>
        </w:trPr>
        <w:tc>
          <w:tcPr>
            <w:tcW w:w="2550" w:type="dxa"/>
            <w:shd w:val="clear" w:color="auto" w:fill="F8FAFC"/>
            <w:vAlign w:val="center"/>
          </w:tcPr>
          <w:p w14:paraId="3A28529D" w14:textId="77777777" w:rsidR="00231968" w:rsidRDefault="00000000">
            <w:pPr>
              <w:rPr>
                <w:rFonts w:hint="eastAsia"/>
              </w:rPr>
            </w:pPr>
            <w:r>
              <w:rPr>
                <w:sz w:val="19"/>
              </w:rPr>
              <w:t>Animation</w:t>
            </w:r>
          </w:p>
        </w:tc>
        <w:tc>
          <w:tcPr>
            <w:tcW w:w="2550" w:type="dxa"/>
            <w:vAlign w:val="center"/>
          </w:tcPr>
          <w:p w14:paraId="37F621CF" w14:textId="77777777" w:rsidR="00231968" w:rsidRDefault="00000000">
            <w:pPr>
              <w:rPr>
                <w:rFonts w:hint="eastAsia"/>
              </w:rPr>
            </w:pPr>
            <w:r>
              <w:rPr>
                <w:sz w:val="19"/>
              </w:rPr>
              <w:t>Framer Motion</w:t>
            </w:r>
          </w:p>
        </w:tc>
        <w:tc>
          <w:tcPr>
            <w:tcW w:w="2550" w:type="dxa"/>
            <w:vAlign w:val="center"/>
          </w:tcPr>
          <w:p w14:paraId="787BD4B1" w14:textId="77777777" w:rsidR="00231968" w:rsidRDefault="00000000">
            <w:pPr>
              <w:rPr>
                <w:rFonts w:hint="eastAsia"/>
              </w:rPr>
            </w:pPr>
            <w:r>
              <w:rPr>
                <w:sz w:val="19"/>
              </w:rPr>
              <w:t>Polished interactions</w:t>
            </w:r>
          </w:p>
        </w:tc>
        <w:tc>
          <w:tcPr>
            <w:tcW w:w="2550" w:type="dxa"/>
            <w:vAlign w:val="center"/>
          </w:tcPr>
          <w:p w14:paraId="419B89FB" w14:textId="77777777" w:rsidR="00231968" w:rsidRDefault="00000000">
            <w:pPr>
              <w:rPr>
                <w:rFonts w:hint="eastAsia"/>
              </w:rPr>
            </w:pPr>
            <w:r>
              <w:rPr>
                <w:sz w:val="19"/>
              </w:rPr>
              <w:t>Modal transitions, card motion, match states</w:t>
            </w:r>
          </w:p>
        </w:tc>
      </w:tr>
      <w:tr w:rsidR="00231968" w14:paraId="58001DC3" w14:textId="77777777">
        <w:trPr>
          <w:jc w:val="center"/>
        </w:trPr>
        <w:tc>
          <w:tcPr>
            <w:tcW w:w="2550" w:type="dxa"/>
            <w:shd w:val="clear" w:color="auto" w:fill="F8FAFC"/>
            <w:vAlign w:val="center"/>
          </w:tcPr>
          <w:p w14:paraId="0587A3EE" w14:textId="77777777" w:rsidR="00231968" w:rsidRDefault="00000000">
            <w:pPr>
              <w:rPr>
                <w:rFonts w:hint="eastAsia"/>
              </w:rPr>
            </w:pPr>
            <w:r>
              <w:rPr>
                <w:sz w:val="19"/>
              </w:rPr>
              <w:t>Chess logic</w:t>
            </w:r>
          </w:p>
        </w:tc>
        <w:tc>
          <w:tcPr>
            <w:tcW w:w="2550" w:type="dxa"/>
            <w:vAlign w:val="center"/>
          </w:tcPr>
          <w:p w14:paraId="3FA886B3" w14:textId="77777777" w:rsidR="00231968" w:rsidRDefault="00000000">
            <w:pPr>
              <w:rPr>
                <w:rFonts w:hint="eastAsia"/>
              </w:rPr>
            </w:pPr>
            <w:r>
              <w:rPr>
                <w:sz w:val="19"/>
              </w:rPr>
              <w:t>chess.js or a strict legal-move chess engine</w:t>
            </w:r>
          </w:p>
        </w:tc>
        <w:tc>
          <w:tcPr>
            <w:tcW w:w="2550" w:type="dxa"/>
            <w:vAlign w:val="center"/>
          </w:tcPr>
          <w:p w14:paraId="3F44656E" w14:textId="77777777" w:rsidR="00231968" w:rsidRDefault="00000000">
            <w:pPr>
              <w:rPr>
                <w:rFonts w:hint="eastAsia"/>
              </w:rPr>
            </w:pPr>
            <w:r>
              <w:rPr>
                <w:sz w:val="19"/>
              </w:rPr>
              <w:t>Move validation</w:t>
            </w:r>
          </w:p>
        </w:tc>
        <w:tc>
          <w:tcPr>
            <w:tcW w:w="2550" w:type="dxa"/>
            <w:vAlign w:val="center"/>
          </w:tcPr>
          <w:p w14:paraId="3DF41616" w14:textId="77777777" w:rsidR="00231968" w:rsidRDefault="00000000">
            <w:pPr>
              <w:rPr>
                <w:rFonts w:hint="eastAsia"/>
              </w:rPr>
            </w:pPr>
            <w:r>
              <w:rPr>
                <w:sz w:val="19"/>
              </w:rPr>
              <w:t>Handles legal moves, check, mate, stalemate</w:t>
            </w:r>
          </w:p>
        </w:tc>
      </w:tr>
      <w:tr w:rsidR="00231968" w14:paraId="773861C5" w14:textId="77777777">
        <w:trPr>
          <w:jc w:val="center"/>
        </w:trPr>
        <w:tc>
          <w:tcPr>
            <w:tcW w:w="2550" w:type="dxa"/>
            <w:shd w:val="clear" w:color="auto" w:fill="F8FAFC"/>
            <w:vAlign w:val="center"/>
          </w:tcPr>
          <w:p w14:paraId="17829E87" w14:textId="77777777" w:rsidR="00231968" w:rsidRDefault="00000000">
            <w:pPr>
              <w:rPr>
                <w:rFonts w:hint="eastAsia"/>
              </w:rPr>
            </w:pPr>
            <w:r>
              <w:rPr>
                <w:sz w:val="19"/>
              </w:rPr>
              <w:t>Auth</w:t>
            </w:r>
          </w:p>
        </w:tc>
        <w:tc>
          <w:tcPr>
            <w:tcW w:w="2550" w:type="dxa"/>
            <w:vAlign w:val="center"/>
          </w:tcPr>
          <w:p w14:paraId="09086EF9" w14:textId="77777777" w:rsidR="00231968" w:rsidRDefault="00000000">
            <w:pPr>
              <w:rPr>
                <w:rFonts w:hint="eastAsia"/>
              </w:rPr>
            </w:pPr>
            <w:r>
              <w:rPr>
                <w:sz w:val="19"/>
              </w:rPr>
              <w:t>Firebase Authentication (Google provider)</w:t>
            </w:r>
          </w:p>
        </w:tc>
        <w:tc>
          <w:tcPr>
            <w:tcW w:w="2550" w:type="dxa"/>
            <w:vAlign w:val="center"/>
          </w:tcPr>
          <w:p w14:paraId="2395F657" w14:textId="77777777" w:rsidR="00231968" w:rsidRDefault="00000000">
            <w:pPr>
              <w:rPr>
                <w:rFonts w:hint="eastAsia"/>
              </w:rPr>
            </w:pPr>
            <w:r>
              <w:rPr>
                <w:sz w:val="19"/>
              </w:rPr>
              <w:t>Login/signup</w:t>
            </w:r>
          </w:p>
        </w:tc>
        <w:tc>
          <w:tcPr>
            <w:tcW w:w="2550" w:type="dxa"/>
            <w:vAlign w:val="center"/>
          </w:tcPr>
          <w:p w14:paraId="4B181DB4" w14:textId="77777777" w:rsidR="00231968" w:rsidRDefault="00000000">
            <w:pPr>
              <w:rPr>
                <w:rFonts w:hint="eastAsia"/>
              </w:rPr>
            </w:pPr>
            <w:r>
              <w:rPr>
                <w:sz w:val="19"/>
              </w:rPr>
              <w:t>Managed Google sign-in and user identity</w:t>
            </w:r>
          </w:p>
        </w:tc>
      </w:tr>
      <w:tr w:rsidR="00231968" w14:paraId="38EE02C7" w14:textId="77777777">
        <w:trPr>
          <w:jc w:val="center"/>
        </w:trPr>
        <w:tc>
          <w:tcPr>
            <w:tcW w:w="2550" w:type="dxa"/>
            <w:shd w:val="clear" w:color="auto" w:fill="F8FAFC"/>
            <w:vAlign w:val="center"/>
          </w:tcPr>
          <w:p w14:paraId="490BCB89" w14:textId="77777777" w:rsidR="00231968" w:rsidRDefault="00000000">
            <w:pPr>
              <w:rPr>
                <w:rFonts w:hint="eastAsia"/>
              </w:rPr>
            </w:pPr>
            <w:r>
              <w:rPr>
                <w:sz w:val="19"/>
              </w:rPr>
              <w:t>Database</w:t>
            </w:r>
          </w:p>
        </w:tc>
        <w:tc>
          <w:tcPr>
            <w:tcW w:w="2550" w:type="dxa"/>
            <w:vAlign w:val="center"/>
          </w:tcPr>
          <w:p w14:paraId="648C221B" w14:textId="77777777" w:rsidR="00231968" w:rsidRDefault="00000000">
            <w:pPr>
              <w:rPr>
                <w:rFonts w:hint="eastAsia"/>
              </w:rPr>
            </w:pPr>
            <w:r>
              <w:rPr>
                <w:sz w:val="19"/>
              </w:rPr>
              <w:t>Cloud Firestore</w:t>
            </w:r>
          </w:p>
        </w:tc>
        <w:tc>
          <w:tcPr>
            <w:tcW w:w="2550" w:type="dxa"/>
            <w:vAlign w:val="center"/>
          </w:tcPr>
          <w:p w14:paraId="6F054FC1" w14:textId="77777777" w:rsidR="00231968" w:rsidRDefault="00000000">
            <w:pPr>
              <w:rPr>
                <w:rFonts w:hint="eastAsia"/>
              </w:rPr>
            </w:pPr>
            <w:r>
              <w:rPr>
                <w:sz w:val="19"/>
              </w:rPr>
              <w:t>Profiles, wallet, matches, ledger</w:t>
            </w:r>
          </w:p>
        </w:tc>
        <w:tc>
          <w:tcPr>
            <w:tcW w:w="2550" w:type="dxa"/>
            <w:vAlign w:val="center"/>
          </w:tcPr>
          <w:p w14:paraId="39D1992C" w14:textId="77777777" w:rsidR="00231968" w:rsidRDefault="00000000">
            <w:pPr>
              <w:rPr>
                <w:rFonts w:hint="eastAsia"/>
              </w:rPr>
            </w:pPr>
            <w:r>
              <w:rPr>
                <w:sz w:val="19"/>
              </w:rPr>
              <w:t>Realtime sync, atomic transactions, listeners</w:t>
            </w:r>
          </w:p>
        </w:tc>
      </w:tr>
      <w:tr w:rsidR="00231968" w14:paraId="4F931D65" w14:textId="77777777">
        <w:trPr>
          <w:jc w:val="center"/>
        </w:trPr>
        <w:tc>
          <w:tcPr>
            <w:tcW w:w="2550" w:type="dxa"/>
            <w:shd w:val="clear" w:color="auto" w:fill="F8FAFC"/>
            <w:vAlign w:val="center"/>
          </w:tcPr>
          <w:p w14:paraId="1DED654F" w14:textId="77777777" w:rsidR="00231968" w:rsidRDefault="00000000">
            <w:pPr>
              <w:rPr>
                <w:rFonts w:hint="eastAsia"/>
              </w:rPr>
            </w:pPr>
            <w:r>
              <w:rPr>
                <w:sz w:val="19"/>
              </w:rPr>
              <w:t>Hosting</w:t>
            </w:r>
          </w:p>
        </w:tc>
        <w:tc>
          <w:tcPr>
            <w:tcW w:w="2550" w:type="dxa"/>
            <w:vAlign w:val="center"/>
          </w:tcPr>
          <w:p w14:paraId="37545972" w14:textId="77777777" w:rsidR="00231968" w:rsidRDefault="00000000">
            <w:pPr>
              <w:rPr>
                <w:rFonts w:hint="eastAsia"/>
              </w:rPr>
            </w:pPr>
            <w:r>
              <w:rPr>
                <w:sz w:val="19"/>
              </w:rPr>
              <w:t>Firebase Hosting</w:t>
            </w:r>
          </w:p>
        </w:tc>
        <w:tc>
          <w:tcPr>
            <w:tcW w:w="2550" w:type="dxa"/>
            <w:vAlign w:val="center"/>
          </w:tcPr>
          <w:p w14:paraId="39F84AC6" w14:textId="77777777" w:rsidR="00231968" w:rsidRDefault="00000000">
            <w:pPr>
              <w:rPr>
                <w:rFonts w:hint="eastAsia"/>
              </w:rPr>
            </w:pPr>
            <w:r>
              <w:rPr>
                <w:sz w:val="19"/>
              </w:rPr>
              <w:t>Public website hosting</w:t>
            </w:r>
          </w:p>
        </w:tc>
        <w:tc>
          <w:tcPr>
            <w:tcW w:w="2550" w:type="dxa"/>
            <w:vAlign w:val="center"/>
          </w:tcPr>
          <w:p w14:paraId="0559580A" w14:textId="77777777" w:rsidR="00231968" w:rsidRDefault="00000000">
            <w:pPr>
              <w:rPr>
                <w:rFonts w:hint="eastAsia"/>
              </w:rPr>
            </w:pPr>
            <w:r>
              <w:rPr>
                <w:sz w:val="19"/>
              </w:rPr>
              <w:t xml:space="preserve">Free hosting tier, SSL, </w:t>
            </w:r>
            <w:r>
              <w:rPr>
                <w:sz w:val="19"/>
              </w:rPr>
              <w:lastRenderedPageBreak/>
              <w:t>custom domain support</w:t>
            </w:r>
          </w:p>
        </w:tc>
      </w:tr>
      <w:tr w:rsidR="00231968" w14:paraId="44319A0C" w14:textId="77777777">
        <w:trPr>
          <w:jc w:val="center"/>
        </w:trPr>
        <w:tc>
          <w:tcPr>
            <w:tcW w:w="2550" w:type="dxa"/>
            <w:shd w:val="clear" w:color="auto" w:fill="F8FAFC"/>
            <w:vAlign w:val="center"/>
          </w:tcPr>
          <w:p w14:paraId="59DB9A82" w14:textId="77777777" w:rsidR="00231968" w:rsidRDefault="00000000">
            <w:pPr>
              <w:rPr>
                <w:rFonts w:hint="eastAsia"/>
              </w:rPr>
            </w:pPr>
            <w:r>
              <w:rPr>
                <w:sz w:val="19"/>
              </w:rPr>
              <w:lastRenderedPageBreak/>
              <w:t>CI/CD</w:t>
            </w:r>
          </w:p>
        </w:tc>
        <w:tc>
          <w:tcPr>
            <w:tcW w:w="2550" w:type="dxa"/>
            <w:vAlign w:val="center"/>
          </w:tcPr>
          <w:p w14:paraId="58C35FDE" w14:textId="77777777" w:rsidR="00231968" w:rsidRDefault="00000000">
            <w:pPr>
              <w:rPr>
                <w:rFonts w:hint="eastAsia"/>
              </w:rPr>
            </w:pPr>
            <w:r>
              <w:rPr>
                <w:sz w:val="19"/>
              </w:rPr>
              <w:t>GitHub Actions</w:t>
            </w:r>
          </w:p>
        </w:tc>
        <w:tc>
          <w:tcPr>
            <w:tcW w:w="2550" w:type="dxa"/>
            <w:vAlign w:val="center"/>
          </w:tcPr>
          <w:p w14:paraId="5A419E0A" w14:textId="77777777" w:rsidR="00231968" w:rsidRDefault="00000000">
            <w:pPr>
              <w:rPr>
                <w:rFonts w:hint="eastAsia"/>
              </w:rPr>
            </w:pPr>
            <w:r>
              <w:rPr>
                <w:sz w:val="19"/>
              </w:rPr>
              <w:t>Build and deploy</w:t>
            </w:r>
          </w:p>
        </w:tc>
        <w:tc>
          <w:tcPr>
            <w:tcW w:w="2550" w:type="dxa"/>
            <w:vAlign w:val="center"/>
          </w:tcPr>
          <w:p w14:paraId="2258D008" w14:textId="77777777" w:rsidR="00231968" w:rsidRDefault="00000000">
            <w:pPr>
              <w:rPr>
                <w:rFonts w:hint="eastAsia"/>
              </w:rPr>
            </w:pPr>
            <w:r>
              <w:rPr>
                <w:sz w:val="19"/>
              </w:rPr>
              <w:t>No server to manage; deploy on push</w:t>
            </w:r>
          </w:p>
        </w:tc>
      </w:tr>
      <w:tr w:rsidR="00231968" w14:paraId="48D6ED32" w14:textId="77777777">
        <w:trPr>
          <w:jc w:val="center"/>
        </w:trPr>
        <w:tc>
          <w:tcPr>
            <w:tcW w:w="2550" w:type="dxa"/>
            <w:shd w:val="clear" w:color="auto" w:fill="F8FAFC"/>
            <w:vAlign w:val="center"/>
          </w:tcPr>
          <w:p w14:paraId="3DEFA1B7" w14:textId="77777777" w:rsidR="00231968" w:rsidRDefault="00000000">
            <w:pPr>
              <w:rPr>
                <w:rFonts w:hint="eastAsia"/>
              </w:rPr>
            </w:pPr>
            <w:r>
              <w:rPr>
                <w:sz w:val="19"/>
              </w:rPr>
              <w:t>Realtime sync</w:t>
            </w:r>
          </w:p>
        </w:tc>
        <w:tc>
          <w:tcPr>
            <w:tcW w:w="2550" w:type="dxa"/>
            <w:vAlign w:val="center"/>
          </w:tcPr>
          <w:p w14:paraId="2D1BBDC7" w14:textId="77777777" w:rsidR="00231968" w:rsidRDefault="00000000">
            <w:pPr>
              <w:rPr>
                <w:rFonts w:hint="eastAsia"/>
              </w:rPr>
            </w:pPr>
            <w:r>
              <w:rPr>
                <w:sz w:val="19"/>
              </w:rPr>
              <w:t>Firestore listeners</w:t>
            </w:r>
          </w:p>
        </w:tc>
        <w:tc>
          <w:tcPr>
            <w:tcW w:w="2550" w:type="dxa"/>
            <w:vAlign w:val="center"/>
          </w:tcPr>
          <w:p w14:paraId="1C4C3C09" w14:textId="77777777" w:rsidR="00231968" w:rsidRDefault="00000000">
            <w:pPr>
              <w:rPr>
                <w:rFonts w:hint="eastAsia"/>
              </w:rPr>
            </w:pPr>
            <w:r>
              <w:rPr>
                <w:sz w:val="19"/>
              </w:rPr>
              <w:t>Live board/match updates</w:t>
            </w:r>
          </w:p>
        </w:tc>
        <w:tc>
          <w:tcPr>
            <w:tcW w:w="2550" w:type="dxa"/>
            <w:vAlign w:val="center"/>
          </w:tcPr>
          <w:p w14:paraId="33A7D659" w14:textId="77777777" w:rsidR="00231968" w:rsidRDefault="00000000">
            <w:pPr>
              <w:rPr>
                <w:rFonts w:hint="eastAsia"/>
              </w:rPr>
            </w:pPr>
            <w:r>
              <w:rPr>
                <w:sz w:val="19"/>
              </w:rPr>
              <w:t>Push updates to all clients</w:t>
            </w:r>
          </w:p>
        </w:tc>
      </w:tr>
      <w:tr w:rsidR="00231968" w14:paraId="03F55DF6" w14:textId="77777777">
        <w:trPr>
          <w:jc w:val="center"/>
        </w:trPr>
        <w:tc>
          <w:tcPr>
            <w:tcW w:w="2550" w:type="dxa"/>
            <w:shd w:val="clear" w:color="auto" w:fill="F8FAFC"/>
            <w:vAlign w:val="center"/>
          </w:tcPr>
          <w:p w14:paraId="78568156" w14:textId="77777777" w:rsidR="00231968" w:rsidRDefault="00000000">
            <w:pPr>
              <w:rPr>
                <w:rFonts w:hint="eastAsia"/>
              </w:rPr>
            </w:pPr>
            <w:r>
              <w:rPr>
                <w:sz w:val="19"/>
              </w:rPr>
              <w:t>Assets</w:t>
            </w:r>
          </w:p>
        </w:tc>
        <w:tc>
          <w:tcPr>
            <w:tcW w:w="2550" w:type="dxa"/>
            <w:vAlign w:val="center"/>
          </w:tcPr>
          <w:p w14:paraId="29ACA8D8" w14:textId="77777777" w:rsidR="00231968" w:rsidRDefault="00000000">
            <w:pPr>
              <w:rPr>
                <w:rFonts w:hint="eastAsia"/>
              </w:rPr>
            </w:pPr>
            <w:r>
              <w:rPr>
                <w:sz w:val="19"/>
              </w:rPr>
              <w:t>Firebase Storage optional</w:t>
            </w:r>
          </w:p>
        </w:tc>
        <w:tc>
          <w:tcPr>
            <w:tcW w:w="2550" w:type="dxa"/>
            <w:vAlign w:val="center"/>
          </w:tcPr>
          <w:p w14:paraId="5FD62FD2" w14:textId="77777777" w:rsidR="00231968" w:rsidRDefault="00000000">
            <w:pPr>
              <w:rPr>
                <w:rFonts w:hint="eastAsia"/>
              </w:rPr>
            </w:pPr>
            <w:r>
              <w:rPr>
                <w:sz w:val="19"/>
              </w:rPr>
              <w:t>Avatars / static media</w:t>
            </w:r>
          </w:p>
        </w:tc>
        <w:tc>
          <w:tcPr>
            <w:tcW w:w="2550" w:type="dxa"/>
            <w:vAlign w:val="center"/>
          </w:tcPr>
          <w:p w14:paraId="36F584D3" w14:textId="77777777" w:rsidR="00231968" w:rsidRDefault="00000000">
            <w:pPr>
              <w:rPr>
                <w:rFonts w:hint="eastAsia"/>
              </w:rPr>
            </w:pPr>
            <w:r>
              <w:rPr>
                <w:sz w:val="19"/>
              </w:rPr>
              <w:t>Only if you need uploaded images later</w:t>
            </w:r>
          </w:p>
        </w:tc>
      </w:tr>
    </w:tbl>
    <w:p w14:paraId="77224888" w14:textId="77777777" w:rsidR="00231968" w:rsidRDefault="00231968">
      <w:pPr>
        <w:rPr>
          <w:rFonts w:hint="eastAsia"/>
        </w:rPr>
      </w:pPr>
    </w:p>
    <w:p w14:paraId="79458303" w14:textId="77777777" w:rsidR="00231968" w:rsidRDefault="00000000">
      <w:pPr>
        <w:pStyle w:val="Heading1"/>
      </w:pPr>
      <w:r>
        <w:t>4. Current free-tier stack boundaries</w:t>
      </w:r>
    </w:p>
    <w:p w14:paraId="7AC002CC" w14:textId="77777777" w:rsidR="00231968" w:rsidRDefault="00000000">
      <w:pPr>
        <w:spacing w:after="120"/>
        <w:rPr>
          <w:rFonts w:hint="eastAsia"/>
        </w:rPr>
      </w:pPr>
      <w:r>
        <w:t>The following items are available on no-cost or free quotas according to current Firebase and GitHub documentation: Firebase Hosting includes free no-cost storage and daily transfer limits; Firestore has a free quota; Firebase Authentication offers a no-cost tier; and GitHub Actions includes free minutes that reset each billing cycle. Cloud Functions, however, are documented around the Blaze pay-as-you-go plan, so any design depending on scheduled or callable functions should be treated as a paid-tier extension, not a guaranteed free-tier dependency.</w:t>
      </w:r>
    </w:p>
    <w:p w14:paraId="33383DED" w14:textId="77777777" w:rsidR="00231968" w:rsidRDefault="00000000">
      <w:pPr>
        <w:pStyle w:val="ListBullet"/>
        <w:rPr>
          <w:rFonts w:hint="eastAsia"/>
        </w:rPr>
      </w:pPr>
      <w:r>
        <w:t>Use Firebase Hosting for the public web app and let GitHub Actions run the deploy workflow.</w:t>
      </w:r>
    </w:p>
    <w:p w14:paraId="0FAC83A5" w14:textId="77777777" w:rsidR="00231968" w:rsidRDefault="00000000">
      <w:pPr>
        <w:pStyle w:val="ListBullet"/>
        <w:rPr>
          <w:rFonts w:hint="eastAsia"/>
        </w:rPr>
      </w:pPr>
      <w:r>
        <w:t>Use Firebase Authentication with Google sign-in for login/signup.</w:t>
      </w:r>
    </w:p>
    <w:p w14:paraId="6842FC8C" w14:textId="77777777" w:rsidR="00231968" w:rsidRDefault="00000000">
      <w:pPr>
        <w:pStyle w:val="ListBullet"/>
        <w:rPr>
          <w:rFonts w:hint="eastAsia"/>
        </w:rPr>
      </w:pPr>
      <w:r>
        <w:t>Use Firestore for realtime state, wallet ledgers, match records, and user profiles.</w:t>
      </w:r>
    </w:p>
    <w:p w14:paraId="6CDF7C1F" w14:textId="77777777" w:rsidR="00231968" w:rsidRDefault="00000000">
      <w:pPr>
        <w:pStyle w:val="ListBullet"/>
        <w:rPr>
          <w:rFonts w:hint="eastAsia"/>
        </w:rPr>
      </w:pPr>
      <w:r>
        <w:t>Avoid a custom server; use Firebase-managed services and atomic transactions instead.</w:t>
      </w:r>
    </w:p>
    <w:p w14:paraId="54A9955D" w14:textId="77777777" w:rsidR="00231968" w:rsidRDefault="00000000">
      <w:pPr>
        <w:pStyle w:val="ListBullet"/>
        <w:rPr>
          <w:rFonts w:hint="eastAsia"/>
        </w:rPr>
      </w:pPr>
      <w:r>
        <w:t>Treat scheduled background jobs as optional unless you explicitly accept Blaze billing.</w:t>
      </w:r>
    </w:p>
    <w:p w14:paraId="08D40467" w14:textId="77777777" w:rsidR="00231968" w:rsidRDefault="00000000">
      <w:pPr>
        <w:pStyle w:val="Heading1"/>
      </w:pPr>
      <w:r>
        <w:t>5. Target architecture</w:t>
      </w:r>
    </w:p>
    <w:p w14:paraId="48B9A14F" w14:textId="77777777" w:rsidR="00231968" w:rsidRDefault="00000000">
      <w:pPr>
        <w:spacing w:after="120"/>
        <w:rPr>
          <w:rFonts w:hint="eastAsia"/>
        </w:rPr>
      </w:pPr>
      <w:r>
        <w:t>The platform is organized into four layers:</w:t>
      </w:r>
    </w:p>
    <w:p w14:paraId="146E2EE4" w14:textId="77777777" w:rsidR="00231968" w:rsidRDefault="00000000">
      <w:pPr>
        <w:pStyle w:val="ListBullet"/>
        <w:rPr>
          <w:rFonts w:hint="eastAsia"/>
        </w:rPr>
      </w:pPr>
      <w:r>
        <w:t>Presentation layer: React app served from Firebase Hosting.</w:t>
      </w:r>
    </w:p>
    <w:p w14:paraId="6209967A" w14:textId="77777777" w:rsidR="00231968" w:rsidRDefault="00000000">
      <w:pPr>
        <w:pStyle w:val="ListBullet"/>
        <w:rPr>
          <w:rFonts w:hint="eastAsia"/>
        </w:rPr>
      </w:pPr>
      <w:r>
        <w:t>Identity layer: Firebase Authentication with Google OAuth.</w:t>
      </w:r>
    </w:p>
    <w:p w14:paraId="24DEA242" w14:textId="77777777" w:rsidR="00231968" w:rsidRDefault="00000000">
      <w:pPr>
        <w:pStyle w:val="ListBullet"/>
        <w:rPr>
          <w:rFonts w:hint="eastAsia"/>
        </w:rPr>
      </w:pPr>
      <w:r>
        <w:t>State layer: Firestore collections for users, wallets, matches, and ledger events.</w:t>
      </w:r>
    </w:p>
    <w:p w14:paraId="0C0392F3" w14:textId="77777777" w:rsidR="00231968" w:rsidRDefault="00000000">
      <w:pPr>
        <w:pStyle w:val="ListBullet"/>
        <w:rPr>
          <w:rFonts w:hint="eastAsia"/>
        </w:rPr>
      </w:pPr>
      <w:r>
        <w:t>Deployment layer: GitHub Actions builds and deploys the frontend and Firebase rules/config.</w:t>
      </w:r>
    </w:p>
    <w:p w14:paraId="00292702" w14:textId="77777777" w:rsidR="00231968" w:rsidRDefault="00000000">
      <w:pPr>
        <w:rPr>
          <w:rFonts w:hint="eastAsia"/>
        </w:rPr>
      </w:pPr>
      <w:r>
        <w:rPr>
          <w:b/>
        </w:rPr>
        <w:t>Logical flow:</w:t>
      </w:r>
      <w:r>
        <w:rPr>
          <w:b/>
        </w:rPr>
        <w:br/>
      </w:r>
      <w:r>
        <w:t>Browser -&gt; Firebase Auth -&gt; Firestore profile read -&gt; matchmaking queue -&gt; match room -&gt; move updates -&gt; atomic settlement -&gt; rating/balance update -&gt; landing page refresh.</w:t>
      </w:r>
    </w:p>
    <w:p w14:paraId="45CA2A14" w14:textId="77777777" w:rsidR="00231968" w:rsidRDefault="00000000">
      <w:pPr>
        <w:pStyle w:val="Heading1"/>
      </w:pPr>
      <w:r>
        <w:t>6. System design</w:t>
      </w:r>
    </w:p>
    <w:p w14:paraId="77BD1D80" w14:textId="77777777" w:rsidR="00231968" w:rsidRDefault="00000000">
      <w:pPr>
        <w:pStyle w:val="Heading2"/>
      </w:pPr>
      <w:r>
        <w:t>6.1 Core entities</w:t>
      </w:r>
    </w:p>
    <w:tbl>
      <w:tblPr>
        <w:tblStyle w:val="TableGrid"/>
        <w:tblW w:w="0" w:type="auto"/>
        <w:tblLook w:val="04A0" w:firstRow="1" w:lastRow="0" w:firstColumn="1" w:lastColumn="0" w:noHBand="0" w:noVBand="1"/>
      </w:tblPr>
      <w:tblGrid>
        <w:gridCol w:w="3400"/>
        <w:gridCol w:w="3400"/>
        <w:gridCol w:w="3400"/>
      </w:tblGrid>
      <w:tr w:rsidR="00231968" w14:paraId="3DD65F7B" w14:textId="77777777">
        <w:tc>
          <w:tcPr>
            <w:tcW w:w="3400" w:type="dxa"/>
            <w:shd w:val="clear" w:color="auto" w:fill="D9EAF7"/>
            <w:vAlign w:val="center"/>
          </w:tcPr>
          <w:p w14:paraId="2D21B6BB" w14:textId="77777777" w:rsidR="00231968" w:rsidRDefault="00000000">
            <w:pPr>
              <w:rPr>
                <w:rFonts w:hint="eastAsia"/>
              </w:rPr>
            </w:pPr>
            <w:r>
              <w:rPr>
                <w:b/>
                <w:sz w:val="20"/>
              </w:rPr>
              <w:t>Entity</w:t>
            </w:r>
          </w:p>
        </w:tc>
        <w:tc>
          <w:tcPr>
            <w:tcW w:w="3400" w:type="dxa"/>
            <w:shd w:val="clear" w:color="auto" w:fill="D9EAF7"/>
            <w:vAlign w:val="center"/>
          </w:tcPr>
          <w:p w14:paraId="016BE7BF" w14:textId="77777777" w:rsidR="00231968" w:rsidRDefault="00000000">
            <w:pPr>
              <w:rPr>
                <w:rFonts w:hint="eastAsia"/>
              </w:rPr>
            </w:pPr>
            <w:r>
              <w:rPr>
                <w:b/>
                <w:sz w:val="20"/>
              </w:rPr>
              <w:t>Key fields</w:t>
            </w:r>
          </w:p>
        </w:tc>
        <w:tc>
          <w:tcPr>
            <w:tcW w:w="3400" w:type="dxa"/>
            <w:shd w:val="clear" w:color="auto" w:fill="D9EAF7"/>
            <w:vAlign w:val="center"/>
          </w:tcPr>
          <w:p w14:paraId="23A64CA0" w14:textId="77777777" w:rsidR="00231968" w:rsidRDefault="00000000">
            <w:pPr>
              <w:rPr>
                <w:rFonts w:hint="eastAsia"/>
              </w:rPr>
            </w:pPr>
            <w:r>
              <w:rPr>
                <w:b/>
                <w:sz w:val="20"/>
              </w:rPr>
              <w:t>Purpose</w:t>
            </w:r>
          </w:p>
        </w:tc>
      </w:tr>
      <w:tr w:rsidR="00231968" w14:paraId="44FE4F3E" w14:textId="77777777">
        <w:tc>
          <w:tcPr>
            <w:tcW w:w="3400" w:type="dxa"/>
            <w:vAlign w:val="center"/>
          </w:tcPr>
          <w:p w14:paraId="6419D05B" w14:textId="77777777" w:rsidR="00231968" w:rsidRDefault="00000000">
            <w:pPr>
              <w:rPr>
                <w:rFonts w:hint="eastAsia"/>
              </w:rPr>
            </w:pPr>
            <w:r>
              <w:rPr>
                <w:sz w:val="18"/>
              </w:rPr>
              <w:t>users/{uid}</w:t>
            </w:r>
          </w:p>
        </w:tc>
        <w:tc>
          <w:tcPr>
            <w:tcW w:w="3400" w:type="dxa"/>
            <w:vAlign w:val="center"/>
          </w:tcPr>
          <w:p w14:paraId="4D5B0D0C" w14:textId="77777777" w:rsidR="00231968" w:rsidRDefault="00000000">
            <w:pPr>
              <w:rPr>
                <w:rFonts w:hint="eastAsia"/>
              </w:rPr>
            </w:pPr>
            <w:r>
              <w:rPr>
                <w:sz w:val="18"/>
              </w:rPr>
              <w:t>displayName, photoURL, rating, bankBalance, createdAt, lastActiveAt, zeroBalanceAt, lastInterestAppliedAt</w:t>
            </w:r>
          </w:p>
        </w:tc>
        <w:tc>
          <w:tcPr>
            <w:tcW w:w="3400" w:type="dxa"/>
            <w:vAlign w:val="center"/>
          </w:tcPr>
          <w:p w14:paraId="391064F8" w14:textId="77777777" w:rsidR="00231968" w:rsidRDefault="00000000">
            <w:pPr>
              <w:rPr>
                <w:rFonts w:hint="eastAsia"/>
              </w:rPr>
            </w:pPr>
            <w:r>
              <w:rPr>
                <w:sz w:val="18"/>
              </w:rPr>
              <w:t>User profile and economy state</w:t>
            </w:r>
          </w:p>
        </w:tc>
      </w:tr>
      <w:tr w:rsidR="00231968" w14:paraId="25DC8AE3" w14:textId="77777777">
        <w:tc>
          <w:tcPr>
            <w:tcW w:w="3400" w:type="dxa"/>
            <w:vAlign w:val="center"/>
          </w:tcPr>
          <w:p w14:paraId="6B32CC7F" w14:textId="77777777" w:rsidR="00231968" w:rsidRDefault="00000000">
            <w:pPr>
              <w:rPr>
                <w:rFonts w:hint="eastAsia"/>
              </w:rPr>
            </w:pPr>
            <w:r>
              <w:rPr>
                <w:sz w:val="18"/>
              </w:rPr>
              <w:t>matchQueues/{id}</w:t>
            </w:r>
          </w:p>
        </w:tc>
        <w:tc>
          <w:tcPr>
            <w:tcW w:w="3400" w:type="dxa"/>
            <w:vAlign w:val="center"/>
          </w:tcPr>
          <w:p w14:paraId="16DC0F36" w14:textId="77777777" w:rsidR="00231968" w:rsidRDefault="00000000">
            <w:pPr>
              <w:rPr>
                <w:rFonts w:hint="eastAsia"/>
              </w:rPr>
            </w:pPr>
            <w:r>
              <w:rPr>
                <w:sz w:val="18"/>
              </w:rPr>
              <w:t>uid, rating, stake, mode, createdAt, status</w:t>
            </w:r>
          </w:p>
        </w:tc>
        <w:tc>
          <w:tcPr>
            <w:tcW w:w="3400" w:type="dxa"/>
            <w:vAlign w:val="center"/>
          </w:tcPr>
          <w:p w14:paraId="134053D3" w14:textId="77777777" w:rsidR="00231968" w:rsidRDefault="00000000">
            <w:pPr>
              <w:rPr>
                <w:rFonts w:hint="eastAsia"/>
              </w:rPr>
            </w:pPr>
            <w:r>
              <w:rPr>
                <w:sz w:val="18"/>
              </w:rPr>
              <w:t>Queue entry for matchmaking</w:t>
            </w:r>
          </w:p>
        </w:tc>
      </w:tr>
      <w:tr w:rsidR="00231968" w14:paraId="2D96DC2B" w14:textId="77777777">
        <w:tc>
          <w:tcPr>
            <w:tcW w:w="3400" w:type="dxa"/>
            <w:vAlign w:val="center"/>
          </w:tcPr>
          <w:p w14:paraId="18C8FA03" w14:textId="77777777" w:rsidR="00231968" w:rsidRDefault="00000000">
            <w:pPr>
              <w:rPr>
                <w:rFonts w:hint="eastAsia"/>
              </w:rPr>
            </w:pPr>
            <w:r>
              <w:rPr>
                <w:sz w:val="18"/>
              </w:rPr>
              <w:t>matches/{matchId}</w:t>
            </w:r>
          </w:p>
        </w:tc>
        <w:tc>
          <w:tcPr>
            <w:tcW w:w="3400" w:type="dxa"/>
            <w:vAlign w:val="center"/>
          </w:tcPr>
          <w:p w14:paraId="712C0CDE" w14:textId="77777777" w:rsidR="00231968" w:rsidRDefault="00000000">
            <w:pPr>
              <w:rPr>
                <w:rFonts w:hint="eastAsia"/>
              </w:rPr>
            </w:pPr>
            <w:r>
              <w:rPr>
                <w:sz w:val="18"/>
              </w:rPr>
              <w:t>players, stake, mode, boardFEN, turn, clocks, status, winnerUid, createdAt, finishedAt</w:t>
            </w:r>
          </w:p>
        </w:tc>
        <w:tc>
          <w:tcPr>
            <w:tcW w:w="3400" w:type="dxa"/>
            <w:vAlign w:val="center"/>
          </w:tcPr>
          <w:p w14:paraId="41F6A14D" w14:textId="77777777" w:rsidR="00231968" w:rsidRDefault="00000000">
            <w:pPr>
              <w:rPr>
                <w:rFonts w:hint="eastAsia"/>
              </w:rPr>
            </w:pPr>
            <w:r>
              <w:rPr>
                <w:sz w:val="18"/>
              </w:rPr>
              <w:t>Single game session</w:t>
            </w:r>
          </w:p>
        </w:tc>
      </w:tr>
      <w:tr w:rsidR="00231968" w14:paraId="74015FA1" w14:textId="77777777">
        <w:tc>
          <w:tcPr>
            <w:tcW w:w="3400" w:type="dxa"/>
            <w:vAlign w:val="center"/>
          </w:tcPr>
          <w:p w14:paraId="0F892541" w14:textId="77777777" w:rsidR="00231968" w:rsidRDefault="00000000">
            <w:pPr>
              <w:rPr>
                <w:rFonts w:hint="eastAsia"/>
              </w:rPr>
            </w:pPr>
            <w:r>
              <w:rPr>
                <w:sz w:val="18"/>
              </w:rPr>
              <w:t>walletLedger/{entryId}</w:t>
            </w:r>
          </w:p>
        </w:tc>
        <w:tc>
          <w:tcPr>
            <w:tcW w:w="3400" w:type="dxa"/>
            <w:vAlign w:val="center"/>
          </w:tcPr>
          <w:p w14:paraId="1B66FAF8" w14:textId="77777777" w:rsidR="00231968" w:rsidRDefault="00000000">
            <w:pPr>
              <w:rPr>
                <w:rFonts w:hint="eastAsia"/>
              </w:rPr>
            </w:pPr>
            <w:r>
              <w:rPr>
                <w:sz w:val="18"/>
              </w:rPr>
              <w:t>uid, type, amount, matchId, balanceBefore, balanceAfter, createdAt</w:t>
            </w:r>
          </w:p>
        </w:tc>
        <w:tc>
          <w:tcPr>
            <w:tcW w:w="3400" w:type="dxa"/>
            <w:vAlign w:val="center"/>
          </w:tcPr>
          <w:p w14:paraId="58B6B317" w14:textId="77777777" w:rsidR="00231968" w:rsidRDefault="00000000">
            <w:pPr>
              <w:rPr>
                <w:rFonts w:hint="eastAsia"/>
              </w:rPr>
            </w:pPr>
            <w:r>
              <w:rPr>
                <w:sz w:val="18"/>
              </w:rPr>
              <w:t>Auditable coin accounting</w:t>
            </w:r>
          </w:p>
        </w:tc>
      </w:tr>
      <w:tr w:rsidR="00231968" w14:paraId="5970DFB7" w14:textId="77777777">
        <w:tc>
          <w:tcPr>
            <w:tcW w:w="3400" w:type="dxa"/>
            <w:vAlign w:val="center"/>
          </w:tcPr>
          <w:p w14:paraId="73BEA15D" w14:textId="77777777" w:rsidR="00231968" w:rsidRDefault="00000000">
            <w:pPr>
              <w:rPr>
                <w:rFonts w:hint="eastAsia"/>
              </w:rPr>
            </w:pPr>
            <w:r>
              <w:rPr>
                <w:sz w:val="18"/>
              </w:rPr>
              <w:t>ratingLedger/{entryId}</w:t>
            </w:r>
          </w:p>
        </w:tc>
        <w:tc>
          <w:tcPr>
            <w:tcW w:w="3400" w:type="dxa"/>
            <w:vAlign w:val="center"/>
          </w:tcPr>
          <w:p w14:paraId="734172FB" w14:textId="77777777" w:rsidR="00231968" w:rsidRDefault="00000000">
            <w:pPr>
              <w:rPr>
                <w:rFonts w:hint="eastAsia"/>
              </w:rPr>
            </w:pPr>
            <w:r>
              <w:rPr>
                <w:sz w:val="18"/>
              </w:rPr>
              <w:t xml:space="preserve">uid, matchId, delta, expectedScore, </w:t>
            </w:r>
            <w:r>
              <w:rPr>
                <w:sz w:val="18"/>
              </w:rPr>
              <w:lastRenderedPageBreak/>
              <w:t>actualScore, kFactor, createdAt</w:t>
            </w:r>
          </w:p>
        </w:tc>
        <w:tc>
          <w:tcPr>
            <w:tcW w:w="3400" w:type="dxa"/>
            <w:vAlign w:val="center"/>
          </w:tcPr>
          <w:p w14:paraId="30E4ED50" w14:textId="77777777" w:rsidR="00231968" w:rsidRDefault="00000000">
            <w:pPr>
              <w:rPr>
                <w:rFonts w:hint="eastAsia"/>
              </w:rPr>
            </w:pPr>
            <w:r>
              <w:rPr>
                <w:sz w:val="18"/>
              </w:rPr>
              <w:lastRenderedPageBreak/>
              <w:t>Auditable rating changes</w:t>
            </w:r>
          </w:p>
        </w:tc>
      </w:tr>
      <w:tr w:rsidR="00231968" w14:paraId="16B86396" w14:textId="77777777">
        <w:tc>
          <w:tcPr>
            <w:tcW w:w="3400" w:type="dxa"/>
            <w:vAlign w:val="center"/>
          </w:tcPr>
          <w:p w14:paraId="5A435E86" w14:textId="77777777" w:rsidR="00231968" w:rsidRDefault="00000000">
            <w:pPr>
              <w:rPr>
                <w:rFonts w:hint="eastAsia"/>
              </w:rPr>
            </w:pPr>
            <w:r>
              <w:rPr>
                <w:sz w:val="18"/>
              </w:rPr>
              <w:t>topups/{entryId}</w:t>
            </w:r>
          </w:p>
        </w:tc>
        <w:tc>
          <w:tcPr>
            <w:tcW w:w="3400" w:type="dxa"/>
            <w:vAlign w:val="center"/>
          </w:tcPr>
          <w:p w14:paraId="658E1BDC" w14:textId="77777777" w:rsidR="00231968" w:rsidRDefault="00000000">
            <w:pPr>
              <w:rPr>
                <w:rFonts w:hint="eastAsia"/>
              </w:rPr>
            </w:pPr>
            <w:r>
              <w:rPr>
                <w:sz w:val="18"/>
              </w:rPr>
              <w:t>uid, amount, reason, eligibleAt, appliedAt</w:t>
            </w:r>
          </w:p>
        </w:tc>
        <w:tc>
          <w:tcPr>
            <w:tcW w:w="3400" w:type="dxa"/>
            <w:vAlign w:val="center"/>
          </w:tcPr>
          <w:p w14:paraId="17CFB751" w14:textId="77777777" w:rsidR="00231968" w:rsidRDefault="00000000">
            <w:pPr>
              <w:rPr>
                <w:rFonts w:hint="eastAsia"/>
              </w:rPr>
            </w:pPr>
            <w:r>
              <w:rPr>
                <w:sz w:val="18"/>
              </w:rPr>
              <w:t>Recovery credit when balance hits zero</w:t>
            </w:r>
          </w:p>
        </w:tc>
      </w:tr>
    </w:tbl>
    <w:p w14:paraId="3AD13E12" w14:textId="77777777" w:rsidR="00231968" w:rsidRDefault="00000000">
      <w:pPr>
        <w:pStyle w:val="Heading2"/>
      </w:pPr>
      <w:r>
        <w:t>6.2 Matchmaking design</w:t>
      </w:r>
    </w:p>
    <w:p w14:paraId="08470472" w14:textId="77777777" w:rsidR="00231968" w:rsidRDefault="00000000">
      <w:pPr>
        <w:spacing w:after="120"/>
        <w:rPr>
          <w:rFonts w:hint="eastAsia"/>
        </w:rPr>
      </w:pPr>
      <w:r>
        <w:t>Matchmaking should search for players with similar rating and compatible stake. If two users request different coin amounts, the accepted stake becomes the minimum of the two requested values, subject to the 100-coin floor and 100-coin step rule.</w:t>
      </w:r>
    </w:p>
    <w:p w14:paraId="27823CF7" w14:textId="77777777" w:rsidR="00231968" w:rsidRDefault="00000000">
      <w:pPr>
        <w:pStyle w:val="ListBullet"/>
        <w:rPr>
          <w:rFonts w:hint="eastAsia"/>
        </w:rPr>
      </w:pPr>
      <w:r>
        <w:t>Queue key: time-control bucket + stake bucket + rating band.</w:t>
      </w:r>
    </w:p>
    <w:p w14:paraId="4A69A85F" w14:textId="77777777" w:rsidR="00231968" w:rsidRDefault="00000000">
      <w:pPr>
        <w:pStyle w:val="ListBullet"/>
        <w:rPr>
          <w:rFonts w:hint="eastAsia"/>
        </w:rPr>
      </w:pPr>
      <w:r>
        <w:t>Rating band suggestion: ±50, ±100, ±200, expanding every few seconds while waiting.</w:t>
      </w:r>
    </w:p>
    <w:p w14:paraId="526D19C8" w14:textId="77777777" w:rsidR="00231968" w:rsidRDefault="00000000">
      <w:pPr>
        <w:pStyle w:val="ListBullet"/>
        <w:rPr>
          <w:rFonts w:hint="eastAsia"/>
        </w:rPr>
      </w:pPr>
      <w:r>
        <w:t>Stake bucket suggestion: exact coin amount first, then nearest lower compatible amount.</w:t>
      </w:r>
    </w:p>
    <w:p w14:paraId="3E82DC42" w14:textId="77777777" w:rsidR="00231968" w:rsidRDefault="00000000">
      <w:pPr>
        <w:pStyle w:val="ListBullet"/>
        <w:rPr>
          <w:rFonts w:hint="eastAsia"/>
        </w:rPr>
      </w:pPr>
      <w:r>
        <w:t>When a match is found, create a match document and lock both queue entries atomically.</w:t>
      </w:r>
    </w:p>
    <w:p w14:paraId="3D489835" w14:textId="77777777" w:rsidR="00231968" w:rsidRDefault="00000000">
      <w:pPr>
        <w:pStyle w:val="Heading2"/>
      </w:pPr>
      <w:r>
        <w:t>6.3 Coin settlement</w:t>
      </w:r>
    </w:p>
    <w:p w14:paraId="250406FE" w14:textId="77777777" w:rsidR="00231968" w:rsidRDefault="00000000">
      <w:pPr>
        <w:spacing w:after="120"/>
        <w:rPr>
          <w:rFonts w:hint="eastAsia"/>
        </w:rPr>
      </w:pPr>
      <w:r>
        <w:t>Use an escrow-style flow. On match creation, the stake is reserved, not immediately paid to the opponent. At game end, a single atomic transaction resolves the outcome: winner receives the prize coins, loser loses the entry coins, and both wallet ledger records are written together.</w:t>
      </w:r>
    </w:p>
    <w:p w14:paraId="268CFAAB" w14:textId="77777777" w:rsidR="00231968" w:rsidRDefault="00000000">
      <w:pPr>
        <w:pStyle w:val="ListBullet"/>
        <w:rPr>
          <w:rFonts w:hint="eastAsia"/>
        </w:rPr>
      </w:pPr>
      <w:r>
        <w:t>Never trust the client to directly edit bank balance.</w:t>
      </w:r>
    </w:p>
    <w:p w14:paraId="09793509" w14:textId="77777777" w:rsidR="00231968" w:rsidRDefault="00000000">
      <w:pPr>
        <w:pStyle w:val="ListBullet"/>
        <w:rPr>
          <w:rFonts w:hint="eastAsia"/>
        </w:rPr>
      </w:pPr>
      <w:r>
        <w:t>All wallet updates must be written through a Firestore transaction.</w:t>
      </w:r>
    </w:p>
    <w:p w14:paraId="09F4559E" w14:textId="77777777" w:rsidR="00231968" w:rsidRDefault="00000000">
      <w:pPr>
        <w:pStyle w:val="ListBullet"/>
        <w:rPr>
          <w:rFonts w:hint="eastAsia"/>
        </w:rPr>
      </w:pPr>
      <w:r>
        <w:t>Every balance mutation must create a ledger row for auditability.</w:t>
      </w:r>
    </w:p>
    <w:p w14:paraId="7D853C7A" w14:textId="77777777" w:rsidR="00231968" w:rsidRDefault="00000000">
      <w:pPr>
        <w:pStyle w:val="ListBullet"/>
        <w:rPr>
          <w:rFonts w:hint="eastAsia"/>
        </w:rPr>
      </w:pPr>
      <w:r>
        <w:t>A transaction must fail if the stored preconditions no longer match.</w:t>
      </w:r>
    </w:p>
    <w:p w14:paraId="7B6E095B" w14:textId="77777777" w:rsidR="00231968" w:rsidRDefault="00000000">
      <w:pPr>
        <w:pStyle w:val="Heading2"/>
      </w:pPr>
      <w:r>
        <w:t>6.4 Rating formula</w:t>
      </w:r>
    </w:p>
    <w:p w14:paraId="4769DD9F" w14:textId="77777777" w:rsidR="00231968" w:rsidRDefault="00000000">
      <w:pPr>
        <w:spacing w:after="120"/>
        <w:rPr>
          <w:rFonts w:hint="eastAsia"/>
        </w:rPr>
      </w:pPr>
      <w:r>
        <w:t>Use the Elo-style update rule requested by the product brief:</w:t>
      </w:r>
    </w:p>
    <w:p w14:paraId="4367F673" w14:textId="77777777" w:rsidR="00231968" w:rsidRDefault="00000000">
      <w:pPr>
        <w:ind w:left="340"/>
        <w:rPr>
          <w:rFonts w:hint="eastAsia"/>
        </w:rPr>
      </w:pPr>
      <w:r>
        <w:rPr>
          <w:b/>
        </w:rPr>
        <w:t>newRating = currentRating + K × (actualScore - expectedScore)</w:t>
      </w:r>
    </w:p>
    <w:p w14:paraId="066683E1" w14:textId="77777777" w:rsidR="00231968" w:rsidRDefault="00000000">
      <w:pPr>
        <w:ind w:left="510"/>
        <w:rPr>
          <w:rFonts w:hint="eastAsia"/>
        </w:rPr>
      </w:pPr>
      <w:r>
        <w:t>actualScore = 1 (win), 0.5 (draw), 0 (loss)</w:t>
      </w:r>
    </w:p>
    <w:p w14:paraId="25DE0A02" w14:textId="77777777" w:rsidR="00231968" w:rsidRDefault="00000000">
      <w:pPr>
        <w:ind w:left="510"/>
        <w:rPr>
          <w:rFonts w:hint="eastAsia"/>
        </w:rPr>
      </w:pPr>
      <w:r>
        <w:t>expectedScore is derived from the opponent rating</w:t>
      </w:r>
    </w:p>
    <w:p w14:paraId="5232BC34" w14:textId="77777777" w:rsidR="00231968" w:rsidRDefault="00000000">
      <w:pPr>
        <w:ind w:left="510"/>
        <w:rPr>
          <w:rFonts w:hint="eastAsia"/>
        </w:rPr>
      </w:pPr>
      <w:r>
        <w:t>K can start at 20 and vary from 10–40 by experience tier</w:t>
      </w:r>
    </w:p>
    <w:p w14:paraId="7F6AE9AF" w14:textId="77777777" w:rsidR="00231968" w:rsidRDefault="00000000">
      <w:pPr>
        <w:spacing w:after="120"/>
        <w:rPr>
          <w:rFonts w:hint="eastAsia"/>
        </w:rPr>
      </w:pPr>
      <w:r>
        <w:t>Expected score can be computed with the standard Elo expectation formula: expectedScore = 1 / (1 + 10^((opponentRating - currentRating)/400)). This naturally rewards upsets more than expected wins.</w:t>
      </w:r>
    </w:p>
    <w:p w14:paraId="4393D3C3" w14:textId="77777777" w:rsidR="00231968" w:rsidRDefault="00000000">
      <w:pPr>
        <w:pStyle w:val="Heading2"/>
      </w:pPr>
      <w:r>
        <w:t>6.5 Daily interest and zero-balance recovery</w:t>
      </w:r>
    </w:p>
    <w:p w14:paraId="192FBCFA" w14:textId="77777777" w:rsidR="00231968" w:rsidRDefault="00000000">
      <w:pPr>
        <w:spacing w:after="120"/>
        <w:rPr>
          <w:rFonts w:hint="eastAsia"/>
        </w:rPr>
      </w:pPr>
      <w:r>
        <w:t>Bank interest is specified as 0.01% per day on current balance. Implement it as lazy accrual: store lastInterestAppliedAt on each user and apply the interest only when the balance is read or mutated. This avoids a background scheduler and still gives mathematically correct growth over time.</w:t>
      </w:r>
    </w:p>
    <w:p w14:paraId="57719431" w14:textId="77777777" w:rsidR="00231968" w:rsidRDefault="00000000">
      <w:pPr>
        <w:pStyle w:val="ListBullet"/>
        <w:rPr>
          <w:rFonts w:hint="eastAsia"/>
        </w:rPr>
      </w:pPr>
      <w:r>
        <w:t>Daily interest factor: balance × 0.0001 per day.</w:t>
      </w:r>
    </w:p>
    <w:p w14:paraId="3B4EFFAE" w14:textId="77777777" w:rsidR="00231968" w:rsidRDefault="00000000">
      <w:pPr>
        <w:pStyle w:val="ListBullet"/>
        <w:rPr>
          <w:rFonts w:hint="eastAsia"/>
        </w:rPr>
      </w:pPr>
      <w:r>
        <w:t>On every wallet read/write, compute elapsed time in IST-based day boundaries or UTC timestamps mapped to IST reporting.</w:t>
      </w:r>
    </w:p>
    <w:p w14:paraId="60B394EB" w14:textId="77777777" w:rsidR="00231968" w:rsidRDefault="00000000">
      <w:pPr>
        <w:pStyle w:val="ListBullet"/>
        <w:rPr>
          <w:rFonts w:hint="eastAsia"/>
        </w:rPr>
      </w:pPr>
      <w:r>
        <w:t>Store all timestamps in UTC; display them in IST for the UI.</w:t>
      </w:r>
    </w:p>
    <w:p w14:paraId="6464EBFD" w14:textId="77777777" w:rsidR="00231968" w:rsidRDefault="00000000">
      <w:pPr>
        <w:pStyle w:val="ListBullet"/>
        <w:rPr>
          <w:rFonts w:hint="eastAsia"/>
        </w:rPr>
      </w:pPr>
      <w:r>
        <w:t>When balance reaches 0, set zeroBalanceAt and mark eligibility for a 100-coin recovery top-up after 1 hour.</w:t>
      </w:r>
    </w:p>
    <w:p w14:paraId="0EBE22FA" w14:textId="77777777" w:rsidR="00231968" w:rsidRDefault="00000000">
      <w:pPr>
        <w:spacing w:after="120"/>
        <w:rPr>
          <w:rFonts w:hint="eastAsia"/>
        </w:rPr>
      </w:pPr>
      <w:r>
        <w:lastRenderedPageBreak/>
        <w:t>For the free-only stack, the top-up should be applied when the user next opens the app or requests an authenticated action. For exact automatic timing even when the app is closed, a scheduler-backed backend is needed, which usually means Blaze.</w:t>
      </w:r>
    </w:p>
    <w:p w14:paraId="2F509109" w14:textId="77777777" w:rsidR="00231968" w:rsidRDefault="00000000">
      <w:pPr>
        <w:pStyle w:val="Heading1"/>
      </w:pPr>
      <w:r>
        <w:t>7. Main user journeys</w:t>
      </w:r>
    </w:p>
    <w:p w14:paraId="40D8D34C" w14:textId="77777777" w:rsidR="00231968" w:rsidRDefault="00000000">
      <w:pPr>
        <w:pStyle w:val="Heading2"/>
      </w:pPr>
      <w:r>
        <w:t>7.1 Login / signup</w:t>
      </w:r>
    </w:p>
    <w:p w14:paraId="592ED9F5" w14:textId="77777777" w:rsidR="00231968" w:rsidRDefault="00000000">
      <w:pPr>
        <w:pStyle w:val="ListBullet"/>
        <w:rPr>
          <w:rFonts w:hint="eastAsia"/>
        </w:rPr>
      </w:pPr>
      <w:r>
        <w:t>User clicks Sign in with Google.</w:t>
      </w:r>
    </w:p>
    <w:p w14:paraId="756C738D" w14:textId="77777777" w:rsidR="00231968" w:rsidRDefault="00000000">
      <w:pPr>
        <w:pStyle w:val="ListBullet"/>
        <w:rPr>
          <w:rFonts w:hint="eastAsia"/>
        </w:rPr>
      </w:pPr>
      <w:r>
        <w:t>Firebase Authentication returns the Google identity.</w:t>
      </w:r>
    </w:p>
    <w:p w14:paraId="5C99E979" w14:textId="77777777" w:rsidR="00231968" w:rsidRDefault="00000000">
      <w:pPr>
        <w:pStyle w:val="ListBullet"/>
        <w:rPr>
          <w:rFonts w:hint="eastAsia"/>
        </w:rPr>
      </w:pPr>
      <w:r>
        <w:t>Create the user profile doc on first sign-in.</w:t>
      </w:r>
    </w:p>
    <w:p w14:paraId="179EAD89" w14:textId="77777777" w:rsidR="00231968" w:rsidRDefault="00000000">
      <w:pPr>
        <w:pStyle w:val="ListBullet"/>
        <w:rPr>
          <w:rFonts w:hint="eastAsia"/>
        </w:rPr>
      </w:pPr>
      <w:r>
        <w:t>Seed rating and bank balance if this is a new account.</w:t>
      </w:r>
    </w:p>
    <w:p w14:paraId="3D742DCC" w14:textId="77777777" w:rsidR="00231968" w:rsidRDefault="00000000">
      <w:pPr>
        <w:pStyle w:val="ListBullet"/>
        <w:rPr>
          <w:rFonts w:hint="eastAsia"/>
        </w:rPr>
      </w:pPr>
      <w:r>
        <w:t>Redirect to landing page.</w:t>
      </w:r>
    </w:p>
    <w:p w14:paraId="2D0DBA76" w14:textId="77777777" w:rsidR="00231968" w:rsidRDefault="00000000">
      <w:pPr>
        <w:pStyle w:val="Heading2"/>
      </w:pPr>
      <w:r>
        <w:t>7.2 Landing page</w:t>
      </w:r>
    </w:p>
    <w:p w14:paraId="02B7020F" w14:textId="77777777" w:rsidR="00231968" w:rsidRDefault="00000000">
      <w:pPr>
        <w:pStyle w:val="ListBullet"/>
        <w:rPr>
          <w:rFonts w:hint="eastAsia"/>
        </w:rPr>
      </w:pPr>
      <w:r>
        <w:t>Show Google profile picture and display name.</w:t>
      </w:r>
    </w:p>
    <w:p w14:paraId="41D6ADF9" w14:textId="77777777" w:rsidR="00231968" w:rsidRDefault="00000000">
      <w:pPr>
        <w:pStyle w:val="ListBullet"/>
        <w:rPr>
          <w:rFonts w:hint="eastAsia"/>
        </w:rPr>
      </w:pPr>
      <w:r>
        <w:t>Show rating.</w:t>
      </w:r>
    </w:p>
    <w:p w14:paraId="63DD0FF6" w14:textId="77777777" w:rsidR="00231968" w:rsidRDefault="00000000">
      <w:pPr>
        <w:pStyle w:val="ListBullet"/>
        <w:rPr>
          <w:rFonts w:hint="eastAsia"/>
        </w:rPr>
      </w:pPr>
      <w:r>
        <w:t>Show bank balance only; do not expose internal ledger complexity by default.</w:t>
      </w:r>
    </w:p>
    <w:p w14:paraId="32BA2D6E" w14:textId="77777777" w:rsidR="00231968" w:rsidRDefault="00000000">
      <w:pPr>
        <w:pStyle w:val="ListBullet"/>
        <w:rPr>
          <w:rFonts w:hint="eastAsia"/>
        </w:rPr>
      </w:pPr>
      <w:r>
        <w:t>Show Play Now button.</w:t>
      </w:r>
    </w:p>
    <w:p w14:paraId="2B6D9F5E" w14:textId="77777777" w:rsidR="00231968" w:rsidRDefault="00000000">
      <w:pPr>
        <w:pStyle w:val="Heading2"/>
      </w:pPr>
      <w:r>
        <w:t>7.3 Play Now modal</w:t>
      </w:r>
    </w:p>
    <w:p w14:paraId="27879ACA" w14:textId="77777777" w:rsidR="00231968" w:rsidRDefault="00000000">
      <w:pPr>
        <w:pStyle w:val="ListBullet"/>
        <w:rPr>
          <w:rFonts w:hint="eastAsia"/>
        </w:rPr>
      </w:pPr>
      <w:r>
        <w:t>Game type: Rapid (10 min default) or Bullet (5 min).</w:t>
      </w:r>
    </w:p>
    <w:p w14:paraId="1849EF5B" w14:textId="77777777" w:rsidR="00231968" w:rsidRDefault="00000000">
      <w:pPr>
        <w:pStyle w:val="ListBullet"/>
        <w:rPr>
          <w:rFonts w:hint="eastAsia"/>
        </w:rPr>
      </w:pPr>
      <w:r>
        <w:t>Entry amount: minimum 100 coins; only multiples of 100 allowed.</w:t>
      </w:r>
    </w:p>
    <w:p w14:paraId="677043D5" w14:textId="77777777" w:rsidR="00231968" w:rsidRDefault="00000000">
      <w:pPr>
        <w:pStyle w:val="ListBullet"/>
        <w:rPr>
          <w:rFonts w:hint="eastAsia"/>
        </w:rPr>
      </w:pPr>
      <w:r>
        <w:t>Find Game starts queue search.</w:t>
      </w:r>
    </w:p>
    <w:p w14:paraId="58E7310C" w14:textId="77777777" w:rsidR="00231968" w:rsidRDefault="00000000">
      <w:pPr>
        <w:pStyle w:val="ListBullet"/>
        <w:rPr>
          <w:rFonts w:hint="eastAsia"/>
        </w:rPr>
      </w:pPr>
      <w:r>
        <w:t>Modal should validate stake, available balance, and current status.</w:t>
      </w:r>
    </w:p>
    <w:p w14:paraId="38517E10" w14:textId="77777777" w:rsidR="00231968" w:rsidRDefault="00000000">
      <w:pPr>
        <w:pStyle w:val="Heading2"/>
      </w:pPr>
      <w:r>
        <w:t>7.4 Match and play</w:t>
      </w:r>
    </w:p>
    <w:p w14:paraId="295E0A73" w14:textId="77777777" w:rsidR="00231968" w:rsidRDefault="00000000">
      <w:pPr>
        <w:pStyle w:val="ListBullet"/>
        <w:rPr>
          <w:rFonts w:hint="eastAsia"/>
        </w:rPr>
      </w:pPr>
      <w:r>
        <w:t>When a pair is matched, create one authoritative match record.</w:t>
      </w:r>
    </w:p>
    <w:p w14:paraId="17C3A111" w14:textId="77777777" w:rsidR="00231968" w:rsidRDefault="00000000">
      <w:pPr>
        <w:pStyle w:val="ListBullet"/>
        <w:rPr>
          <w:rFonts w:hint="eastAsia"/>
        </w:rPr>
      </w:pPr>
      <w:r>
        <w:t>Render the board in a chess.com-like two-column layout with board, clocks, move list, chat or status panel.</w:t>
      </w:r>
    </w:p>
    <w:p w14:paraId="4706C0FF" w14:textId="77777777" w:rsidR="00231968" w:rsidRDefault="00000000">
      <w:pPr>
        <w:pStyle w:val="ListBullet"/>
        <w:rPr>
          <w:rFonts w:hint="eastAsia"/>
        </w:rPr>
      </w:pPr>
      <w:r>
        <w:t>Only total prize coins should be visible in the match UI.</w:t>
      </w:r>
    </w:p>
    <w:p w14:paraId="6926DCD6" w14:textId="77777777" w:rsidR="00231968" w:rsidRDefault="00000000">
      <w:pPr>
        <w:pStyle w:val="ListBullet"/>
        <w:rPr>
          <w:rFonts w:hint="eastAsia"/>
        </w:rPr>
      </w:pPr>
      <w:r>
        <w:t>Broadcast live board and clock state to both clients through realtime listeners.</w:t>
      </w:r>
    </w:p>
    <w:p w14:paraId="12F2F4A8" w14:textId="77777777" w:rsidR="00231968" w:rsidRDefault="00000000">
      <w:pPr>
        <w:pStyle w:val="ListBullet"/>
        <w:rPr>
          <w:rFonts w:hint="eastAsia"/>
        </w:rPr>
      </w:pPr>
      <w:r>
        <w:t>On game end, resolve payout and rating update in one atomic transaction.</w:t>
      </w:r>
    </w:p>
    <w:p w14:paraId="0DA08EA0" w14:textId="77777777" w:rsidR="00231968" w:rsidRDefault="00000000">
      <w:pPr>
        <w:pStyle w:val="Heading1"/>
      </w:pPr>
      <w:r>
        <w:t>8. Data model and transaction rules</w:t>
      </w:r>
    </w:p>
    <w:p w14:paraId="638C4F70" w14:textId="77777777" w:rsidR="00231968" w:rsidRDefault="00000000">
      <w:pPr>
        <w:spacing w:after="120"/>
        <w:rPr>
          <w:rFonts w:hint="eastAsia"/>
        </w:rPr>
      </w:pPr>
      <w:r>
        <w:t>The design should use one source of truth per concern. Profiles, wallets, and matches should be separate documents so that the UI can update incrementally without duplicating state.</w:t>
      </w:r>
    </w:p>
    <w:p w14:paraId="18D06830" w14:textId="77777777" w:rsidR="00231968" w:rsidRDefault="00000000">
      <w:pPr>
        <w:pStyle w:val="ListBullet"/>
        <w:rPr>
          <w:rFonts w:hint="eastAsia"/>
        </w:rPr>
      </w:pPr>
      <w:r>
        <w:t>Firestore transaction rule: read user A, user B, and match doc; compute results; write all updates together.</w:t>
      </w:r>
    </w:p>
    <w:p w14:paraId="0E39AD84" w14:textId="77777777" w:rsidR="00231968" w:rsidRDefault="00000000">
      <w:pPr>
        <w:pStyle w:val="ListBullet"/>
        <w:rPr>
          <w:rFonts w:hint="eastAsia"/>
        </w:rPr>
      </w:pPr>
      <w:r>
        <w:t>Ledger rule: every balance change gets an immutable ledger record.</w:t>
      </w:r>
    </w:p>
    <w:p w14:paraId="55C25DA5" w14:textId="77777777" w:rsidR="00231968" w:rsidRDefault="00000000">
      <w:pPr>
        <w:pStyle w:val="ListBullet"/>
        <w:rPr>
          <w:rFonts w:hint="eastAsia"/>
        </w:rPr>
      </w:pPr>
      <w:r>
        <w:t>Idempotency rule: each settlement uses a unique matchId so retries do not double-pay.</w:t>
      </w:r>
    </w:p>
    <w:p w14:paraId="1C8F61BA" w14:textId="77777777" w:rsidR="00231968" w:rsidRDefault="00000000">
      <w:pPr>
        <w:pStyle w:val="ListBullet"/>
        <w:rPr>
          <w:rFonts w:hint="eastAsia"/>
        </w:rPr>
      </w:pPr>
      <w:r>
        <w:t>Concurrency rule: if one player refreshes or disconnects, the match doc remains authoritative.</w:t>
      </w:r>
    </w:p>
    <w:p w14:paraId="43A4EDCB" w14:textId="77777777" w:rsidR="00231968" w:rsidRDefault="00000000">
      <w:pPr>
        <w:pStyle w:val="Heading1"/>
      </w:pPr>
      <w:r>
        <w:t>9. Security and anti-cheat</w:t>
      </w:r>
    </w:p>
    <w:p w14:paraId="29435AB1" w14:textId="77777777" w:rsidR="00231968" w:rsidRDefault="00000000">
      <w:pPr>
        <w:pStyle w:val="ListBullet"/>
        <w:rPr>
          <w:rFonts w:hint="eastAsia"/>
        </w:rPr>
      </w:pPr>
      <w:r>
        <w:t>Disable direct client writes to sensitive balance and rating fields except through controlled transaction paths.</w:t>
      </w:r>
    </w:p>
    <w:p w14:paraId="17FAF8E4" w14:textId="77777777" w:rsidR="00231968" w:rsidRDefault="00000000">
      <w:pPr>
        <w:pStyle w:val="ListBullet"/>
        <w:rPr>
          <w:rFonts w:hint="eastAsia"/>
        </w:rPr>
      </w:pPr>
      <w:r>
        <w:t>Use Firestore Security Rules to restrict users to their own profile reads and match participation.</w:t>
      </w:r>
    </w:p>
    <w:p w14:paraId="122B0C56" w14:textId="77777777" w:rsidR="00231968" w:rsidRDefault="00000000">
      <w:pPr>
        <w:pStyle w:val="ListBullet"/>
        <w:rPr>
          <w:rFonts w:hint="eastAsia"/>
        </w:rPr>
      </w:pPr>
      <w:r>
        <w:lastRenderedPageBreak/>
        <w:t>Store game moves as sequential events and validate them against legal-move engine rules.</w:t>
      </w:r>
    </w:p>
    <w:p w14:paraId="1884F9FD" w14:textId="77777777" w:rsidR="00231968" w:rsidRDefault="00000000">
      <w:pPr>
        <w:pStyle w:val="ListBullet"/>
        <w:rPr>
          <w:rFonts w:hint="eastAsia"/>
        </w:rPr>
      </w:pPr>
      <w:r>
        <w:t>Prevent duplicate match settlement by using a settled flag and atomic update preconditions.</w:t>
      </w:r>
    </w:p>
    <w:p w14:paraId="407721F9" w14:textId="77777777" w:rsidR="00231968" w:rsidRDefault="00000000">
      <w:pPr>
        <w:pStyle w:val="ListBullet"/>
        <w:rPr>
          <w:rFonts w:hint="eastAsia"/>
        </w:rPr>
      </w:pPr>
      <w:r>
        <w:t>Log suspicious events such as rapid reconnects, impossible moves, and settlement retries.</w:t>
      </w:r>
    </w:p>
    <w:p w14:paraId="355F16BD" w14:textId="77777777" w:rsidR="00231968" w:rsidRDefault="00000000">
      <w:pPr>
        <w:pStyle w:val="Heading1"/>
      </w:pPr>
      <w:r>
        <w:t>10. Hosting and deployment</w:t>
      </w:r>
    </w:p>
    <w:p w14:paraId="1BF81CDD" w14:textId="77777777" w:rsidR="00231968" w:rsidRDefault="00000000">
      <w:pPr>
        <w:spacing w:after="120"/>
        <w:rPr>
          <w:rFonts w:hint="eastAsia"/>
        </w:rPr>
      </w:pPr>
      <w:r>
        <w:t>The recommended hosting path is Firebase Hosting for the web app, with GitHub Actions as the CI/CD pipeline. A push to the main branch builds the frontend, runs tests, and deploys Hosting plus Firestore rules/indexes. Preview deployments can be used for pull requests so implementation can be tested before merging.</w:t>
      </w:r>
    </w:p>
    <w:p w14:paraId="187819B6" w14:textId="77777777" w:rsidR="00231968" w:rsidRDefault="00000000">
      <w:pPr>
        <w:pStyle w:val="ListBullet"/>
        <w:rPr>
          <w:rFonts w:hint="eastAsia"/>
        </w:rPr>
      </w:pPr>
      <w:r>
        <w:t>Repository on GitHub.</w:t>
      </w:r>
    </w:p>
    <w:p w14:paraId="527F2346" w14:textId="77777777" w:rsidR="00231968" w:rsidRDefault="00000000">
      <w:pPr>
        <w:pStyle w:val="ListBullet"/>
        <w:rPr>
          <w:rFonts w:hint="eastAsia"/>
        </w:rPr>
      </w:pPr>
      <w:r>
        <w:t>GitHub Actions workflow builds the app and deploys to Firebase Hosting.</w:t>
      </w:r>
    </w:p>
    <w:p w14:paraId="72790B32" w14:textId="77777777" w:rsidR="00231968" w:rsidRDefault="00000000">
      <w:pPr>
        <w:pStyle w:val="ListBullet"/>
        <w:rPr>
          <w:rFonts w:hint="eastAsia"/>
        </w:rPr>
      </w:pPr>
      <w:r>
        <w:t>Preview channels for pull requests; live channel for main branch.</w:t>
      </w:r>
    </w:p>
    <w:p w14:paraId="28AF640B" w14:textId="77777777" w:rsidR="00231968" w:rsidRDefault="00000000">
      <w:pPr>
        <w:pStyle w:val="ListBullet"/>
        <w:rPr>
          <w:rFonts w:hint="eastAsia"/>
        </w:rPr>
      </w:pPr>
      <w:r>
        <w:t>No dedicated server machine is needed.</w:t>
      </w:r>
    </w:p>
    <w:p w14:paraId="6B9DBC9B" w14:textId="77777777" w:rsidR="00231968" w:rsidRDefault="00000000">
      <w:pPr>
        <w:pStyle w:val="Heading1"/>
      </w:pPr>
      <w:r>
        <w:t>11. Suggested implementation modules</w:t>
      </w:r>
    </w:p>
    <w:tbl>
      <w:tblPr>
        <w:tblStyle w:val="TableGrid"/>
        <w:tblW w:w="0" w:type="auto"/>
        <w:tblLook w:val="04A0" w:firstRow="1" w:lastRow="0" w:firstColumn="1" w:lastColumn="0" w:noHBand="0" w:noVBand="1"/>
      </w:tblPr>
      <w:tblGrid>
        <w:gridCol w:w="3400"/>
        <w:gridCol w:w="3400"/>
        <w:gridCol w:w="3400"/>
      </w:tblGrid>
      <w:tr w:rsidR="00231968" w14:paraId="6B648E05" w14:textId="77777777">
        <w:tc>
          <w:tcPr>
            <w:tcW w:w="3400" w:type="dxa"/>
            <w:shd w:val="clear" w:color="auto" w:fill="D9EAF7"/>
            <w:vAlign w:val="center"/>
          </w:tcPr>
          <w:p w14:paraId="1D597282" w14:textId="77777777" w:rsidR="00231968" w:rsidRDefault="00000000">
            <w:pPr>
              <w:rPr>
                <w:rFonts w:hint="eastAsia"/>
              </w:rPr>
            </w:pPr>
            <w:r>
              <w:rPr>
                <w:b/>
                <w:sz w:val="20"/>
              </w:rPr>
              <w:t>Module</w:t>
            </w:r>
          </w:p>
        </w:tc>
        <w:tc>
          <w:tcPr>
            <w:tcW w:w="3400" w:type="dxa"/>
            <w:shd w:val="clear" w:color="auto" w:fill="D9EAF7"/>
            <w:vAlign w:val="center"/>
          </w:tcPr>
          <w:p w14:paraId="0B8AA3CC" w14:textId="77777777" w:rsidR="00231968" w:rsidRDefault="00000000">
            <w:pPr>
              <w:rPr>
                <w:rFonts w:hint="eastAsia"/>
              </w:rPr>
            </w:pPr>
            <w:r>
              <w:rPr>
                <w:b/>
                <w:sz w:val="20"/>
              </w:rPr>
              <w:t>Responsibilities</w:t>
            </w:r>
          </w:p>
        </w:tc>
        <w:tc>
          <w:tcPr>
            <w:tcW w:w="3400" w:type="dxa"/>
            <w:shd w:val="clear" w:color="auto" w:fill="D9EAF7"/>
            <w:vAlign w:val="center"/>
          </w:tcPr>
          <w:p w14:paraId="60BA6FEC" w14:textId="77777777" w:rsidR="00231968" w:rsidRDefault="00000000">
            <w:pPr>
              <w:rPr>
                <w:rFonts w:hint="eastAsia"/>
              </w:rPr>
            </w:pPr>
            <w:r>
              <w:rPr>
                <w:b/>
                <w:sz w:val="20"/>
              </w:rPr>
              <w:t>Implementation notes</w:t>
            </w:r>
          </w:p>
        </w:tc>
      </w:tr>
      <w:tr w:rsidR="00231968" w14:paraId="55F148AF" w14:textId="77777777">
        <w:tc>
          <w:tcPr>
            <w:tcW w:w="3400" w:type="dxa"/>
            <w:vAlign w:val="center"/>
          </w:tcPr>
          <w:p w14:paraId="0BA93521" w14:textId="77777777" w:rsidR="00231968" w:rsidRDefault="00000000">
            <w:pPr>
              <w:rPr>
                <w:rFonts w:hint="eastAsia"/>
              </w:rPr>
            </w:pPr>
            <w:r>
              <w:rPr>
                <w:sz w:val="19"/>
              </w:rPr>
              <w:t>auth/</w:t>
            </w:r>
          </w:p>
        </w:tc>
        <w:tc>
          <w:tcPr>
            <w:tcW w:w="3400" w:type="dxa"/>
            <w:vAlign w:val="center"/>
          </w:tcPr>
          <w:p w14:paraId="7567E842" w14:textId="77777777" w:rsidR="00231968" w:rsidRDefault="00000000">
            <w:pPr>
              <w:rPr>
                <w:rFonts w:hint="eastAsia"/>
              </w:rPr>
            </w:pPr>
            <w:r>
              <w:rPr>
                <w:sz w:val="19"/>
              </w:rPr>
              <w:t>Google login, session bootstrap, profile creation</w:t>
            </w:r>
          </w:p>
        </w:tc>
        <w:tc>
          <w:tcPr>
            <w:tcW w:w="3400" w:type="dxa"/>
            <w:vAlign w:val="center"/>
          </w:tcPr>
          <w:p w14:paraId="2E4631CD" w14:textId="77777777" w:rsidR="00231968" w:rsidRDefault="00000000">
            <w:pPr>
              <w:rPr>
                <w:rFonts w:hint="eastAsia"/>
              </w:rPr>
            </w:pPr>
            <w:r>
              <w:rPr>
                <w:sz w:val="19"/>
              </w:rPr>
              <w:t>Firebase Auth + profile document initialization</w:t>
            </w:r>
          </w:p>
        </w:tc>
      </w:tr>
      <w:tr w:rsidR="00231968" w14:paraId="27FE3D93" w14:textId="77777777">
        <w:tc>
          <w:tcPr>
            <w:tcW w:w="3400" w:type="dxa"/>
            <w:vAlign w:val="center"/>
          </w:tcPr>
          <w:p w14:paraId="247E38CB" w14:textId="77777777" w:rsidR="00231968" w:rsidRDefault="00000000">
            <w:pPr>
              <w:rPr>
                <w:rFonts w:hint="eastAsia"/>
              </w:rPr>
            </w:pPr>
            <w:r>
              <w:rPr>
                <w:sz w:val="19"/>
              </w:rPr>
              <w:t>store/</w:t>
            </w:r>
          </w:p>
        </w:tc>
        <w:tc>
          <w:tcPr>
            <w:tcW w:w="3400" w:type="dxa"/>
            <w:vAlign w:val="center"/>
          </w:tcPr>
          <w:p w14:paraId="195587B5" w14:textId="77777777" w:rsidR="00231968" w:rsidRDefault="00000000">
            <w:pPr>
              <w:rPr>
                <w:rFonts w:hint="eastAsia"/>
              </w:rPr>
            </w:pPr>
            <w:r>
              <w:rPr>
                <w:sz w:val="19"/>
              </w:rPr>
              <w:t>Firestore queries, transactions, listeners</w:t>
            </w:r>
          </w:p>
        </w:tc>
        <w:tc>
          <w:tcPr>
            <w:tcW w:w="3400" w:type="dxa"/>
            <w:vAlign w:val="center"/>
          </w:tcPr>
          <w:p w14:paraId="0143FAEE" w14:textId="77777777" w:rsidR="00231968" w:rsidRDefault="00000000">
            <w:pPr>
              <w:rPr>
                <w:rFonts w:hint="eastAsia"/>
              </w:rPr>
            </w:pPr>
            <w:r>
              <w:rPr>
                <w:sz w:val="19"/>
              </w:rPr>
              <w:t>Centralized data access layer</w:t>
            </w:r>
          </w:p>
        </w:tc>
      </w:tr>
      <w:tr w:rsidR="00231968" w14:paraId="57B60CF2" w14:textId="77777777">
        <w:tc>
          <w:tcPr>
            <w:tcW w:w="3400" w:type="dxa"/>
            <w:vAlign w:val="center"/>
          </w:tcPr>
          <w:p w14:paraId="5F8D0452" w14:textId="77777777" w:rsidR="00231968" w:rsidRDefault="00000000">
            <w:pPr>
              <w:rPr>
                <w:rFonts w:hint="eastAsia"/>
              </w:rPr>
            </w:pPr>
            <w:r>
              <w:rPr>
                <w:sz w:val="19"/>
              </w:rPr>
              <w:t>matchmaking/</w:t>
            </w:r>
          </w:p>
        </w:tc>
        <w:tc>
          <w:tcPr>
            <w:tcW w:w="3400" w:type="dxa"/>
            <w:vAlign w:val="center"/>
          </w:tcPr>
          <w:p w14:paraId="3FEBB3EA" w14:textId="77777777" w:rsidR="00231968" w:rsidRDefault="00000000">
            <w:pPr>
              <w:rPr>
                <w:rFonts w:hint="eastAsia"/>
              </w:rPr>
            </w:pPr>
            <w:r>
              <w:rPr>
                <w:sz w:val="19"/>
              </w:rPr>
              <w:t>Queueing, rating/stake matching, room creation</w:t>
            </w:r>
          </w:p>
        </w:tc>
        <w:tc>
          <w:tcPr>
            <w:tcW w:w="3400" w:type="dxa"/>
            <w:vAlign w:val="center"/>
          </w:tcPr>
          <w:p w14:paraId="5061EC60" w14:textId="77777777" w:rsidR="00231968" w:rsidRDefault="00000000">
            <w:pPr>
              <w:rPr>
                <w:rFonts w:hint="eastAsia"/>
              </w:rPr>
            </w:pPr>
            <w:r>
              <w:rPr>
                <w:sz w:val="19"/>
              </w:rPr>
              <w:t>Use atomic queue claim logic</w:t>
            </w:r>
          </w:p>
        </w:tc>
      </w:tr>
      <w:tr w:rsidR="00231968" w14:paraId="0AFC02AE" w14:textId="77777777">
        <w:tc>
          <w:tcPr>
            <w:tcW w:w="3400" w:type="dxa"/>
            <w:vAlign w:val="center"/>
          </w:tcPr>
          <w:p w14:paraId="7E1B733B" w14:textId="77777777" w:rsidR="00231968" w:rsidRDefault="00000000">
            <w:pPr>
              <w:rPr>
                <w:rFonts w:hint="eastAsia"/>
              </w:rPr>
            </w:pPr>
            <w:r>
              <w:rPr>
                <w:sz w:val="19"/>
              </w:rPr>
              <w:t>game/</w:t>
            </w:r>
          </w:p>
        </w:tc>
        <w:tc>
          <w:tcPr>
            <w:tcW w:w="3400" w:type="dxa"/>
            <w:vAlign w:val="center"/>
          </w:tcPr>
          <w:p w14:paraId="7E209E08" w14:textId="77777777" w:rsidR="00231968" w:rsidRDefault="00000000">
            <w:pPr>
              <w:rPr>
                <w:rFonts w:hint="eastAsia"/>
              </w:rPr>
            </w:pPr>
            <w:r>
              <w:rPr>
                <w:sz w:val="19"/>
              </w:rPr>
              <w:t>Board rendering, move input, clocks, result handling</w:t>
            </w:r>
          </w:p>
        </w:tc>
        <w:tc>
          <w:tcPr>
            <w:tcW w:w="3400" w:type="dxa"/>
            <w:vAlign w:val="center"/>
          </w:tcPr>
          <w:p w14:paraId="445BA5FF" w14:textId="77777777" w:rsidR="00231968" w:rsidRDefault="00000000">
            <w:pPr>
              <w:rPr>
                <w:rFonts w:hint="eastAsia"/>
              </w:rPr>
            </w:pPr>
            <w:r>
              <w:rPr>
                <w:sz w:val="19"/>
              </w:rPr>
              <w:t>Use chess engine for legal validation</w:t>
            </w:r>
          </w:p>
        </w:tc>
      </w:tr>
      <w:tr w:rsidR="00231968" w14:paraId="42F71AAB" w14:textId="77777777">
        <w:tc>
          <w:tcPr>
            <w:tcW w:w="3400" w:type="dxa"/>
            <w:vAlign w:val="center"/>
          </w:tcPr>
          <w:p w14:paraId="00FF74ED" w14:textId="77777777" w:rsidR="00231968" w:rsidRDefault="00000000">
            <w:pPr>
              <w:rPr>
                <w:rFonts w:hint="eastAsia"/>
              </w:rPr>
            </w:pPr>
            <w:r>
              <w:rPr>
                <w:sz w:val="19"/>
              </w:rPr>
              <w:t>wallet/</w:t>
            </w:r>
          </w:p>
        </w:tc>
        <w:tc>
          <w:tcPr>
            <w:tcW w:w="3400" w:type="dxa"/>
            <w:vAlign w:val="center"/>
          </w:tcPr>
          <w:p w14:paraId="633565E9" w14:textId="77777777" w:rsidR="00231968" w:rsidRDefault="00000000">
            <w:pPr>
              <w:rPr>
                <w:rFonts w:hint="eastAsia"/>
              </w:rPr>
            </w:pPr>
            <w:r>
              <w:rPr>
                <w:sz w:val="19"/>
              </w:rPr>
              <w:t>Balance, interest accrual, ledger entries</w:t>
            </w:r>
          </w:p>
        </w:tc>
        <w:tc>
          <w:tcPr>
            <w:tcW w:w="3400" w:type="dxa"/>
            <w:vAlign w:val="center"/>
          </w:tcPr>
          <w:p w14:paraId="1293963B" w14:textId="77777777" w:rsidR="00231968" w:rsidRDefault="00000000">
            <w:pPr>
              <w:rPr>
                <w:rFonts w:hint="eastAsia"/>
              </w:rPr>
            </w:pPr>
            <w:r>
              <w:rPr>
                <w:sz w:val="19"/>
              </w:rPr>
              <w:t>All money-like writes go through one service</w:t>
            </w:r>
          </w:p>
        </w:tc>
      </w:tr>
      <w:tr w:rsidR="00231968" w14:paraId="3D1FB65F" w14:textId="77777777">
        <w:tc>
          <w:tcPr>
            <w:tcW w:w="3400" w:type="dxa"/>
            <w:vAlign w:val="center"/>
          </w:tcPr>
          <w:p w14:paraId="1CC6E5AB" w14:textId="77777777" w:rsidR="00231968" w:rsidRDefault="00000000">
            <w:pPr>
              <w:rPr>
                <w:rFonts w:hint="eastAsia"/>
              </w:rPr>
            </w:pPr>
            <w:r>
              <w:rPr>
                <w:sz w:val="19"/>
              </w:rPr>
              <w:t>ui/</w:t>
            </w:r>
          </w:p>
        </w:tc>
        <w:tc>
          <w:tcPr>
            <w:tcW w:w="3400" w:type="dxa"/>
            <w:vAlign w:val="center"/>
          </w:tcPr>
          <w:p w14:paraId="156598E8" w14:textId="77777777" w:rsidR="00231968" w:rsidRDefault="00000000">
            <w:pPr>
              <w:rPr>
                <w:rFonts w:hint="eastAsia"/>
              </w:rPr>
            </w:pPr>
            <w:r>
              <w:rPr>
                <w:sz w:val="19"/>
              </w:rPr>
              <w:t>Landing page, modal, game room, history views</w:t>
            </w:r>
          </w:p>
        </w:tc>
        <w:tc>
          <w:tcPr>
            <w:tcW w:w="3400" w:type="dxa"/>
            <w:vAlign w:val="center"/>
          </w:tcPr>
          <w:p w14:paraId="75A7B034" w14:textId="77777777" w:rsidR="00231968" w:rsidRDefault="00000000">
            <w:pPr>
              <w:rPr>
                <w:rFonts w:hint="eastAsia"/>
              </w:rPr>
            </w:pPr>
            <w:r>
              <w:rPr>
                <w:sz w:val="19"/>
              </w:rPr>
              <w:t>Keep UX close to chess.com</w:t>
            </w:r>
          </w:p>
        </w:tc>
      </w:tr>
      <w:tr w:rsidR="00231968" w14:paraId="58EDB50B" w14:textId="77777777">
        <w:tc>
          <w:tcPr>
            <w:tcW w:w="3400" w:type="dxa"/>
            <w:vAlign w:val="center"/>
          </w:tcPr>
          <w:p w14:paraId="04A4418B" w14:textId="77777777" w:rsidR="00231968" w:rsidRDefault="00000000">
            <w:pPr>
              <w:rPr>
                <w:rFonts w:hint="eastAsia"/>
              </w:rPr>
            </w:pPr>
            <w:r>
              <w:rPr>
                <w:sz w:val="19"/>
              </w:rPr>
              <w:t>deploy/</w:t>
            </w:r>
          </w:p>
        </w:tc>
        <w:tc>
          <w:tcPr>
            <w:tcW w:w="3400" w:type="dxa"/>
            <w:vAlign w:val="center"/>
          </w:tcPr>
          <w:p w14:paraId="2C731B9B" w14:textId="77777777" w:rsidR="00231968" w:rsidRDefault="00000000">
            <w:pPr>
              <w:rPr>
                <w:rFonts w:hint="eastAsia"/>
              </w:rPr>
            </w:pPr>
            <w:r>
              <w:rPr>
                <w:sz w:val="19"/>
              </w:rPr>
              <w:t>GitHub Actions, Firebase config, environment checks</w:t>
            </w:r>
          </w:p>
        </w:tc>
        <w:tc>
          <w:tcPr>
            <w:tcW w:w="3400" w:type="dxa"/>
            <w:vAlign w:val="center"/>
          </w:tcPr>
          <w:p w14:paraId="56F6E64B" w14:textId="77777777" w:rsidR="00231968" w:rsidRDefault="00000000">
            <w:pPr>
              <w:rPr>
                <w:rFonts w:hint="eastAsia"/>
              </w:rPr>
            </w:pPr>
            <w:r>
              <w:rPr>
                <w:sz w:val="19"/>
              </w:rPr>
              <w:t>Repeatable deployment with preview channels</w:t>
            </w:r>
          </w:p>
        </w:tc>
      </w:tr>
    </w:tbl>
    <w:p w14:paraId="3247531E" w14:textId="77777777" w:rsidR="00231968" w:rsidRDefault="00000000">
      <w:pPr>
        <w:pStyle w:val="Heading1"/>
      </w:pPr>
      <w:r>
        <w:t>12. Phased delivery plan</w:t>
      </w:r>
    </w:p>
    <w:p w14:paraId="754C83DB" w14:textId="77777777" w:rsidR="00231968" w:rsidRDefault="00000000">
      <w:pPr>
        <w:pStyle w:val="ListNumber"/>
        <w:rPr>
          <w:rFonts w:hint="eastAsia"/>
        </w:rPr>
      </w:pPr>
      <w:r>
        <w:t>Phase 1: Foundation — create repo, frontend shell, Firebase project, auth, hosting, and deployment pipeline.</w:t>
      </w:r>
    </w:p>
    <w:p w14:paraId="136B6039" w14:textId="77777777" w:rsidR="00231968" w:rsidRDefault="00000000">
      <w:pPr>
        <w:pStyle w:val="ListNumber"/>
        <w:rPr>
          <w:rFonts w:hint="eastAsia"/>
        </w:rPr>
      </w:pPr>
      <w:r>
        <w:t>Phase 2: Profile &amp; wallet — landing page, profile fetch, seeded balance, rating display, interest accrual logic.</w:t>
      </w:r>
    </w:p>
    <w:p w14:paraId="19572155" w14:textId="77777777" w:rsidR="00231968" w:rsidRDefault="00000000">
      <w:pPr>
        <w:pStyle w:val="ListNumber"/>
        <w:rPr>
          <w:rFonts w:hint="eastAsia"/>
        </w:rPr>
      </w:pPr>
      <w:r>
        <w:t>Phase 3: Matchmaking — queue, stake validation, opponent search, match room creation.</w:t>
      </w:r>
    </w:p>
    <w:p w14:paraId="3EA67D51" w14:textId="77777777" w:rsidR="00231968" w:rsidRDefault="00000000">
      <w:pPr>
        <w:pStyle w:val="ListNumber"/>
        <w:rPr>
          <w:rFonts w:hint="eastAsia"/>
        </w:rPr>
      </w:pPr>
      <w:r>
        <w:t>Phase 4: Game room — board UI, move validation, clocks, resign/draw handling, result screen.</w:t>
      </w:r>
    </w:p>
    <w:p w14:paraId="14225230" w14:textId="77777777" w:rsidR="00231968" w:rsidRDefault="00000000">
      <w:pPr>
        <w:pStyle w:val="ListNumber"/>
        <w:rPr>
          <w:rFonts w:hint="eastAsia"/>
        </w:rPr>
      </w:pPr>
      <w:r>
        <w:t>Phase 5: Settlement — atomic payout, rating update, ledger audit trail, zero-balance recovery.</w:t>
      </w:r>
    </w:p>
    <w:p w14:paraId="03B7B30A" w14:textId="77777777" w:rsidR="00231968" w:rsidRDefault="00000000">
      <w:pPr>
        <w:pStyle w:val="ListNumber"/>
        <w:rPr>
          <w:rFonts w:hint="eastAsia"/>
        </w:rPr>
      </w:pPr>
      <w:r>
        <w:t>Phase 6: Hardening — rules, retry protection, analytics, load testing, preview deploys.</w:t>
      </w:r>
    </w:p>
    <w:p w14:paraId="395C3191" w14:textId="77777777" w:rsidR="00231968" w:rsidRDefault="00000000">
      <w:pPr>
        <w:pStyle w:val="ListNumber"/>
        <w:rPr>
          <w:rFonts w:hint="eastAsia"/>
        </w:rPr>
      </w:pPr>
      <w:r>
        <w:t>Phase 7: Launch — domain binding, monitoring, bug fixes, rollback strategy.</w:t>
      </w:r>
    </w:p>
    <w:p w14:paraId="20E66497" w14:textId="77777777" w:rsidR="00231968" w:rsidRDefault="00000000">
      <w:pPr>
        <w:pStyle w:val="Heading1"/>
      </w:pPr>
      <w:r>
        <w:t>13. Free-tier risk register</w:t>
      </w:r>
    </w:p>
    <w:tbl>
      <w:tblPr>
        <w:tblStyle w:val="TableGrid"/>
        <w:tblW w:w="0" w:type="auto"/>
        <w:tblLook w:val="04A0" w:firstRow="1" w:lastRow="0" w:firstColumn="1" w:lastColumn="0" w:noHBand="0" w:noVBand="1"/>
      </w:tblPr>
      <w:tblGrid>
        <w:gridCol w:w="3400"/>
        <w:gridCol w:w="3400"/>
        <w:gridCol w:w="3400"/>
      </w:tblGrid>
      <w:tr w:rsidR="00231968" w14:paraId="0FE88598" w14:textId="77777777">
        <w:tc>
          <w:tcPr>
            <w:tcW w:w="3400" w:type="dxa"/>
            <w:shd w:val="clear" w:color="auto" w:fill="D9EAF7"/>
            <w:vAlign w:val="center"/>
          </w:tcPr>
          <w:p w14:paraId="41ADB153" w14:textId="77777777" w:rsidR="00231968" w:rsidRDefault="00000000">
            <w:pPr>
              <w:rPr>
                <w:rFonts w:hint="eastAsia"/>
              </w:rPr>
            </w:pPr>
            <w:r>
              <w:rPr>
                <w:b/>
                <w:sz w:val="20"/>
              </w:rPr>
              <w:t>Risk</w:t>
            </w:r>
          </w:p>
        </w:tc>
        <w:tc>
          <w:tcPr>
            <w:tcW w:w="3400" w:type="dxa"/>
            <w:shd w:val="clear" w:color="auto" w:fill="D9EAF7"/>
            <w:vAlign w:val="center"/>
          </w:tcPr>
          <w:p w14:paraId="3F788708" w14:textId="77777777" w:rsidR="00231968" w:rsidRDefault="00000000">
            <w:pPr>
              <w:rPr>
                <w:rFonts w:hint="eastAsia"/>
              </w:rPr>
            </w:pPr>
            <w:r>
              <w:rPr>
                <w:b/>
                <w:sz w:val="20"/>
              </w:rPr>
              <w:t>Impact</w:t>
            </w:r>
          </w:p>
        </w:tc>
        <w:tc>
          <w:tcPr>
            <w:tcW w:w="3400" w:type="dxa"/>
            <w:shd w:val="clear" w:color="auto" w:fill="D9EAF7"/>
            <w:vAlign w:val="center"/>
          </w:tcPr>
          <w:p w14:paraId="0DE11B7F" w14:textId="77777777" w:rsidR="00231968" w:rsidRDefault="00000000">
            <w:pPr>
              <w:rPr>
                <w:rFonts w:hint="eastAsia"/>
              </w:rPr>
            </w:pPr>
            <w:r>
              <w:rPr>
                <w:b/>
                <w:sz w:val="20"/>
              </w:rPr>
              <w:t>Mitigation</w:t>
            </w:r>
          </w:p>
        </w:tc>
      </w:tr>
      <w:tr w:rsidR="00231968" w14:paraId="4AFA4627" w14:textId="77777777">
        <w:tc>
          <w:tcPr>
            <w:tcW w:w="3400" w:type="dxa"/>
            <w:vAlign w:val="center"/>
          </w:tcPr>
          <w:p w14:paraId="6659E35F" w14:textId="77777777" w:rsidR="00231968" w:rsidRDefault="00000000">
            <w:pPr>
              <w:rPr>
                <w:rFonts w:hint="eastAsia"/>
              </w:rPr>
            </w:pPr>
            <w:r>
              <w:rPr>
                <w:sz w:val="18"/>
              </w:rPr>
              <w:t>Pure client-side wallet updates</w:t>
            </w:r>
          </w:p>
        </w:tc>
        <w:tc>
          <w:tcPr>
            <w:tcW w:w="3400" w:type="dxa"/>
            <w:vAlign w:val="center"/>
          </w:tcPr>
          <w:p w14:paraId="21749479" w14:textId="77777777" w:rsidR="00231968" w:rsidRDefault="00000000">
            <w:pPr>
              <w:rPr>
                <w:rFonts w:hint="eastAsia"/>
              </w:rPr>
            </w:pPr>
            <w:r>
              <w:rPr>
                <w:sz w:val="18"/>
              </w:rPr>
              <w:t>Balance tampering</w:t>
            </w:r>
          </w:p>
        </w:tc>
        <w:tc>
          <w:tcPr>
            <w:tcW w:w="3400" w:type="dxa"/>
            <w:vAlign w:val="center"/>
          </w:tcPr>
          <w:p w14:paraId="10709B16" w14:textId="77777777" w:rsidR="00231968" w:rsidRDefault="00000000">
            <w:pPr>
              <w:rPr>
                <w:rFonts w:hint="eastAsia"/>
              </w:rPr>
            </w:pPr>
            <w:r>
              <w:rPr>
                <w:sz w:val="18"/>
              </w:rPr>
              <w:t>Use Firestore transactions and security rules</w:t>
            </w:r>
          </w:p>
        </w:tc>
      </w:tr>
      <w:tr w:rsidR="00231968" w14:paraId="778344B4" w14:textId="77777777">
        <w:tc>
          <w:tcPr>
            <w:tcW w:w="3400" w:type="dxa"/>
            <w:vAlign w:val="center"/>
          </w:tcPr>
          <w:p w14:paraId="7E62119E" w14:textId="77777777" w:rsidR="00231968" w:rsidRDefault="00000000">
            <w:pPr>
              <w:rPr>
                <w:rFonts w:hint="eastAsia"/>
              </w:rPr>
            </w:pPr>
            <w:r>
              <w:rPr>
                <w:sz w:val="18"/>
              </w:rPr>
              <w:t>No background scheduler on free stack</w:t>
            </w:r>
          </w:p>
        </w:tc>
        <w:tc>
          <w:tcPr>
            <w:tcW w:w="3400" w:type="dxa"/>
            <w:vAlign w:val="center"/>
          </w:tcPr>
          <w:p w14:paraId="134AD73B" w14:textId="77777777" w:rsidR="00231968" w:rsidRDefault="00000000">
            <w:pPr>
              <w:rPr>
                <w:rFonts w:hint="eastAsia"/>
              </w:rPr>
            </w:pPr>
            <w:r>
              <w:rPr>
                <w:sz w:val="18"/>
              </w:rPr>
              <w:t>Delayed interest/top-up timing</w:t>
            </w:r>
          </w:p>
        </w:tc>
        <w:tc>
          <w:tcPr>
            <w:tcW w:w="3400" w:type="dxa"/>
            <w:vAlign w:val="center"/>
          </w:tcPr>
          <w:p w14:paraId="392FBD70" w14:textId="77777777" w:rsidR="00231968" w:rsidRDefault="00000000">
            <w:pPr>
              <w:rPr>
                <w:rFonts w:hint="eastAsia"/>
              </w:rPr>
            </w:pPr>
            <w:r>
              <w:rPr>
                <w:sz w:val="18"/>
              </w:rPr>
              <w:t>Apply lazily on user activity; upgrade only if strict timing is required</w:t>
            </w:r>
          </w:p>
        </w:tc>
      </w:tr>
      <w:tr w:rsidR="00231968" w14:paraId="75623B3A" w14:textId="77777777">
        <w:tc>
          <w:tcPr>
            <w:tcW w:w="3400" w:type="dxa"/>
            <w:vAlign w:val="center"/>
          </w:tcPr>
          <w:p w14:paraId="01EFB77D" w14:textId="77777777" w:rsidR="00231968" w:rsidRDefault="00000000">
            <w:pPr>
              <w:rPr>
                <w:rFonts w:hint="eastAsia"/>
              </w:rPr>
            </w:pPr>
            <w:r>
              <w:rPr>
                <w:sz w:val="18"/>
              </w:rPr>
              <w:t>Match double-settlement on retries</w:t>
            </w:r>
          </w:p>
        </w:tc>
        <w:tc>
          <w:tcPr>
            <w:tcW w:w="3400" w:type="dxa"/>
            <w:vAlign w:val="center"/>
          </w:tcPr>
          <w:p w14:paraId="645EE0E5" w14:textId="77777777" w:rsidR="00231968" w:rsidRDefault="00000000">
            <w:pPr>
              <w:rPr>
                <w:rFonts w:hint="eastAsia"/>
              </w:rPr>
            </w:pPr>
            <w:r>
              <w:rPr>
                <w:sz w:val="18"/>
              </w:rPr>
              <w:t>Duplicate coin payout</w:t>
            </w:r>
          </w:p>
        </w:tc>
        <w:tc>
          <w:tcPr>
            <w:tcW w:w="3400" w:type="dxa"/>
            <w:vAlign w:val="center"/>
          </w:tcPr>
          <w:p w14:paraId="26E68AA9" w14:textId="77777777" w:rsidR="00231968" w:rsidRDefault="00000000">
            <w:pPr>
              <w:rPr>
                <w:rFonts w:hint="eastAsia"/>
              </w:rPr>
            </w:pPr>
            <w:r>
              <w:rPr>
                <w:sz w:val="18"/>
              </w:rPr>
              <w:t xml:space="preserve">Idempotent settlement keyed by </w:t>
            </w:r>
            <w:r>
              <w:rPr>
                <w:sz w:val="18"/>
              </w:rPr>
              <w:lastRenderedPageBreak/>
              <w:t>matchId</w:t>
            </w:r>
          </w:p>
        </w:tc>
      </w:tr>
      <w:tr w:rsidR="00231968" w14:paraId="2D7DED0D" w14:textId="77777777">
        <w:tc>
          <w:tcPr>
            <w:tcW w:w="3400" w:type="dxa"/>
            <w:vAlign w:val="center"/>
          </w:tcPr>
          <w:p w14:paraId="548704FF" w14:textId="77777777" w:rsidR="00231968" w:rsidRDefault="00000000">
            <w:pPr>
              <w:rPr>
                <w:rFonts w:hint="eastAsia"/>
              </w:rPr>
            </w:pPr>
            <w:r>
              <w:rPr>
                <w:sz w:val="18"/>
              </w:rPr>
              <w:lastRenderedPageBreak/>
              <w:t>Queue races with multiple players</w:t>
            </w:r>
          </w:p>
        </w:tc>
        <w:tc>
          <w:tcPr>
            <w:tcW w:w="3400" w:type="dxa"/>
            <w:vAlign w:val="center"/>
          </w:tcPr>
          <w:p w14:paraId="5AD79E40" w14:textId="77777777" w:rsidR="00231968" w:rsidRDefault="00000000">
            <w:pPr>
              <w:rPr>
                <w:rFonts w:hint="eastAsia"/>
              </w:rPr>
            </w:pPr>
            <w:r>
              <w:rPr>
                <w:sz w:val="18"/>
              </w:rPr>
              <w:t>Wrong pairings</w:t>
            </w:r>
          </w:p>
        </w:tc>
        <w:tc>
          <w:tcPr>
            <w:tcW w:w="3400" w:type="dxa"/>
            <w:vAlign w:val="center"/>
          </w:tcPr>
          <w:p w14:paraId="1CDEE182" w14:textId="77777777" w:rsidR="00231968" w:rsidRDefault="00000000">
            <w:pPr>
              <w:rPr>
                <w:rFonts w:hint="eastAsia"/>
              </w:rPr>
            </w:pPr>
            <w:r>
              <w:rPr>
                <w:sz w:val="18"/>
              </w:rPr>
              <w:t>Atomic queue claim or transaction-based matcher</w:t>
            </w:r>
          </w:p>
        </w:tc>
      </w:tr>
      <w:tr w:rsidR="00231968" w14:paraId="15C64D4C" w14:textId="77777777">
        <w:tc>
          <w:tcPr>
            <w:tcW w:w="3400" w:type="dxa"/>
            <w:vAlign w:val="center"/>
          </w:tcPr>
          <w:p w14:paraId="52FBE7BC" w14:textId="77777777" w:rsidR="00231968" w:rsidRDefault="00000000">
            <w:pPr>
              <w:rPr>
                <w:rFonts w:hint="eastAsia"/>
              </w:rPr>
            </w:pPr>
            <w:r>
              <w:rPr>
                <w:sz w:val="18"/>
              </w:rPr>
              <w:t>Exceeding free quotas</w:t>
            </w:r>
          </w:p>
        </w:tc>
        <w:tc>
          <w:tcPr>
            <w:tcW w:w="3400" w:type="dxa"/>
            <w:vAlign w:val="center"/>
          </w:tcPr>
          <w:p w14:paraId="24F5F33C" w14:textId="77777777" w:rsidR="00231968" w:rsidRDefault="00000000">
            <w:pPr>
              <w:rPr>
                <w:rFonts w:hint="eastAsia"/>
              </w:rPr>
            </w:pPr>
            <w:r>
              <w:rPr>
                <w:sz w:val="18"/>
              </w:rPr>
              <w:t>Writes/read throttling or billing</w:t>
            </w:r>
          </w:p>
        </w:tc>
        <w:tc>
          <w:tcPr>
            <w:tcW w:w="3400" w:type="dxa"/>
            <w:vAlign w:val="center"/>
          </w:tcPr>
          <w:p w14:paraId="0A8119C5" w14:textId="77777777" w:rsidR="00231968" w:rsidRDefault="00000000">
            <w:pPr>
              <w:rPr>
                <w:rFonts w:hint="eastAsia"/>
              </w:rPr>
            </w:pPr>
            <w:r>
              <w:rPr>
                <w:sz w:val="18"/>
              </w:rPr>
              <w:t>Batch reads, minimize listeners, monitor usage</w:t>
            </w:r>
          </w:p>
        </w:tc>
      </w:tr>
    </w:tbl>
    <w:p w14:paraId="73900EF5" w14:textId="77777777" w:rsidR="00231968" w:rsidRDefault="00000000">
      <w:pPr>
        <w:pStyle w:val="Heading1"/>
      </w:pPr>
      <w:r>
        <w:t>14. Recommended MVP specification</w:t>
      </w:r>
    </w:p>
    <w:p w14:paraId="789ACF9A" w14:textId="77777777" w:rsidR="00231968" w:rsidRDefault="00000000">
      <w:pPr>
        <w:spacing w:after="120"/>
        <w:rPr>
          <w:rFonts w:hint="eastAsia"/>
        </w:rPr>
      </w:pPr>
      <w:r>
        <w:t>To keep the first release realistic on free infrastructure, the MVP should include: Google login, profile landing page, rating display, bank display, stake modal, matchmaking, chess board, move validation, resign/draw, atomic settlement, and ledger history. The MVP should defer chat, spectators, AI opponents, tournaments, and advanced anti-cheat.</w:t>
      </w:r>
    </w:p>
    <w:p w14:paraId="661B37DC" w14:textId="77777777" w:rsidR="00231968" w:rsidRDefault="00000000">
      <w:pPr>
        <w:pStyle w:val="Heading1"/>
      </w:pPr>
      <w:r>
        <w:t>15. Final recommendation</w:t>
      </w:r>
    </w:p>
    <w:p w14:paraId="3D3AE8EF" w14:textId="77777777" w:rsidR="00231968" w:rsidRDefault="00000000">
      <w:pPr>
        <w:spacing w:after="120"/>
        <w:rPr>
          <w:rFonts w:hint="eastAsia"/>
        </w:rPr>
      </w:pPr>
      <w:r>
        <w:t>Use React + Vite + Tailwind + shadcn/ui on Firebase Hosting, Firebase Authentication for Google sign-in, and Cloud Firestore for realtime app state and atomic wallet transactions. Use GitHub Actions to deploy on every approved push. This is the cleanest no-server foundation. If you later want guaranteed timed jobs for interest and zero-balance top-ups without any user activity, plan a Blaze upgrade for scheduled backend execution.</w:t>
      </w:r>
    </w:p>
    <w:p w14:paraId="1806F5E3" w14:textId="77777777" w:rsidR="00231968" w:rsidRDefault="00000000">
      <w:pPr>
        <w:pStyle w:val="Heading1"/>
      </w:pPr>
      <w:r>
        <w:t>16. Acceptance criteria</w:t>
      </w:r>
    </w:p>
    <w:tbl>
      <w:tblPr>
        <w:tblStyle w:val="TableGrid"/>
        <w:tblW w:w="0" w:type="auto"/>
        <w:jc w:val="center"/>
        <w:tblLook w:val="04A0" w:firstRow="1" w:lastRow="0" w:firstColumn="1" w:lastColumn="0" w:noHBand="0" w:noVBand="1"/>
      </w:tblPr>
      <w:tblGrid>
        <w:gridCol w:w="5100"/>
        <w:gridCol w:w="5100"/>
      </w:tblGrid>
      <w:tr w:rsidR="00231968" w14:paraId="43D441A4" w14:textId="77777777">
        <w:trPr>
          <w:jc w:val="center"/>
        </w:trPr>
        <w:tc>
          <w:tcPr>
            <w:tcW w:w="5100" w:type="dxa"/>
            <w:shd w:val="clear" w:color="auto" w:fill="D9EAF7"/>
          </w:tcPr>
          <w:p w14:paraId="5E13CFDE" w14:textId="77777777" w:rsidR="00231968" w:rsidRDefault="00000000">
            <w:pPr>
              <w:rPr>
                <w:rFonts w:hint="eastAsia"/>
              </w:rPr>
            </w:pPr>
            <w:r>
              <w:rPr>
                <w:b/>
                <w:sz w:val="20"/>
              </w:rPr>
              <w:t>Area</w:t>
            </w:r>
          </w:p>
        </w:tc>
        <w:tc>
          <w:tcPr>
            <w:tcW w:w="5100" w:type="dxa"/>
            <w:shd w:val="clear" w:color="auto" w:fill="D9EAF7"/>
          </w:tcPr>
          <w:p w14:paraId="391A5FA6" w14:textId="77777777" w:rsidR="00231968" w:rsidRDefault="00000000">
            <w:pPr>
              <w:rPr>
                <w:rFonts w:hint="eastAsia"/>
              </w:rPr>
            </w:pPr>
            <w:r>
              <w:rPr>
                <w:b/>
                <w:sz w:val="20"/>
              </w:rPr>
              <w:t>Pass condition</w:t>
            </w:r>
          </w:p>
        </w:tc>
      </w:tr>
      <w:tr w:rsidR="00231968" w14:paraId="6079217D" w14:textId="77777777">
        <w:trPr>
          <w:jc w:val="center"/>
        </w:trPr>
        <w:tc>
          <w:tcPr>
            <w:tcW w:w="5100" w:type="dxa"/>
          </w:tcPr>
          <w:p w14:paraId="40E6FE5B" w14:textId="77777777" w:rsidR="00231968" w:rsidRDefault="00000000">
            <w:pPr>
              <w:rPr>
                <w:rFonts w:hint="eastAsia"/>
              </w:rPr>
            </w:pPr>
            <w:r>
              <w:rPr>
                <w:sz w:val="19"/>
              </w:rPr>
              <w:t>Authentication</w:t>
            </w:r>
          </w:p>
        </w:tc>
        <w:tc>
          <w:tcPr>
            <w:tcW w:w="5100" w:type="dxa"/>
          </w:tcPr>
          <w:p w14:paraId="78B8B15C" w14:textId="77777777" w:rsidR="00231968" w:rsidRDefault="00000000">
            <w:pPr>
              <w:rPr>
                <w:rFonts w:hint="eastAsia"/>
              </w:rPr>
            </w:pPr>
            <w:r>
              <w:rPr>
                <w:sz w:val="19"/>
              </w:rPr>
              <w:t>Google login creates a user profile and returns the landing page.</w:t>
            </w:r>
          </w:p>
        </w:tc>
      </w:tr>
      <w:tr w:rsidR="00231968" w14:paraId="56511A20" w14:textId="77777777">
        <w:trPr>
          <w:jc w:val="center"/>
        </w:trPr>
        <w:tc>
          <w:tcPr>
            <w:tcW w:w="5100" w:type="dxa"/>
          </w:tcPr>
          <w:p w14:paraId="2206970C" w14:textId="77777777" w:rsidR="00231968" w:rsidRDefault="00000000">
            <w:pPr>
              <w:rPr>
                <w:rFonts w:hint="eastAsia"/>
              </w:rPr>
            </w:pPr>
            <w:r>
              <w:rPr>
                <w:sz w:val="19"/>
              </w:rPr>
              <w:t>Wallet integrity</w:t>
            </w:r>
          </w:p>
        </w:tc>
        <w:tc>
          <w:tcPr>
            <w:tcW w:w="5100" w:type="dxa"/>
          </w:tcPr>
          <w:p w14:paraId="71DD6AA4" w14:textId="77777777" w:rsidR="00231968" w:rsidRDefault="00000000">
            <w:pPr>
              <w:rPr>
                <w:rFonts w:hint="eastAsia"/>
              </w:rPr>
            </w:pPr>
            <w:r>
              <w:rPr>
                <w:sz w:val="19"/>
              </w:rPr>
              <w:t>Coin balance changes only through atomic transactions and ledger writes.</w:t>
            </w:r>
          </w:p>
        </w:tc>
      </w:tr>
      <w:tr w:rsidR="00231968" w14:paraId="602F7E28" w14:textId="77777777">
        <w:trPr>
          <w:jc w:val="center"/>
        </w:trPr>
        <w:tc>
          <w:tcPr>
            <w:tcW w:w="5100" w:type="dxa"/>
          </w:tcPr>
          <w:p w14:paraId="006423E8" w14:textId="77777777" w:rsidR="00231968" w:rsidRDefault="00000000">
            <w:pPr>
              <w:rPr>
                <w:rFonts w:hint="eastAsia"/>
              </w:rPr>
            </w:pPr>
            <w:r>
              <w:rPr>
                <w:sz w:val="19"/>
              </w:rPr>
              <w:t>Matchmaking</w:t>
            </w:r>
          </w:p>
        </w:tc>
        <w:tc>
          <w:tcPr>
            <w:tcW w:w="5100" w:type="dxa"/>
          </w:tcPr>
          <w:p w14:paraId="1CC22C70" w14:textId="77777777" w:rsidR="00231968" w:rsidRDefault="00000000">
            <w:pPr>
              <w:rPr>
                <w:rFonts w:hint="eastAsia"/>
              </w:rPr>
            </w:pPr>
            <w:r>
              <w:rPr>
                <w:sz w:val="19"/>
              </w:rPr>
              <w:t>Players are paired by rating band and compatible stake.</w:t>
            </w:r>
          </w:p>
        </w:tc>
      </w:tr>
      <w:tr w:rsidR="00231968" w14:paraId="0C41DFA7" w14:textId="77777777">
        <w:trPr>
          <w:jc w:val="center"/>
        </w:trPr>
        <w:tc>
          <w:tcPr>
            <w:tcW w:w="5100" w:type="dxa"/>
          </w:tcPr>
          <w:p w14:paraId="1907B8F9" w14:textId="77777777" w:rsidR="00231968" w:rsidRDefault="00000000">
            <w:pPr>
              <w:rPr>
                <w:rFonts w:hint="eastAsia"/>
              </w:rPr>
            </w:pPr>
            <w:r>
              <w:rPr>
                <w:sz w:val="19"/>
              </w:rPr>
              <w:t>Gameplay</w:t>
            </w:r>
          </w:p>
        </w:tc>
        <w:tc>
          <w:tcPr>
            <w:tcW w:w="5100" w:type="dxa"/>
          </w:tcPr>
          <w:p w14:paraId="584FE646" w14:textId="77777777" w:rsidR="00231968" w:rsidRDefault="00000000">
            <w:pPr>
              <w:rPr>
                <w:rFonts w:hint="eastAsia"/>
              </w:rPr>
            </w:pPr>
            <w:r>
              <w:rPr>
                <w:sz w:val="19"/>
              </w:rPr>
              <w:t>Only legal chess moves are accepted; checkmate/stalemate/end states are detected.</w:t>
            </w:r>
          </w:p>
        </w:tc>
      </w:tr>
      <w:tr w:rsidR="00231968" w14:paraId="4B181EBD" w14:textId="77777777">
        <w:trPr>
          <w:jc w:val="center"/>
        </w:trPr>
        <w:tc>
          <w:tcPr>
            <w:tcW w:w="5100" w:type="dxa"/>
          </w:tcPr>
          <w:p w14:paraId="562DC370" w14:textId="77777777" w:rsidR="00231968" w:rsidRDefault="00000000">
            <w:pPr>
              <w:rPr>
                <w:rFonts w:hint="eastAsia"/>
              </w:rPr>
            </w:pPr>
            <w:r>
              <w:rPr>
                <w:sz w:val="19"/>
              </w:rPr>
              <w:t>Settlement</w:t>
            </w:r>
          </w:p>
        </w:tc>
        <w:tc>
          <w:tcPr>
            <w:tcW w:w="5100" w:type="dxa"/>
          </w:tcPr>
          <w:p w14:paraId="34AF7B40" w14:textId="77777777" w:rsidR="00231968" w:rsidRDefault="00000000">
            <w:pPr>
              <w:rPr>
                <w:rFonts w:hint="eastAsia"/>
              </w:rPr>
            </w:pPr>
            <w:r>
              <w:rPr>
                <w:sz w:val="19"/>
              </w:rPr>
              <w:t>Winner receives stake, loser loses stake, and the transaction is idempotent.</w:t>
            </w:r>
          </w:p>
        </w:tc>
      </w:tr>
      <w:tr w:rsidR="00231968" w14:paraId="724F3079" w14:textId="77777777">
        <w:trPr>
          <w:jc w:val="center"/>
        </w:trPr>
        <w:tc>
          <w:tcPr>
            <w:tcW w:w="5100" w:type="dxa"/>
          </w:tcPr>
          <w:p w14:paraId="7760265A" w14:textId="77777777" w:rsidR="00231968" w:rsidRDefault="00000000">
            <w:pPr>
              <w:rPr>
                <w:rFonts w:hint="eastAsia"/>
              </w:rPr>
            </w:pPr>
            <w:r>
              <w:rPr>
                <w:sz w:val="19"/>
              </w:rPr>
              <w:t>Hosting</w:t>
            </w:r>
          </w:p>
        </w:tc>
        <w:tc>
          <w:tcPr>
            <w:tcW w:w="5100" w:type="dxa"/>
          </w:tcPr>
          <w:p w14:paraId="3EAC47E7" w14:textId="77777777" w:rsidR="00231968" w:rsidRDefault="00000000">
            <w:pPr>
              <w:rPr>
                <w:rFonts w:hint="eastAsia"/>
              </w:rPr>
            </w:pPr>
            <w:r>
              <w:rPr>
                <w:sz w:val="19"/>
              </w:rPr>
              <w:t>The app is deployed from GitHub Actions to Firebase Hosting without a private server.</w:t>
            </w:r>
          </w:p>
        </w:tc>
      </w:tr>
    </w:tbl>
    <w:p w14:paraId="63037DB4" w14:textId="77777777" w:rsidR="00231968" w:rsidRDefault="00000000">
      <w:pPr>
        <w:pStyle w:val="Heading1"/>
      </w:pPr>
      <w:r>
        <w:t>17. Reference notes</w:t>
      </w:r>
    </w:p>
    <w:p w14:paraId="17FA43E0" w14:textId="77777777" w:rsidR="00231968" w:rsidRDefault="00000000">
      <w:pPr>
        <w:pStyle w:val="ListBullet"/>
        <w:rPr>
          <w:rFonts w:hint="eastAsia"/>
        </w:rPr>
      </w:pPr>
      <w:r>
        <w:t>Firebase Authentication documentation: Google sign-in and ready-made auth support.</w:t>
      </w:r>
    </w:p>
    <w:p w14:paraId="770AA7E9" w14:textId="77777777" w:rsidR="00231968" w:rsidRDefault="00000000">
      <w:pPr>
        <w:pStyle w:val="ListBullet"/>
        <w:rPr>
          <w:rFonts w:hint="eastAsia"/>
        </w:rPr>
      </w:pPr>
      <w:r>
        <w:t>Firebase Hosting documentation: free hosting, SSL, and GitHub Actions integration.</w:t>
      </w:r>
    </w:p>
    <w:p w14:paraId="6ED8970B" w14:textId="77777777" w:rsidR="00231968" w:rsidRDefault="00000000">
      <w:pPr>
        <w:pStyle w:val="ListBullet"/>
        <w:rPr>
          <w:rFonts w:hint="eastAsia"/>
        </w:rPr>
      </w:pPr>
      <w:r>
        <w:t>Cloud Firestore documentation: realtime sync, listeners, and atomic transactions.</w:t>
      </w:r>
    </w:p>
    <w:p w14:paraId="06277583" w14:textId="77777777" w:rsidR="00231968" w:rsidRDefault="00000000">
      <w:pPr>
        <w:pStyle w:val="ListBullet"/>
        <w:rPr>
          <w:rFonts w:hint="eastAsia"/>
        </w:rPr>
      </w:pPr>
      <w:r>
        <w:t>GitHub Actions documentation: repository-based CI/CD with free minutes on supported plans.</w:t>
      </w:r>
    </w:p>
    <w:p w14:paraId="32D3E773" w14:textId="77777777" w:rsidR="00231968" w:rsidRDefault="00000000">
      <w:pPr>
        <w:pStyle w:val="ListBullet"/>
        <w:rPr>
          <w:rFonts w:hint="eastAsia"/>
        </w:rPr>
      </w:pPr>
      <w:r>
        <w:t>Chess engine/library choice should support strict legal move validation and check/mate detection.</w:t>
      </w:r>
    </w:p>
    <w:sectPr w:rsidR="00231968" w:rsidSect="00034616">
      <w:footerReference w:type="default" r:id="rId8"/>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E03EB7" w14:textId="77777777" w:rsidR="00607904" w:rsidRDefault="00607904">
      <w:pPr>
        <w:spacing w:after="0" w:line="240" w:lineRule="auto"/>
        <w:rPr>
          <w:rFonts w:hint="eastAsia"/>
        </w:rPr>
      </w:pPr>
      <w:r>
        <w:separator/>
      </w:r>
    </w:p>
  </w:endnote>
  <w:endnote w:type="continuationSeparator" w:id="0">
    <w:p w14:paraId="4564CFE3" w14:textId="77777777" w:rsidR="00607904" w:rsidRDefault="006079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8E43D" w14:textId="77777777" w:rsidR="00231968" w:rsidRDefault="00000000">
    <w:pPr>
      <w:pStyle w:val="Footer"/>
      <w:jc w:val="center"/>
      <w:rPr>
        <w:rFonts w:hint="eastAsia"/>
      </w:rPr>
    </w:pPr>
    <w:r>
      <w:rPr>
        <w:color w:val="64748B"/>
        <w:sz w:val="16"/>
      </w:rPr>
      <w:t>Implementation plan prepared for AI-agent execution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3EE320" w14:textId="77777777" w:rsidR="00607904" w:rsidRDefault="00607904">
      <w:pPr>
        <w:spacing w:after="0" w:line="240" w:lineRule="auto"/>
        <w:rPr>
          <w:rFonts w:hint="eastAsia"/>
        </w:rPr>
      </w:pPr>
      <w:r>
        <w:separator/>
      </w:r>
    </w:p>
  </w:footnote>
  <w:footnote w:type="continuationSeparator" w:id="0">
    <w:p w14:paraId="5B950089" w14:textId="77777777" w:rsidR="00607904" w:rsidRDefault="006079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458213">
    <w:abstractNumId w:val="8"/>
  </w:num>
  <w:num w:numId="2" w16cid:durableId="1705204510">
    <w:abstractNumId w:val="6"/>
  </w:num>
  <w:num w:numId="3" w16cid:durableId="128134456">
    <w:abstractNumId w:val="5"/>
  </w:num>
  <w:num w:numId="4" w16cid:durableId="1450050311">
    <w:abstractNumId w:val="4"/>
  </w:num>
  <w:num w:numId="5" w16cid:durableId="690450099">
    <w:abstractNumId w:val="7"/>
  </w:num>
  <w:num w:numId="6" w16cid:durableId="931548744">
    <w:abstractNumId w:val="3"/>
  </w:num>
  <w:num w:numId="7" w16cid:durableId="114523392">
    <w:abstractNumId w:val="2"/>
  </w:num>
  <w:num w:numId="8" w16cid:durableId="194735935">
    <w:abstractNumId w:val="1"/>
  </w:num>
  <w:num w:numId="9" w16cid:durableId="8201975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68"/>
    <w:rsid w:val="0029639D"/>
    <w:rsid w:val="00326F90"/>
    <w:rsid w:val="00607904"/>
    <w:rsid w:val="006B71A9"/>
    <w:rsid w:val="00AA1D8D"/>
    <w:rsid w:val="00B47730"/>
    <w:rsid w:val="00CB0664"/>
    <w:rsid w:val="00FA4F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77511"/>
  <w14:defaultImageDpi w14:val="300"/>
  <w15:docId w15:val="{3FF34947-5B82-6B41-899D-4470A5474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5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2112</Words>
  <Characters>12042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Krishnendu Pal</cp:lastModifiedBy>
  <cp:revision>2</cp:revision>
  <dcterms:created xsi:type="dcterms:W3CDTF">2013-12-23T23:15:00Z</dcterms:created>
  <dcterms:modified xsi:type="dcterms:W3CDTF">2026-06-18T09:08:00Z</dcterms:modified>
  <cp:category/>
</cp:coreProperties>
</file>