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 xml:space="preserve">1.</w:t>
        <w:tab/>
        <w:t xml:space="preserve">In object-oriented programming, what is meant by the following terms?</w:t>
      </w:r>
    </w:p>
    <w:p w:rsidR="00000000" w:rsidDel="00000000" w:rsidP="00000000" w:rsidRDefault="00000000" w:rsidRPr="00000000" w14:paraId="00000002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(a)</w:t>
        <w:tab/>
        <w:t xml:space="preserve">Encapsulation</w:t>
        <w:tab/>
        <w:t xml:space="preserve">[2]</w:t>
      </w:r>
    </w:p>
    <w:p w:rsidR="00000000" w:rsidDel="00000000" w:rsidP="00000000" w:rsidRDefault="00000000" w:rsidRPr="00000000" w14:paraId="00000003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Data hiding</w:t>
        <w:tab/>
        <w:t xml:space="preserve">[2]</w:t>
      </w:r>
    </w:p>
    <w:p w:rsidR="00000000" w:rsidDel="00000000" w:rsidP="00000000" w:rsidRDefault="00000000" w:rsidRPr="00000000" w14:paraId="00000008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(c)</w:t>
        <w:tab/>
        <w:t xml:space="preserve">Instantiation</w:t>
        <w:tab/>
        <w:t xml:space="preserve">[2]</w:t>
      </w:r>
    </w:p>
    <w:p w:rsidR="00000000" w:rsidDel="00000000" w:rsidP="00000000" w:rsidRDefault="00000000" w:rsidRPr="00000000" w14:paraId="0000000C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0D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(d)</w:t>
        <w:tab/>
        <w:t xml:space="preserve">Inheritance</w:t>
        <w:tab/>
        <w:t xml:space="preserve">[2]</w:t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right" w:leader="none" w:pos="9354"/>
        </w:tabs>
        <w:spacing w:after="120" w:before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right" w:leader="none" w:pos="9354"/>
        </w:tabs>
        <w:spacing w:after="120" w:before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right" w:leader="none" w:pos="9354"/>
        </w:tabs>
        <w:spacing w:after="120" w:before="240" w:lineRule="auto"/>
        <w:ind w:left="851" w:hanging="85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right" w:leader="none" w:pos="9354"/>
        </w:tabs>
        <w:spacing w:after="120" w:before="240" w:lineRule="auto"/>
        <w:ind w:left="851" w:hanging="8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  <w:tab w:val="left" w:leader="none" w:pos="1134"/>
          <w:tab w:val="left" w:leader="none" w:pos="1418"/>
          <w:tab w:val="left" w:leader="none" w:pos="1701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(e)</w:t>
        <w:tab/>
        <w:t xml:space="preserve">Polymorphism</w:t>
        <w:tab/>
        <w:t xml:space="preserve">[2]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after="24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after="240" w:lineRule="auto"/>
        <w:ind w:left="851" w:hanging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after="240" w:lineRule="auto"/>
        <w:ind w:left="851" w:hanging="851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ind w:left="425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  <w:tab/>
        <w:t xml:space="preserve">An object-oriented program is to be used to store and display details of members of a sports club.</w:t>
      </w:r>
    </w:p>
    <w:p w:rsidR="00000000" w:rsidDel="00000000" w:rsidP="00000000" w:rsidRDefault="00000000" w:rsidRPr="00000000" w14:paraId="00000019">
      <w:pPr>
        <w:spacing w:after="120" w:lineRule="auto"/>
        <w:ind w:left="425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 member class is defined which holds attributes surname, first name, annual membership fee, and methods to amend and display these details.</w:t>
      </w:r>
    </w:p>
    <w:p w:rsidR="00000000" w:rsidDel="00000000" w:rsidP="00000000" w:rsidRDefault="00000000" w:rsidRPr="00000000" w14:paraId="0000001A">
      <w:pPr>
        <w:spacing w:after="120" w:lineRule="auto"/>
        <w:ind w:left="425" w:hanging="425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A junior member class inherits the attributes and methods of the member class but has an additional attribute date of birth. </w:t>
      </w:r>
    </w:p>
    <w:p w:rsidR="00000000" w:rsidDel="00000000" w:rsidP="00000000" w:rsidRDefault="00000000" w:rsidRPr="00000000" w14:paraId="0000001B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An incomplete definition of the Member class is given below.</w:t>
      </w:r>
    </w:p>
    <w:p w:rsidR="00000000" w:rsidDel="00000000" w:rsidP="00000000" w:rsidRDefault="00000000" w:rsidRPr="00000000" w14:paraId="0000001C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Complete the statements where indicated.</w:t>
        <w:tab/>
        <w:t xml:space="preserve">[3]</w:t>
      </w:r>
    </w:p>
    <w:p w:rsidR="00000000" w:rsidDel="00000000" w:rsidP="00000000" w:rsidRDefault="00000000" w:rsidRPr="00000000" w14:paraId="0000001D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private surname</w:t>
      </w:r>
    </w:p>
    <w:p w:rsidR="00000000" w:rsidDel="00000000" w:rsidP="00000000" w:rsidRDefault="00000000" w:rsidRPr="00000000" w14:paraId="0000001F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private firstname</w:t>
      </w:r>
    </w:p>
    <w:p w:rsidR="00000000" w:rsidDel="00000000" w:rsidP="00000000" w:rsidRDefault="00000000" w:rsidRPr="00000000" w14:paraId="00000020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private annualFee</w:t>
      </w:r>
    </w:p>
    <w:p w:rsidR="00000000" w:rsidDel="00000000" w:rsidP="00000000" w:rsidRDefault="00000000" w:rsidRPr="00000000" w14:paraId="00000021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public procedure new(mySurname, myFirstName, myAnnualFee)</w:t>
      </w:r>
    </w:p>
    <w:p w:rsidR="00000000" w:rsidDel="00000000" w:rsidP="00000000" w:rsidRDefault="00000000" w:rsidRPr="00000000" w14:paraId="00000022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(complete procedure here)</w:t>
      </w:r>
    </w:p>
    <w:p w:rsidR="00000000" w:rsidDel="00000000" w:rsidP="00000000" w:rsidRDefault="00000000" w:rsidRPr="00000000" w14:paraId="00000023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</w:r>
    </w:p>
    <w:p w:rsidR="00000000" w:rsidDel="00000000" w:rsidP="00000000" w:rsidRDefault="00000000" w:rsidRPr="00000000" w14:paraId="0000002B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public procedure amendDetails(mySurname, myfirstname, myAnnualFee)</w:t>
        <w:tab/>
      </w:r>
    </w:p>
    <w:p w:rsidR="00000000" w:rsidDel="00000000" w:rsidP="00000000" w:rsidRDefault="00000000" w:rsidRPr="00000000" w14:paraId="0000002C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(leave this procedure incomplete)</w:t>
      </w:r>
    </w:p>
    <w:p w:rsidR="00000000" w:rsidDel="00000000" w:rsidP="00000000" w:rsidRDefault="00000000" w:rsidRPr="00000000" w14:paraId="0000002D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endprocedure</w:t>
      </w:r>
    </w:p>
    <w:p w:rsidR="00000000" w:rsidDel="00000000" w:rsidP="00000000" w:rsidRDefault="00000000" w:rsidRPr="00000000" w14:paraId="0000002E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(other procedures – do not complete)</w:t>
      </w:r>
    </w:p>
    <w:p w:rsidR="00000000" w:rsidDel="00000000" w:rsidP="00000000" w:rsidRDefault="00000000" w:rsidRPr="00000000" w14:paraId="0000002F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endclass</w:t>
      </w:r>
    </w:p>
    <w:p w:rsidR="00000000" w:rsidDel="00000000" w:rsidP="00000000" w:rsidRDefault="00000000" w:rsidRPr="00000000" w14:paraId="00000030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before="240" w:lineRule="auto"/>
        <w:ind w:left="426" w:hanging="425"/>
        <w:rPr/>
      </w:pPr>
      <w:r w:rsidDel="00000000" w:rsidR="00000000" w:rsidRPr="00000000">
        <w:rPr>
          <w:rtl w:val="0"/>
        </w:rPr>
        <w:tab/>
        <w:t xml:space="preserve">(a)</w:t>
        <w:tab/>
        <w:t xml:space="preserve">Complete the definition of the JuniorMember class constructor.</w:t>
        <w:tab/>
        <w:t xml:space="preserve">[2]</w:t>
      </w:r>
    </w:p>
    <w:p w:rsidR="00000000" w:rsidDel="00000000" w:rsidP="00000000" w:rsidRDefault="00000000" w:rsidRPr="00000000" w14:paraId="00000031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class JuniorMember</w:t>
      </w:r>
    </w:p>
    <w:p w:rsidR="00000000" w:rsidDel="00000000" w:rsidP="00000000" w:rsidRDefault="00000000" w:rsidRPr="00000000" w14:paraId="00000032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private dateOfBirth</w:t>
      </w:r>
    </w:p>
    <w:p w:rsidR="00000000" w:rsidDel="00000000" w:rsidP="00000000" w:rsidRDefault="00000000" w:rsidRPr="00000000" w14:paraId="00000033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left" w:leader="none" w:pos="6663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public procedure new(mySurname, myFirstname, myAnnualFee, </w:t>
        <w:tab/>
        <w:tab/>
        <w:tab/>
        <w:tab/>
        <w:tab/>
        <w:tab/>
        <w:tab/>
        <w:t xml:space="preserve">myDateOfBirth)</w:t>
      </w:r>
    </w:p>
    <w:p w:rsidR="00000000" w:rsidDel="00000000" w:rsidP="00000000" w:rsidRDefault="00000000" w:rsidRPr="00000000" w14:paraId="00000034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endprocedure</w:t>
      </w:r>
    </w:p>
    <w:p w:rsidR="00000000" w:rsidDel="00000000" w:rsidP="00000000" w:rsidRDefault="00000000" w:rsidRPr="00000000" w14:paraId="0000003B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(other procedures – do not complete)</w:t>
      </w:r>
    </w:p>
    <w:p w:rsidR="00000000" w:rsidDel="00000000" w:rsidP="00000000" w:rsidRDefault="00000000" w:rsidRPr="00000000" w14:paraId="0000003E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425" w:hanging="425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endclass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 xml:space="preserve">(b)</w:t>
        <w:tab/>
        <w:t xml:space="preserve">Write a statement to instantiate a junior member called Harry Mason, born 12/12/2004, annual fee £25.00.</w:t>
        <w:tab/>
        <w:tab/>
        <w:tab/>
        <w:t xml:space="preserve">[1]</w:t>
      </w:r>
    </w:p>
    <w:p w:rsidR="00000000" w:rsidDel="00000000" w:rsidP="00000000" w:rsidRDefault="00000000" w:rsidRPr="00000000" w14:paraId="00000040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 xml:space="preserve">(c)</w:t>
        <w:tab/>
        <w:t xml:space="preserve">Write a method which will amend the annual fee of a junior member.</w:t>
        <w:tab/>
        <w:t xml:space="preserve">[2]</w:t>
      </w:r>
    </w:p>
    <w:p w:rsidR="00000000" w:rsidDel="00000000" w:rsidP="00000000" w:rsidRDefault="00000000" w:rsidRPr="00000000" w14:paraId="00000045">
      <w:pPr>
        <w:tabs>
          <w:tab w:val="left" w:leader="none" w:pos="426"/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 xml:space="preserve">(d)</w:t>
        <w:tab/>
        <w:t xml:space="preserve">Write a method which will return the date of birth of a junior member.</w:t>
        <w:tab/>
        <w:t xml:space="preserve">[2]</w:t>
      </w:r>
    </w:p>
    <w:p w:rsidR="00000000" w:rsidDel="00000000" w:rsidP="00000000" w:rsidRDefault="00000000" w:rsidRPr="00000000" w14:paraId="0000004C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426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[Total 20 marks]</w:t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1D448F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6 Object oriented programming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11 Programming techniques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4146022</wp:posOffset>
          </wp:positionH>
          <wp:positionV relativeFrom="paragraph">
            <wp:posOffset>-87214</wp:posOffset>
          </wp:positionV>
          <wp:extent cx="1979838" cy="475161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9838" cy="4751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