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2CB3" w:rsidRDefault="00DE2CB3" w:rsidP="00DE2CB3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W205 summer 2017 section 2 – Lab08 - K Iwasaki</w:t>
      </w:r>
    </w:p>
    <w:p w:rsidR="005B1B9A" w:rsidRPr="005B1B9A" w:rsidRDefault="005B1B9A" w:rsidP="005B1B9A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Style w:val="a3"/>
          <w:rFonts w:ascii="Segoe UI" w:hAnsi="Segoe UI" w:cs="Segoe UI"/>
          <w:b/>
          <w:bCs/>
          <w:color w:val="24292E"/>
        </w:rPr>
      </w:pPr>
      <w:r>
        <w:rPr>
          <w:rFonts w:ascii="Segoe UI" w:hAnsi="Segoe UI" w:cs="Segoe UI"/>
          <w:color w:val="24292E"/>
        </w:rPr>
        <w:t>Step 1. Wrangling the Customer Complaints Data</w:t>
      </w:r>
    </w:p>
    <w:p w:rsidR="000729B0" w:rsidRDefault="000729B0" w:rsidP="00DE2CB3">
      <w:pPr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1: </w:t>
      </w:r>
      <w:r w:rsidRPr="00DB4DB8">
        <w:rPr>
          <w:rStyle w:val="a3"/>
          <w:rFonts w:ascii="Segoe UI" w:hAnsi="Segoe UI" w:cs="Segoe UI"/>
          <w:b w:val="0"/>
          <w:i/>
          <w:color w:val="24292E"/>
          <w:shd w:val="clear" w:color="auto" w:fill="FFFFFF"/>
        </w:rPr>
        <w:t>How many rows are missing a value in the "State" column? Explain how you came up with the number.</w:t>
      </w:r>
    </w:p>
    <w:p w:rsidR="00E40F7D" w:rsidRPr="00E40F7D" w:rsidRDefault="00E40F7D" w:rsidP="00DE2CB3">
      <w:pPr>
        <w:rPr>
          <w:rFonts w:ascii="Segoe UI" w:hAnsi="Segoe UI" w:cs="Segoe UI"/>
          <w:b/>
          <w:color w:val="24292E"/>
          <w:shd w:val="clear" w:color="auto" w:fill="FFFFFF"/>
        </w:rPr>
      </w:pPr>
      <w:r w:rsidRPr="00E40F7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5377 rows are m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issing a value. I looked at text facet of the state column and found there were 5377 blanks.</w:t>
      </w:r>
    </w:p>
    <w:p w:rsidR="000729B0" w:rsidRDefault="000729B0">
      <w:r>
        <w:rPr>
          <w:noProof/>
        </w:rPr>
        <w:drawing>
          <wp:inline distT="0" distB="0" distL="0" distR="0" wp14:anchorId="57255D9F" wp14:editId="2331D6BD">
            <wp:extent cx="2838450" cy="28098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B0" w:rsidRDefault="000729B0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2: 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How many rows with missing ZIP codes do you have?</w:t>
      </w:r>
    </w:p>
    <w:p w:rsidR="005D2D1C" w:rsidRPr="005D2D1C" w:rsidRDefault="005D2D1C">
      <w:pPr>
        <w:rPr>
          <w:rStyle w:val="a4"/>
          <w:rFonts w:ascii="Segoe UI" w:hAnsi="Segoe UI" w:cs="Segoe UI"/>
          <w:i w:val="0"/>
          <w:color w:val="24292E"/>
          <w:shd w:val="clear" w:color="auto" w:fill="FFFFFF"/>
        </w:rPr>
      </w:pPr>
      <w:r w:rsidRPr="005D2D1C"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 xml:space="preserve">In order to </w:t>
      </w:r>
      <w:r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 xml:space="preserve">validate ZIP codes, I referred the ZIP codes list at </w:t>
      </w:r>
      <w:hyperlink r:id="rId5" w:history="1">
        <w:r w:rsidRPr="005D2D1C">
          <w:rPr>
            <w:rStyle w:val="a5"/>
            <w:rFonts w:ascii="Segoe UI" w:hAnsi="Segoe UI" w:cs="Segoe UI"/>
            <w:i/>
            <w:shd w:val="clear" w:color="auto" w:fill="FFFFFF"/>
          </w:rPr>
          <w:t>http://www.phaster.com/zip_co</w:t>
        </w:r>
        <w:r w:rsidRPr="005D2D1C">
          <w:rPr>
            <w:rStyle w:val="a5"/>
            <w:rFonts w:ascii="Segoe UI" w:hAnsi="Segoe UI" w:cs="Segoe UI"/>
            <w:i/>
            <w:shd w:val="clear" w:color="auto" w:fill="FFFFFF"/>
          </w:rPr>
          <w:t>d</w:t>
        </w:r>
        <w:r w:rsidRPr="005D2D1C">
          <w:rPr>
            <w:rStyle w:val="a5"/>
            <w:rFonts w:ascii="Segoe UI" w:hAnsi="Segoe UI" w:cs="Segoe UI"/>
            <w:i/>
            <w:shd w:val="clear" w:color="auto" w:fill="FFFFFF"/>
          </w:rPr>
          <w:t>e.html</w:t>
        </w:r>
      </w:hyperlink>
      <w:r w:rsidRPr="005D2D1C"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 xml:space="preserve"> </w:t>
      </w:r>
      <w:r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>. This is not exact but I consider ZIP code lower than 2000 invalid. There are 9060 rows missing ZIP codes.</w:t>
      </w:r>
    </w:p>
    <w:p w:rsidR="000729B0" w:rsidRDefault="000729B0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408180BD" wp14:editId="5AED046D">
            <wp:extent cx="2838450" cy="352425"/>
            <wp:effectExtent l="0" t="0" r="0" b="9525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9B0" w:rsidRDefault="000729B0">
      <w:r>
        <w:rPr>
          <w:noProof/>
        </w:rPr>
        <w:drawing>
          <wp:inline distT="0" distB="0" distL="0" distR="0" wp14:anchorId="4D3C6296" wp14:editId="1FE799B7">
            <wp:extent cx="2819400" cy="1495425"/>
            <wp:effectExtent l="0" t="0" r="0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A" w:rsidRDefault="005B1B9A"/>
    <w:p w:rsidR="005B1B9A" w:rsidRDefault="005B1B9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lastRenderedPageBreak/>
        <w:t xml:space="preserve">SUBMISSION 3: </w:t>
      </w:r>
      <w:r w:rsidRPr="00126495">
        <w:rPr>
          <w:rFonts w:ascii="Segoe UI" w:hAnsi="Segoe UI" w:cs="Segoe UI"/>
          <w:i/>
          <w:color w:val="24292E"/>
          <w:shd w:val="clear" w:color="auto" w:fill="FFFFFF"/>
        </w:rPr>
        <w:t>If you consider all ZIP codes less than 99999 to be valid, how many valid and invalid ZIP codes do you have, respectively?</w:t>
      </w:r>
    </w:p>
    <w:p w:rsidR="00D1668F" w:rsidRDefault="00D1668F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There are 34,961 rows having invalid ZIP codes and 349,537 rows having valid ZIP codes</w:t>
      </w:r>
    </w:p>
    <w:p w:rsidR="00A135FA" w:rsidRDefault="00A135FA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149A1372" wp14:editId="7A41E47A">
            <wp:extent cx="2838450" cy="85725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5FA" w:rsidRDefault="00057572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2475BD2E" wp14:editId="0805D696">
            <wp:extent cx="3267075" cy="619125"/>
            <wp:effectExtent l="0" t="0" r="9525" b="9525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A" w:rsidRDefault="005B1B9A">
      <w:pPr>
        <w:rPr>
          <w:rFonts w:ascii="Segoe UI" w:hAnsi="Segoe UI" w:cs="Segoe UI"/>
          <w:color w:val="24292E"/>
          <w:shd w:val="clear" w:color="auto" w:fill="FFFFFF"/>
        </w:rPr>
      </w:pPr>
    </w:p>
    <w:p w:rsidR="005B1B9A" w:rsidRPr="005B1B9A" w:rsidRDefault="005B1B9A" w:rsidP="005B1B9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B1B9A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Step 2. Cleaning Up eq2015 Data</w:t>
      </w:r>
    </w:p>
    <w:p w:rsidR="005B1B9A" w:rsidRDefault="005B1B9A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4: 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Change the radius to 3.0. What happens? Do you want to merge any of the resulting matches?</w:t>
      </w:r>
    </w:p>
    <w:p w:rsidR="00126495" w:rsidRPr="00126495" w:rsidRDefault="00126495">
      <w:pPr>
        <w:rPr>
          <w:rStyle w:val="a4"/>
          <w:rFonts w:ascii="Segoe UI" w:hAnsi="Segoe UI" w:cs="Segoe UI"/>
          <w:i w:val="0"/>
          <w:color w:val="24292E"/>
          <w:shd w:val="clear" w:color="auto" w:fill="FFFFFF"/>
        </w:rPr>
      </w:pPr>
      <w:r w:rsidRPr="00126495"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>I found more clusters</w:t>
      </w:r>
      <w:r>
        <w:rPr>
          <w:rStyle w:val="a4"/>
          <w:rFonts w:ascii="Segoe UI" w:hAnsi="Segoe UI" w:cs="Segoe UI"/>
          <w:i w:val="0"/>
          <w:color w:val="24292E"/>
          <w:shd w:val="clear" w:color="auto" w:fill="FFFFFF"/>
        </w:rPr>
        <w:t xml:space="preserve"> that are candidates for merging. Top two clusters in the list seems find to merge.</w:t>
      </w:r>
    </w:p>
    <w:p w:rsidR="00384502" w:rsidRDefault="00384502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864BAC8" wp14:editId="6EE4237B">
            <wp:extent cx="5943600" cy="2609215"/>
            <wp:effectExtent l="0" t="0" r="0" b="635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2F" w:rsidRPr="0031392F" w:rsidRDefault="005B1B9A">
      <w:pPr>
        <w:rPr>
          <w:rFonts w:ascii="Segoe UI" w:hAnsi="Segoe UI" w:cs="Segoe UI"/>
          <w:i/>
          <w:iCs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5: 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Change the block size to 2. Give two examples of new clusters that may be worth merging.</w:t>
      </w:r>
    </w:p>
    <w:p w:rsidR="0031392F" w:rsidRDefault="0031392F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4E54E50" wp14:editId="1754EC30">
            <wp:extent cx="5943600" cy="848995"/>
            <wp:effectExtent l="0" t="0" r="0" b="8255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92F" w:rsidRDefault="0031392F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noProof/>
        </w:rPr>
        <w:drawing>
          <wp:inline distT="0" distB="0" distL="0" distR="0" wp14:anchorId="6BF6BA03" wp14:editId="4E8C47C8">
            <wp:extent cx="5943600" cy="582930"/>
            <wp:effectExtent l="0" t="0" r="0" b="762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B9A" w:rsidRDefault="005B1B9A" w:rsidP="005B1B9A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6: </w:t>
      </w:r>
      <w:r>
        <w:rPr>
          <w:rStyle w:val="a4"/>
          <w:rFonts w:ascii="Segoe UI" w:hAnsi="Segoe UI" w:cs="Segoe UI"/>
          <w:color w:val="24292E"/>
        </w:rPr>
        <w:t>Explain in words what happens when you cluster the "place" column, and why you think that happened. What additional functionality could OpenRefine provide to possibly deal with the situation?</w:t>
      </w:r>
    </w:p>
    <w:p w:rsidR="005B1B9A" w:rsidRDefault="005B1B9A" w:rsidP="005B1B9A">
      <w:pPr>
        <w:pStyle w:val="Web"/>
        <w:spacing w:before="0" w:beforeAutospacing="0" w:after="240" w:afterAutospacing="0"/>
        <w:rPr>
          <w:rStyle w:val="a4"/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color w:val="24292E"/>
        </w:rPr>
        <w:t>Hint: you may want to cancel the run.</w:t>
      </w:r>
    </w:p>
    <w:p w:rsidR="004953B0" w:rsidRDefault="004953B0" w:rsidP="005B1B9A">
      <w:pPr>
        <w:pStyle w:val="Web"/>
        <w:spacing w:before="0" w:beforeAutospacing="0" w:after="240" w:afterAutospacing="0"/>
        <w:rPr>
          <w:rStyle w:val="a4"/>
          <w:rFonts w:ascii="Segoe UI" w:hAnsi="Segoe UI" w:cs="Segoe UI"/>
          <w:i w:val="0"/>
          <w:color w:val="24292E"/>
        </w:rPr>
      </w:pPr>
      <w:r>
        <w:rPr>
          <w:rStyle w:val="a4"/>
          <w:rFonts w:ascii="Segoe UI" w:hAnsi="Segoe UI" w:cs="Segoe UI"/>
          <w:i w:val="0"/>
          <w:color w:val="24292E"/>
        </w:rPr>
        <w:t>It doesn’t return the result. I think this is because it is very expensive to compute clusters for “place” column because the column has the strings which is much longe</w:t>
      </w:r>
      <w:r w:rsidR="00252A36">
        <w:rPr>
          <w:rStyle w:val="a4"/>
          <w:rFonts w:ascii="Segoe UI" w:hAnsi="Segoe UI" w:cs="Segoe UI"/>
          <w:i w:val="0"/>
          <w:color w:val="24292E"/>
        </w:rPr>
        <w:t>r than the strings for “location”</w:t>
      </w:r>
      <w:r>
        <w:rPr>
          <w:rStyle w:val="a4"/>
          <w:rFonts w:ascii="Segoe UI" w:hAnsi="Segoe UI" w:cs="Segoe UI"/>
          <w:i w:val="0"/>
          <w:color w:val="24292E"/>
        </w:rPr>
        <w:t xml:space="preserve"> </w:t>
      </w:r>
      <w:r w:rsidR="00252A36">
        <w:rPr>
          <w:rStyle w:val="a4"/>
          <w:rFonts w:ascii="Segoe UI" w:hAnsi="Segoe UI" w:cs="Segoe UI"/>
          <w:i w:val="0"/>
          <w:color w:val="24292E"/>
        </w:rPr>
        <w:t>column. The longer the strings, the mor</w:t>
      </w:r>
      <w:r w:rsidR="005F21AF">
        <w:rPr>
          <w:rStyle w:val="a4"/>
          <w:rFonts w:ascii="Segoe UI" w:hAnsi="Segoe UI" w:cs="Segoe UI"/>
          <w:i w:val="0"/>
          <w:color w:val="24292E"/>
        </w:rPr>
        <w:t>e expensive the computation is.</w:t>
      </w:r>
    </w:p>
    <w:p w:rsidR="005F21AF" w:rsidRPr="004953B0" w:rsidRDefault="005F21AF" w:rsidP="005B1B9A">
      <w:pPr>
        <w:pStyle w:val="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Style w:val="a4"/>
          <w:rFonts w:ascii="Segoe UI" w:hAnsi="Segoe UI" w:cs="Segoe UI"/>
          <w:i w:val="0"/>
          <w:color w:val="24292E"/>
        </w:rPr>
        <w:t>Additional functionality such as alert function that if the string is long and is expected to require lots of computation, it sends a message</w:t>
      </w:r>
      <w:r w:rsidR="00361D63">
        <w:rPr>
          <w:rStyle w:val="a4"/>
          <w:rFonts w:ascii="Segoe UI" w:hAnsi="Segoe UI" w:cs="Segoe UI"/>
          <w:i w:val="0"/>
          <w:color w:val="24292E"/>
        </w:rPr>
        <w:t xml:space="preserve"> to consider shorten the string, would prevent this situation.</w:t>
      </w:r>
      <w:bookmarkStart w:id="0" w:name="_GoBack"/>
      <w:bookmarkEnd w:id="0"/>
    </w:p>
    <w:p w:rsidR="005B1B9A" w:rsidRDefault="005B1B9A" w:rsidP="005B1B9A">
      <w:pPr>
        <w:pStyle w:val="2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Step 3. Levenshtein Distance</w:t>
      </w:r>
    </w:p>
    <w:p w:rsidR="00DB4DB8" w:rsidRDefault="005B1B9A">
      <w:pPr>
        <w:rPr>
          <w:rStyle w:val="a4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SUBMISSION 7: </w:t>
      </w:r>
      <w:r>
        <w:rPr>
          <w:rStyle w:val="a4"/>
          <w:rFonts w:ascii="Segoe UI" w:hAnsi="Segoe UI" w:cs="Segoe UI"/>
          <w:color w:val="24292E"/>
          <w:shd w:val="clear" w:color="auto" w:fill="FFFFFF"/>
        </w:rPr>
        <w:t>Submit a representation of the resulting matrix from the Levenshtein edit distance calculation. The resulting value should be correct.</w:t>
      </w:r>
    </w:p>
    <w:p w:rsidR="00DB4DB8" w:rsidRDefault="00DB4DB8">
      <w:r>
        <w:rPr>
          <w:noProof/>
        </w:rPr>
        <w:drawing>
          <wp:inline distT="0" distB="0" distL="0" distR="0" wp14:anchorId="403B4E60" wp14:editId="65BCC370">
            <wp:extent cx="3467100" cy="2324100"/>
            <wp:effectExtent l="0" t="0" r="0" b="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4DB8" w:rsidRDefault="00DB4DB8">
      <w:r>
        <w:rPr>
          <w:noProof/>
        </w:rPr>
        <w:lastRenderedPageBreak/>
        <w:drawing>
          <wp:inline distT="0" distB="0" distL="0" distR="0" wp14:anchorId="006D072B" wp14:editId="6185A3AC">
            <wp:extent cx="5943600" cy="626110"/>
            <wp:effectExtent l="0" t="0" r="0" b="254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CB3"/>
    <w:rsid w:val="00057572"/>
    <w:rsid w:val="000729B0"/>
    <w:rsid w:val="00126495"/>
    <w:rsid w:val="00252A36"/>
    <w:rsid w:val="0031392F"/>
    <w:rsid w:val="00361D63"/>
    <w:rsid w:val="00384502"/>
    <w:rsid w:val="004953B0"/>
    <w:rsid w:val="005B1B9A"/>
    <w:rsid w:val="005D2D1C"/>
    <w:rsid w:val="005F21AF"/>
    <w:rsid w:val="006A5C9D"/>
    <w:rsid w:val="00906997"/>
    <w:rsid w:val="00A135FA"/>
    <w:rsid w:val="00D1668F"/>
    <w:rsid w:val="00DB4DB8"/>
    <w:rsid w:val="00DE2CB3"/>
    <w:rsid w:val="00E40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5B1ED3-6ECA-4FF4-80AF-0B37BB2F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2CB3"/>
    <w:pPr>
      <w:spacing w:line="256" w:lineRule="auto"/>
    </w:pPr>
  </w:style>
  <w:style w:type="paragraph" w:styleId="2">
    <w:name w:val="heading 2"/>
    <w:basedOn w:val="a"/>
    <w:link w:val="20"/>
    <w:uiPriority w:val="9"/>
    <w:qFormat/>
    <w:rsid w:val="005B1B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729B0"/>
    <w:rPr>
      <w:b/>
      <w:bCs/>
    </w:rPr>
  </w:style>
  <w:style w:type="character" w:styleId="a4">
    <w:name w:val="Emphasis"/>
    <w:basedOn w:val="a0"/>
    <w:uiPriority w:val="20"/>
    <w:qFormat/>
    <w:rsid w:val="000729B0"/>
    <w:rPr>
      <w:i/>
      <w:iCs/>
    </w:rPr>
  </w:style>
  <w:style w:type="character" w:customStyle="1" w:styleId="20">
    <w:name w:val="見出し 2 (文字)"/>
    <w:basedOn w:val="a0"/>
    <w:link w:val="2"/>
    <w:uiPriority w:val="9"/>
    <w:rsid w:val="005B1B9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5B1B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5D2D1C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5D2D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://www.phaster.com/zip_code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4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Kazufumi Iwasaki</dc:creator>
  <cp:keywords/>
  <dc:description/>
  <cp:lastModifiedBy>Kazufumi Iwasaki</cp:lastModifiedBy>
  <cp:revision>14</cp:revision>
  <dcterms:created xsi:type="dcterms:W3CDTF">2017-08-01T11:26:00Z</dcterms:created>
  <dcterms:modified xsi:type="dcterms:W3CDTF">2017-08-01T20:15:00Z</dcterms:modified>
</cp:coreProperties>
</file>