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544B0">
      <w:pPr>
        <w:pStyle w:val="25"/>
        <w:spacing w:before="100" w:beforeAutospacing="1" w:after="100" w:afterAutospacing="1"/>
        <w:rPr>
          <w:rFonts w:hint="default"/>
          <w:lang w:val="en-IN"/>
        </w:rPr>
      </w:pPr>
      <w:r>
        <w:rPr>
          <w:rFonts w:hint="default"/>
          <w:lang w:val="en-IN"/>
        </w:rPr>
        <w:t>Secure Network Messenger Using SSH for Improved Anonymity</w:t>
      </w:r>
    </w:p>
    <w:p w14:paraId="6D735D00">
      <w:pPr>
        <w:pStyle w:val="18"/>
        <w:spacing w:before="100" w:beforeAutospacing="1" w:after="100" w:afterAutospacing="1" w:line="120" w:lineRule="auto"/>
        <w:rPr>
          <w:sz w:val="16"/>
          <w:szCs w:val="16"/>
        </w:rPr>
      </w:pPr>
    </w:p>
    <w:p w14:paraId="4AD19C6A">
      <w:pPr>
        <w:pStyle w:val="18"/>
        <w:spacing w:before="100" w:beforeAutospacing="1" w:after="100" w:afterAutospacing="1" w:line="120" w:lineRule="auto"/>
        <w:rPr>
          <w:sz w:val="16"/>
          <w:szCs w:val="16"/>
        </w:rPr>
        <w:sectPr>
          <w:footerReference r:id="rId3" w:type="first"/>
          <w:pgSz w:w="12240" w:h="15840"/>
          <w:pgMar w:top="1080" w:right="893" w:bottom="1440" w:left="893" w:header="720" w:footer="720" w:gutter="0"/>
          <w:cols w:space="720" w:num="1"/>
          <w:titlePg/>
          <w:docGrid w:linePitch="360" w:charSpace="0"/>
        </w:sectPr>
      </w:pPr>
    </w:p>
    <w:p w14:paraId="02D69A99">
      <w:pPr>
        <w:pStyle w:val="18"/>
        <w:spacing w:before="100" w:beforeAutospacing="1"/>
        <w:rPr>
          <w:sz w:val="18"/>
          <w:szCs w:val="18"/>
        </w:rPr>
      </w:pPr>
      <w:r>
        <w:rPr>
          <w:rFonts w:hint="default"/>
          <w:sz w:val="18"/>
          <w:szCs w:val="18"/>
          <w:lang w:val="en-IN"/>
        </w:rPr>
        <w:t>Dr.Neela Madheswari</w:t>
      </w:r>
      <w:r>
        <w:rPr>
          <w:sz w:val="18"/>
          <w:szCs w:val="18"/>
        </w:rPr>
        <w:t xml:space="preserve"> </w:t>
      </w:r>
      <w:r>
        <w:rPr>
          <w:sz w:val="18"/>
          <w:szCs w:val="18"/>
        </w:rPr>
        <w:br w:type="textWrapping"/>
      </w:r>
      <w:r>
        <w:rPr>
          <w:rFonts w:hint="default"/>
          <w:sz w:val="18"/>
          <w:szCs w:val="18"/>
          <w:lang w:val="en-IN"/>
        </w:rPr>
        <w:t>dept. Of Cyber Sceurity</w:t>
      </w:r>
      <w:r>
        <w:rPr>
          <w:sz w:val="18"/>
          <w:szCs w:val="18"/>
        </w:rPr>
        <w:br w:type="textWrapping"/>
      </w:r>
      <w:r>
        <w:rPr>
          <w:sz w:val="18"/>
          <w:szCs w:val="18"/>
        </w:rPr>
        <w:t xml:space="preserve"> </w:t>
      </w:r>
      <w:r>
        <w:rPr>
          <w:rFonts w:hint="default"/>
          <w:sz w:val="18"/>
          <w:szCs w:val="18"/>
          <w:lang w:val="en-IN"/>
        </w:rPr>
        <w:t>Mahendra Engineering College</w:t>
      </w:r>
      <w:r>
        <w:rPr>
          <w:i/>
          <w:sz w:val="18"/>
          <w:szCs w:val="18"/>
        </w:rPr>
        <w:br w:type="textWrapping"/>
      </w:r>
      <w:r>
        <w:rPr>
          <w:sz w:val="18"/>
          <w:szCs w:val="18"/>
        </w:rPr>
        <w:t xml:space="preserve"> </w:t>
      </w:r>
      <w:r>
        <w:rPr>
          <w:rFonts w:hint="default"/>
          <w:sz w:val="18"/>
          <w:szCs w:val="18"/>
          <w:lang w:val="en-IN"/>
        </w:rPr>
        <w:t>Namakkal,India</w:t>
      </w:r>
      <w:r>
        <w:rPr>
          <w:sz w:val="18"/>
          <w:szCs w:val="18"/>
        </w:rPr>
        <w:br w:type="textWrapping"/>
      </w:r>
      <w:r>
        <w:rPr>
          <w:sz w:val="18"/>
          <w:szCs w:val="18"/>
        </w:rPr>
        <w:br w:type="textWrapping"/>
      </w:r>
      <w:r>
        <w:rPr>
          <w:sz w:val="18"/>
          <w:szCs w:val="18"/>
        </w:rPr>
        <w:br w:type="textWrapping"/>
      </w:r>
    </w:p>
    <w:p w14:paraId="7A9F890D">
      <w:pPr>
        <w:pStyle w:val="18"/>
        <w:spacing w:before="100" w:beforeAutospacing="1"/>
        <w:rPr>
          <w:sz w:val="18"/>
          <w:szCs w:val="18"/>
        </w:rPr>
      </w:pPr>
      <w:r>
        <w:rPr>
          <w:rFonts w:hint="default"/>
          <w:sz w:val="18"/>
          <w:szCs w:val="18"/>
          <w:lang w:val="en-IN"/>
        </w:rPr>
        <w:t>Aloysius Rosario K</w:t>
      </w:r>
      <w:r>
        <w:rPr>
          <w:sz w:val="18"/>
          <w:szCs w:val="18"/>
        </w:rPr>
        <w:br w:type="textWrapping"/>
      </w:r>
      <w:r>
        <w:rPr>
          <w:sz w:val="18"/>
          <w:szCs w:val="18"/>
        </w:rPr>
        <w:t xml:space="preserve"> </w:t>
      </w:r>
      <w:r>
        <w:rPr>
          <w:i/>
          <w:sz w:val="18"/>
          <w:szCs w:val="18"/>
        </w:rPr>
        <w:t xml:space="preserve">dept. </w:t>
      </w:r>
      <w:r>
        <w:rPr>
          <w:rFonts w:hint="default"/>
          <w:i/>
          <w:sz w:val="18"/>
          <w:szCs w:val="18"/>
          <w:lang w:val="en-IN"/>
        </w:rPr>
        <w:t>Of Cyber Security</w:t>
      </w:r>
      <w:r>
        <w:rPr>
          <w:sz w:val="18"/>
          <w:szCs w:val="18"/>
        </w:rPr>
        <w:br w:type="textWrapping"/>
      </w:r>
      <w:r>
        <w:rPr>
          <w:rFonts w:hint="default"/>
          <w:sz w:val="18"/>
          <w:szCs w:val="18"/>
          <w:lang w:val="en-IN"/>
        </w:rPr>
        <w:t>Mahendra Engineering College</w:t>
      </w:r>
      <w:r>
        <w:rPr>
          <w:i/>
          <w:sz w:val="18"/>
          <w:szCs w:val="18"/>
        </w:rPr>
        <w:br w:type="textWrapping"/>
      </w:r>
      <w:r>
        <w:rPr>
          <w:rFonts w:hint="default"/>
          <w:sz w:val="18"/>
          <w:szCs w:val="18"/>
          <w:lang w:val="en-IN"/>
        </w:rPr>
        <w:t>Namakkal,India</w:t>
      </w:r>
      <w:r>
        <w:rPr>
          <w:sz w:val="18"/>
          <w:szCs w:val="18"/>
        </w:rPr>
        <w:br w:type="textWrapping"/>
      </w:r>
    </w:p>
    <w:p w14:paraId="3A27EB9D">
      <w:pPr>
        <w:pStyle w:val="18"/>
        <w:spacing w:before="100" w:beforeAutospacing="1"/>
        <w:rPr>
          <w:sz w:val="18"/>
          <w:szCs w:val="18"/>
        </w:rPr>
      </w:pPr>
      <w:r>
        <w:rPr>
          <w:rFonts w:hint="default"/>
          <w:sz w:val="18"/>
          <w:szCs w:val="18"/>
          <w:lang w:val="en-IN"/>
        </w:rPr>
        <w:t>Arunkumar M</w:t>
      </w:r>
      <w:r>
        <w:rPr>
          <w:sz w:val="18"/>
          <w:szCs w:val="18"/>
        </w:rPr>
        <w:br w:type="textWrapping"/>
      </w:r>
      <w:r>
        <w:rPr>
          <w:i/>
          <w:sz w:val="18"/>
          <w:szCs w:val="18"/>
        </w:rPr>
        <w:t xml:space="preserve">dept. </w:t>
      </w:r>
      <w:r>
        <w:rPr>
          <w:rFonts w:hint="default"/>
          <w:i/>
          <w:sz w:val="18"/>
          <w:szCs w:val="18"/>
          <w:lang w:val="en-IN"/>
        </w:rPr>
        <w:t>Of Cyber Security</w:t>
      </w:r>
      <w:r>
        <w:rPr>
          <w:sz w:val="18"/>
          <w:szCs w:val="18"/>
        </w:rPr>
        <w:br w:type="textWrapping"/>
      </w:r>
      <w:r>
        <w:rPr>
          <w:rFonts w:hint="default"/>
          <w:i/>
          <w:sz w:val="18"/>
          <w:szCs w:val="18"/>
          <w:lang w:val="en-IN"/>
        </w:rPr>
        <w:t>Mahendra Engineering College</w:t>
      </w:r>
      <w:r>
        <w:rPr>
          <w:i/>
          <w:sz w:val="18"/>
          <w:szCs w:val="18"/>
        </w:rPr>
        <w:br w:type="textWrapping"/>
      </w:r>
      <w:r>
        <w:rPr>
          <w:rFonts w:hint="default"/>
          <w:sz w:val="18"/>
          <w:szCs w:val="18"/>
          <w:lang w:val="en-IN"/>
        </w:rPr>
        <w:t>Namakkal,India</w:t>
      </w:r>
      <w:r>
        <w:rPr>
          <w:sz w:val="18"/>
          <w:szCs w:val="18"/>
        </w:rPr>
        <w:br w:type="textWrapping"/>
      </w:r>
      <w:r>
        <w:rPr>
          <w:sz w:val="18"/>
          <w:szCs w:val="18"/>
        </w:rPr>
        <w:br w:type="textWrapping"/>
      </w:r>
    </w:p>
    <w:p w14:paraId="0E06E0DD">
      <w:pPr>
        <w:pStyle w:val="18"/>
        <w:spacing w:before="100" w:beforeAutospacing="1"/>
        <w:rPr>
          <w:rFonts w:hint="default"/>
          <w:sz w:val="18"/>
          <w:szCs w:val="18"/>
          <w:lang w:val="en-IN"/>
        </w:rPr>
      </w:pPr>
      <w:r>
        <w:rPr>
          <w:rFonts w:hint="default"/>
          <w:sz w:val="18"/>
          <w:szCs w:val="18"/>
          <w:lang w:val="en-IN"/>
        </w:rPr>
        <w:t>Aasif Hameed S</w:t>
      </w:r>
    </w:p>
    <w:p w14:paraId="7DC3BD49">
      <w:pPr>
        <w:pStyle w:val="18"/>
        <w:spacing w:before="100" w:beforeAutospacing="1"/>
        <w:rPr>
          <w:sz w:val="18"/>
          <w:szCs w:val="18"/>
        </w:rPr>
        <w:sectPr>
          <w:type w:val="continuous"/>
          <w:pgSz w:w="12240" w:h="15840"/>
          <w:pgMar w:top="1080" w:right="893" w:bottom="1440" w:left="893" w:header="720" w:footer="720" w:gutter="0"/>
          <w:cols w:space="216" w:num="4"/>
          <w:docGrid w:linePitch="360" w:charSpace="0"/>
        </w:sectPr>
      </w:pPr>
      <w:r>
        <w:rPr>
          <w:i/>
          <w:sz w:val="18"/>
          <w:szCs w:val="18"/>
        </w:rPr>
        <w:t>dept.</w:t>
      </w:r>
      <w:r>
        <w:rPr>
          <w:rFonts w:hint="default"/>
          <w:i/>
          <w:sz w:val="18"/>
          <w:szCs w:val="18"/>
          <w:lang w:val="en-IN"/>
        </w:rPr>
        <w:t>of Cyber Security</w:t>
      </w:r>
      <w:r>
        <w:rPr>
          <w:sz w:val="18"/>
          <w:szCs w:val="18"/>
        </w:rPr>
        <w:br w:type="textWrapping"/>
      </w:r>
      <w:r>
        <w:rPr>
          <w:sz w:val="18"/>
          <w:szCs w:val="18"/>
        </w:rPr>
        <w:t xml:space="preserve"> </w:t>
      </w:r>
      <w:r>
        <w:rPr>
          <w:rFonts w:hint="default"/>
          <w:i/>
          <w:sz w:val="18"/>
          <w:szCs w:val="18"/>
          <w:lang w:val="en-IN"/>
        </w:rPr>
        <w:t>Mahendra Engineering College</w:t>
      </w:r>
      <w:r>
        <w:rPr>
          <w:i/>
          <w:sz w:val="18"/>
          <w:szCs w:val="18"/>
        </w:rPr>
        <w:br w:type="textWrapping"/>
      </w:r>
      <w:r>
        <w:rPr>
          <w:rFonts w:hint="default"/>
          <w:sz w:val="18"/>
          <w:szCs w:val="18"/>
          <w:lang w:val="en-IN"/>
        </w:rPr>
        <w:t>Namakkal,India</w:t>
      </w:r>
    </w:p>
    <w:p w14:paraId="44292629">
      <w:pPr>
        <w:jc w:val="both"/>
        <w:sectPr>
          <w:type w:val="continuous"/>
          <w:pgSz w:w="12240" w:h="15840"/>
          <w:pgMar w:top="1080" w:right="893" w:bottom="1440" w:left="893" w:header="720" w:footer="720" w:gutter="0"/>
          <w:cols w:space="720" w:num="1"/>
          <w:docGrid w:linePitch="360" w:charSpace="0"/>
        </w:sectPr>
      </w:pPr>
    </w:p>
    <w:p w14:paraId="4C1D13CB">
      <w:pPr>
        <w:pStyle w:val="18"/>
        <w:spacing w:before="100" w:beforeAutospacing="1"/>
        <w:contextualSpacing/>
        <w:jc w:val="both"/>
        <w:rPr>
          <w:sz w:val="18"/>
          <w:szCs w:val="18"/>
        </w:rPr>
      </w:pPr>
    </w:p>
    <w:p w14:paraId="128D2612">
      <w:pPr>
        <w:pStyle w:val="18"/>
        <w:spacing w:before="100" w:beforeAutospacing="1"/>
        <w:jc w:val="both"/>
        <w:rPr>
          <w:sz w:val="16"/>
          <w:szCs w:val="16"/>
        </w:rPr>
        <w:sectPr>
          <w:type w:val="continuous"/>
          <w:pgSz w:w="12240" w:h="15840"/>
          <w:pgMar w:top="1080" w:right="893" w:bottom="1440" w:left="893" w:header="720" w:footer="720" w:gutter="0"/>
          <w:cols w:space="216" w:num="4"/>
          <w:docGrid w:linePitch="360" w:charSpace="0"/>
        </w:sectPr>
      </w:pPr>
    </w:p>
    <w:p w14:paraId="4BFA336A">
      <w:pPr>
        <w:pStyle w:val="18"/>
        <w:spacing w:before="100" w:beforeAutospacing="1"/>
        <w:jc w:val="both"/>
        <w:rPr>
          <w:sz w:val="16"/>
          <w:szCs w:val="16"/>
        </w:rPr>
      </w:pPr>
    </w:p>
    <w:p w14:paraId="58935029">
      <w:pPr>
        <w:pStyle w:val="18"/>
        <w:spacing w:before="100" w:beforeAutospacing="1"/>
        <w:jc w:val="both"/>
        <w:rPr>
          <w:sz w:val="16"/>
          <w:szCs w:val="16"/>
        </w:rPr>
        <w:sectPr>
          <w:type w:val="continuous"/>
          <w:pgSz w:w="12240" w:h="15840"/>
          <w:pgMar w:top="1080" w:right="893" w:bottom="1440" w:left="893" w:header="720" w:footer="720" w:gutter="0"/>
          <w:cols w:space="216" w:num="4"/>
          <w:docGrid w:linePitch="360" w:charSpace="0"/>
        </w:sectPr>
      </w:pPr>
    </w:p>
    <w:p w14:paraId="267708E4">
      <w:pPr>
        <w:pStyle w:val="16"/>
        <w:rPr>
          <w:rFonts w:hint="default" w:ascii="Times New Roman" w:hAnsi="Times New Roman" w:cs="Times New Roman"/>
          <w:i/>
          <w:iCs/>
          <w:sz w:val="18"/>
          <w:szCs w:val="18"/>
        </w:rPr>
      </w:pPr>
      <w:r>
        <w:rPr>
          <w:i/>
          <w:iCs/>
        </w:rPr>
        <w:t>Abstract</w:t>
      </w:r>
      <w:r>
        <w:t>—</w:t>
      </w:r>
      <w:r>
        <w:rPr>
          <w:rFonts w:hint="default" w:ascii="Times New Roman" w:hAnsi="Times New Roman" w:eastAsia="SimSun" w:cs="Times New Roman"/>
          <w:sz w:val="18"/>
          <w:szCs w:val="18"/>
        </w:rPr>
        <w:t>Secure communication systems are essential in modern digital environments where privacy and confidentiality are critical. This paper presents a secure end to end network messenger that utilizes SSH based authentication and RSA key exchange for secure identity verification. After authentication, symmetric encryption algorithms including AES, TripleDES, RC4, Blowfish, and ChaCha20 are implemented for message confidentiality. The system also benchmarks the average encryption and decryption time for each algorithm to evaluate performance tradeoffs. Experimental results demonstrate that modern algorithms such as AES and ChaCha20 provide better performance and security compared to legacy algorithms. The proposed system ensures secure communication while allowing comparative analysis of symmetric encryption efficiency.</w:t>
      </w:r>
    </w:p>
    <w:p w14:paraId="3F9CDE0E">
      <w:pPr>
        <w:pStyle w:val="33"/>
      </w:pPr>
      <w:r>
        <w:t>Keywords—</w:t>
      </w:r>
      <w:r>
        <w:rPr>
          <w:rFonts w:hint="default" w:ascii="Times New Roman" w:hAnsi="Times New Roman" w:eastAsia="SimSun" w:cs="Times New Roman"/>
          <w:sz w:val="18"/>
          <w:szCs w:val="18"/>
        </w:rPr>
        <w:t>Secure messaging, SSH authentication, RSA, AES, Symmetric encryption, Encryption benchmarking, Network security</w:t>
      </w:r>
    </w:p>
    <w:p w14:paraId="7FFFA702">
      <w:pPr>
        <w:pStyle w:val="2"/>
      </w:pPr>
      <w:r>
        <w:t xml:space="preserve">Introduction </w:t>
      </w:r>
    </w:p>
    <w:p w14:paraId="4BA578E1">
      <w:pPr>
        <w:pStyle w:val="14"/>
        <w:keepNext w:val="0"/>
        <w:keepLines w:val="0"/>
        <w:widowControl/>
        <w:suppressLineNumbers w:val="0"/>
        <w:rPr>
          <w:sz w:val="20"/>
          <w:szCs w:val="20"/>
        </w:rPr>
      </w:pPr>
      <w:r>
        <w:rPr>
          <w:sz w:val="20"/>
          <w:szCs w:val="20"/>
        </w:rPr>
        <w:t>Secure communication over networks is a fundamental requirement in distributed systems. Traditional messaging systems often rely on centralized encryption mechanisms that may expose vulnerabilities. End to end encryption ensures that only communicating users can access the content of messages.</w:t>
      </w:r>
    </w:p>
    <w:p w14:paraId="58708622">
      <w:pPr>
        <w:pStyle w:val="14"/>
        <w:keepNext w:val="0"/>
        <w:keepLines w:val="0"/>
        <w:widowControl/>
        <w:suppressLineNumbers w:val="0"/>
        <w:rPr>
          <w:sz w:val="20"/>
          <w:szCs w:val="20"/>
        </w:rPr>
      </w:pPr>
      <w:r>
        <w:rPr>
          <w:sz w:val="20"/>
          <w:szCs w:val="20"/>
        </w:rPr>
        <w:t>This paper proposes a secure network messenger built using SSH based authentication through the Paramiko library. RSA is used for secure key exchange, and multiple symmetric encryption algorithms are implemented to encrypt message payloads. The system also evaluates encryption performance by measuring average encryption and decryption times for different symmetric algorithms.</w:t>
      </w:r>
    </w:p>
    <w:p w14:paraId="18E5EB91">
      <w:pPr>
        <w:pStyle w:val="14"/>
        <w:keepNext w:val="0"/>
        <w:keepLines w:val="0"/>
        <w:widowControl/>
        <w:suppressLineNumbers w:val="0"/>
      </w:pPr>
      <w:r>
        <w:rPr>
          <w:sz w:val="20"/>
          <w:szCs w:val="20"/>
        </w:rPr>
        <w:t>The primary goal of this work is to analyze security strength and computational performance of commonly used symmetric encryption algorithms within a real time messaging system</w:t>
      </w:r>
      <w:r>
        <w:t>.</w:t>
      </w:r>
    </w:p>
    <w:p w14:paraId="3F3E7D7E">
      <w:pPr>
        <w:pStyle w:val="2"/>
        <w:bidi w:val="0"/>
        <w:ind w:left="0" w:leftChars="0" w:firstLine="0" w:firstLineChars="0"/>
        <w:rPr>
          <w:rFonts w:hint="default"/>
        </w:rPr>
      </w:pPr>
      <w:r>
        <w:rPr>
          <w:rFonts w:hint="default"/>
        </w:rPr>
        <w:t>System Architecture</w:t>
      </w:r>
    </w:p>
    <w:p w14:paraId="281AF4FF">
      <w:pPr>
        <w:jc w:val="both"/>
        <w:rPr>
          <w:rFonts w:hint="default"/>
          <w:lang w:val="en-IN"/>
        </w:rPr>
      </w:pPr>
      <w:r>
        <w:rPr>
          <w:rFonts w:hint="default"/>
          <w:lang w:val="en-IN"/>
        </w:rPr>
        <w:t>The proposed system consists of three major components:</w:t>
      </w:r>
    </w:p>
    <w:p w14:paraId="2E0552AF">
      <w:pPr>
        <w:numPr>
          <w:ilvl w:val="0"/>
          <w:numId w:val="0"/>
        </w:numPr>
        <w:jc w:val="both"/>
        <w:rPr>
          <w:rFonts w:hint="default"/>
          <w:lang w:val="en-IN"/>
        </w:rPr>
      </w:pPr>
      <w:r>
        <w:rPr>
          <w:rFonts w:hint="default"/>
          <w:lang w:val="en-IN"/>
        </w:rPr>
        <w:t xml:space="preserve">       1. Authentication and Session Management Module</w:t>
      </w:r>
    </w:p>
    <w:p w14:paraId="774D3248">
      <w:pPr>
        <w:numPr>
          <w:ilvl w:val="0"/>
          <w:numId w:val="0"/>
        </w:numPr>
        <w:jc w:val="both"/>
        <w:rPr>
          <w:rFonts w:hint="default" w:ascii="Times New Roman" w:hAnsi="Times New Roman" w:eastAsia="SimSun" w:cs="Times New Roman"/>
          <w:sz w:val="20"/>
          <w:szCs w:val="20"/>
        </w:rPr>
      </w:pPr>
      <w:r>
        <w:rPr>
          <w:rFonts w:hint="default" w:ascii="SimSun" w:hAnsi="SimSun" w:cs="SimSun"/>
          <w:sz w:val="24"/>
          <w:szCs w:val="24"/>
          <w:lang w:val="en-IN"/>
        </w:rPr>
        <w:t xml:space="preserve">   </w:t>
      </w:r>
      <w:r>
        <w:rPr>
          <w:rFonts w:hint="default" w:ascii="Times New Roman" w:hAnsi="Times New Roman" w:cs="Times New Roman"/>
          <w:sz w:val="20"/>
          <w:szCs w:val="20"/>
          <w:lang w:val="en-IN"/>
        </w:rPr>
        <w:t xml:space="preserve">2. </w:t>
      </w:r>
      <w:r>
        <w:rPr>
          <w:rFonts w:hint="default" w:ascii="Times New Roman" w:hAnsi="Times New Roman" w:eastAsia="SimSun" w:cs="Times New Roman"/>
          <w:sz w:val="20"/>
          <w:szCs w:val="20"/>
        </w:rPr>
        <w:t>Cryptographic Processing Module</w:t>
      </w:r>
    </w:p>
    <w:p w14:paraId="4698907D">
      <w:pPr>
        <w:numPr>
          <w:ilvl w:val="0"/>
          <w:numId w:val="0"/>
        </w:numPr>
        <w:jc w:val="both"/>
        <w:rPr>
          <w:rFonts w:hint="default" w:ascii="Times New Roman" w:hAnsi="Times New Roman" w:eastAsia="SimSun" w:cs="Times New Roman"/>
          <w:sz w:val="20"/>
          <w:szCs w:val="20"/>
          <w:lang w:val="en-IN"/>
        </w:rPr>
      </w:pPr>
      <w:r>
        <w:rPr>
          <w:rFonts w:hint="default" w:cs="Times New Roman"/>
          <w:sz w:val="20"/>
          <w:szCs w:val="20"/>
          <w:lang w:val="en-IN"/>
        </w:rPr>
        <w:t xml:space="preserve">       3. Secure Communication Module</w:t>
      </w:r>
    </w:p>
    <w:p w14:paraId="1FCE0C87">
      <w:pPr>
        <w:pStyle w:val="9"/>
        <w:rPr>
          <w:rFonts w:hint="default" w:ascii="Times New Roman" w:hAnsi="Times New Roman" w:cs="Times New Roman"/>
          <w:sz w:val="20"/>
          <w:szCs w:val="20"/>
        </w:rPr>
      </w:pPr>
      <w:r>
        <w:rPr>
          <w:rFonts w:hint="default" w:ascii="Times New Roman" w:hAnsi="Times New Roman" w:eastAsia="SimSun" w:cs="Times New Roman"/>
          <w:sz w:val="20"/>
          <w:szCs w:val="20"/>
        </w:rPr>
        <w:t>The server authenticates users using SSH password authentication. After successful authentication, public keys are exchanged between clients for secure RSA encryption of symmetric session keys. Messages are then encrypted using the selected symmetric algorithm before transmission.</w:t>
      </w:r>
    </w:p>
    <w:p w14:paraId="3EF35B8D">
      <w:pPr>
        <w:pStyle w:val="2"/>
      </w:pPr>
      <w:r>
        <w:rPr>
          <w:rFonts w:hint="default"/>
          <w:lang w:val="en-IN"/>
        </w:rPr>
        <w:t>Cryptographic Design</w:t>
      </w:r>
    </w:p>
    <w:p w14:paraId="2CE5A4B4">
      <w:pPr>
        <w:pStyle w:val="3"/>
        <w:keepNext w:val="0"/>
        <w:keepLines w:val="0"/>
        <w:widowControl/>
        <w:suppressLineNumbers w:val="0"/>
      </w:pPr>
      <w:r>
        <w:t>Asymmetric Encryption</w:t>
      </w:r>
    </w:p>
    <w:p w14:paraId="6112573B">
      <w:pPr>
        <w:pStyle w:val="14"/>
        <w:keepNext w:val="0"/>
        <w:keepLines w:val="0"/>
        <w:widowControl/>
        <w:suppressLineNumbers w:val="0"/>
      </w:pPr>
      <w:r>
        <w:rPr>
          <w:sz w:val="20"/>
          <w:szCs w:val="20"/>
        </w:rPr>
        <w:t>RSA with 2048 bit keys is used for secure key exchange. Each client generates a public private key pair. The public key is shared via the server, while the private key remains confidential.</w:t>
      </w:r>
    </w:p>
    <w:p w14:paraId="17A9532B">
      <w:pPr>
        <w:pStyle w:val="3"/>
        <w:rPr>
          <w:rFonts w:hint="default" w:ascii="Times New Roman" w:hAnsi="Times New Roman" w:cs="Times New Roman"/>
          <w:sz w:val="20"/>
          <w:szCs w:val="20"/>
        </w:rPr>
      </w:pPr>
      <w:r>
        <w:rPr>
          <w:rFonts w:hint="default" w:ascii="Times New Roman" w:hAnsi="Times New Roman" w:eastAsia="SimSun" w:cs="Times New Roman"/>
          <w:sz w:val="20"/>
          <w:szCs w:val="20"/>
        </w:rPr>
        <w:t>Symmetric Encryption Algorithms</w:t>
      </w:r>
    </w:p>
    <w:p w14:paraId="04CE5FD7">
      <w:pPr>
        <w:jc w:val="both"/>
        <w:rPr>
          <w:rFonts w:hint="default" w:cs="Times New Roman"/>
          <w:sz w:val="20"/>
          <w:szCs w:val="20"/>
          <w:lang w:val="en-IN"/>
        </w:rPr>
      </w:pPr>
      <w:r>
        <w:rPr>
          <w:rFonts w:hint="default" w:cs="Times New Roman"/>
          <w:sz w:val="20"/>
          <w:szCs w:val="20"/>
          <w:lang w:val="en-IN"/>
        </w:rPr>
        <w:t>The system supports the following symmetric algorithms:</w:t>
      </w:r>
    </w:p>
    <w:p w14:paraId="5013020E">
      <w:pPr>
        <w:numPr>
          <w:ilvl w:val="0"/>
          <w:numId w:val="8"/>
        </w:numPr>
        <w:ind w:left="300" w:leftChars="0" w:firstLine="0" w:firstLineChars="0"/>
        <w:jc w:val="both"/>
        <w:rPr>
          <w:rFonts w:hint="default" w:cs="Times New Roman"/>
          <w:sz w:val="20"/>
          <w:szCs w:val="20"/>
          <w:lang w:val="en-IN"/>
        </w:rPr>
      </w:pPr>
      <w:r>
        <w:rPr>
          <w:rFonts w:hint="default" w:cs="Times New Roman"/>
          <w:sz w:val="20"/>
          <w:szCs w:val="20"/>
          <w:lang w:val="en-IN"/>
        </w:rPr>
        <w:t>AES</w:t>
      </w:r>
    </w:p>
    <w:p w14:paraId="43CA9C03">
      <w:pPr>
        <w:numPr>
          <w:ilvl w:val="0"/>
          <w:numId w:val="8"/>
        </w:numPr>
        <w:ind w:left="300" w:leftChars="0" w:firstLine="0" w:firstLineChars="0"/>
        <w:jc w:val="both"/>
        <w:rPr>
          <w:rFonts w:hint="default" w:cs="Times New Roman"/>
          <w:sz w:val="20"/>
          <w:szCs w:val="20"/>
          <w:lang w:val="en-IN"/>
        </w:rPr>
      </w:pPr>
      <w:r>
        <w:rPr>
          <w:rFonts w:hint="default" w:cs="Times New Roman"/>
          <w:sz w:val="20"/>
          <w:szCs w:val="20"/>
          <w:lang w:val="en-IN"/>
        </w:rPr>
        <w:t>Triple DES</w:t>
      </w:r>
    </w:p>
    <w:p w14:paraId="7996F3A1">
      <w:pPr>
        <w:numPr>
          <w:ilvl w:val="0"/>
          <w:numId w:val="8"/>
        </w:numPr>
        <w:ind w:left="300" w:leftChars="0" w:firstLine="0" w:firstLineChars="0"/>
        <w:jc w:val="both"/>
        <w:rPr>
          <w:rFonts w:hint="default" w:cs="Times New Roman"/>
          <w:sz w:val="20"/>
          <w:szCs w:val="20"/>
          <w:lang w:val="en-IN"/>
        </w:rPr>
      </w:pPr>
      <w:r>
        <w:rPr>
          <w:rFonts w:hint="default" w:cs="Times New Roman"/>
          <w:sz w:val="20"/>
          <w:szCs w:val="20"/>
          <w:lang w:val="en-IN"/>
        </w:rPr>
        <w:t>RC4</w:t>
      </w:r>
    </w:p>
    <w:p w14:paraId="07166C3B">
      <w:pPr>
        <w:numPr>
          <w:ilvl w:val="0"/>
          <w:numId w:val="8"/>
        </w:numPr>
        <w:ind w:left="300" w:leftChars="0" w:firstLine="0" w:firstLineChars="0"/>
        <w:jc w:val="both"/>
        <w:rPr>
          <w:rFonts w:hint="default" w:cs="Times New Roman"/>
          <w:sz w:val="20"/>
          <w:szCs w:val="20"/>
          <w:lang w:val="en-IN"/>
        </w:rPr>
      </w:pPr>
      <w:r>
        <w:rPr>
          <w:rFonts w:hint="default" w:cs="Times New Roman"/>
          <w:sz w:val="20"/>
          <w:szCs w:val="20"/>
          <w:lang w:val="en-IN"/>
        </w:rPr>
        <w:t>BlowFish</w:t>
      </w:r>
    </w:p>
    <w:p w14:paraId="15985373">
      <w:pPr>
        <w:numPr>
          <w:ilvl w:val="0"/>
          <w:numId w:val="8"/>
        </w:numPr>
        <w:ind w:left="300" w:leftChars="0" w:firstLine="0" w:firstLineChars="0"/>
        <w:jc w:val="both"/>
        <w:rPr>
          <w:rFonts w:hint="default" w:cs="Times New Roman"/>
          <w:sz w:val="20"/>
          <w:szCs w:val="20"/>
          <w:lang w:val="en-IN"/>
        </w:rPr>
      </w:pPr>
      <w:r>
        <w:rPr>
          <w:rFonts w:hint="default" w:cs="Times New Roman"/>
          <w:sz w:val="20"/>
          <w:szCs w:val="20"/>
          <w:lang w:val="en-IN"/>
        </w:rPr>
        <w:t>ChaCha20</w:t>
      </w:r>
    </w:p>
    <w:p w14:paraId="63730550">
      <w:pPr>
        <w:pStyle w:val="14"/>
        <w:keepNext w:val="0"/>
        <w:keepLines w:val="0"/>
        <w:widowControl/>
        <w:suppressLineNumbers w:val="0"/>
        <w:jc w:val="both"/>
        <w:rPr>
          <w:sz w:val="20"/>
          <w:szCs w:val="20"/>
        </w:rPr>
      </w:pPr>
      <w:r>
        <w:rPr>
          <w:sz w:val="20"/>
          <w:szCs w:val="20"/>
        </w:rPr>
        <w:t>AES and ChaCha20 are modern secure algorithms. TripleDES and Blowfish are legacy algorithms included for benchmarking comparison. RC4 is included for performance comparison though it is considered insecure for modern systems.</w:t>
      </w:r>
    </w:p>
    <w:p w14:paraId="0D3524FF">
      <w:pPr>
        <w:pStyle w:val="14"/>
        <w:keepNext w:val="0"/>
        <w:keepLines w:val="0"/>
        <w:widowControl/>
        <w:suppressLineNumbers w:val="0"/>
        <w:jc w:val="both"/>
        <w:rPr>
          <w:rFonts w:hint="default"/>
          <w:sz w:val="20"/>
          <w:szCs w:val="20"/>
          <w:lang w:val="en-IN"/>
        </w:rPr>
      </w:pPr>
      <w:r>
        <w:rPr>
          <w:rFonts w:hint="default"/>
          <w:sz w:val="20"/>
          <w:szCs w:val="20"/>
          <w:lang w:val="en-IN"/>
        </w:rPr>
        <w:drawing>
          <wp:inline distT="0" distB="0" distL="114300" distR="114300">
            <wp:extent cx="3194685" cy="2433320"/>
            <wp:effectExtent l="0" t="0" r="5715" b="5080"/>
            <wp:docPr id="2" name="Picture 2" descr="2.client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clientstart"/>
                    <pic:cNvPicPr>
                      <a:picLocks noChangeAspect="1"/>
                    </pic:cNvPicPr>
                  </pic:nvPicPr>
                  <pic:blipFill>
                    <a:blip r:embed="rId5"/>
                    <a:stretch>
                      <a:fillRect/>
                    </a:stretch>
                  </pic:blipFill>
                  <pic:spPr>
                    <a:xfrm>
                      <a:off x="0" y="0"/>
                      <a:ext cx="3194685" cy="2433320"/>
                    </a:xfrm>
                    <a:prstGeom prst="rect">
                      <a:avLst/>
                    </a:prstGeom>
                  </pic:spPr>
                </pic:pic>
              </a:graphicData>
            </a:graphic>
          </wp:inline>
        </w:drawing>
      </w:r>
    </w:p>
    <w:p w14:paraId="4C62AC36">
      <w:pPr>
        <w:keepNext w:val="0"/>
        <w:keepLines w:val="0"/>
        <w:widowControl/>
        <w:suppressLineNumbers w:val="0"/>
        <w:ind w:firstLine="1260" w:firstLineChars="700"/>
        <w:jc w:val="left"/>
        <w:rPr>
          <w:rFonts w:hint="default" w:ascii="Times New Roman" w:hAnsi="Times New Roman" w:eastAsia="NimbusRomNo9L" w:cs="Times New Roman"/>
          <w:color w:val="000000"/>
          <w:kern w:val="0"/>
          <w:sz w:val="18"/>
          <w:szCs w:val="18"/>
          <w:lang w:val="en-IN" w:eastAsia="zh-CN" w:bidi="ar"/>
        </w:rPr>
      </w:pPr>
      <w:r>
        <w:rPr>
          <w:rFonts w:hint="default" w:ascii="Times New Roman" w:hAnsi="Times New Roman" w:eastAsia="NimbusRomNo9L" w:cs="Times New Roman"/>
          <w:color w:val="000000"/>
          <w:kern w:val="0"/>
          <w:sz w:val="18"/>
          <w:szCs w:val="18"/>
          <w:lang w:val="en-US" w:eastAsia="zh-CN" w:bidi="ar"/>
        </w:rPr>
        <w:t>Fig.</w:t>
      </w:r>
      <w:r>
        <w:rPr>
          <w:rFonts w:hint="default" w:ascii="Times New Roman" w:hAnsi="Times New Roman" w:eastAsia="NimbusRomNo9L" w:cs="Times New Roman"/>
          <w:color w:val="000000"/>
          <w:kern w:val="0"/>
          <w:sz w:val="18"/>
          <w:szCs w:val="18"/>
          <w:lang w:val="en-IN" w:eastAsia="zh-CN" w:bidi="ar"/>
        </w:rPr>
        <w:t>1</w:t>
      </w:r>
      <w:r>
        <w:rPr>
          <w:rFonts w:hint="default" w:ascii="Times New Roman" w:hAnsi="Times New Roman" w:eastAsia="NimbusRomNo9L" w:cs="Times New Roman"/>
          <w:color w:val="000000"/>
          <w:kern w:val="0"/>
          <w:sz w:val="18"/>
          <w:szCs w:val="18"/>
          <w:lang w:val="en-US" w:eastAsia="zh-CN" w:bidi="ar"/>
        </w:rPr>
        <w:t>.</w:t>
      </w:r>
      <w:r>
        <w:rPr>
          <w:rFonts w:hint="default" w:ascii="Times New Roman" w:hAnsi="Times New Roman" w:eastAsia="NimbusRomNo9L" w:cs="Times New Roman"/>
          <w:color w:val="000000"/>
          <w:kern w:val="0"/>
          <w:sz w:val="18"/>
          <w:szCs w:val="18"/>
          <w:lang w:val="en-IN" w:eastAsia="zh-CN" w:bidi="ar"/>
        </w:rPr>
        <w:t xml:space="preserve"> Algorithm Selection Options</w:t>
      </w:r>
    </w:p>
    <w:p w14:paraId="29647966">
      <w:pPr>
        <w:keepNext w:val="0"/>
        <w:keepLines w:val="0"/>
        <w:widowControl/>
        <w:suppressLineNumbers w:val="0"/>
        <w:ind w:firstLine="1260" w:firstLineChars="700"/>
        <w:jc w:val="left"/>
        <w:rPr>
          <w:rFonts w:hint="default" w:ascii="Times New Roman" w:hAnsi="Times New Roman" w:eastAsia="NimbusRomNo9L" w:cs="Times New Roman"/>
          <w:color w:val="000000"/>
          <w:kern w:val="0"/>
          <w:sz w:val="18"/>
          <w:szCs w:val="18"/>
          <w:lang w:val="en-IN" w:eastAsia="zh-CN" w:bidi="ar"/>
        </w:rPr>
      </w:pPr>
    </w:p>
    <w:p w14:paraId="0CD24028">
      <w:pPr>
        <w:keepNext w:val="0"/>
        <w:keepLines w:val="0"/>
        <w:widowControl/>
        <w:suppressLineNumbers w:val="0"/>
        <w:jc w:val="left"/>
        <w:rPr>
          <w:rFonts w:hint="default" w:ascii="Times New Roman" w:hAnsi="Times New Roman" w:eastAsia="NimbusRomNo9L" w:cs="Times New Roman"/>
          <w:color w:val="000000"/>
          <w:kern w:val="0"/>
          <w:sz w:val="20"/>
          <w:szCs w:val="20"/>
          <w:lang w:val="en-IN" w:eastAsia="zh-CN" w:bidi="ar"/>
        </w:rPr>
      </w:pPr>
      <w:r>
        <w:rPr>
          <w:rFonts w:hint="default" w:ascii="Times New Roman" w:hAnsi="Times New Roman" w:eastAsia="NimbusRomNo9L" w:cs="Times New Roman"/>
          <w:color w:val="000000"/>
          <w:kern w:val="0"/>
          <w:sz w:val="20"/>
          <w:szCs w:val="20"/>
          <w:lang w:val="en-IN" w:eastAsia="zh-CN" w:bidi="ar"/>
        </w:rPr>
        <w:t>We can enter the alloted integer to select an algorithm to use for the communication</w:t>
      </w:r>
    </w:p>
    <w:p w14:paraId="3EFFD7D8">
      <w:pPr>
        <w:keepNext w:val="0"/>
        <w:keepLines w:val="0"/>
        <w:widowControl/>
        <w:suppressLineNumbers w:val="0"/>
        <w:ind w:firstLine="1260" w:firstLineChars="700"/>
        <w:jc w:val="left"/>
        <w:rPr>
          <w:rFonts w:hint="default" w:ascii="Times New Roman" w:hAnsi="Times New Roman" w:eastAsia="NimbusRomNo9L" w:cs="Times New Roman"/>
          <w:color w:val="000000"/>
          <w:kern w:val="0"/>
          <w:sz w:val="18"/>
          <w:szCs w:val="18"/>
          <w:lang w:val="en-IN" w:eastAsia="zh-CN" w:bidi="ar"/>
        </w:rPr>
      </w:pPr>
    </w:p>
    <w:p w14:paraId="3C038A52">
      <w:pPr>
        <w:keepNext w:val="0"/>
        <w:keepLines w:val="0"/>
        <w:widowControl/>
        <w:suppressLineNumbers w:val="0"/>
        <w:jc w:val="left"/>
        <w:rPr>
          <w:rFonts w:hint="default" w:ascii="Times New Roman" w:hAnsi="Times New Roman" w:eastAsia="NimbusRomNo9L" w:cs="Times New Roman"/>
          <w:color w:val="000000"/>
          <w:kern w:val="0"/>
          <w:sz w:val="18"/>
          <w:szCs w:val="18"/>
          <w:lang w:val="en-IN" w:eastAsia="zh-CN" w:bidi="ar"/>
        </w:rPr>
      </w:pPr>
      <w:r>
        <w:rPr>
          <w:rFonts w:hint="default" w:ascii="Times New Roman" w:hAnsi="Times New Roman" w:eastAsia="NimbusRomNo9L" w:cs="Times New Roman"/>
          <w:color w:val="000000"/>
          <w:kern w:val="0"/>
          <w:sz w:val="18"/>
          <w:szCs w:val="18"/>
          <w:lang w:val="en-IN" w:eastAsia="zh-CN" w:bidi="ar"/>
        </w:rPr>
        <w:drawing>
          <wp:inline distT="0" distB="0" distL="114300" distR="114300">
            <wp:extent cx="3199765" cy="2743200"/>
            <wp:effectExtent l="0" t="0" r="635" b="0"/>
            <wp:docPr id="5" name="Picture 5" descr="6afterclientlog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6afterclientloginh"/>
                    <pic:cNvPicPr>
                      <a:picLocks noChangeAspect="1"/>
                    </pic:cNvPicPr>
                  </pic:nvPicPr>
                  <pic:blipFill>
                    <a:blip r:embed="rId6"/>
                    <a:stretch>
                      <a:fillRect/>
                    </a:stretch>
                  </pic:blipFill>
                  <pic:spPr>
                    <a:xfrm>
                      <a:off x="0" y="0"/>
                      <a:ext cx="3199765" cy="2743200"/>
                    </a:xfrm>
                    <a:prstGeom prst="rect">
                      <a:avLst/>
                    </a:prstGeom>
                  </pic:spPr>
                </pic:pic>
              </a:graphicData>
            </a:graphic>
          </wp:inline>
        </w:drawing>
      </w:r>
    </w:p>
    <w:p w14:paraId="7CB78E68">
      <w:pPr>
        <w:keepNext w:val="0"/>
        <w:keepLines w:val="0"/>
        <w:widowControl/>
        <w:suppressLineNumbers w:val="0"/>
        <w:ind w:firstLine="1400" w:firstLineChars="700"/>
        <w:jc w:val="left"/>
        <w:rPr>
          <w:rFonts w:hint="default"/>
          <w:sz w:val="20"/>
          <w:szCs w:val="20"/>
          <w:lang w:val="en-IN"/>
        </w:rPr>
      </w:pPr>
      <w:r>
        <w:rPr>
          <w:rFonts w:hint="default"/>
          <w:sz w:val="20"/>
          <w:szCs w:val="20"/>
          <w:lang w:val="en-IN"/>
        </w:rPr>
        <w:tab/>
      </w:r>
    </w:p>
    <w:p w14:paraId="52425887">
      <w:pPr>
        <w:keepNext w:val="0"/>
        <w:keepLines w:val="0"/>
        <w:widowControl/>
        <w:suppressLineNumbers w:val="0"/>
        <w:ind w:firstLine="990" w:firstLineChars="550"/>
        <w:jc w:val="left"/>
        <w:rPr>
          <w:rFonts w:hint="default"/>
          <w:sz w:val="20"/>
          <w:szCs w:val="20"/>
          <w:lang w:val="en-IN"/>
        </w:rPr>
      </w:pPr>
      <w:r>
        <w:rPr>
          <w:rFonts w:hint="default" w:ascii="Times New Roman" w:hAnsi="Times New Roman" w:eastAsia="NimbusRomNo9L" w:cs="Times New Roman"/>
          <w:color w:val="000000"/>
          <w:kern w:val="0"/>
          <w:sz w:val="18"/>
          <w:szCs w:val="18"/>
          <w:lang w:val="en-US" w:eastAsia="zh-CN" w:bidi="ar"/>
        </w:rPr>
        <w:t>Fig.</w:t>
      </w:r>
      <w:r>
        <w:rPr>
          <w:rFonts w:hint="default" w:eastAsia="NimbusRomNo9L" w:cs="Times New Roman"/>
          <w:color w:val="000000"/>
          <w:kern w:val="0"/>
          <w:sz w:val="18"/>
          <w:szCs w:val="18"/>
          <w:lang w:val="en-IN" w:eastAsia="zh-CN" w:bidi="ar"/>
        </w:rPr>
        <w:t>2</w:t>
      </w:r>
      <w:r>
        <w:rPr>
          <w:rFonts w:hint="default" w:ascii="Times New Roman" w:hAnsi="Times New Roman" w:eastAsia="NimbusRomNo9L" w:cs="Times New Roman"/>
          <w:color w:val="000000"/>
          <w:kern w:val="0"/>
          <w:sz w:val="18"/>
          <w:szCs w:val="18"/>
          <w:lang w:val="en-US" w:eastAsia="zh-CN" w:bidi="ar"/>
        </w:rPr>
        <w:t>.</w:t>
      </w:r>
      <w:r>
        <w:rPr>
          <w:rFonts w:hint="default" w:ascii="Times New Roman" w:hAnsi="Times New Roman" w:eastAsia="NimbusRomNo9L" w:cs="Times New Roman"/>
          <w:color w:val="000000"/>
          <w:kern w:val="0"/>
          <w:sz w:val="18"/>
          <w:szCs w:val="18"/>
          <w:lang w:val="en-IN" w:eastAsia="zh-CN" w:bidi="ar"/>
        </w:rPr>
        <w:t xml:space="preserve"> </w:t>
      </w:r>
      <w:r>
        <w:rPr>
          <w:rFonts w:hint="default" w:eastAsia="NimbusRomNo9L" w:cs="Times New Roman"/>
          <w:color w:val="000000"/>
          <w:kern w:val="0"/>
          <w:sz w:val="18"/>
          <w:szCs w:val="18"/>
          <w:lang w:val="en-IN" w:eastAsia="zh-CN" w:bidi="ar"/>
        </w:rPr>
        <w:t>After Selecting the Desired Algorithm</w:t>
      </w:r>
    </w:p>
    <w:p w14:paraId="6B52FAA1">
      <w:pPr>
        <w:pStyle w:val="14"/>
        <w:keepNext w:val="0"/>
        <w:keepLines w:val="0"/>
        <w:widowControl/>
        <w:suppressLineNumbers w:val="0"/>
        <w:jc w:val="both"/>
        <w:rPr>
          <w:sz w:val="20"/>
          <w:szCs w:val="20"/>
        </w:rPr>
      </w:pPr>
      <w:r>
        <w:rPr>
          <w:sz w:val="20"/>
          <w:szCs w:val="20"/>
        </w:rPr>
        <w:t>Messages are encrypted using Cipher Feedback mode where applicable. For ChaCha20, stream cipher encryption is applied.</w:t>
      </w:r>
    </w:p>
    <w:p w14:paraId="65313B9F">
      <w:pPr>
        <w:pStyle w:val="2"/>
      </w:pPr>
      <w:r>
        <w:rPr>
          <w:rFonts w:hint="default"/>
          <w:lang w:val="en-IN"/>
        </w:rPr>
        <w:t>User Authentication And Key Generation</w:t>
      </w:r>
    </w:p>
    <w:p w14:paraId="7E8DD0CE">
      <w:pPr>
        <w:jc w:val="left"/>
      </w:pPr>
    </w:p>
    <w:p w14:paraId="3B2692C2">
      <w:pPr>
        <w:pStyle w:val="9"/>
        <w:ind w:left="0" w:leftChars="0" w:firstLine="0" w:firstLineChars="0"/>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When a client starts, the following steps are performed:</w:t>
      </w:r>
    </w:p>
    <w:p w14:paraId="5522033E">
      <w:pPr>
        <w:pStyle w:val="9"/>
        <w:numPr>
          <w:ilvl w:val="0"/>
          <w:numId w:val="9"/>
        </w:numPr>
        <w:tabs>
          <w:tab w:val="clear" w:pos="312"/>
        </w:tabs>
        <w:ind w:left="0" w:leftChars="0" w:firstLine="0" w:firstLineChars="0"/>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The user provides credentials (username and password).</w:t>
      </w:r>
    </w:p>
    <w:p w14:paraId="01B4B835">
      <w:pPr>
        <w:pStyle w:val="9"/>
        <w:numPr>
          <w:ilvl w:val="0"/>
          <w:numId w:val="9"/>
        </w:numPr>
        <w:tabs>
          <w:tab w:val="clear" w:pos="312"/>
        </w:tabs>
        <w:ind w:left="0" w:leftChars="0" w:firstLine="0" w:firstLineChars="0"/>
        <w:jc w:val="left"/>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rPr>
        <w:t>The client generates an RSA public–private key pair.</w:t>
      </w:r>
    </w:p>
    <w:p w14:paraId="5D13C46F">
      <w:pPr>
        <w:pStyle w:val="9"/>
        <w:numPr>
          <w:ilvl w:val="0"/>
          <w:numId w:val="9"/>
        </w:numPr>
        <w:tabs>
          <w:tab w:val="clear" w:pos="312"/>
        </w:tabs>
        <w:ind w:left="0" w:leftChars="0" w:firstLine="0" w:firstLineChars="0"/>
        <w:jc w:val="left"/>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rPr>
        <w:t>The public key is sent to the server and stored for future communication.</w:t>
      </w:r>
    </w:p>
    <w:p w14:paraId="499AFB9B">
      <w:pPr>
        <w:pStyle w:val="9"/>
        <w:numPr>
          <w:ilvl w:val="0"/>
          <w:numId w:val="9"/>
        </w:numPr>
        <w:tabs>
          <w:tab w:val="clear" w:pos="312"/>
        </w:tabs>
        <w:ind w:left="0" w:leftChars="0" w:firstLine="0" w:firstLineChars="0"/>
        <w:jc w:val="left"/>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rPr>
        <w:t>The private key remains securely stored on the client side.</w:t>
      </w:r>
    </w:p>
    <w:p w14:paraId="2CC923CC">
      <w:pPr>
        <w:pStyle w:val="9"/>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The server maintains a mapping between usernames and their corresponding public keys. This enables secure key exchange between users.</w:t>
      </w:r>
    </w:p>
    <w:p w14:paraId="445191BE">
      <w:pPr>
        <w:pStyle w:val="9"/>
        <w:rPr>
          <w:rFonts w:hint="default" w:ascii="Times New Roman" w:hAnsi="Times New Roman" w:eastAsia="SimSun" w:cs="Times New Roman"/>
          <w:sz w:val="20"/>
          <w:szCs w:val="20"/>
          <w:lang w:val="en-IN"/>
        </w:rPr>
      </w:pPr>
    </w:p>
    <w:p w14:paraId="2D27694B">
      <w:pPr>
        <w:pStyle w:val="3"/>
        <w:jc w:val="both"/>
        <w:rPr>
          <w:rFonts w:hint="default" w:ascii="Times New Roman" w:hAnsi="Times New Roman" w:cs="Times New Roman"/>
          <w:sz w:val="20"/>
          <w:szCs w:val="20"/>
        </w:rPr>
      </w:pPr>
      <w:r>
        <w:rPr>
          <w:rFonts w:hint="default" w:ascii="Times New Roman" w:hAnsi="Times New Roman" w:eastAsia="SimSun" w:cs="Times New Roman"/>
          <w:sz w:val="20"/>
          <w:szCs w:val="20"/>
        </w:rPr>
        <w:t>Hybrid Encryption Mechanism</w:t>
      </w:r>
    </w:p>
    <w:p w14:paraId="2D9FE253">
      <w:pPr>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The messaging process uses a hybrid encryption model consisting of the following steps:</w:t>
      </w:r>
      <w:bookmarkStart w:id="0" w:name="_GoBack"/>
      <w:bookmarkEnd w:id="0"/>
    </w:p>
    <w:p w14:paraId="050E6B20">
      <w:pPr>
        <w:numPr>
          <w:ilvl w:val="0"/>
          <w:numId w:val="10"/>
        </w:numPr>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Symmetric Key Generation</w:t>
      </w:r>
    </w:p>
    <w:p w14:paraId="220231F8">
      <w:pPr>
        <w:numPr>
          <w:numId w:val="0"/>
        </w:numPr>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For every message, a random symmetric session key is generated.</w:t>
      </w:r>
    </w:p>
    <w:p w14:paraId="70718CDC">
      <w:pPr>
        <w:numPr>
          <w:ilvl w:val="0"/>
          <w:numId w:val="10"/>
        </w:numPr>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rPr>
        <w:t>Message Encryption</w:t>
      </w:r>
    </w:p>
    <w:p w14:paraId="14BFB411">
      <w:pPr>
        <w:numPr>
          <w:numId w:val="0"/>
        </w:numPr>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rPr>
        <w:t>The plaintext message is encrypted using the selected symmetric algorithm (e.g., AES, ChaCha20, or Blowfish). Symmetric encryption is chosen for its computational efficiency.</w:t>
      </w:r>
    </w:p>
    <w:p w14:paraId="4324E8E3">
      <w:pPr>
        <w:numPr>
          <w:ilvl w:val="0"/>
          <w:numId w:val="10"/>
        </w:numPr>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rPr>
        <w:t>Key Encryption Using RSA</w:t>
      </w:r>
    </w:p>
    <w:p w14:paraId="603C808F">
      <w:pPr>
        <w:numPr>
          <w:numId w:val="0"/>
        </w:numPr>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rPr>
        <w:t>The generated symmetric session key is encrypted using the receiver’s RSA public key. This ensures that only the intended recipient can decrypt the session key.</w:t>
      </w:r>
    </w:p>
    <w:p w14:paraId="25546DAF">
      <w:pPr>
        <w:numPr>
          <w:ilvl w:val="0"/>
          <w:numId w:val="10"/>
        </w:numPr>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rPr>
        <w:t>Secure Transmission</w:t>
      </w:r>
    </w:p>
    <w:p w14:paraId="31C9B8EB">
      <w:pPr>
        <w:numPr>
          <w:numId w:val="0"/>
        </w:numPr>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rPr>
        <w:t>The encrypted message and encrypted session key are transmitted together to the server, which forwards them to the intended recipien</w:t>
      </w:r>
      <w:r>
        <w:rPr>
          <w:rFonts w:ascii="SimSun" w:hAnsi="SimSun" w:eastAsia="SimSun" w:cs="SimSun"/>
          <w:sz w:val="24"/>
          <w:szCs w:val="24"/>
        </w:rPr>
        <w:t>t.</w:t>
      </w:r>
    </w:p>
    <w:p w14:paraId="1F30BA8A">
      <w:pPr>
        <w:numPr>
          <w:ilvl w:val="0"/>
          <w:numId w:val="10"/>
        </w:numPr>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rPr>
        <w:t>Decryption Process</w:t>
      </w:r>
    </w:p>
    <w:p w14:paraId="5BFF2E12">
      <w:pPr>
        <w:numPr>
          <w:numId w:val="0"/>
        </w:numPr>
        <w:jc w:val="both"/>
        <w:rPr>
          <w:rFonts w:hint="default"/>
          <w:lang w:val="en-IN"/>
        </w:rPr>
      </w:pPr>
      <w:r>
        <w:rPr>
          <w:rFonts w:hint="default" w:ascii="Times New Roman" w:hAnsi="Times New Roman" w:eastAsia="SimSun" w:cs="Times New Roman"/>
          <w:sz w:val="20"/>
          <w:szCs w:val="20"/>
        </w:rPr>
        <w:t>Upon receiving the messa</w:t>
      </w:r>
      <w:r>
        <w:rPr>
          <w:rFonts w:hint="default" w:cs="Times New Roman"/>
          <w:sz w:val="20"/>
          <w:szCs w:val="20"/>
          <w:lang w:val="en-IN"/>
        </w:rPr>
        <w:t>ge t</w:t>
      </w:r>
      <w:r>
        <w:rPr>
          <w:rFonts w:hint="default" w:ascii="Times New Roman" w:hAnsi="Times New Roman" w:eastAsia="SimSun" w:cs="Times New Roman"/>
          <w:sz w:val="20"/>
          <w:szCs w:val="20"/>
        </w:rPr>
        <w:t>he recipient decrypts the symmetric session key using their RSA private key.The decrypted symmetric key is then used to decrypt the actual message.This approach ensures confidentiality while maintaining performance efficiency</w:t>
      </w:r>
      <w:r>
        <w:rPr>
          <w:rFonts w:hint="default" w:cs="Times New Roman"/>
          <w:sz w:val="20"/>
          <w:szCs w:val="20"/>
          <w:lang w:val="en-IN"/>
        </w:rPr>
        <w:t>.</w:t>
      </w:r>
    </w:p>
    <w:p w14:paraId="678EEE91">
      <w:pPr>
        <w:pStyle w:val="3"/>
      </w:pPr>
      <w:r>
        <w:t>Abbreviations and Acronyms</w:t>
      </w:r>
    </w:p>
    <w:p w14:paraId="49C428E0">
      <w:pPr>
        <w:pStyle w:val="9"/>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The following abbreviations and acronyms are used throughout this paper:</w:t>
      </w:r>
    </w:p>
    <w:p w14:paraId="1FA4CDFF">
      <w:pPr>
        <w:pStyle w:val="9"/>
        <w:numPr>
          <w:ilvl w:val="0"/>
          <w:numId w:val="11"/>
        </w:numPr>
        <w:tabs>
          <w:tab w:val="clear" w:pos="312"/>
        </w:tabs>
        <w:rPr>
          <w:rFonts w:hint="default" w:cs="Times New Roman"/>
          <w:sz w:val="20"/>
          <w:szCs w:val="20"/>
          <w:lang w:val="en-IN"/>
        </w:rPr>
      </w:pPr>
      <w:r>
        <w:rPr>
          <w:rFonts w:hint="default" w:cs="Times New Roman"/>
          <w:sz w:val="20"/>
          <w:szCs w:val="20"/>
          <w:lang w:val="en-IN"/>
        </w:rPr>
        <w:t>E2EE: End-to-End Encrypted</w:t>
      </w:r>
    </w:p>
    <w:p w14:paraId="3A6C010A">
      <w:pPr>
        <w:pStyle w:val="9"/>
        <w:numPr>
          <w:ilvl w:val="0"/>
          <w:numId w:val="11"/>
        </w:numPr>
        <w:tabs>
          <w:tab w:val="clear" w:pos="312"/>
        </w:tabs>
      </w:pPr>
      <w:r>
        <w:rPr>
          <w:rFonts w:hint="default" w:cs="Times New Roman"/>
          <w:sz w:val="20"/>
          <w:szCs w:val="20"/>
          <w:lang w:val="en-IN"/>
        </w:rPr>
        <w:t>SSH  : Secure Shell</w:t>
      </w:r>
    </w:p>
    <w:p w14:paraId="0A474B83">
      <w:pPr>
        <w:pStyle w:val="9"/>
        <w:numPr>
          <w:ilvl w:val="0"/>
          <w:numId w:val="11"/>
        </w:numPr>
        <w:tabs>
          <w:tab w:val="clear" w:pos="312"/>
        </w:tabs>
        <w:jc w:val="left"/>
      </w:pPr>
      <w:r>
        <w:rPr>
          <w:rFonts w:hint="default" w:cs="Times New Roman"/>
          <w:sz w:val="20"/>
          <w:szCs w:val="20"/>
          <w:lang w:val="en-IN"/>
        </w:rPr>
        <w:t xml:space="preserve">RSA  :  Rivest-Shamir-Aldman public key        </w:t>
      </w:r>
      <w:r>
        <w:rPr>
          <w:rFonts w:hint="default" w:cs="Times New Roman"/>
          <w:sz w:val="20"/>
          <w:szCs w:val="20"/>
          <w:lang w:val="en-IN"/>
        </w:rPr>
        <w:tab/>
        <w:t xml:space="preserve">         cryptographic algorithm</w:t>
      </w:r>
    </w:p>
    <w:p w14:paraId="161FED7C">
      <w:pPr>
        <w:pStyle w:val="9"/>
        <w:numPr>
          <w:ilvl w:val="0"/>
          <w:numId w:val="11"/>
        </w:numPr>
        <w:tabs>
          <w:tab w:val="clear" w:pos="312"/>
        </w:tabs>
      </w:pPr>
      <w:r>
        <w:rPr>
          <w:rFonts w:hint="default" w:cs="Times New Roman"/>
          <w:sz w:val="20"/>
          <w:szCs w:val="20"/>
          <w:lang w:val="en-IN"/>
        </w:rPr>
        <w:t>AES  : Advance Encryption Algorithm</w:t>
      </w:r>
    </w:p>
    <w:p w14:paraId="2A735BE9">
      <w:pPr>
        <w:pStyle w:val="9"/>
        <w:numPr>
          <w:ilvl w:val="0"/>
          <w:numId w:val="11"/>
        </w:numPr>
        <w:tabs>
          <w:tab w:val="clear" w:pos="312"/>
        </w:tabs>
      </w:pPr>
      <w:r>
        <w:rPr>
          <w:rFonts w:hint="default" w:cs="Times New Roman"/>
          <w:sz w:val="20"/>
          <w:szCs w:val="20"/>
          <w:lang w:val="en-IN"/>
        </w:rPr>
        <w:t>CBC : Cyber Block Chaining</w:t>
      </w:r>
      <w:r>
        <w:rPr>
          <w:rFonts w:hint="default" w:ascii="Times New Roman" w:hAnsi="Times New Roman" w:cs="Times New Roman"/>
          <w:sz w:val="20"/>
          <w:szCs w:val="20"/>
        </w:rPr>
        <w:t xml:space="preserve"> </w:t>
      </w:r>
    </w:p>
    <w:p w14:paraId="4F4164AC">
      <w:pPr>
        <w:pStyle w:val="9"/>
        <w:numPr>
          <w:ilvl w:val="0"/>
          <w:numId w:val="11"/>
        </w:numPr>
        <w:tabs>
          <w:tab w:val="clear" w:pos="312"/>
        </w:tabs>
      </w:pPr>
      <w:r>
        <w:rPr>
          <w:rFonts w:hint="default" w:cs="Times New Roman"/>
          <w:sz w:val="20"/>
          <w:szCs w:val="20"/>
          <w:lang w:val="en-IN"/>
        </w:rPr>
        <w:t xml:space="preserve">GUI  : Graphical User Interface </w:t>
      </w:r>
    </w:p>
    <w:p w14:paraId="7F3311C2">
      <w:pPr>
        <w:pStyle w:val="9"/>
        <w:numPr>
          <w:ilvl w:val="0"/>
          <w:numId w:val="11"/>
        </w:numPr>
        <w:tabs>
          <w:tab w:val="clear" w:pos="312"/>
        </w:tabs>
      </w:pPr>
      <w:r>
        <w:rPr>
          <w:rFonts w:hint="default" w:cs="Times New Roman"/>
          <w:sz w:val="20"/>
          <w:szCs w:val="20"/>
          <w:lang w:val="en-IN"/>
        </w:rPr>
        <w:t>TCP : Transmission Control Protocol</w:t>
      </w:r>
    </w:p>
    <w:p w14:paraId="0E307435">
      <w:pPr>
        <w:pStyle w:val="9"/>
        <w:numPr>
          <w:ilvl w:val="0"/>
          <w:numId w:val="11"/>
        </w:numPr>
        <w:tabs>
          <w:tab w:val="clear" w:pos="312"/>
        </w:tabs>
      </w:pPr>
      <w:r>
        <w:rPr>
          <w:rFonts w:hint="default" w:cs="Times New Roman"/>
          <w:sz w:val="20"/>
          <w:szCs w:val="20"/>
          <w:lang w:val="en-IN"/>
        </w:rPr>
        <w:t>DES : Data Encryption Standard</w:t>
      </w:r>
    </w:p>
    <w:p w14:paraId="588C33C7">
      <w:pPr>
        <w:pStyle w:val="9"/>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All acronyms are defined at their first occurrence in the text to maintain clarity and consistency with IEEE formatting standards.</w:t>
      </w:r>
    </w:p>
    <w:p w14:paraId="3A4320ED">
      <w:pPr>
        <w:pStyle w:val="9"/>
        <w:jc w:val="both"/>
        <w:rPr>
          <w:rFonts w:hint="default" w:ascii="Times New Roman" w:hAnsi="Times New Roman" w:eastAsia="SimSun" w:cs="Times New Roman"/>
          <w:sz w:val="20"/>
          <w:szCs w:val="20"/>
        </w:rPr>
      </w:pPr>
    </w:p>
    <w:p w14:paraId="679761D9">
      <w:pPr>
        <w:pStyle w:val="3"/>
      </w:pPr>
      <w:r>
        <w:t>Units</w:t>
      </w:r>
    </w:p>
    <w:p w14:paraId="457EA447">
      <w:pPr>
        <w:pStyle w:val="20"/>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When calculating encryption time and decryption time, the standard unit used is </w:t>
      </w:r>
      <w:r>
        <w:rPr>
          <w:rStyle w:val="15"/>
          <w:rFonts w:hint="default" w:ascii="Times New Roman" w:hAnsi="Times New Roman" w:eastAsia="SimSun" w:cs="Times New Roman"/>
          <w:sz w:val="20"/>
          <w:szCs w:val="20"/>
        </w:rPr>
        <w:t>seconds (s)</w:t>
      </w:r>
      <w:r>
        <w:rPr>
          <w:rFonts w:hint="default" w:ascii="Times New Roman" w:hAnsi="Times New Roman" w:eastAsia="SimSun" w:cs="Times New Roman"/>
          <w:sz w:val="20"/>
          <w:szCs w:val="20"/>
        </w:rPr>
        <w:t xml:space="preserve">, which is the SI unit of time. However, because cryptographic operations usually complete very quickly, the measurements are often expressed in smaller units such as </w:t>
      </w:r>
      <w:r>
        <w:rPr>
          <w:rStyle w:val="15"/>
          <w:rFonts w:hint="default" w:ascii="Times New Roman" w:hAnsi="Times New Roman" w:eastAsia="SimSun" w:cs="Times New Roman"/>
          <w:sz w:val="20"/>
          <w:szCs w:val="20"/>
        </w:rPr>
        <w:t>milliseconds (ms)</w:t>
      </w:r>
      <w:r>
        <w:rPr>
          <w:rFonts w:hint="default" w:ascii="Times New Roman" w:hAnsi="Times New Roman" w:eastAsia="SimSun" w:cs="Times New Roman"/>
          <w:sz w:val="20"/>
          <w:szCs w:val="20"/>
        </w:rPr>
        <w:t xml:space="preserve"> or </w:t>
      </w:r>
      <w:r>
        <w:rPr>
          <w:rStyle w:val="15"/>
          <w:rFonts w:hint="default" w:ascii="Times New Roman" w:hAnsi="Times New Roman" w:eastAsia="SimSun" w:cs="Times New Roman"/>
          <w:sz w:val="20"/>
          <w:szCs w:val="20"/>
        </w:rPr>
        <w:t>microseconds (µs)</w:t>
      </w:r>
      <w:r>
        <w:rPr>
          <w:rFonts w:hint="default" w:ascii="Times New Roman" w:hAnsi="Times New Roman" w:eastAsia="SimSun" w:cs="Times New Roman"/>
          <w:sz w:val="20"/>
          <w:szCs w:val="20"/>
        </w:rPr>
        <w:t>. One millisecond is equal to 10⁻³ seconds, and one microsecond is equal to 10⁻⁶ seconds. For lightweight symmetric algorithms like AES, ChaCha20, Blowfish, or Twofish, encryption and decryption times are typically measured in milliseconds or even microseconds, especially when processing small messages.</w:t>
      </w:r>
    </w:p>
    <w:p w14:paraId="139A0AFF">
      <w:pPr>
        <w:pStyle w:val="20"/>
        <w:numPr>
          <w:numId w:val="0"/>
        </w:numPr>
        <w:ind w:left="288" w:leftChars="0"/>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drawing>
          <wp:inline distT="0" distB="0" distL="114300" distR="114300">
            <wp:extent cx="3007360" cy="3280410"/>
            <wp:effectExtent l="0" t="0" r="2540" b="15240"/>
            <wp:docPr id="6" name="Picture 6" descr="10rosario'smsg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0rosario'smsgstats"/>
                    <pic:cNvPicPr>
                      <a:picLocks noChangeAspect="1"/>
                    </pic:cNvPicPr>
                  </pic:nvPicPr>
                  <pic:blipFill>
                    <a:blip r:embed="rId7"/>
                    <a:stretch>
                      <a:fillRect/>
                    </a:stretch>
                  </pic:blipFill>
                  <pic:spPr>
                    <a:xfrm>
                      <a:off x="0" y="0"/>
                      <a:ext cx="3007360" cy="3280410"/>
                    </a:xfrm>
                    <a:prstGeom prst="rect">
                      <a:avLst/>
                    </a:prstGeom>
                  </pic:spPr>
                </pic:pic>
              </a:graphicData>
            </a:graphic>
          </wp:inline>
        </w:drawing>
      </w:r>
    </w:p>
    <w:p w14:paraId="0033417E">
      <w:pPr>
        <w:pStyle w:val="20"/>
        <w:numPr>
          <w:numId w:val="0"/>
        </w:numPr>
        <w:ind w:left="288" w:leftChars="0"/>
        <w:jc w:val="center"/>
        <w:rPr>
          <w:rFonts w:hint="default" w:ascii="Times New Roman" w:hAnsi="Times New Roman" w:cs="Times New Roman"/>
          <w:sz w:val="20"/>
          <w:szCs w:val="20"/>
          <w:lang w:val="en-IN"/>
        </w:rPr>
      </w:pPr>
      <w:r>
        <w:rPr>
          <w:rFonts w:hint="default" w:cs="Times New Roman"/>
          <w:sz w:val="18"/>
          <w:szCs w:val="18"/>
          <w:lang w:val="en-IN"/>
        </w:rPr>
        <w:t>Fig.3. Encryption data</w:t>
      </w:r>
    </w:p>
    <w:p w14:paraId="54551A77">
      <w:pPr>
        <w:pStyle w:val="20"/>
        <w:jc w:val="both"/>
        <w:rPr>
          <w:rFonts w:hint="default" w:ascii="Times New Roman" w:hAnsi="Times New Roman" w:cs="Times New Roman"/>
          <w:sz w:val="20"/>
          <w:szCs w:val="20"/>
        </w:rPr>
      </w:pPr>
      <w:r>
        <w:rPr>
          <w:rFonts w:hint="default" w:ascii="Times New Roman" w:hAnsi="Times New Roman" w:cs="Times New Roman"/>
          <w:sz w:val="20"/>
          <w:szCs w:val="20"/>
          <w:lang w:val="en-IN"/>
        </w:rPr>
        <w:t xml:space="preserve">In practical benchmarking , time </w:t>
      </w:r>
      <w:r>
        <w:rPr>
          <w:rFonts w:hint="default" w:ascii="Times New Roman" w:hAnsi="Times New Roman" w:eastAsia="SimSun" w:cs="Times New Roman"/>
          <w:sz w:val="20"/>
          <w:szCs w:val="20"/>
        </w:rPr>
        <w:t xml:space="preserve">is measured using high-resolution timers provided by programming languages. For example, in Python, functions such as </w:t>
      </w:r>
      <w:r>
        <w:rPr>
          <w:rStyle w:val="12"/>
          <w:rFonts w:hint="default" w:ascii="Times New Roman" w:hAnsi="Times New Roman" w:eastAsia="SimSun" w:cs="Times New Roman"/>
          <w:sz w:val="20"/>
          <w:szCs w:val="20"/>
        </w:rPr>
        <w:t>time.perf_counter()</w:t>
      </w:r>
      <w:r>
        <w:rPr>
          <w:rFonts w:hint="default" w:ascii="Times New Roman" w:hAnsi="Times New Roman" w:eastAsia="SimSun" w:cs="Times New Roman"/>
          <w:sz w:val="20"/>
          <w:szCs w:val="20"/>
        </w:rPr>
        <w:t xml:space="preserve"> or </w:t>
      </w:r>
      <w:r>
        <w:rPr>
          <w:rStyle w:val="12"/>
          <w:rFonts w:hint="default" w:ascii="Times New Roman" w:hAnsi="Times New Roman" w:eastAsia="SimSun" w:cs="Times New Roman"/>
          <w:sz w:val="20"/>
          <w:szCs w:val="20"/>
        </w:rPr>
        <w:t>time.time()</w:t>
      </w:r>
      <w:r>
        <w:rPr>
          <w:rFonts w:hint="default" w:ascii="Times New Roman" w:hAnsi="Times New Roman" w:eastAsia="SimSun" w:cs="Times New Roman"/>
          <w:sz w:val="20"/>
          <w:szCs w:val="20"/>
        </w:rPr>
        <w:t xml:space="preserve"> return values inseconds as floating-point numbers. Even though the base unit returned is seconds, the result is usuallymultiplied by 1000 to convert it into milliseconds for clearer comparison.</w:t>
      </w:r>
    </w:p>
    <w:p w14:paraId="37C72B71">
      <w:pPr>
        <w:pStyle w:val="20"/>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For accurate benchmarking, especially in cryptographic performance analysis, multiple runs are performed and the </w:t>
      </w:r>
      <w:r>
        <w:rPr>
          <w:rStyle w:val="15"/>
          <w:rFonts w:hint="default" w:ascii="Times New Roman" w:hAnsi="Times New Roman" w:eastAsia="SimSun" w:cs="Times New Roman"/>
          <w:sz w:val="20"/>
          <w:szCs w:val="20"/>
        </w:rPr>
        <w:t>average time</w:t>
      </w:r>
      <w:r>
        <w:rPr>
          <w:rFonts w:hint="default" w:ascii="Times New Roman" w:hAnsi="Times New Roman" w:eastAsia="SimSun" w:cs="Times New Roman"/>
          <w:sz w:val="20"/>
          <w:szCs w:val="20"/>
        </w:rPr>
        <w:t xml:space="preserve"> is calculated. This helps reduce measurement noise caused by system load, CPU scheduling, and background processes. The final reported value is typically the mean encryption or decryption time per message, expressed in seconds, milliseconds, or microseconds depending on the scale of the results.</w:t>
      </w:r>
    </w:p>
    <w:p w14:paraId="3082DDCF">
      <w:pPr>
        <w:pStyle w:val="20"/>
        <w:numPr>
          <w:numId w:val="0"/>
        </w:numPr>
        <w:ind w:left="288" w:leftChars="0"/>
        <w:jc w:val="both"/>
        <w:rPr>
          <w:rFonts w:hint="default" w:ascii="Times New Roman" w:hAnsi="Times New Roman" w:cs="Times New Roman"/>
          <w:sz w:val="20"/>
          <w:szCs w:val="20"/>
        </w:rPr>
      </w:pPr>
    </w:p>
    <w:p w14:paraId="615DCF8E">
      <w:pPr>
        <w:pStyle w:val="20"/>
        <w:numPr>
          <w:numId w:val="0"/>
        </w:numPr>
        <w:spacing w:after="120" w:line="228" w:lineRule="auto"/>
        <w:jc w:val="both"/>
        <w:rPr>
          <w:rFonts w:hint="default" w:ascii="Times New Roman" w:hAnsi="Times New Roman" w:eastAsia="SimSun" w:cs="Times New Roman"/>
          <w:sz w:val="20"/>
          <w:szCs w:val="20"/>
        </w:rPr>
      </w:pPr>
    </w:p>
    <w:p w14:paraId="208CD21E">
      <w:pPr>
        <w:pStyle w:val="20"/>
        <w:numPr>
          <w:numId w:val="0"/>
        </w:numPr>
        <w:spacing w:after="120" w:line="228" w:lineRule="auto"/>
        <w:jc w:val="both"/>
        <w:rPr>
          <w:rFonts w:hint="default" w:ascii="Times New Roman" w:hAnsi="Times New Roman" w:eastAsia="SimSun" w:cs="Times New Roman"/>
          <w:sz w:val="20"/>
          <w:szCs w:val="20"/>
        </w:rPr>
      </w:pPr>
    </w:p>
    <w:p w14:paraId="3003B9B6">
      <w:pPr>
        <w:pStyle w:val="20"/>
        <w:numPr>
          <w:numId w:val="0"/>
        </w:numPr>
        <w:spacing w:after="120" w:line="228" w:lineRule="auto"/>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lang w:val="en-IN"/>
        </w:rPr>
        <w:drawing>
          <wp:inline distT="0" distB="0" distL="114300" distR="114300">
            <wp:extent cx="3192780" cy="3559810"/>
            <wp:effectExtent l="0" t="0" r="7620" b="2540"/>
            <wp:docPr id="4" name="Picture 4" descr="aes5,50,100encryption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es5,50,100encryptionstats"/>
                    <pic:cNvPicPr>
                      <a:picLocks noChangeAspect="1"/>
                    </pic:cNvPicPr>
                  </pic:nvPicPr>
                  <pic:blipFill>
                    <a:blip r:embed="rId8"/>
                    <a:stretch>
                      <a:fillRect/>
                    </a:stretch>
                  </pic:blipFill>
                  <pic:spPr>
                    <a:xfrm>
                      <a:off x="0" y="0"/>
                      <a:ext cx="3192780" cy="3559810"/>
                    </a:xfrm>
                    <a:prstGeom prst="rect">
                      <a:avLst/>
                    </a:prstGeom>
                  </pic:spPr>
                </pic:pic>
              </a:graphicData>
            </a:graphic>
          </wp:inline>
        </w:drawing>
      </w:r>
    </w:p>
    <w:p w14:paraId="4FB1FCD8">
      <w:pPr>
        <w:keepNext w:val="0"/>
        <w:keepLines w:val="0"/>
        <w:widowControl/>
        <w:suppressLineNumbers w:val="0"/>
        <w:ind w:firstLine="1260" w:firstLineChars="700"/>
        <w:jc w:val="both"/>
        <w:rPr>
          <w:rFonts w:hint="default" w:ascii="Times New Roman" w:hAnsi="Times New Roman" w:cs="Times New Roman"/>
          <w:sz w:val="18"/>
          <w:szCs w:val="18"/>
          <w:lang w:val="en-IN"/>
        </w:rPr>
      </w:pPr>
      <w:r>
        <w:rPr>
          <w:rFonts w:hint="default" w:ascii="Times New Roman" w:hAnsi="Times New Roman" w:eastAsia="NimbusRomNo9L" w:cs="Times New Roman"/>
          <w:color w:val="000000"/>
          <w:kern w:val="0"/>
          <w:sz w:val="18"/>
          <w:szCs w:val="18"/>
          <w:lang w:val="en-US" w:eastAsia="zh-CN" w:bidi="ar"/>
        </w:rPr>
        <w:t xml:space="preserve">Fig. </w:t>
      </w:r>
      <w:r>
        <w:rPr>
          <w:rFonts w:hint="default" w:ascii="Times New Roman" w:hAnsi="Times New Roman" w:eastAsia="NimbusRomNo9L" w:cs="Times New Roman"/>
          <w:color w:val="000000"/>
          <w:kern w:val="0"/>
          <w:sz w:val="18"/>
          <w:szCs w:val="18"/>
          <w:lang w:val="en-IN" w:eastAsia="zh-CN" w:bidi="ar"/>
        </w:rPr>
        <w:t>4</w:t>
      </w:r>
      <w:r>
        <w:rPr>
          <w:rFonts w:hint="default" w:ascii="Times New Roman" w:hAnsi="Times New Roman" w:eastAsia="NimbusRomNo9L" w:cs="Times New Roman"/>
          <w:color w:val="000000"/>
          <w:kern w:val="0"/>
          <w:sz w:val="18"/>
          <w:szCs w:val="18"/>
          <w:lang w:val="en-US" w:eastAsia="zh-CN" w:bidi="ar"/>
        </w:rPr>
        <w:t xml:space="preserve">. </w:t>
      </w:r>
      <w:r>
        <w:rPr>
          <w:rFonts w:hint="default" w:ascii="Times New Roman" w:hAnsi="Times New Roman" w:eastAsia="NimbusRomNo9L" w:cs="Times New Roman"/>
          <w:color w:val="000000"/>
          <w:kern w:val="0"/>
          <w:sz w:val="18"/>
          <w:szCs w:val="18"/>
          <w:lang w:val="en-IN" w:eastAsia="zh-CN" w:bidi="ar"/>
        </w:rPr>
        <w:t>Time units are mentioned in ms.</w:t>
      </w:r>
    </w:p>
    <w:p w14:paraId="3A27FEB9">
      <w:pPr>
        <w:pStyle w:val="20"/>
        <w:numPr>
          <w:numId w:val="0"/>
        </w:numPr>
        <w:spacing w:after="120" w:line="228" w:lineRule="auto"/>
        <w:jc w:val="both"/>
        <w:rPr>
          <w:rFonts w:hint="default" w:ascii="Times New Roman" w:hAnsi="Times New Roman" w:eastAsia="SimSun" w:cs="Times New Roman"/>
          <w:sz w:val="20"/>
          <w:szCs w:val="20"/>
          <w:lang w:val="en-IN"/>
        </w:rPr>
      </w:pPr>
    </w:p>
    <w:p w14:paraId="5FD76982">
      <w:pPr>
        <w:pStyle w:val="3"/>
      </w:pPr>
      <w:r>
        <w:t>Equations</w:t>
      </w:r>
    </w:p>
    <w:p w14:paraId="65F79497">
      <w:pPr>
        <w:pStyle w:val="9"/>
      </w:pP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14E5F42E">
      <w:pPr>
        <w:pStyle w:val="9"/>
      </w:pPr>
    </w:p>
    <w:p w14:paraId="660C5911">
      <w:pPr>
        <w:pStyle w:val="9"/>
        <w:rPr>
          <w:lang w:val="en-US"/>
        </w:rPr>
      </w:pPr>
      <w: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14:paraId="2E3BDD7F">
      <w:pPr>
        <w:pStyle w:val="9"/>
        <w:numPr>
          <w:ilvl w:val="0"/>
          <w:numId w:val="12"/>
        </w:numPr>
        <w:ind w:left="0" w:leftChars="0" w:firstLine="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Encryption Time</w:t>
      </w:r>
      <w:r>
        <w:rPr>
          <w:rFonts w:hint="default" w:cs="Times New Roman"/>
          <w:sz w:val="20"/>
          <w:szCs w:val="20"/>
          <w:lang w:val="en-IN"/>
        </w:rPr>
        <w:t>:</w:t>
      </w:r>
    </w:p>
    <w:p w14:paraId="468ED270">
      <w:pPr>
        <w:pStyle w:val="9"/>
        <w:numPr>
          <w:numId w:val="0"/>
        </w:numPr>
        <w:ind w:leftChars="0" w:firstLine="1683" w:firstLineChars="850"/>
        <w:jc w:val="both"/>
        <w:rPr>
          <w:rFonts w:ascii="SimSun" w:hAnsi="SimSun" w:eastAsia="SimSun" w:cs="SimSun"/>
          <w:sz w:val="24"/>
          <w:szCs w:val="24"/>
        </w:rPr>
      </w:pPr>
      <w:r>
        <w:rPr>
          <w:rFonts w:ascii="SimSun" w:hAnsi="SimSun" w:eastAsia="SimSun" w:cs="SimSun"/>
          <w:sz w:val="20"/>
          <w:szCs w:val="20"/>
        </w:rPr>
        <w:t>Tenc​=tend​−</w:t>
      </w:r>
      <w:r>
        <w:rPr>
          <w:rFonts w:hint="default" w:ascii="SimSun" w:hAnsi="SimSun" w:cs="SimSun"/>
          <w:sz w:val="20"/>
          <w:szCs w:val="20"/>
          <w:lang w:val="en-IN"/>
        </w:rPr>
        <w:t xml:space="preserve"> </w:t>
      </w:r>
      <w:r>
        <w:rPr>
          <w:rFonts w:ascii="SimSun" w:hAnsi="SimSun" w:eastAsia="SimSun" w:cs="SimSun"/>
          <w:sz w:val="20"/>
          <w:szCs w:val="20"/>
        </w:rPr>
        <w:t>tstart</w:t>
      </w:r>
      <w:r>
        <w:rPr>
          <w:rFonts w:ascii="SimSun" w:hAnsi="SimSun" w:eastAsia="SimSun" w:cs="SimSun"/>
          <w:sz w:val="24"/>
          <w:szCs w:val="24"/>
        </w:rPr>
        <w:t>​</w:t>
      </w:r>
    </w:p>
    <w:p w14:paraId="213FCA49">
      <w:pPr>
        <w:pStyle w:val="9"/>
        <w:numPr>
          <w:numId w:val="0"/>
        </w:numPr>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Where:</w:t>
      </w:r>
    </w:p>
    <w:p w14:paraId="3FFD0AF3">
      <w:pPr>
        <w:pStyle w:val="14"/>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tstartt_{start}tstart = Time before encryption</w:t>
      </w:r>
    </w:p>
    <w:p w14:paraId="1BC74A76">
      <w:pPr>
        <w:pStyle w:val="14"/>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tendt_{end}tend​</w:t>
      </w:r>
      <w:r>
        <w:rPr>
          <w:rFonts w:hint="default" w:ascii="Times New Roman" w:hAnsi="Times New Roman" w:cs="Times New Roman"/>
          <w:sz w:val="20"/>
          <w:szCs w:val="20"/>
          <w:lang w:val="en-IN"/>
        </w:rPr>
        <w:t xml:space="preserve"> </w:t>
      </w:r>
      <w:r>
        <w:rPr>
          <w:rFonts w:hint="default" w:ascii="Times New Roman" w:hAnsi="Times New Roman" w:cs="Times New Roman"/>
          <w:sz w:val="20"/>
          <w:szCs w:val="20"/>
        </w:rPr>
        <w:t>= Time after encryption</w:t>
      </w:r>
    </w:p>
    <w:p w14:paraId="189778B9">
      <w:pPr>
        <w:pStyle w:val="9"/>
        <w:numPr>
          <w:ilvl w:val="0"/>
          <w:numId w:val="12"/>
        </w:numPr>
        <w:ind w:left="0" w:leftChars="0" w:firstLine="0" w:firstLineChars="0"/>
        <w:rPr>
          <w:rFonts w:hint="default" w:ascii="Times New Roman" w:hAnsi="Times New Roman" w:eastAsia="SimSun" w:cs="Times New Roman"/>
          <w:sz w:val="20"/>
          <w:szCs w:val="20"/>
          <w:lang w:val="en-US"/>
        </w:rPr>
      </w:pPr>
      <w:r>
        <w:rPr>
          <w:rFonts w:hint="default" w:cs="Times New Roman"/>
          <w:sz w:val="20"/>
          <w:szCs w:val="20"/>
          <w:lang w:val="en-IN"/>
        </w:rPr>
        <w:t>Decryption Time:</w:t>
      </w:r>
    </w:p>
    <w:p w14:paraId="096AAB02">
      <w:pPr>
        <w:pStyle w:val="9"/>
        <w:numPr>
          <w:numId w:val="0"/>
        </w:numPr>
        <w:ind w:leftChars="0" w:firstLine="1683" w:firstLineChars="850"/>
        <w:rPr>
          <w:rFonts w:hint="default" w:ascii="Times New Roman" w:hAnsi="Times New Roman" w:eastAsia="SimSun" w:cs="Times New Roman"/>
          <w:sz w:val="20"/>
          <w:szCs w:val="20"/>
          <w:lang w:val="en-US"/>
        </w:rPr>
      </w:pPr>
      <w:r>
        <w:rPr>
          <w:rFonts w:ascii="SimSun" w:hAnsi="SimSun" w:eastAsia="SimSun" w:cs="SimSun"/>
          <w:sz w:val="20"/>
          <w:szCs w:val="20"/>
        </w:rPr>
        <w:t>Tdec​=tend​−</w:t>
      </w:r>
      <w:r>
        <w:rPr>
          <w:rFonts w:hint="default" w:ascii="SimSun" w:hAnsi="SimSun" w:cs="SimSun"/>
          <w:sz w:val="20"/>
          <w:szCs w:val="20"/>
          <w:lang w:val="en-IN"/>
        </w:rPr>
        <w:t xml:space="preserve"> </w:t>
      </w:r>
      <w:r>
        <w:rPr>
          <w:rFonts w:ascii="SimSun" w:hAnsi="SimSun" w:eastAsia="SimSun" w:cs="SimSun"/>
          <w:sz w:val="20"/>
          <w:szCs w:val="20"/>
        </w:rPr>
        <w:t>tstart​</w:t>
      </w:r>
    </w:p>
    <w:p w14:paraId="4C1546E3">
      <w:pPr>
        <w:pStyle w:val="9"/>
        <w:numPr>
          <w:ilvl w:val="0"/>
          <w:numId w:val="12"/>
        </w:numPr>
        <w:ind w:left="0" w:leftChars="0" w:firstLine="0" w:firstLineChars="0"/>
        <w:rPr>
          <w:rFonts w:hint="default" w:ascii="Times New Roman" w:hAnsi="Times New Roman" w:eastAsia="SimSun" w:cs="Times New Roman"/>
          <w:sz w:val="20"/>
          <w:szCs w:val="20"/>
          <w:lang w:val="en-US"/>
        </w:rPr>
      </w:pPr>
      <w:r>
        <w:rPr>
          <w:rFonts w:hint="default" w:cs="Times New Roman"/>
          <w:sz w:val="20"/>
          <w:szCs w:val="20"/>
          <w:lang w:val="en-IN"/>
        </w:rPr>
        <w:t>Average Encryption Time:</w:t>
      </w:r>
    </w:p>
    <w:p w14:paraId="2845C5DF">
      <w:pPr>
        <w:pStyle w:val="9"/>
        <w:numPr>
          <w:numId w:val="0"/>
        </w:numPr>
        <w:rPr>
          <w:rFonts w:hint="default" w:ascii="Times New Roman" w:hAnsi="Times New Roman" w:eastAsia="SimSun" w:cs="Times New Roman"/>
          <w:sz w:val="20"/>
          <w:szCs w:val="20"/>
          <w:u w:val="none"/>
          <w:lang w:val="en-US"/>
        </w:rPr>
      </w:pPr>
      <w:r>
        <w:rPr>
          <w:rFonts w:hint="default" w:ascii="Times New Roman" w:hAnsi="Times New Roman" w:eastAsia="SimSun" w:cs="Times New Roman"/>
          <w:sz w:val="20"/>
          <w:szCs w:val="20"/>
          <w:u w:val="none"/>
        </w:rPr>
        <w:t>If encryption is performed n times:</w:t>
      </w:r>
    </w:p>
    <w:p w14:paraId="1CD9A1ED">
      <w:pPr>
        <w:pStyle w:val="9"/>
        <w:numPr>
          <w:numId w:val="0"/>
        </w:numPr>
        <w:ind w:firstLine="1683" w:firstLineChars="850"/>
        <w:rPr>
          <w:rFonts w:ascii="SimSun" w:hAnsi="SimSun" w:eastAsia="SimSun" w:cs="SimSun"/>
          <w:sz w:val="20"/>
          <w:szCs w:val="20"/>
        </w:rPr>
      </w:pPr>
      <w:r>
        <w:rPr>
          <w:rFonts w:ascii="SimSun" w:hAnsi="SimSun" w:eastAsia="SimSun" w:cs="SimSun"/>
          <w:sz w:val="20"/>
          <w:szCs w:val="20"/>
        </w:rPr>
        <w:t>Tavg​=</w:t>
      </w:r>
      <w:r>
        <w:rPr>
          <w:rFonts w:hint="default" w:ascii="SimSun" w:hAnsi="SimSun" w:cs="SimSun"/>
          <w:sz w:val="20"/>
          <w:szCs w:val="20"/>
          <w:lang w:val="en-IN"/>
        </w:rPr>
        <w:t xml:space="preserve"> </w:t>
      </w:r>
      <w:r>
        <w:rPr>
          <w:rFonts w:ascii="SimSun" w:hAnsi="SimSun" w:eastAsia="SimSun" w:cs="SimSun"/>
          <w:sz w:val="20"/>
          <w:szCs w:val="20"/>
        </w:rPr>
        <w:t>n∑i=1n​Ti</w:t>
      </w:r>
      <w:r>
        <w:rPr>
          <w:rFonts w:hint="default" w:ascii="SimSun" w:hAnsi="SimSun" w:cs="SimSun"/>
          <w:sz w:val="20"/>
          <w:szCs w:val="20"/>
          <w:lang w:val="en-IN"/>
        </w:rPr>
        <w:t>/n</w:t>
      </w:r>
      <w:r>
        <w:rPr>
          <w:rFonts w:ascii="SimSun" w:hAnsi="SimSun" w:eastAsia="SimSun" w:cs="SimSun"/>
          <w:sz w:val="20"/>
          <w:szCs w:val="20"/>
        </w:rPr>
        <w:t>​</w:t>
      </w:r>
    </w:p>
    <w:p w14:paraId="6FF4968B">
      <w:pPr>
        <w:pStyle w:val="9"/>
        <w:numPr>
          <w:ilvl w:val="0"/>
          <w:numId w:val="0"/>
        </w:numPr>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Where:</w:t>
      </w:r>
    </w:p>
    <w:p w14:paraId="52AD08C1">
      <w:pPr>
        <w:pStyle w:val="14"/>
        <w:keepNext w:val="0"/>
        <w:keepLines w:val="0"/>
        <w:widowControl/>
        <w:suppressLineNumbers w:val="0"/>
        <w:jc w:val="left"/>
        <w:rPr>
          <w:rFonts w:hint="default" w:ascii="Times New Roman" w:hAnsi="Times New Roman" w:cs="Times New Roman"/>
          <w:sz w:val="20"/>
          <w:szCs w:val="20"/>
          <w:lang w:val="en-IN"/>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eastAsia="SimSun" w:cs="Times New Roman"/>
          <w:sz w:val="24"/>
          <w:szCs w:val="24"/>
        </w:rPr>
        <w:t>Ti</w:t>
      </w:r>
      <w:r>
        <w:rPr>
          <w:rFonts w:hint="default" w:ascii="Times New Roman" w:hAnsi="Times New Roman" w:eastAsia="SimSun" w:cs="Times New Roman"/>
          <w:sz w:val="24"/>
          <w:szCs w:val="24"/>
          <w:lang w:val="en-IN"/>
        </w:rPr>
        <w:t xml:space="preserve"> </w:t>
      </w:r>
      <w:r>
        <w:rPr>
          <w:rFonts w:hint="default" w:ascii="Times New Roman" w:hAnsi="Times New Roman" w:cs="Times New Roman"/>
          <w:sz w:val="20"/>
          <w:szCs w:val="20"/>
        </w:rPr>
        <w:t xml:space="preserve"> = </w:t>
      </w:r>
      <w:r>
        <w:rPr>
          <w:rFonts w:hint="default" w:ascii="Times New Roman" w:hAnsi="Times New Roman" w:cs="Times New Roman"/>
          <w:sz w:val="20"/>
          <w:szCs w:val="20"/>
          <w:lang w:val="en-IN"/>
        </w:rPr>
        <w:t>Time taken for each encryption</w:t>
      </w:r>
    </w:p>
    <w:p w14:paraId="5CCB89A3">
      <w:pPr>
        <w:pStyle w:val="14"/>
        <w:keepNext w:val="0"/>
        <w:keepLines w:val="0"/>
        <w:widowControl/>
        <w:suppressLineNumbers w:val="0"/>
        <w:jc w:val="left"/>
        <w:rPr>
          <w:rFonts w:hint="default" w:ascii="Times New Roman" w:hAnsi="Times New Roman" w:cs="Times New Roman"/>
          <w:sz w:val="20"/>
          <w:szCs w:val="20"/>
          <w:lang w:val="en-IN"/>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eastAsia="SimSun" w:cs="Times New Roman"/>
          <w:sz w:val="20"/>
          <w:szCs w:val="20"/>
          <w:lang w:val="en-IN"/>
        </w:rPr>
        <w:t xml:space="preserve"> n   </w:t>
      </w:r>
      <w:r>
        <w:rPr>
          <w:rFonts w:hint="default" w:ascii="Times New Roman" w:hAnsi="Times New Roman" w:cs="Times New Roman"/>
          <w:sz w:val="20"/>
          <w:szCs w:val="20"/>
        </w:rPr>
        <w:t>= T</w:t>
      </w:r>
      <w:r>
        <w:rPr>
          <w:rFonts w:hint="default" w:ascii="Times New Roman" w:hAnsi="Times New Roman" w:cs="Times New Roman"/>
          <w:sz w:val="20"/>
          <w:szCs w:val="20"/>
          <w:lang w:val="en-IN"/>
        </w:rPr>
        <w:t>otal number of run</w:t>
      </w:r>
    </w:p>
    <w:p w14:paraId="615ACA25">
      <w:pPr>
        <w:pStyle w:val="14"/>
        <w:keepNext w:val="0"/>
        <w:keepLines w:val="0"/>
        <w:widowControl/>
        <w:suppressLineNumbers w:val="0"/>
        <w:jc w:val="both"/>
      </w:pPr>
      <w:r>
        <w:rPr>
          <w:rFonts w:hint="default" w:ascii="Times New Roman" w:hAnsi="Times New Roman" w:eastAsia="SimSun" w:cs="Times New Roman"/>
          <w:sz w:val="20"/>
          <w:szCs w:val="20"/>
        </w:rPr>
        <w:t>Measuring both encryption and decryption time ensures that the proposed system not only maintains strong security through end-to-end encryption but also achieves acceptable performance levels suitable for real-time messaging applications.</w:t>
      </w:r>
    </w:p>
    <w:p w14:paraId="7309CC73">
      <w:pPr>
        <w:pStyle w:val="3"/>
      </w:pPr>
      <w:r>
        <w:rPr>
          <w:rFonts w:hint="default"/>
          <w:lang w:val="en-IN"/>
        </w:rPr>
        <w:t>Graphical User Interface</w:t>
      </w:r>
    </w:p>
    <w:p w14:paraId="2224543A">
      <w:pPr>
        <w:pStyle w:val="14"/>
        <w:keepNext w:val="0"/>
        <w:keepLines w:val="0"/>
        <w:widowControl/>
        <w:suppressLineNumbers w:val="0"/>
        <w:jc w:val="both"/>
        <w:rPr>
          <w:sz w:val="20"/>
          <w:szCs w:val="20"/>
        </w:rPr>
      </w:pPr>
      <w:r>
        <w:rPr>
          <w:sz w:val="20"/>
          <w:szCs w:val="20"/>
        </w:rPr>
        <w:t>The proposed secure messaging system features a structured and user-centric graphical user interface (GUI) developed using the Tkinter framework in Python. The interface is designed to provide a modern messaging experience while seamlessly integrating end-to-end encryption mechanisms in the background. The overall layout follows a dual-panel architecture, ensuring clarity, ease of navigation, and efficient interaction.</w:t>
      </w:r>
    </w:p>
    <w:p w14:paraId="64147427">
      <w:pPr>
        <w:pStyle w:val="14"/>
        <w:keepNext w:val="0"/>
        <w:keepLines w:val="0"/>
        <w:widowControl/>
        <w:suppressLineNumbers w:val="0"/>
        <w:jc w:val="both"/>
        <w:rPr>
          <w:sz w:val="20"/>
          <w:szCs w:val="20"/>
        </w:rPr>
      </w:pPr>
      <w:r>
        <w:rPr>
          <w:sz w:val="20"/>
          <w:szCs w:val="20"/>
        </w:rPr>
        <w:t>The left panel of the interface is dedicated to contact management. It dynamically displays the list of authenticated users whose public keys have been successfully exchanged through the secure server. Users can select a contact from this panel to initiate or continue an encrypted conversation. This design enables organized communication and mimics widely adopted messaging application structures, improving user familiarity and reducing the learning curve.</w:t>
      </w:r>
    </w:p>
    <w:p w14:paraId="4D45CCBD">
      <w:pPr>
        <w:pStyle w:val="14"/>
        <w:keepNext w:val="0"/>
        <w:keepLines w:val="0"/>
        <w:widowControl/>
        <w:suppressLineNumbers w:val="0"/>
        <w:jc w:val="both"/>
        <w:rPr>
          <w:rFonts w:hint="default"/>
          <w:sz w:val="20"/>
          <w:szCs w:val="20"/>
          <w:lang w:val="en-IN"/>
        </w:rPr>
      </w:pPr>
      <w:r>
        <w:rPr>
          <w:rFonts w:hint="default"/>
          <w:sz w:val="20"/>
          <w:szCs w:val="20"/>
          <w:lang w:val="en-IN"/>
        </w:rPr>
        <w:drawing>
          <wp:inline distT="0" distB="0" distL="114300" distR="114300">
            <wp:extent cx="3194050" cy="1704340"/>
            <wp:effectExtent l="0" t="0" r="6350" b="10160"/>
            <wp:docPr id="7" name="Picture 7" descr="8rosario's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8rosario'swindow"/>
                    <pic:cNvPicPr>
                      <a:picLocks noChangeAspect="1"/>
                    </pic:cNvPicPr>
                  </pic:nvPicPr>
                  <pic:blipFill>
                    <a:blip r:embed="rId9"/>
                    <a:stretch>
                      <a:fillRect/>
                    </a:stretch>
                  </pic:blipFill>
                  <pic:spPr>
                    <a:xfrm>
                      <a:off x="0" y="0"/>
                      <a:ext cx="3194050" cy="1704340"/>
                    </a:xfrm>
                    <a:prstGeom prst="rect">
                      <a:avLst/>
                    </a:prstGeom>
                  </pic:spPr>
                </pic:pic>
              </a:graphicData>
            </a:graphic>
          </wp:inline>
        </w:drawing>
      </w:r>
    </w:p>
    <w:p w14:paraId="522DE634">
      <w:pPr>
        <w:pStyle w:val="14"/>
        <w:keepNext w:val="0"/>
        <w:keepLines w:val="0"/>
        <w:widowControl/>
        <w:suppressLineNumbers w:val="0"/>
        <w:ind w:firstLine="1080" w:firstLineChars="600"/>
        <w:jc w:val="both"/>
        <w:rPr>
          <w:rFonts w:hint="default"/>
          <w:sz w:val="18"/>
          <w:szCs w:val="18"/>
          <w:lang w:val="en-IN"/>
        </w:rPr>
      </w:pPr>
      <w:r>
        <w:rPr>
          <w:rFonts w:hint="default"/>
          <w:sz w:val="18"/>
          <w:szCs w:val="18"/>
          <w:lang w:val="en-IN"/>
        </w:rPr>
        <w:t>Fig.5. Default Graphical User Interface</w:t>
      </w:r>
    </w:p>
    <w:p w14:paraId="19C86194">
      <w:pPr>
        <w:pStyle w:val="14"/>
        <w:keepNext w:val="0"/>
        <w:keepLines w:val="0"/>
        <w:widowControl/>
        <w:suppressLineNumbers w:val="0"/>
        <w:jc w:val="both"/>
        <w:rPr>
          <w:sz w:val="20"/>
          <w:szCs w:val="20"/>
        </w:rPr>
      </w:pPr>
      <w:r>
        <w:rPr>
          <w:sz w:val="20"/>
          <w:szCs w:val="20"/>
        </w:rPr>
        <w:t>The right panel functions as the primary chat window. Messages are displayed in a conversational format with visual differentiation between sent and received messages. Outgoing messages are right-aligned with a distinct background color, while incoming messages are left-aligned with a contrasting style. This alignment strategy enhances readability and provides clear visual feedback regarding message direction. A header label at the top of the chat window indicates the currently selected secure contact, confirming the active encrypted session.</w:t>
      </w:r>
    </w:p>
    <w:p w14:paraId="126EE2B2">
      <w:pPr>
        <w:pStyle w:val="14"/>
        <w:keepNext w:val="0"/>
        <w:keepLines w:val="0"/>
        <w:widowControl/>
        <w:suppressLineNumbers w:val="0"/>
        <w:jc w:val="both"/>
        <w:rPr>
          <w:rFonts w:hint="default"/>
          <w:sz w:val="20"/>
          <w:szCs w:val="20"/>
          <w:lang w:val="en-IN"/>
        </w:rPr>
      </w:pPr>
      <w:r>
        <w:rPr>
          <w:rFonts w:hint="default"/>
          <w:sz w:val="20"/>
          <w:szCs w:val="20"/>
          <w:lang w:val="en-IN"/>
        </w:rPr>
        <w:drawing>
          <wp:inline distT="0" distB="0" distL="114300" distR="114300">
            <wp:extent cx="3194685" cy="2225675"/>
            <wp:effectExtent l="0" t="0" r="5715" b="3175"/>
            <wp:docPr id="8" name="Picture 8" descr="9msgsenttoa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9msgsenttoalice"/>
                    <pic:cNvPicPr>
                      <a:picLocks noChangeAspect="1"/>
                    </pic:cNvPicPr>
                  </pic:nvPicPr>
                  <pic:blipFill>
                    <a:blip r:embed="rId10"/>
                    <a:stretch>
                      <a:fillRect/>
                    </a:stretch>
                  </pic:blipFill>
                  <pic:spPr>
                    <a:xfrm>
                      <a:off x="0" y="0"/>
                      <a:ext cx="3194685" cy="2225675"/>
                    </a:xfrm>
                    <a:prstGeom prst="rect">
                      <a:avLst/>
                    </a:prstGeom>
                  </pic:spPr>
                </pic:pic>
              </a:graphicData>
            </a:graphic>
          </wp:inline>
        </w:drawing>
      </w:r>
    </w:p>
    <w:p w14:paraId="40C18968">
      <w:pPr>
        <w:pStyle w:val="14"/>
        <w:keepNext w:val="0"/>
        <w:keepLines w:val="0"/>
        <w:widowControl/>
        <w:suppressLineNumbers w:val="0"/>
        <w:ind w:firstLine="450" w:firstLineChars="250"/>
        <w:jc w:val="both"/>
        <w:rPr>
          <w:rFonts w:hint="default"/>
          <w:sz w:val="20"/>
          <w:szCs w:val="20"/>
          <w:lang w:val="en-IN"/>
        </w:rPr>
      </w:pPr>
      <w:r>
        <w:rPr>
          <w:rFonts w:hint="default"/>
          <w:sz w:val="18"/>
          <w:szCs w:val="18"/>
          <w:lang w:val="en-IN"/>
        </w:rPr>
        <w:t>Fig.6.Graphical User Interface While Active Messaging</w:t>
      </w:r>
    </w:p>
    <w:p w14:paraId="7D142131">
      <w:pPr>
        <w:pStyle w:val="14"/>
        <w:keepNext w:val="0"/>
        <w:keepLines w:val="0"/>
        <w:widowControl/>
        <w:suppressLineNumbers w:val="0"/>
        <w:jc w:val="both"/>
        <w:rPr>
          <w:sz w:val="20"/>
          <w:szCs w:val="20"/>
        </w:rPr>
      </w:pPr>
      <w:r>
        <w:rPr>
          <w:sz w:val="20"/>
          <w:szCs w:val="20"/>
        </w:rPr>
        <w:t>The bottom section of the interface contains a multi-line text input field and a send button. The multi-line input area allows users to compose detailed messages, and upon transmission, the message undergoes encryption before being sent over the network. Importantly, cryptographic debugging information such as encryption time, decryption time, and character statistics is logged exclusively in the terminal environment. This separation ensures that performance analysis does not interfere with the clean and professional appearance of the messaging interface.</w:t>
      </w:r>
    </w:p>
    <w:p w14:paraId="7F770A2D">
      <w:pPr>
        <w:pStyle w:val="14"/>
        <w:keepNext w:val="0"/>
        <w:keepLines w:val="0"/>
        <w:widowControl/>
        <w:suppressLineNumbers w:val="0"/>
        <w:jc w:val="both"/>
      </w:pPr>
      <w:r>
        <w:rPr>
          <w:sz w:val="20"/>
          <w:szCs w:val="20"/>
        </w:rPr>
        <w:t>Overall, the GUI design successfully integrates security, usability, and performance monitoring while maintaining a clear and intuitive user experience.</w:t>
      </w:r>
    </w:p>
    <w:p w14:paraId="207C1C2F">
      <w:pPr>
        <w:pStyle w:val="3"/>
        <w:bidi w:val="0"/>
        <w:ind w:left="288" w:leftChars="0" w:hanging="288" w:firstLineChars="0"/>
      </w:pPr>
      <w:r>
        <w:t>Network-Level Security Validation</w:t>
      </w:r>
    </w:p>
    <w:p w14:paraId="3AB1669A"/>
    <w:p w14:paraId="10F6C080">
      <w:pPr>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To validate the security of the proposed end-to-end encrypted messenger at the network level, packet inspection was performed using Wireshark during live communication between two authenticated clients. Traffic was captured on the server communication port while multiple encrypted messages were exchanged. The captured packets were analyzed in both summary and detailed payload views. The results showed that all transmitted data appeared as encrypted SSH protocol segments, with no readable plaintext information such as usernames, message content, or cryptographic keys exposed in the network stream.</w:t>
      </w:r>
    </w:p>
    <w:p w14:paraId="7CD05F79">
      <w:pPr>
        <w:jc w:val="left"/>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lang w:val="en-IN"/>
        </w:rPr>
        <w:drawing>
          <wp:inline distT="0" distB="0" distL="114300" distR="114300">
            <wp:extent cx="3192780" cy="2934970"/>
            <wp:effectExtent l="0" t="0" r="7620" b="17780"/>
            <wp:docPr id="9" name="Picture 9" descr="w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s1"/>
                    <pic:cNvPicPr>
                      <a:picLocks noChangeAspect="1"/>
                    </pic:cNvPicPr>
                  </pic:nvPicPr>
                  <pic:blipFill>
                    <a:blip r:embed="rId11"/>
                    <a:stretch>
                      <a:fillRect/>
                    </a:stretch>
                  </pic:blipFill>
                  <pic:spPr>
                    <a:xfrm>
                      <a:off x="0" y="0"/>
                      <a:ext cx="3192780" cy="2934970"/>
                    </a:xfrm>
                    <a:prstGeom prst="rect">
                      <a:avLst/>
                    </a:prstGeom>
                  </pic:spPr>
                </pic:pic>
              </a:graphicData>
            </a:graphic>
          </wp:inline>
        </w:drawing>
      </w:r>
    </w:p>
    <w:p w14:paraId="776C8F7E">
      <w:pPr>
        <w:ind w:firstLine="1456" w:firstLineChars="809"/>
        <w:jc w:val="left"/>
        <w:rPr>
          <w:rFonts w:hint="default" w:ascii="Times New Roman" w:hAnsi="Times New Roman" w:eastAsia="SimSun" w:cs="Times New Roman"/>
          <w:sz w:val="18"/>
          <w:szCs w:val="18"/>
          <w:lang w:val="en-IN"/>
        </w:rPr>
      </w:pPr>
      <w:r>
        <w:rPr>
          <w:rFonts w:hint="default" w:cs="Times New Roman"/>
          <w:sz w:val="18"/>
          <w:szCs w:val="18"/>
          <w:lang w:val="en-IN"/>
        </w:rPr>
        <w:t>Fig.6.Wire Shark Inspection</w:t>
      </w:r>
    </w:p>
    <w:p w14:paraId="274CD6EC">
      <w:pPr>
        <w:pStyle w:val="3"/>
        <w:numPr>
          <w:ilvl w:val="1"/>
          <w:numId w:val="0"/>
        </w:numPr>
        <w:bidi w:val="0"/>
        <w:ind w:leftChars="0"/>
        <w:jc w:val="both"/>
        <w:rPr>
          <w:rFonts w:hint="default" w:ascii="Times New Roman" w:hAnsi="Times New Roman" w:cs="Times New Roman"/>
          <w:i w:val="0"/>
          <w:iCs w:val="0"/>
          <w:sz w:val="20"/>
          <w:szCs w:val="20"/>
          <w:u w:val="none"/>
          <w:lang w:val="en-IN"/>
        </w:rPr>
      </w:pPr>
      <w:r>
        <w:rPr>
          <w:rFonts w:hint="default" w:ascii="Times New Roman" w:hAnsi="Times New Roman" w:eastAsia="SimSun" w:cs="Times New Roman"/>
          <w:i w:val="0"/>
          <w:iCs w:val="0"/>
          <w:sz w:val="20"/>
          <w:szCs w:val="20"/>
          <w:u w:val="none"/>
        </w:rPr>
        <w:t>Further inspection of the packet payload confirmed that the transmitted data consisted entirely of ciphertext generated by the Secure Shell (SSH) transport layer combined with the application-level encryption mechanism implemented in the system. Even under deep packet inspection, the message contents remained unintelligible. This demonstrates that the proposed architecture provides strong protection against packet sniffing, eavesdropping, and unauthorized interception. The results confirm that both transport-layer encryption and application-layer end-to-end encryption work together to ensure comprehensive network-level security.</w:t>
      </w:r>
    </w:p>
    <w:p w14:paraId="5A84BA51">
      <w:pPr>
        <w:pStyle w:val="3"/>
      </w:pPr>
      <w:r>
        <w:t>Tables</w:t>
      </w:r>
    </w:p>
    <w:p w14:paraId="3FCEF86A">
      <w:pPr>
        <w:jc w:val="both"/>
        <w:rPr>
          <w:rFonts w:hint="default" w:ascii="Times New Roman" w:hAnsi="Times New Roman" w:cs="Times New Roman"/>
          <w:sz w:val="20"/>
          <w:szCs w:val="20"/>
        </w:rPr>
      </w:pPr>
      <w:r>
        <w:rPr>
          <w:rFonts w:hint="default" w:ascii="Times New Roman" w:hAnsi="Times New Roman" w:eastAsia="SimSun" w:cs="Times New Roman"/>
          <w:sz w:val="20"/>
          <w:szCs w:val="20"/>
        </w:rPr>
        <w:t>The following table presents the experimentally measured average encryption and decryption times for different symmetric cryptographic algorithms implemented in the proposed secure messaging system. The benchmarking was conducted using two message sizes, namely 50 characters and 100 characters, to evaluate the computational efficiency and scalability of each algorithm. The results are reported in milliseconds (ms), representing the average time required to complete the respective cryptographic operation across multiple iterations. This comparison enables a clear performance evaluation of AES, Triple DES, RC4, Blowfish, and ChaCha20 under identical system conditions.</w:t>
      </w:r>
    </w:p>
    <w:p w14:paraId="7FF301D8">
      <w:pPr>
        <w:pStyle w:val="32"/>
      </w:pPr>
      <w:r>
        <w:rPr>
          <w:rFonts w:hint="default"/>
          <w:lang w:val="en-IN"/>
        </w:rPr>
        <w:t>Encryption/Decryption Time Benchmark</w:t>
      </w:r>
    </w:p>
    <w:tbl>
      <w:tblPr>
        <w:tblStyle w:val="8"/>
        <w:tblW w:w="486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720"/>
        <w:gridCol w:w="2340"/>
        <w:gridCol w:w="900"/>
        <w:gridCol w:w="900"/>
      </w:tblGrid>
      <w:tr w14:paraId="1278A9E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restart"/>
            <w:vAlign w:val="center"/>
          </w:tcPr>
          <w:p w14:paraId="289AB2C2">
            <w:pPr>
              <w:pStyle w:val="28"/>
              <w:rPr>
                <w:rFonts w:hint="default"/>
                <w:lang w:val="en-IN"/>
              </w:rPr>
            </w:pPr>
            <w:r>
              <w:rPr>
                <w:rFonts w:hint="default"/>
                <w:b w:val="0"/>
                <w:bCs w:val="0"/>
                <w:sz w:val="18"/>
                <w:szCs w:val="18"/>
                <w:lang w:val="en-IN"/>
              </w:rPr>
              <w:t>S.no</w:t>
            </w:r>
          </w:p>
        </w:tc>
        <w:tc>
          <w:tcPr>
            <w:tcW w:w="4140" w:type="dxa"/>
            <w:gridSpan w:val="3"/>
            <w:vAlign w:val="center"/>
          </w:tcPr>
          <w:p w14:paraId="51C8768C">
            <w:pPr>
              <w:pStyle w:val="28"/>
              <w:rPr>
                <w:rFonts w:hint="default"/>
                <w:lang w:val="en-IN"/>
              </w:rPr>
            </w:pPr>
            <w:r>
              <w:rPr>
                <w:rFonts w:hint="default"/>
                <w:lang w:val="en-IN"/>
              </w:rPr>
              <w:t>Average Encryption Time</w:t>
            </w:r>
          </w:p>
        </w:tc>
      </w:tr>
      <w:tr w14:paraId="6C4244A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continue"/>
          </w:tcPr>
          <w:p w14:paraId="3A1BFDD5">
            <w:pPr>
              <w:rPr>
                <w:sz w:val="16"/>
                <w:szCs w:val="16"/>
              </w:rPr>
            </w:pPr>
          </w:p>
        </w:tc>
        <w:tc>
          <w:tcPr>
            <w:tcW w:w="2340" w:type="dxa"/>
            <w:vAlign w:val="center"/>
          </w:tcPr>
          <w:p w14:paraId="5EE59D35">
            <w:pPr>
              <w:pStyle w:val="29"/>
            </w:pPr>
            <w:r>
              <w:t>Table column subhead</w:t>
            </w:r>
          </w:p>
        </w:tc>
        <w:tc>
          <w:tcPr>
            <w:tcW w:w="900" w:type="dxa"/>
            <w:vAlign w:val="center"/>
          </w:tcPr>
          <w:p w14:paraId="29CCE960">
            <w:pPr>
              <w:pStyle w:val="29"/>
              <w:jc w:val="both"/>
              <w:rPr>
                <w:rFonts w:hint="default"/>
                <w:lang w:val="en-IN"/>
              </w:rPr>
            </w:pPr>
            <w:r>
              <w:rPr>
                <w:rFonts w:hint="default"/>
                <w:lang w:val="en-IN"/>
              </w:rPr>
              <w:t>50 chars</w:t>
            </w:r>
          </w:p>
        </w:tc>
        <w:tc>
          <w:tcPr>
            <w:tcW w:w="900" w:type="dxa"/>
            <w:vAlign w:val="center"/>
          </w:tcPr>
          <w:p w14:paraId="3521C9AA">
            <w:pPr>
              <w:pStyle w:val="29"/>
              <w:rPr>
                <w:rFonts w:hint="default"/>
                <w:lang w:val="en-IN"/>
              </w:rPr>
            </w:pPr>
            <w:r>
              <w:rPr>
                <w:rFonts w:hint="default"/>
                <w:lang w:val="en-IN"/>
              </w:rPr>
              <w:t>100chars</w:t>
            </w:r>
          </w:p>
        </w:tc>
      </w:tr>
      <w:tr w14:paraId="2694D18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455119A8">
            <w:pPr>
              <w:pStyle w:val="30"/>
              <w:rPr>
                <w:rFonts w:hint="default"/>
                <w:sz w:val="8"/>
                <w:szCs w:val="8"/>
                <w:lang w:val="en-IN"/>
              </w:rPr>
            </w:pPr>
            <w:r>
              <w:rPr>
                <w:rFonts w:hint="default"/>
                <w:sz w:val="18"/>
                <w:szCs w:val="18"/>
                <w:lang w:val="en-IN"/>
              </w:rPr>
              <w:t>1</w:t>
            </w:r>
          </w:p>
        </w:tc>
        <w:tc>
          <w:tcPr>
            <w:tcW w:w="2340" w:type="dxa"/>
            <w:vAlign w:val="center"/>
          </w:tcPr>
          <w:p w14:paraId="3E624F20">
            <w:pPr>
              <w:pStyle w:val="30"/>
              <w:rPr>
                <w:rFonts w:hint="default"/>
                <w:lang w:val="en-IN"/>
              </w:rPr>
            </w:pPr>
            <w:r>
              <w:rPr>
                <w:rFonts w:hint="default"/>
                <w:lang w:val="en-IN"/>
              </w:rPr>
              <w:t>AES</w:t>
            </w:r>
          </w:p>
        </w:tc>
        <w:tc>
          <w:tcPr>
            <w:tcW w:w="900" w:type="dxa"/>
            <w:vAlign w:val="center"/>
          </w:tcPr>
          <w:p w14:paraId="0D8028A8">
            <w:pPr>
              <w:rPr>
                <w:rFonts w:hint="default"/>
                <w:sz w:val="16"/>
                <w:szCs w:val="16"/>
                <w:lang w:val="en-IN"/>
              </w:rPr>
            </w:pPr>
            <w:r>
              <w:rPr>
                <w:rFonts w:hint="default"/>
                <w:sz w:val="16"/>
                <w:szCs w:val="16"/>
                <w:lang w:val="en-IN"/>
              </w:rPr>
              <w:t>0.1288ms</w:t>
            </w:r>
          </w:p>
        </w:tc>
        <w:tc>
          <w:tcPr>
            <w:tcW w:w="900" w:type="dxa"/>
            <w:vAlign w:val="center"/>
          </w:tcPr>
          <w:p w14:paraId="08A46A75">
            <w:pPr>
              <w:rPr>
                <w:rFonts w:hint="default"/>
                <w:sz w:val="16"/>
                <w:szCs w:val="16"/>
                <w:lang w:val="en-IN"/>
              </w:rPr>
            </w:pPr>
            <w:r>
              <w:rPr>
                <w:rFonts w:hint="default"/>
                <w:sz w:val="16"/>
                <w:szCs w:val="16"/>
                <w:lang w:val="en-IN"/>
              </w:rPr>
              <w:t>0.0997ms</w:t>
            </w:r>
          </w:p>
        </w:tc>
      </w:tr>
      <w:tr w14:paraId="7EB1E5B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255DAB3E">
            <w:pPr>
              <w:pStyle w:val="30"/>
              <w:rPr>
                <w:rFonts w:hint="default"/>
                <w:lang w:val="en-IN"/>
              </w:rPr>
            </w:pPr>
            <w:r>
              <w:rPr>
                <w:rFonts w:hint="default"/>
                <w:lang w:val="en-IN"/>
              </w:rPr>
              <w:t>2</w:t>
            </w:r>
          </w:p>
        </w:tc>
        <w:tc>
          <w:tcPr>
            <w:tcW w:w="2340" w:type="dxa"/>
            <w:vAlign w:val="center"/>
          </w:tcPr>
          <w:p w14:paraId="54DBC580">
            <w:pPr>
              <w:pStyle w:val="30"/>
              <w:rPr>
                <w:rFonts w:hint="default"/>
                <w:lang w:val="en-IN"/>
              </w:rPr>
            </w:pPr>
            <w:r>
              <w:rPr>
                <w:rFonts w:hint="default"/>
                <w:lang w:val="en-IN"/>
              </w:rPr>
              <w:t>Triple DES</w:t>
            </w:r>
          </w:p>
        </w:tc>
        <w:tc>
          <w:tcPr>
            <w:tcW w:w="900" w:type="dxa"/>
            <w:vAlign w:val="center"/>
          </w:tcPr>
          <w:p w14:paraId="7F5CEF9A">
            <w:pPr>
              <w:rPr>
                <w:rFonts w:hint="default"/>
                <w:sz w:val="16"/>
                <w:szCs w:val="16"/>
                <w:lang w:val="en-IN"/>
              </w:rPr>
            </w:pPr>
            <w:r>
              <w:rPr>
                <w:rFonts w:hint="default"/>
                <w:sz w:val="16"/>
                <w:szCs w:val="16"/>
                <w:lang w:val="en-IN"/>
              </w:rPr>
              <w:t>0.0852ms</w:t>
            </w:r>
          </w:p>
        </w:tc>
        <w:tc>
          <w:tcPr>
            <w:tcW w:w="900" w:type="dxa"/>
            <w:vAlign w:val="center"/>
          </w:tcPr>
          <w:p w14:paraId="14D02A44">
            <w:pPr>
              <w:rPr>
                <w:rFonts w:hint="default"/>
                <w:sz w:val="16"/>
                <w:szCs w:val="16"/>
                <w:lang w:val="en-IN"/>
              </w:rPr>
            </w:pPr>
            <w:r>
              <w:rPr>
                <w:rFonts w:hint="default"/>
                <w:sz w:val="16"/>
                <w:szCs w:val="16"/>
                <w:lang w:val="en-IN"/>
              </w:rPr>
              <w:t>0.1233ms</w:t>
            </w:r>
          </w:p>
        </w:tc>
      </w:tr>
      <w:tr w14:paraId="224D3DB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5B3BB8D7">
            <w:pPr>
              <w:pStyle w:val="30"/>
              <w:rPr>
                <w:rFonts w:hint="default"/>
                <w:lang w:val="en-IN"/>
              </w:rPr>
            </w:pPr>
            <w:r>
              <w:rPr>
                <w:rFonts w:hint="default"/>
                <w:lang w:val="en-IN"/>
              </w:rPr>
              <w:t>3</w:t>
            </w:r>
          </w:p>
        </w:tc>
        <w:tc>
          <w:tcPr>
            <w:tcW w:w="2340" w:type="dxa"/>
            <w:vAlign w:val="center"/>
          </w:tcPr>
          <w:p w14:paraId="22CD58E0">
            <w:pPr>
              <w:pStyle w:val="30"/>
              <w:rPr>
                <w:rFonts w:hint="default"/>
                <w:lang w:val="en-IN"/>
              </w:rPr>
            </w:pPr>
            <w:r>
              <w:rPr>
                <w:rFonts w:hint="default"/>
                <w:lang w:val="en-IN"/>
              </w:rPr>
              <w:t>RC4</w:t>
            </w:r>
          </w:p>
        </w:tc>
        <w:tc>
          <w:tcPr>
            <w:tcW w:w="900" w:type="dxa"/>
            <w:vAlign w:val="center"/>
          </w:tcPr>
          <w:p w14:paraId="304FD345">
            <w:pPr>
              <w:rPr>
                <w:rFonts w:hint="default"/>
                <w:sz w:val="16"/>
                <w:szCs w:val="16"/>
                <w:lang w:val="en-IN"/>
              </w:rPr>
            </w:pPr>
            <w:r>
              <w:rPr>
                <w:rFonts w:hint="default"/>
                <w:sz w:val="16"/>
                <w:szCs w:val="16"/>
                <w:lang w:val="en-IN"/>
              </w:rPr>
              <w:t>0.1235ms</w:t>
            </w:r>
          </w:p>
        </w:tc>
        <w:tc>
          <w:tcPr>
            <w:tcW w:w="900" w:type="dxa"/>
            <w:vAlign w:val="center"/>
          </w:tcPr>
          <w:p w14:paraId="404AA088">
            <w:pPr>
              <w:rPr>
                <w:rFonts w:hint="default"/>
                <w:sz w:val="16"/>
                <w:szCs w:val="16"/>
                <w:lang w:val="en-IN"/>
              </w:rPr>
            </w:pPr>
            <w:r>
              <w:rPr>
                <w:rFonts w:hint="default"/>
                <w:sz w:val="16"/>
                <w:szCs w:val="16"/>
                <w:lang w:val="en-IN"/>
              </w:rPr>
              <w:t>0.1262ms</w:t>
            </w:r>
          </w:p>
        </w:tc>
      </w:tr>
      <w:tr w14:paraId="6C37C70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1300A288">
            <w:pPr>
              <w:pStyle w:val="30"/>
              <w:rPr>
                <w:rFonts w:hint="default"/>
                <w:lang w:val="en-IN"/>
              </w:rPr>
            </w:pPr>
            <w:r>
              <w:rPr>
                <w:rFonts w:hint="default"/>
                <w:lang w:val="en-IN"/>
              </w:rPr>
              <w:t>4</w:t>
            </w:r>
          </w:p>
        </w:tc>
        <w:tc>
          <w:tcPr>
            <w:tcW w:w="2340" w:type="dxa"/>
            <w:vAlign w:val="center"/>
          </w:tcPr>
          <w:p w14:paraId="1A3E3B4D">
            <w:pPr>
              <w:pStyle w:val="30"/>
              <w:rPr>
                <w:rFonts w:hint="default"/>
                <w:lang w:val="en-IN"/>
              </w:rPr>
            </w:pPr>
            <w:r>
              <w:rPr>
                <w:rFonts w:hint="default"/>
                <w:lang w:val="en-IN"/>
              </w:rPr>
              <w:t>BlowFish</w:t>
            </w:r>
          </w:p>
        </w:tc>
        <w:tc>
          <w:tcPr>
            <w:tcW w:w="900" w:type="dxa"/>
            <w:vAlign w:val="center"/>
          </w:tcPr>
          <w:p w14:paraId="02E67177">
            <w:pPr>
              <w:rPr>
                <w:rFonts w:hint="default"/>
                <w:sz w:val="16"/>
                <w:szCs w:val="16"/>
                <w:lang w:val="en-IN"/>
              </w:rPr>
            </w:pPr>
            <w:r>
              <w:rPr>
                <w:rFonts w:hint="default"/>
                <w:sz w:val="16"/>
                <w:szCs w:val="16"/>
                <w:lang w:val="en-IN"/>
              </w:rPr>
              <w:t>0.1768ms</w:t>
            </w:r>
          </w:p>
        </w:tc>
        <w:tc>
          <w:tcPr>
            <w:tcW w:w="900" w:type="dxa"/>
            <w:vAlign w:val="center"/>
          </w:tcPr>
          <w:p w14:paraId="1844C8A1">
            <w:pPr>
              <w:rPr>
                <w:rFonts w:hint="default"/>
                <w:sz w:val="16"/>
                <w:szCs w:val="16"/>
                <w:lang w:val="en-IN"/>
              </w:rPr>
            </w:pPr>
            <w:r>
              <w:rPr>
                <w:rFonts w:hint="default"/>
                <w:sz w:val="16"/>
                <w:szCs w:val="16"/>
                <w:lang w:val="en-IN"/>
              </w:rPr>
              <w:t>0.1805ms</w:t>
            </w:r>
          </w:p>
        </w:tc>
      </w:tr>
      <w:tr w14:paraId="01A47D4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06B3F975">
            <w:pPr>
              <w:pStyle w:val="30"/>
              <w:rPr>
                <w:rFonts w:hint="default"/>
                <w:lang w:val="en-IN"/>
              </w:rPr>
            </w:pPr>
            <w:r>
              <w:rPr>
                <w:rFonts w:hint="default"/>
                <w:lang w:val="en-IN"/>
              </w:rPr>
              <w:t>5</w:t>
            </w:r>
          </w:p>
        </w:tc>
        <w:tc>
          <w:tcPr>
            <w:tcW w:w="2340" w:type="dxa"/>
            <w:vAlign w:val="center"/>
          </w:tcPr>
          <w:p w14:paraId="14487D13">
            <w:pPr>
              <w:pStyle w:val="30"/>
              <w:rPr>
                <w:rFonts w:hint="default"/>
                <w:lang w:val="en-IN"/>
              </w:rPr>
            </w:pPr>
            <w:r>
              <w:rPr>
                <w:rFonts w:hint="default"/>
                <w:lang w:val="en-IN"/>
              </w:rPr>
              <w:t>ChaCha20</w:t>
            </w:r>
          </w:p>
        </w:tc>
        <w:tc>
          <w:tcPr>
            <w:tcW w:w="900" w:type="dxa"/>
            <w:vAlign w:val="center"/>
          </w:tcPr>
          <w:p w14:paraId="2A1D0F94">
            <w:pPr>
              <w:rPr>
                <w:rFonts w:hint="default"/>
                <w:sz w:val="16"/>
                <w:szCs w:val="16"/>
                <w:lang w:val="en-IN"/>
              </w:rPr>
            </w:pPr>
            <w:r>
              <w:rPr>
                <w:rFonts w:hint="default"/>
                <w:sz w:val="16"/>
                <w:szCs w:val="16"/>
                <w:lang w:val="en-IN"/>
              </w:rPr>
              <w:t>0.1393ms</w:t>
            </w:r>
          </w:p>
        </w:tc>
        <w:tc>
          <w:tcPr>
            <w:tcW w:w="900" w:type="dxa"/>
            <w:vAlign w:val="center"/>
          </w:tcPr>
          <w:p w14:paraId="04B4A841">
            <w:pPr>
              <w:rPr>
                <w:rFonts w:hint="default"/>
                <w:sz w:val="16"/>
                <w:szCs w:val="16"/>
                <w:lang w:val="en-IN"/>
              </w:rPr>
            </w:pPr>
            <w:r>
              <w:rPr>
                <w:rFonts w:hint="default"/>
                <w:sz w:val="16"/>
                <w:szCs w:val="16"/>
                <w:lang w:val="en-IN"/>
              </w:rPr>
              <w:t>0.1633ms</w:t>
            </w:r>
          </w:p>
        </w:tc>
      </w:tr>
      <w:tr w14:paraId="7F0FBF2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restart"/>
            <w:vAlign w:val="center"/>
          </w:tcPr>
          <w:p w14:paraId="793BF5D0">
            <w:pPr>
              <w:pStyle w:val="28"/>
              <w:rPr>
                <w:rFonts w:hint="default"/>
                <w:lang w:val="en-IN"/>
              </w:rPr>
            </w:pPr>
            <w:r>
              <w:rPr>
                <w:rFonts w:hint="default"/>
                <w:b w:val="0"/>
                <w:bCs w:val="0"/>
                <w:sz w:val="18"/>
                <w:szCs w:val="18"/>
                <w:lang w:val="en-IN"/>
              </w:rPr>
              <w:t>S.no</w:t>
            </w:r>
          </w:p>
        </w:tc>
        <w:tc>
          <w:tcPr>
            <w:tcW w:w="4140" w:type="dxa"/>
            <w:gridSpan w:val="3"/>
            <w:vAlign w:val="center"/>
          </w:tcPr>
          <w:p w14:paraId="4DF695FF">
            <w:pPr>
              <w:pStyle w:val="28"/>
              <w:rPr>
                <w:rFonts w:hint="default"/>
                <w:lang w:val="en-IN"/>
              </w:rPr>
            </w:pPr>
            <w:r>
              <w:rPr>
                <w:rFonts w:hint="default"/>
                <w:lang w:val="en-IN"/>
              </w:rPr>
              <w:t>Average Decryption Time</w:t>
            </w:r>
          </w:p>
        </w:tc>
      </w:tr>
      <w:tr w14:paraId="6220AEA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continue"/>
          </w:tcPr>
          <w:p w14:paraId="735CD4A6">
            <w:pPr>
              <w:rPr>
                <w:sz w:val="16"/>
                <w:szCs w:val="16"/>
              </w:rPr>
            </w:pPr>
          </w:p>
        </w:tc>
        <w:tc>
          <w:tcPr>
            <w:tcW w:w="2340" w:type="dxa"/>
            <w:vAlign w:val="center"/>
          </w:tcPr>
          <w:p w14:paraId="457B54CA">
            <w:pPr>
              <w:pStyle w:val="29"/>
            </w:pPr>
            <w:r>
              <w:t>Table column subhead</w:t>
            </w:r>
          </w:p>
        </w:tc>
        <w:tc>
          <w:tcPr>
            <w:tcW w:w="900" w:type="dxa"/>
            <w:vAlign w:val="center"/>
          </w:tcPr>
          <w:p w14:paraId="55CA6B8F">
            <w:pPr>
              <w:pStyle w:val="29"/>
              <w:jc w:val="both"/>
              <w:rPr>
                <w:rFonts w:hint="default"/>
                <w:lang w:val="en-IN"/>
              </w:rPr>
            </w:pPr>
            <w:r>
              <w:rPr>
                <w:rFonts w:hint="default"/>
                <w:lang w:val="en-IN"/>
              </w:rPr>
              <w:t>50 chars</w:t>
            </w:r>
          </w:p>
        </w:tc>
        <w:tc>
          <w:tcPr>
            <w:tcW w:w="900" w:type="dxa"/>
            <w:vAlign w:val="center"/>
          </w:tcPr>
          <w:p w14:paraId="1791530F">
            <w:pPr>
              <w:pStyle w:val="29"/>
              <w:rPr>
                <w:rFonts w:hint="default"/>
                <w:lang w:val="en-IN"/>
              </w:rPr>
            </w:pPr>
            <w:r>
              <w:rPr>
                <w:rFonts w:hint="default"/>
                <w:lang w:val="en-IN"/>
              </w:rPr>
              <w:t>100chars</w:t>
            </w:r>
          </w:p>
        </w:tc>
      </w:tr>
      <w:tr w14:paraId="6C2E746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7E1E1FCC">
            <w:pPr>
              <w:pStyle w:val="30"/>
              <w:rPr>
                <w:rFonts w:hint="default"/>
                <w:sz w:val="8"/>
                <w:szCs w:val="8"/>
                <w:lang w:val="en-IN"/>
              </w:rPr>
            </w:pPr>
            <w:r>
              <w:rPr>
                <w:rFonts w:hint="default"/>
                <w:sz w:val="18"/>
                <w:szCs w:val="18"/>
                <w:lang w:val="en-IN"/>
              </w:rPr>
              <w:t>1</w:t>
            </w:r>
          </w:p>
        </w:tc>
        <w:tc>
          <w:tcPr>
            <w:tcW w:w="2340" w:type="dxa"/>
            <w:vAlign w:val="center"/>
          </w:tcPr>
          <w:p w14:paraId="592BDC28">
            <w:pPr>
              <w:pStyle w:val="30"/>
              <w:rPr>
                <w:rFonts w:hint="default"/>
                <w:lang w:val="en-IN"/>
              </w:rPr>
            </w:pPr>
            <w:r>
              <w:rPr>
                <w:rFonts w:hint="default"/>
                <w:lang w:val="en-IN"/>
              </w:rPr>
              <w:t>AES</w:t>
            </w:r>
          </w:p>
        </w:tc>
        <w:tc>
          <w:tcPr>
            <w:tcW w:w="900" w:type="dxa"/>
            <w:vAlign w:val="center"/>
          </w:tcPr>
          <w:p w14:paraId="6464411B">
            <w:pPr>
              <w:rPr>
                <w:rFonts w:hint="default"/>
                <w:sz w:val="16"/>
                <w:szCs w:val="16"/>
                <w:lang w:val="en-IN"/>
              </w:rPr>
            </w:pPr>
            <w:r>
              <w:rPr>
                <w:rFonts w:hint="default"/>
                <w:sz w:val="16"/>
                <w:szCs w:val="16"/>
                <w:lang w:val="en-IN"/>
              </w:rPr>
              <w:t>2.3237ms</w:t>
            </w:r>
          </w:p>
        </w:tc>
        <w:tc>
          <w:tcPr>
            <w:tcW w:w="900" w:type="dxa"/>
            <w:vAlign w:val="center"/>
          </w:tcPr>
          <w:p w14:paraId="04716CF6">
            <w:pPr>
              <w:rPr>
                <w:rFonts w:hint="default"/>
                <w:sz w:val="16"/>
                <w:szCs w:val="16"/>
                <w:lang w:val="en-IN"/>
              </w:rPr>
            </w:pPr>
            <w:r>
              <w:rPr>
                <w:rFonts w:hint="default"/>
                <w:sz w:val="16"/>
                <w:szCs w:val="16"/>
                <w:lang w:val="en-IN"/>
              </w:rPr>
              <w:t>1.7857ms</w:t>
            </w:r>
          </w:p>
        </w:tc>
      </w:tr>
      <w:tr w14:paraId="2744B20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54E33C1C">
            <w:pPr>
              <w:pStyle w:val="30"/>
              <w:rPr>
                <w:rFonts w:hint="default"/>
                <w:lang w:val="en-IN"/>
              </w:rPr>
            </w:pPr>
            <w:r>
              <w:rPr>
                <w:rFonts w:hint="default"/>
                <w:lang w:val="en-IN"/>
              </w:rPr>
              <w:t>2</w:t>
            </w:r>
          </w:p>
        </w:tc>
        <w:tc>
          <w:tcPr>
            <w:tcW w:w="2340" w:type="dxa"/>
            <w:vAlign w:val="center"/>
          </w:tcPr>
          <w:p w14:paraId="74F88BD2">
            <w:pPr>
              <w:pStyle w:val="30"/>
              <w:rPr>
                <w:rFonts w:hint="default"/>
                <w:lang w:val="en-IN"/>
              </w:rPr>
            </w:pPr>
            <w:r>
              <w:rPr>
                <w:rFonts w:hint="default"/>
                <w:lang w:val="en-IN"/>
              </w:rPr>
              <w:t>Triple DES</w:t>
            </w:r>
          </w:p>
        </w:tc>
        <w:tc>
          <w:tcPr>
            <w:tcW w:w="900" w:type="dxa"/>
            <w:vAlign w:val="center"/>
          </w:tcPr>
          <w:p w14:paraId="4C0154E2">
            <w:pPr>
              <w:rPr>
                <w:rFonts w:hint="default"/>
                <w:sz w:val="16"/>
                <w:szCs w:val="16"/>
                <w:lang w:val="en-IN"/>
              </w:rPr>
            </w:pPr>
            <w:r>
              <w:rPr>
                <w:rFonts w:hint="default"/>
                <w:sz w:val="16"/>
                <w:szCs w:val="16"/>
                <w:lang w:val="en-IN"/>
              </w:rPr>
              <w:t>1.9717ms</w:t>
            </w:r>
          </w:p>
        </w:tc>
        <w:tc>
          <w:tcPr>
            <w:tcW w:w="900" w:type="dxa"/>
            <w:vAlign w:val="center"/>
          </w:tcPr>
          <w:p w14:paraId="20AEBBB8">
            <w:pPr>
              <w:rPr>
                <w:rFonts w:hint="default"/>
                <w:sz w:val="16"/>
                <w:szCs w:val="16"/>
                <w:lang w:val="en-IN"/>
              </w:rPr>
            </w:pPr>
            <w:r>
              <w:rPr>
                <w:rFonts w:hint="default"/>
                <w:sz w:val="16"/>
                <w:szCs w:val="16"/>
                <w:lang w:val="en-IN"/>
              </w:rPr>
              <w:t>2.1457ms</w:t>
            </w:r>
          </w:p>
        </w:tc>
      </w:tr>
      <w:tr w14:paraId="4E857E5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2AB1BF8E">
            <w:pPr>
              <w:pStyle w:val="30"/>
              <w:rPr>
                <w:rFonts w:hint="default"/>
                <w:lang w:val="en-IN"/>
              </w:rPr>
            </w:pPr>
            <w:r>
              <w:rPr>
                <w:rFonts w:hint="default"/>
                <w:lang w:val="en-IN"/>
              </w:rPr>
              <w:t>3</w:t>
            </w:r>
          </w:p>
        </w:tc>
        <w:tc>
          <w:tcPr>
            <w:tcW w:w="2340" w:type="dxa"/>
            <w:vAlign w:val="center"/>
          </w:tcPr>
          <w:p w14:paraId="245A6ED9">
            <w:pPr>
              <w:pStyle w:val="30"/>
              <w:rPr>
                <w:rFonts w:hint="default"/>
                <w:lang w:val="en-IN"/>
              </w:rPr>
            </w:pPr>
            <w:r>
              <w:rPr>
                <w:rFonts w:hint="default"/>
                <w:lang w:val="en-IN"/>
              </w:rPr>
              <w:t>RC4</w:t>
            </w:r>
          </w:p>
        </w:tc>
        <w:tc>
          <w:tcPr>
            <w:tcW w:w="900" w:type="dxa"/>
            <w:vAlign w:val="center"/>
          </w:tcPr>
          <w:p w14:paraId="21489BFA">
            <w:pPr>
              <w:rPr>
                <w:rFonts w:hint="default"/>
                <w:sz w:val="16"/>
                <w:szCs w:val="16"/>
                <w:lang w:val="en-IN"/>
              </w:rPr>
            </w:pPr>
            <w:r>
              <w:rPr>
                <w:rFonts w:hint="default"/>
                <w:sz w:val="16"/>
                <w:szCs w:val="16"/>
                <w:lang w:val="en-IN"/>
              </w:rPr>
              <w:t>1.8650ms</w:t>
            </w:r>
          </w:p>
        </w:tc>
        <w:tc>
          <w:tcPr>
            <w:tcW w:w="900" w:type="dxa"/>
            <w:vAlign w:val="center"/>
          </w:tcPr>
          <w:p w14:paraId="2ABB5554">
            <w:pPr>
              <w:rPr>
                <w:rFonts w:hint="default"/>
                <w:sz w:val="16"/>
                <w:szCs w:val="16"/>
                <w:lang w:val="en-IN"/>
              </w:rPr>
            </w:pPr>
            <w:r>
              <w:rPr>
                <w:rFonts w:hint="default"/>
                <w:sz w:val="16"/>
                <w:szCs w:val="16"/>
                <w:lang w:val="en-IN"/>
              </w:rPr>
              <w:t>1.9699ms</w:t>
            </w:r>
          </w:p>
        </w:tc>
      </w:tr>
      <w:tr w14:paraId="4E2EEB0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0A0E8595">
            <w:pPr>
              <w:pStyle w:val="30"/>
              <w:rPr>
                <w:rFonts w:hint="default"/>
                <w:lang w:val="en-IN"/>
              </w:rPr>
            </w:pPr>
            <w:r>
              <w:rPr>
                <w:rFonts w:hint="default"/>
                <w:lang w:val="en-IN"/>
              </w:rPr>
              <w:t>4</w:t>
            </w:r>
          </w:p>
        </w:tc>
        <w:tc>
          <w:tcPr>
            <w:tcW w:w="2340" w:type="dxa"/>
            <w:vAlign w:val="center"/>
          </w:tcPr>
          <w:p w14:paraId="24D28645">
            <w:pPr>
              <w:pStyle w:val="30"/>
              <w:rPr>
                <w:rFonts w:hint="default"/>
                <w:lang w:val="en-IN"/>
              </w:rPr>
            </w:pPr>
            <w:r>
              <w:rPr>
                <w:rFonts w:hint="default"/>
                <w:lang w:val="en-IN"/>
              </w:rPr>
              <w:t>BlowFish</w:t>
            </w:r>
          </w:p>
        </w:tc>
        <w:tc>
          <w:tcPr>
            <w:tcW w:w="900" w:type="dxa"/>
            <w:vAlign w:val="center"/>
          </w:tcPr>
          <w:p w14:paraId="46BABB4B">
            <w:pPr>
              <w:rPr>
                <w:rFonts w:hint="default"/>
                <w:sz w:val="16"/>
                <w:szCs w:val="16"/>
                <w:lang w:val="en-IN"/>
              </w:rPr>
            </w:pPr>
            <w:r>
              <w:rPr>
                <w:rFonts w:hint="default"/>
                <w:sz w:val="16"/>
                <w:szCs w:val="16"/>
                <w:lang w:val="en-IN"/>
              </w:rPr>
              <w:t>1.8540ms</w:t>
            </w:r>
          </w:p>
        </w:tc>
        <w:tc>
          <w:tcPr>
            <w:tcW w:w="900" w:type="dxa"/>
            <w:vAlign w:val="center"/>
          </w:tcPr>
          <w:p w14:paraId="33D03065">
            <w:pPr>
              <w:rPr>
                <w:rFonts w:hint="default"/>
                <w:sz w:val="16"/>
                <w:szCs w:val="16"/>
                <w:lang w:val="en-IN"/>
              </w:rPr>
            </w:pPr>
            <w:r>
              <w:rPr>
                <w:rFonts w:hint="default"/>
                <w:sz w:val="16"/>
                <w:szCs w:val="16"/>
                <w:lang w:val="en-IN"/>
              </w:rPr>
              <w:t>1.7701ms</w:t>
            </w:r>
          </w:p>
        </w:tc>
      </w:tr>
      <w:tr w14:paraId="161C4F7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4E73C54B">
            <w:pPr>
              <w:pStyle w:val="30"/>
              <w:rPr>
                <w:rFonts w:hint="default"/>
                <w:lang w:val="en-IN"/>
              </w:rPr>
            </w:pPr>
            <w:r>
              <w:rPr>
                <w:rFonts w:hint="default"/>
                <w:lang w:val="en-IN"/>
              </w:rPr>
              <w:t>5</w:t>
            </w:r>
          </w:p>
        </w:tc>
        <w:tc>
          <w:tcPr>
            <w:tcW w:w="2340" w:type="dxa"/>
            <w:vAlign w:val="center"/>
          </w:tcPr>
          <w:p w14:paraId="6ACEEB13">
            <w:pPr>
              <w:pStyle w:val="30"/>
              <w:rPr>
                <w:rFonts w:hint="default"/>
                <w:lang w:val="en-IN"/>
              </w:rPr>
            </w:pPr>
            <w:r>
              <w:rPr>
                <w:rFonts w:hint="default"/>
                <w:lang w:val="en-IN"/>
              </w:rPr>
              <w:t>ChaCha20</w:t>
            </w:r>
          </w:p>
        </w:tc>
        <w:tc>
          <w:tcPr>
            <w:tcW w:w="900" w:type="dxa"/>
            <w:vAlign w:val="center"/>
          </w:tcPr>
          <w:p w14:paraId="33D62986">
            <w:pPr>
              <w:rPr>
                <w:rFonts w:hint="default"/>
                <w:sz w:val="16"/>
                <w:szCs w:val="16"/>
                <w:lang w:val="en-IN"/>
              </w:rPr>
            </w:pPr>
            <w:r>
              <w:rPr>
                <w:rFonts w:hint="default"/>
                <w:sz w:val="16"/>
                <w:szCs w:val="16"/>
                <w:lang w:val="en-IN"/>
              </w:rPr>
              <w:t>2.6888ms</w:t>
            </w:r>
          </w:p>
        </w:tc>
        <w:tc>
          <w:tcPr>
            <w:tcW w:w="900" w:type="dxa"/>
            <w:vAlign w:val="center"/>
          </w:tcPr>
          <w:p w14:paraId="5DAD7FF4">
            <w:pPr>
              <w:rPr>
                <w:rFonts w:hint="default"/>
                <w:sz w:val="16"/>
                <w:szCs w:val="16"/>
                <w:lang w:val="en-IN"/>
              </w:rPr>
            </w:pPr>
            <w:r>
              <w:rPr>
                <w:rFonts w:hint="default"/>
                <w:sz w:val="16"/>
                <w:szCs w:val="16"/>
                <w:lang w:val="en-IN"/>
              </w:rPr>
              <w:t>3.7317ms</w:t>
            </w:r>
          </w:p>
        </w:tc>
      </w:tr>
    </w:tbl>
    <w:p w14:paraId="5A070CCD">
      <w:pPr>
        <w:pStyle w:val="14"/>
        <w:keepNext w:val="0"/>
        <w:keepLines w:val="0"/>
        <w:widowControl/>
        <w:suppressLineNumbers w:val="0"/>
        <w:jc w:val="both"/>
        <w:rPr>
          <w:sz w:val="20"/>
          <w:szCs w:val="20"/>
        </w:rPr>
      </w:pPr>
      <w:r>
        <w:rPr>
          <w:sz w:val="20"/>
          <w:szCs w:val="20"/>
        </w:rPr>
        <w:t>Based on the experimental results obtained from the benchmarking analysis, a comparative evaluation of five symmetric encryption algorithms—AES, Triple DES, RC4, Blowfish, and ChaCha20—was performed using average encryption and decryption times for 50-character and 100-character message sizes. The results indicate that Triple DES demonstrated the lowest average encryption time for 50-character inputs (0.0852 ms), while AES achieved a slightly lower encryption time for 100-character inputs (0.0997 ms). However, when decryption performance is considered, Blowfish and RC4 exhibited comparatively lower average decryption times across both message sizes, with Blowfish showing the most consistent performance.</w:t>
      </w:r>
    </w:p>
    <w:p w14:paraId="25E1336A">
      <w:pPr>
        <w:pStyle w:val="14"/>
        <w:keepNext w:val="0"/>
        <w:keepLines w:val="0"/>
        <w:widowControl/>
        <w:suppressLineNumbers w:val="0"/>
        <w:jc w:val="both"/>
        <w:rPr>
          <w:sz w:val="20"/>
          <w:szCs w:val="20"/>
        </w:rPr>
      </w:pPr>
      <w:r>
        <w:rPr>
          <w:sz w:val="20"/>
          <w:szCs w:val="20"/>
        </w:rPr>
        <w:t>Although Triple DES performs efficiently in encryption for smaller inputs, its decryption time is relatively higher compared to RC4 and Blowfish. AES, being a widely accepted industry standard, demonstrates balanced performance with stable encryption and decryption timings, making it suitable for secure real-world applications. ChaCha20, while secure and modern, showed comparatively higher decryption times in the conducted tests.</w:t>
      </w:r>
    </w:p>
    <w:p w14:paraId="5120757A">
      <w:pPr>
        <w:pStyle w:val="14"/>
        <w:keepNext w:val="0"/>
        <w:keepLines w:val="0"/>
        <w:widowControl/>
        <w:suppressLineNumbers w:val="0"/>
        <w:jc w:val="both"/>
        <w:rPr>
          <w:sz w:val="20"/>
          <w:szCs w:val="20"/>
        </w:rPr>
      </w:pPr>
      <w:r>
        <w:rPr>
          <w:sz w:val="20"/>
          <w:szCs w:val="20"/>
        </w:rPr>
        <w:t>Considering both security strength and computational performance, AES emerges as the most optimal and practically suitable algorithm for secure messaging systems, as it offers strong cryptographic security with competitive processing times. However, if the primary focus is purely on computational speed in this specific experimental setup, Blowfish and RC4 show slightly faster decryption performance. From a practical and security-oriented perspective, AES remains the best overall choice for deployment in secure end-to-end encrypted communication systems.</w:t>
      </w:r>
    </w:p>
    <w:p w14:paraId="70FCC162">
      <w:pPr>
        <w:pStyle w:val="6"/>
        <w:jc w:val="both"/>
        <w:rPr>
          <w:rFonts w:hint="default"/>
          <w:lang w:val="en-IN"/>
        </w:rPr>
      </w:pPr>
      <w:r>
        <w:rPr>
          <w:rFonts w:hint="default"/>
          <w:sz w:val="20"/>
          <w:szCs w:val="20"/>
          <w:lang w:val="en-IN"/>
        </w:rPr>
        <w:tab/>
        <w:t/>
      </w:r>
      <w:r>
        <w:rPr>
          <w:rFonts w:hint="default"/>
          <w:sz w:val="20"/>
          <w:szCs w:val="20"/>
          <w:lang w:val="en-IN"/>
        </w:rPr>
        <w:tab/>
        <w:t xml:space="preserve">            </w:t>
      </w:r>
      <w:r>
        <w:rPr>
          <w:rFonts w:hint="default"/>
          <w:lang w:val="en-IN"/>
        </w:rPr>
        <w:t>Conclusion And Future Scope</w:t>
      </w:r>
    </w:p>
    <w:p w14:paraId="01560A00">
      <w:pPr>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This paper presented the design and implementation of a secure end-to-end encrypted messenger system built using Secure Shell (SSH) for transport-layer protection and hybrid cryptography for application-layer security. The system integrates RSA for secure key exchange and multiple symmetric encryption algorithms, including AES, TripleDES, RC4, Blowfish, and ChaCha20, for message confidentiality. Performance benchmarking was conducted to evaluate encryption and decryption times across different algorithms and message sizes. The experimental results demonstrate that AES provides a balanced combination of strong security and efficient performance, while other algorithms exhibit varying trade-offs between speed and computational cost. Network-level validation using packet analysis further confirmed that all transmitted data remains encrypted and resistant to interception. Overall, the proposed system successfully achieves secure, efficient, and scalable encrypted communication.</w:t>
      </w:r>
    </w:p>
    <w:p w14:paraId="5AF8B31B">
      <w:pPr>
        <w:jc w:val="both"/>
        <w:rPr>
          <w:rFonts w:hint="default"/>
          <w:sz w:val="20"/>
          <w:szCs w:val="20"/>
          <w:lang w:val="en-IN"/>
        </w:rPr>
      </w:pPr>
      <w:r>
        <w:rPr>
          <w:rFonts w:hint="default" w:ascii="Times New Roman" w:hAnsi="Times New Roman" w:eastAsia="SimSun" w:cs="Times New Roman"/>
          <w:sz w:val="20"/>
          <w:szCs w:val="20"/>
        </w:rPr>
        <w:t>Future enhancements can focus on improving both security robustness and system scalability. Advanced features such as Perfect Forward Secrecy (PFS), digital signatures for message authentication, and key rotation mechanisms can be integrated to strengthen cryptographic resilience. The implementation of secure group messaging, file transfer encryption, and multimedia message protection would expand system capabilities. Additionally, migrating from a desktop-based architecture to a cross-platform or mobile-based deployment would improve usability and accessibility. Performance optimization through hardware-accelerated cryptography and large-scale stress testing can further enhance real-world applicability. These improvements would transform the current prototype into a production-grade secure communication platform suitable for broader deployment</w:t>
      </w:r>
      <w:r>
        <w:rPr>
          <w:rFonts w:hint="default"/>
          <w:sz w:val="20"/>
          <w:szCs w:val="20"/>
          <w:lang w:val="en-IN"/>
        </w:rPr>
        <w:tab/>
      </w:r>
    </w:p>
    <w:p w14:paraId="7F0EF8EC">
      <w:pPr>
        <w:pStyle w:val="6"/>
        <w:jc w:val="both"/>
        <w:rPr>
          <w:rFonts w:hint="default"/>
          <w:lang w:val="en-IN"/>
        </w:rPr>
      </w:pPr>
      <w:r>
        <w:rPr>
          <w:rFonts w:hint="default"/>
          <w:lang w:val="en-IN"/>
        </w:rPr>
        <w:tab/>
        <w:t/>
      </w:r>
      <w:r>
        <w:rPr>
          <w:rFonts w:hint="default"/>
          <w:lang w:val="en-IN"/>
        </w:rPr>
        <w:tab/>
        <w:t/>
      </w:r>
      <w:r>
        <w:rPr>
          <w:rFonts w:hint="default"/>
          <w:lang w:val="en-IN"/>
        </w:rPr>
        <w:tab/>
        <w:t xml:space="preserve">       </w:t>
      </w:r>
      <w:r>
        <w:t>Acknowledgment</w:t>
      </w:r>
      <w:r>
        <w:rPr>
          <w:rFonts w:hint="default"/>
          <w:lang w:val="en-IN"/>
        </w:rPr>
        <w:t xml:space="preserve"> </w:t>
      </w:r>
    </w:p>
    <w:p w14:paraId="7C7060F5">
      <w:pPr>
        <w:pStyle w:val="9"/>
        <w:ind w:firstLine="479" w:firstLineChars="242"/>
        <w:rPr>
          <w:rFonts w:hint="default" w:ascii="Times New Roman" w:hAnsi="Times New Roman" w:cs="Times New Roman"/>
          <w:sz w:val="20"/>
          <w:szCs w:val="20"/>
        </w:rPr>
      </w:pPr>
      <w:r>
        <w:rPr>
          <w:rFonts w:hint="default" w:ascii="Times New Roman" w:hAnsi="Times New Roman" w:eastAsia="SimSun" w:cs="Times New Roman"/>
          <w:sz w:val="20"/>
          <w:szCs w:val="20"/>
        </w:rPr>
        <w:t>The authors would like to thank the faculty members of the Department of C</w:t>
      </w:r>
      <w:r>
        <w:rPr>
          <w:rFonts w:hint="default" w:cs="Times New Roman"/>
          <w:sz w:val="20"/>
          <w:szCs w:val="20"/>
          <w:lang w:val="en-IN"/>
        </w:rPr>
        <w:t>yberSecurity</w:t>
      </w:r>
      <w:r>
        <w:rPr>
          <w:rFonts w:hint="default" w:ascii="Times New Roman" w:hAnsi="Times New Roman" w:eastAsia="SimSun" w:cs="Times New Roman"/>
          <w:sz w:val="20"/>
          <w:szCs w:val="20"/>
        </w:rPr>
        <w:t xml:space="preserve"> for their valuable guidance and technical support throughout the development of this project. Special thanks are extended to the project supervisor for continuous encouragement and constructive feedback.</w:t>
      </w:r>
      <w:r>
        <w:rPr>
          <w:rFonts w:hint="default" w:ascii="Times New Roman" w:hAnsi="Times New Roman" w:cs="Times New Roman"/>
          <w:sz w:val="20"/>
          <w:szCs w:val="20"/>
        </w:rPr>
        <w:t xml:space="preserve"> </w:t>
      </w:r>
    </w:p>
    <w:p w14:paraId="4E127A7C">
      <w:pPr>
        <w:pStyle w:val="6"/>
      </w:pPr>
      <w:r>
        <w:t>References</w:t>
      </w:r>
    </w:p>
    <w:p w14:paraId="6FF2CE98">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NimbusRomNo9L" w:cs="Times New Roman"/>
          <w:b w:val="0"/>
          <w:bCs w:val="0"/>
          <w:color w:val="000000"/>
          <w:kern w:val="0"/>
          <w:sz w:val="20"/>
          <w:szCs w:val="20"/>
          <w:lang w:val="en-IN" w:eastAsia="zh-CN" w:bidi="ar"/>
        </w:rPr>
        <w:t>[1</w:t>
      </w:r>
      <w:r>
        <w:rPr>
          <w:rFonts w:hint="default" w:ascii="Times New Roman" w:hAnsi="Times New Roman" w:eastAsia="NimbusRomNo9L" w:cs="Times New Roman"/>
          <w:b w:val="0"/>
          <w:bCs w:val="0"/>
          <w:color w:val="000000"/>
          <w:kern w:val="0"/>
          <w:sz w:val="20"/>
          <w:szCs w:val="20"/>
          <w:lang w:val="en-US" w:eastAsia="zh-CN" w:bidi="ar"/>
        </w:rPr>
        <w:t>]</w:t>
      </w:r>
      <w:r>
        <w:rPr>
          <w:rFonts w:hint="default" w:ascii="Times New Roman" w:hAnsi="Times New Roman" w:eastAsia="NimbusRomNo9L" w:cs="Times New Roman"/>
          <w:b w:val="0"/>
          <w:bCs w:val="0"/>
          <w:color w:val="000000"/>
          <w:kern w:val="0"/>
          <w:sz w:val="20"/>
          <w:szCs w:val="20"/>
          <w:lang w:val="en-IN" w:eastAsia="zh-CN" w:bidi="ar"/>
        </w:rPr>
        <w:t xml:space="preserve"> </w:t>
      </w:r>
      <w:r>
        <w:rPr>
          <w:rFonts w:hint="default" w:ascii="Times New Roman" w:hAnsi="Times New Roman" w:eastAsia="NimbusRomNo9L" w:cs="Times New Roman"/>
          <w:color w:val="000000"/>
          <w:kern w:val="0"/>
          <w:sz w:val="20"/>
          <w:szCs w:val="20"/>
          <w:lang w:val="en-US" w:eastAsia="zh-CN" w:bidi="ar"/>
        </w:rPr>
        <w:t xml:space="preserve">A Comprehensive End-to-End Solution for Web Security with Cryptography, Multi-Factor Authentication, and Secure Communication Kanderi Johith Kumar1 , Kandlapalli Aravind Sai2 , Adapala Dharshan Reddy3 , Chinthamreddy Pranay Daiwik Reddy4 , Shinu M Rajagopal* Dept. of Computer Science and Engineering, Amrita School of Computing, Bengaluru, </w:t>
      </w:r>
    </w:p>
    <w:p w14:paraId="6ED3CBF4">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color w:val="000000"/>
          <w:kern w:val="0"/>
          <w:sz w:val="20"/>
          <w:szCs w:val="20"/>
          <w:lang w:val="en-US" w:eastAsia="zh-CN" w:bidi="ar"/>
        </w:rPr>
        <w:t xml:space="preserve">Amrita Vishwa Vidyapeetham, India </w:t>
      </w:r>
    </w:p>
    <w:p w14:paraId="59F366FD">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 xml:space="preserve">[2] </w:t>
      </w:r>
      <w:r>
        <w:rPr>
          <w:rFonts w:hint="default" w:ascii="Times New Roman" w:hAnsi="Times New Roman" w:eastAsia="NimbusRomNo9L" w:cs="Times New Roman"/>
          <w:b w:val="0"/>
          <w:bCs w:val="0"/>
          <w:color w:val="000000"/>
          <w:kern w:val="0"/>
          <w:sz w:val="20"/>
          <w:szCs w:val="20"/>
          <w:lang w:val="en-IN" w:eastAsia="zh-CN" w:bidi="ar"/>
        </w:rPr>
        <w:t xml:space="preserve"> </w:t>
      </w:r>
      <w:r>
        <w:rPr>
          <w:rFonts w:hint="default" w:ascii="Times New Roman" w:hAnsi="Times New Roman" w:eastAsia="NimbusRomNo9L" w:cs="Times New Roman"/>
          <w:b w:val="0"/>
          <w:bCs w:val="0"/>
          <w:color w:val="000000"/>
          <w:kern w:val="0"/>
          <w:sz w:val="20"/>
          <w:szCs w:val="20"/>
          <w:lang w:val="en-US" w:eastAsia="zh-CN" w:bidi="ar"/>
        </w:rPr>
        <w:t>V. Meyers, D. Gnad and M. Tahoori, ”Active and Passive Physical</w:t>
      </w:r>
    </w:p>
    <w:p w14:paraId="5CBDB3E3">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Attacks on Neural Network Accelerators,” in IEEE Design &amp; Test, vol.</w:t>
      </w:r>
    </w:p>
    <w:p w14:paraId="3A8BDEC6">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40, no. 5, pp. 70-85, Oct. 2023, doi: 10.1109/MDAT.2023.3253603.</w:t>
      </w:r>
    </w:p>
    <w:p w14:paraId="0C03E2D0">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 xml:space="preserve">[3] </w:t>
      </w:r>
      <w:r>
        <w:rPr>
          <w:rFonts w:hint="default" w:ascii="Times New Roman" w:hAnsi="Times New Roman" w:eastAsia="NimbusRomNo9L" w:cs="Times New Roman"/>
          <w:b w:val="0"/>
          <w:bCs w:val="0"/>
          <w:color w:val="000000"/>
          <w:kern w:val="0"/>
          <w:sz w:val="20"/>
          <w:szCs w:val="20"/>
          <w:lang w:val="en-IN" w:eastAsia="zh-CN" w:bidi="ar"/>
        </w:rPr>
        <w:t xml:space="preserve"> </w:t>
      </w:r>
      <w:r>
        <w:rPr>
          <w:rFonts w:hint="default" w:ascii="Times New Roman" w:hAnsi="Times New Roman" w:eastAsia="NimbusRomNo9L" w:cs="Times New Roman"/>
          <w:b w:val="0"/>
          <w:bCs w:val="0"/>
          <w:color w:val="000000"/>
          <w:kern w:val="0"/>
          <w:sz w:val="20"/>
          <w:szCs w:val="20"/>
          <w:lang w:val="en-US" w:eastAsia="zh-CN" w:bidi="ar"/>
        </w:rPr>
        <w:t>E. V. Osipova and N. G. Butakova, ”Development of a Secure Messen</w:t>
      </w:r>
      <w:r>
        <w:rPr>
          <w:rFonts w:hint="default" w:ascii="Times New Roman" w:hAnsi="Times New Roman" w:eastAsia="NimbusRomNo9L" w:cs="Times New Roman"/>
          <w:b w:val="0"/>
          <w:bCs w:val="0"/>
          <w:color w:val="000000"/>
          <w:kern w:val="0"/>
          <w:sz w:val="20"/>
          <w:szCs w:val="20"/>
          <w:lang w:val="en-US" w:eastAsia="zh-CN" w:bidi="ar"/>
        </w:rPr>
        <w:t/>
      </w:r>
    </w:p>
    <w:p w14:paraId="7F462093">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ger Based on the ECMQV Algorithm, Immune to Man-in-the-Middle</w:t>
      </w:r>
    </w:p>
    <w:p w14:paraId="466B2B44">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Attacks,” 2024 Conference of Young Researchers in Electrical and</w:t>
      </w:r>
    </w:p>
    <w:p w14:paraId="4D58DF8B">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Electronic Engineering (ElCon), Saint Petersburg, Russian Federation,</w:t>
      </w:r>
    </w:p>
    <w:p w14:paraId="3963C960">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2024, pp. 264-267, doi: 10.1109/ElCon61730.2024.10468485.</w:t>
      </w:r>
    </w:p>
    <w:p w14:paraId="708C9A15">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[4]</w:t>
      </w:r>
      <w:r>
        <w:rPr>
          <w:rFonts w:hint="default" w:ascii="Times New Roman" w:hAnsi="Times New Roman" w:eastAsia="NimbusRomNo9L" w:cs="Times New Roman"/>
          <w:b w:val="0"/>
          <w:bCs w:val="0"/>
          <w:color w:val="000000"/>
          <w:kern w:val="0"/>
          <w:sz w:val="20"/>
          <w:szCs w:val="20"/>
          <w:lang w:val="en-IN" w:eastAsia="zh-CN" w:bidi="ar"/>
        </w:rPr>
        <w:t xml:space="preserve"> </w:t>
      </w:r>
      <w:r>
        <w:rPr>
          <w:rFonts w:hint="default" w:ascii="Times New Roman" w:hAnsi="Times New Roman" w:eastAsia="NimbusRomNo9L" w:cs="Times New Roman"/>
          <w:b w:val="0"/>
          <w:bCs w:val="0"/>
          <w:color w:val="000000"/>
          <w:kern w:val="0"/>
          <w:sz w:val="20"/>
          <w:szCs w:val="20"/>
          <w:lang w:val="en-US" w:eastAsia="zh-CN" w:bidi="ar"/>
        </w:rPr>
        <w:t xml:space="preserve"> Rojali, Z. E. Rasjid and J. C. Matthew, ”Implementation of Rail</w:t>
      </w:r>
    </w:p>
    <w:p w14:paraId="47310B0E">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Fence Cipher and Myszkowski Algorithms and Secure Hash Algorithm</w:t>
      </w:r>
    </w:p>
    <w:p w14:paraId="07B7B648">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(SHA-256) for Security and Detecting Digital Image Originality,” 2022</w:t>
      </w:r>
    </w:p>
    <w:p w14:paraId="3F0189E8">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International Conference on Informatics, Multimedia, Cyber and Infor</w:t>
      </w:r>
      <w:r>
        <w:rPr>
          <w:rFonts w:hint="default" w:ascii="Times New Roman" w:hAnsi="Times New Roman" w:eastAsia="NimbusRomNo9L" w:cs="Times New Roman"/>
          <w:b w:val="0"/>
          <w:bCs w:val="0"/>
          <w:color w:val="000000"/>
          <w:kern w:val="0"/>
          <w:sz w:val="20"/>
          <w:szCs w:val="20"/>
          <w:lang w:val="en-US" w:eastAsia="zh-CN" w:bidi="ar"/>
        </w:rPr>
        <w:t/>
      </w:r>
    </w:p>
    <w:p w14:paraId="79319D5D">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mation System (ICIMCIS), Jakarta, Indonesia, 2022, pp. 207-212, doi:</w:t>
      </w:r>
    </w:p>
    <w:p w14:paraId="56CEB2D3">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10.1109/ICIMCIS56303.2022.10017975.</w:t>
      </w:r>
    </w:p>
    <w:p w14:paraId="18257144">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[5]</w:t>
      </w:r>
      <w:r>
        <w:rPr>
          <w:rFonts w:hint="default" w:ascii="Times New Roman" w:hAnsi="Times New Roman" w:eastAsia="NimbusRomNo9L" w:cs="Times New Roman"/>
          <w:b w:val="0"/>
          <w:bCs w:val="0"/>
          <w:color w:val="000000"/>
          <w:kern w:val="0"/>
          <w:sz w:val="20"/>
          <w:szCs w:val="20"/>
          <w:lang w:val="en-IN" w:eastAsia="zh-CN" w:bidi="ar"/>
        </w:rPr>
        <w:t xml:space="preserve"> </w:t>
      </w:r>
      <w:r>
        <w:rPr>
          <w:rFonts w:hint="default" w:ascii="Times New Roman" w:hAnsi="Times New Roman" w:eastAsia="NimbusRomNo9L" w:cs="Times New Roman"/>
          <w:b w:val="0"/>
          <w:bCs w:val="0"/>
          <w:color w:val="000000"/>
          <w:kern w:val="0"/>
          <w:sz w:val="20"/>
          <w:szCs w:val="20"/>
          <w:lang w:val="en-US" w:eastAsia="zh-CN" w:bidi="ar"/>
        </w:rPr>
        <w:t xml:space="preserve"> R. Shaw and S. Parveen, ”Literature Review on Packet Sniffing: Es</w:t>
      </w:r>
      <w:r>
        <w:rPr>
          <w:rFonts w:hint="default" w:ascii="Times New Roman" w:hAnsi="Times New Roman" w:eastAsia="NimbusRomNo9L" w:cs="Times New Roman"/>
          <w:b w:val="0"/>
          <w:bCs w:val="0"/>
          <w:color w:val="000000"/>
          <w:kern w:val="0"/>
          <w:sz w:val="20"/>
          <w:szCs w:val="20"/>
          <w:lang w:val="en-US" w:eastAsia="zh-CN" w:bidi="ar"/>
        </w:rPr>
        <w:t/>
      </w:r>
    </w:p>
    <w:p w14:paraId="3FA44F4F">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sential for Cybersecurity &amp; Network Security,” 2024 5th International</w:t>
      </w:r>
    </w:p>
    <w:p w14:paraId="5A46E4DC">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Conference on Intelligent Communication Technologies and Virtual</w:t>
      </w:r>
    </w:p>
    <w:p w14:paraId="3EE2745F">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Mobile Networks (ICICV), Tirunelveli, India, 2024, pp. 715-719, doi:</w:t>
      </w:r>
    </w:p>
    <w:p w14:paraId="4EC52CB4">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10.1109/ICICV62344.2024.00119.</w:t>
      </w:r>
    </w:p>
    <w:p w14:paraId="4C6C28AD">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[6] A. B. M. Sultan, S. Mehmood and H. Zahid, ”Man in the Middle</w:t>
      </w:r>
    </w:p>
    <w:p w14:paraId="3FCA3B04">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Attack Detection for MQTT based IoT devices using different Machine</w:t>
      </w:r>
    </w:p>
    <w:p w14:paraId="345F40CB">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Learning Algorithms,” 2022 2nd International Conference on Artificial Intelligence (ICAI), Islamabad, Pakistan, 2022, pp. 118-121, doi:</w:t>
      </w:r>
    </w:p>
    <w:p w14:paraId="75E3E588">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10.1109/ICAI55435.2022.9773590.</w:t>
      </w:r>
    </w:p>
    <w:p w14:paraId="483F60C1">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[7] M. L. Ali, S. Ismat, K. Thakur, A. Kamruzzaman, Z. Lue and</w:t>
      </w:r>
    </w:p>
    <w:p w14:paraId="7C08329F">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H. N. Thakur, ”Network Packet Sniffing and Defense,” 2023 IEEE</w:t>
      </w:r>
    </w:p>
    <w:p w14:paraId="73E98504">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13th Annual Computing and Communication Workshop and Con</w:t>
      </w:r>
      <w:r>
        <w:rPr>
          <w:rFonts w:hint="default" w:ascii="Times New Roman" w:hAnsi="Times New Roman" w:eastAsia="NimbusRomNo9L" w:cs="Times New Roman"/>
          <w:b w:val="0"/>
          <w:bCs w:val="0"/>
          <w:color w:val="000000"/>
          <w:kern w:val="0"/>
          <w:sz w:val="20"/>
          <w:szCs w:val="20"/>
          <w:lang w:val="en-US" w:eastAsia="zh-CN" w:bidi="ar"/>
        </w:rPr>
        <w:t/>
      </w:r>
    </w:p>
    <w:p w14:paraId="369FCA62">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ference (CCWC), Las Vegas, NV, USA, 2023, pp. 0499-0503, doi:</w:t>
      </w:r>
    </w:p>
    <w:p w14:paraId="4D0626D9">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10.1109/CCWC57344.2023.10099148.</w:t>
      </w:r>
    </w:p>
    <w:p w14:paraId="0BC85D04">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[8] K. Zhang, C. Keliris, T. Parisini, B. Jiang and M. M. Polycarpou,</w:t>
      </w:r>
    </w:p>
    <w:p w14:paraId="2C06D0F9">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”Passive Attack Detection for a Class of Stealthy Intermittent Integrity</w:t>
      </w:r>
    </w:p>
    <w:p w14:paraId="3AF517AF">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Attacks,” in IEEE/CAA Journal of Automatica Sinica, vol. 10, no. 4,</w:t>
      </w:r>
    </w:p>
    <w:p w14:paraId="6094D0D3">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pp. 898-915, April 2023, doi: 10.1109/JAS.2023.123177.</w:t>
      </w:r>
    </w:p>
    <w:p w14:paraId="23AD88E9">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[9] Y. Vasiliu, T. Okhrimenko, A. Fesenko and S. Dorozhynskyy, ”Passive</w:t>
      </w:r>
    </w:p>
    <w:p w14:paraId="4C54EA9F">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Eavesdropping Attack of Several Intruders on Deterministic Protocol</w:t>
      </w:r>
    </w:p>
    <w:p w14:paraId="4B3B4237">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with Pairs of Entangled Qubits,” 2021 11th IEEE International Confer</w:t>
      </w:r>
      <w:r>
        <w:rPr>
          <w:rFonts w:hint="default" w:ascii="Times New Roman" w:hAnsi="Times New Roman" w:eastAsia="NimbusRomNo9L" w:cs="Times New Roman"/>
          <w:b w:val="0"/>
          <w:bCs w:val="0"/>
          <w:color w:val="000000"/>
          <w:kern w:val="0"/>
          <w:sz w:val="20"/>
          <w:szCs w:val="20"/>
          <w:lang w:val="en-US" w:eastAsia="zh-CN" w:bidi="ar"/>
        </w:rPr>
        <w:t/>
      </w:r>
    </w:p>
    <w:p w14:paraId="347FB01A">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ence on Intelligent Data Acquisition and Advanced Computing Systems:</w:t>
      </w:r>
    </w:p>
    <w:p w14:paraId="321AC452">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Technology and Applications (IDAACS), Cracow, Poland, 2021, pp.</w:t>
      </w:r>
    </w:p>
    <w:p w14:paraId="2A1C4B7A">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1068-1072, doi: 10.1109/IDAACS53288.2021.9660851.</w:t>
      </w:r>
    </w:p>
    <w:p w14:paraId="6BDD2B82">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[10] Z. Wu et al., ”Proactive Eavesdropping Performance for Integrated</w:t>
      </w:r>
    </w:p>
    <w:p w14:paraId="6E173E15">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Satellite–Terrestrial Relay Networks,” in IEEE Open Journal of the</w:t>
      </w:r>
    </w:p>
    <w:p w14:paraId="65040614">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Communications Society, vol. 4, pp. 2985-2999, 2023, doi: 10.1109/OJ</w:t>
      </w:r>
      <w:r>
        <w:rPr>
          <w:rFonts w:hint="default" w:ascii="Times New Roman" w:hAnsi="Times New Roman" w:eastAsia="NimbusRomNo9L" w:cs="Times New Roman"/>
          <w:b w:val="0"/>
          <w:bCs w:val="0"/>
          <w:color w:val="000000"/>
          <w:kern w:val="0"/>
          <w:sz w:val="20"/>
          <w:szCs w:val="20"/>
          <w:lang w:val="en-US" w:eastAsia="zh-CN" w:bidi="ar"/>
        </w:rPr>
        <w:t/>
      </w:r>
    </w:p>
    <w:p w14:paraId="346BEEA7">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COMS.2023.3326340.</w:t>
      </w:r>
    </w:p>
    <w:p w14:paraId="246439C1">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[11] G. Hu, J. Si, Y. Cai and N. Al-Dhahir, ”Proactive Eavesdropping</w:t>
      </w:r>
    </w:p>
    <w:p w14:paraId="1464D695">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via Jamming Over Multiple Suspicious Links With Wireless-Powered</w:t>
      </w:r>
    </w:p>
    <w:p w14:paraId="1BF0E10F">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Monitor,” in IEEE Signal Processing Letters, vol. 29, pp. 354-358, 2022,</w:t>
      </w:r>
    </w:p>
    <w:p w14:paraId="7B82C224">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doi: 10.1109/LSP.2021.3132585.</w:t>
      </w:r>
    </w:p>
    <w:p w14:paraId="2A0ACE4A">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[12] S. Liu, Y. Li and Z. Jin, ”Research on Enhanced AES Algorithm Based</w:t>
      </w:r>
    </w:p>
    <w:p w14:paraId="137F963B">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on Key Operations,” 2023 IEEE 5th International Conference on Civil</w:t>
      </w:r>
    </w:p>
    <w:p w14:paraId="2A37CE05">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Aviation Safety and Information Technology (ICCASIT), Dali, China,</w:t>
      </w:r>
    </w:p>
    <w:p w14:paraId="2C8E4BAE">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2023, pp. 318-322, doi: 10.1109/ICCASIT58768.2023.10351719.</w:t>
      </w:r>
    </w:p>
    <w:p w14:paraId="30F53CA3">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[13] A.M. Aburbeian and M. Fernandez-Veiga, ”Secure Internet Financial ´</w:t>
      </w:r>
    </w:p>
    <w:p w14:paraId="3A1849AC">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Transactions: A Framework Integrating Multi-Factor Authentication</w:t>
      </w:r>
    </w:p>
    <w:p w14:paraId="626B1963">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and Machine Learning,” AI 2024, vol. 5, pp. 177–194, 2024, doi:</w:t>
      </w:r>
    </w:p>
    <w:p w14:paraId="4B5981E6">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10.3390/ai5010010.</w:t>
      </w:r>
    </w:p>
    <w:p w14:paraId="0F4A8F25">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[14] A. Kumar Verma, M. Rakhra, A. Bhattacherjee, A. Maan, T. Sarkar,</w:t>
      </w:r>
    </w:p>
    <w:p w14:paraId="28EE879D">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and V. Kumar Pandey, ”A Suggested Model for Using Multi</w:t>
      </w:r>
      <w:r>
        <w:rPr>
          <w:rFonts w:hint="default" w:ascii="Times New Roman" w:hAnsi="Times New Roman" w:eastAsia="NimbusRomNo9L" w:cs="Times New Roman"/>
          <w:b w:val="0"/>
          <w:bCs w:val="0"/>
          <w:color w:val="000000"/>
          <w:kern w:val="0"/>
          <w:sz w:val="20"/>
          <w:szCs w:val="20"/>
          <w:lang w:val="en-US" w:eastAsia="zh-CN" w:bidi="ar"/>
        </w:rPr>
        <w:t/>
      </w:r>
    </w:p>
    <w:p w14:paraId="45DCBF93">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Factor Authentication Framework in Cloud Computing for SME,”</w:t>
      </w:r>
    </w:p>
    <w:p w14:paraId="46178A87">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2024 International Conference on Cybernation and Computation (CY</w:t>
      </w:r>
      <w:r>
        <w:rPr>
          <w:rFonts w:hint="default" w:ascii="Times New Roman" w:hAnsi="Times New Roman" w:eastAsia="NimbusRomNo9L" w:cs="Times New Roman"/>
          <w:b w:val="0"/>
          <w:bCs w:val="0"/>
          <w:color w:val="000000"/>
          <w:kern w:val="0"/>
          <w:sz w:val="20"/>
          <w:szCs w:val="20"/>
          <w:lang w:val="en-US" w:eastAsia="zh-CN" w:bidi="ar"/>
        </w:rPr>
        <w:t/>
      </w:r>
    </w:p>
    <w:p w14:paraId="0C35F02D">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BERCOM), Phagwara, India, 2024, pp. 1-6, doi: 10.1109/CYBER</w:t>
      </w:r>
      <w:r>
        <w:rPr>
          <w:rFonts w:hint="default" w:ascii="Times New Roman" w:hAnsi="Times New Roman" w:eastAsia="NimbusRomNo9L" w:cs="Times New Roman"/>
          <w:b w:val="0"/>
          <w:bCs w:val="0"/>
          <w:color w:val="000000"/>
          <w:kern w:val="0"/>
          <w:sz w:val="20"/>
          <w:szCs w:val="20"/>
          <w:lang w:val="en-US" w:eastAsia="zh-CN" w:bidi="ar"/>
        </w:rPr>
        <w:t/>
      </w:r>
    </w:p>
    <w:p w14:paraId="2FB750A6">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COM63168.2024.10582681.</w:t>
      </w:r>
    </w:p>
    <w:p w14:paraId="4631E59A">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[15] D. D. Kumar, J. D. Mukharzee, C. V. D. Reddy, and S. M. Rajagopal,</w:t>
      </w:r>
    </w:p>
    <w:p w14:paraId="18AC8A5D">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”Safe and Secure Communication Using SSL/TLS,” 2024 International</w:t>
      </w:r>
    </w:p>
    <w:p w14:paraId="564170FC">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Conference on Emerging Smart Computing and Informatics (ESCI),</w:t>
      </w:r>
    </w:p>
    <w:p w14:paraId="58206339">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Pune, India, 2024, pp. 1-6, doi: 10.1109/ESCI51234.2024.10580678.</w:t>
      </w:r>
    </w:p>
    <w:p w14:paraId="41D23866">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[16] F. Bozkurt, M. Kara, M. A. Aydın, and H. H. Balik, ”Exploring the Vul</w:t>
      </w:r>
      <w:r>
        <w:rPr>
          <w:rFonts w:hint="default" w:ascii="Times New Roman" w:hAnsi="Times New Roman" w:eastAsia="NimbusRomNo9L" w:cs="Times New Roman"/>
          <w:b w:val="0"/>
          <w:bCs w:val="0"/>
          <w:color w:val="000000"/>
          <w:kern w:val="0"/>
          <w:sz w:val="20"/>
          <w:szCs w:val="20"/>
          <w:lang w:val="en-US" w:eastAsia="zh-CN" w:bidi="ar"/>
        </w:rPr>
        <w:t/>
      </w:r>
    </w:p>
    <w:p w14:paraId="7BB4CAB8">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nerabilities and Countermeasures of SSL/TLS Protocols in Secure Data</w:t>
      </w:r>
    </w:p>
    <w:p w14:paraId="20826643">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Transmission Over Computer Networks,” 2023 12th IEEE International</w:t>
      </w:r>
    </w:p>
    <w:p w14:paraId="7839E3DC">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Conference on Intelligent Data Acquisition and Advanced Computing</w:t>
      </w:r>
    </w:p>
    <w:p w14:paraId="716162C0">
      <w:pPr>
        <w:keepNext w:val="0"/>
        <w:keepLines w:val="0"/>
        <w:widowControl/>
        <w:suppressLineNumbers w:val="0"/>
        <w:jc w:val="both"/>
        <w:rPr>
          <w:rFonts w:hint="default" w:ascii="Times New Roman" w:hAnsi="Times New Roman" w:cs="Times New Roman"/>
          <w:b w:val="0"/>
          <w:bCs w:val="0"/>
          <w:sz w:val="20"/>
          <w:szCs w:val="20"/>
          <w:lang w:val="en-IN"/>
        </w:rPr>
      </w:pPr>
      <w:r>
        <w:rPr>
          <w:rFonts w:hint="default" w:ascii="Times New Roman" w:hAnsi="Times New Roman" w:eastAsia="NimbusRomNo9L" w:cs="Times New Roman"/>
          <w:b w:val="0"/>
          <w:bCs w:val="0"/>
          <w:color w:val="000000"/>
          <w:kern w:val="0"/>
          <w:sz w:val="20"/>
          <w:szCs w:val="20"/>
          <w:lang w:val="en-US" w:eastAsia="zh-CN" w:bidi="ar"/>
        </w:rPr>
        <w:t>Systems: Technology and Applications, Dortmund, Germany, 2023, pp.</w:t>
      </w:r>
      <w:r>
        <w:rPr>
          <w:rFonts w:hint="default" w:ascii="Times New Roman" w:hAnsi="Times New Roman" w:eastAsia="NimbusRomNo9L" w:cs="Times New Roman"/>
          <w:b w:val="0"/>
          <w:bCs w:val="0"/>
          <w:color w:val="000000"/>
          <w:kern w:val="0"/>
          <w:sz w:val="20"/>
          <w:szCs w:val="20"/>
          <w:lang w:val="en-IN" w:eastAsia="zh-CN" w:bidi="ar"/>
        </w:rPr>
        <w:t>SSS</w:t>
      </w:r>
    </w:p>
    <w:p w14:paraId="59E443E9">
      <w:pPr>
        <w:keepNext w:val="0"/>
        <w:keepLines w:val="0"/>
        <w:widowControl/>
        <w:suppressLineNumbers w:val="0"/>
        <w:jc w:val="both"/>
        <w:rPr>
          <w:rFonts w:hint="default" w:ascii="Times New Roman" w:hAnsi="Times New Roman" w:cs="Times New Roman"/>
          <w:b w:val="0"/>
          <w:bCs w:val="0"/>
          <w:sz w:val="20"/>
          <w:szCs w:val="20"/>
        </w:rPr>
      </w:pPr>
      <w:r>
        <w:rPr>
          <w:rFonts w:hint="default" w:ascii="Times New Roman" w:hAnsi="Times New Roman" w:eastAsia="NimbusRomNo9L" w:cs="Times New Roman"/>
          <w:b w:val="0"/>
          <w:bCs w:val="0"/>
          <w:color w:val="000000"/>
          <w:kern w:val="0"/>
          <w:sz w:val="20"/>
          <w:szCs w:val="20"/>
          <w:lang w:val="en-US" w:eastAsia="zh-CN" w:bidi="ar"/>
        </w:rPr>
        <w:t>1-6, doi: 10.1109/IDAACS52323.2023.10348784.</w:t>
      </w:r>
    </w:p>
    <w:p w14:paraId="0ED81B8D">
      <w:pPr>
        <w:pStyle w:val="26"/>
        <w:numPr>
          <w:ilvl w:val="0"/>
          <w:numId w:val="0"/>
        </w:numPr>
        <w:ind w:left="360" w:hanging="360"/>
        <w:jc w:val="both"/>
        <w:rPr>
          <w:rFonts w:eastAsia="SimSun"/>
          <w:b w:val="0"/>
          <w:bCs w:val="0"/>
          <w:color w:val="FF0000"/>
          <w:spacing w:val="-1"/>
          <w:sz w:val="20"/>
          <w:szCs w:val="20"/>
          <w:lang w:val="zh-CN" w:eastAsia="zh-CN"/>
        </w:rPr>
        <w:sectPr>
          <w:type w:val="continuous"/>
          <w:pgSz w:w="12240" w:h="15840"/>
          <w:pgMar w:top="1080" w:right="907" w:bottom="1440" w:left="907" w:header="720" w:footer="720" w:gutter="0"/>
          <w:cols w:space="360" w:num="2"/>
          <w:docGrid w:linePitch="360" w:charSpace="0"/>
        </w:sectPr>
      </w:pPr>
    </w:p>
    <w:p w14:paraId="6FC6C90C">
      <w:pPr>
        <w:jc w:val="both"/>
        <w:rPr>
          <w:b w:val="0"/>
          <w:bCs w:val="0"/>
          <w:color w:val="FF0000"/>
          <w:sz w:val="20"/>
          <w:szCs w:val="20"/>
        </w:rPr>
      </w:pPr>
    </w:p>
    <w:sectPr>
      <w:type w:val="continuous"/>
      <w:pgSz w:w="12240" w:h="15840"/>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NimbusRomNo9L-Regu">
    <w:altName w:val="Yu Gothic"/>
    <w:panose1 w:val="00000000000000000000"/>
    <w:charset w:val="00"/>
    <w:family w:val="auto"/>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NimbusRomNo9L">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21F62">
    <w:pPr>
      <w:pStyle w:val="10"/>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2C7942"/>
    <w:multiLevelType w:val="singleLevel"/>
    <w:tmpl w:val="AA2C7942"/>
    <w:lvl w:ilvl="0" w:tentative="0">
      <w:start w:val="1"/>
      <w:numFmt w:val="decimal"/>
      <w:lvlText w:val="%1."/>
      <w:lvlJc w:val="left"/>
      <w:pPr>
        <w:tabs>
          <w:tab w:val="left" w:pos="312"/>
        </w:tabs>
      </w:pPr>
    </w:lvl>
  </w:abstractNum>
  <w:abstractNum w:abstractNumId="1">
    <w:nsid w:val="AFCC745F"/>
    <w:multiLevelType w:val="singleLevel"/>
    <w:tmpl w:val="AFCC745F"/>
    <w:lvl w:ilvl="0" w:tentative="0">
      <w:start w:val="1"/>
      <w:numFmt w:val="decimal"/>
      <w:lvlText w:val="%1."/>
      <w:lvlJc w:val="left"/>
      <w:pPr>
        <w:tabs>
          <w:tab w:val="left" w:pos="312"/>
        </w:tabs>
        <w:ind w:left="300" w:leftChars="0" w:firstLine="0" w:firstLineChars="0"/>
      </w:pPr>
    </w:lvl>
  </w:abstractNum>
  <w:abstractNum w:abstractNumId="2">
    <w:nsid w:val="B1BD9BEC"/>
    <w:multiLevelType w:val="singleLevel"/>
    <w:tmpl w:val="B1BD9BEC"/>
    <w:lvl w:ilvl="0" w:tentative="0">
      <w:start w:val="1"/>
      <w:numFmt w:val="decimal"/>
      <w:lvlText w:val="%1."/>
      <w:lvlJc w:val="left"/>
      <w:pPr>
        <w:tabs>
          <w:tab w:val="left" w:pos="312"/>
        </w:tabs>
      </w:pPr>
    </w:lvl>
  </w:abstractNum>
  <w:abstractNum w:abstractNumId="3">
    <w:nsid w:val="170A6767"/>
    <w:multiLevelType w:val="singleLevel"/>
    <w:tmpl w:val="170A6767"/>
    <w:lvl w:ilvl="0" w:tentative="0">
      <w:start w:val="1"/>
      <w:numFmt w:val="decimal"/>
      <w:lvlText w:val="%1."/>
      <w:lvlJc w:val="left"/>
      <w:pPr>
        <w:tabs>
          <w:tab w:val="left" w:pos="312"/>
        </w:tabs>
      </w:pPr>
    </w:lvl>
  </w:abstractNum>
  <w:abstractNum w:abstractNumId="4">
    <w:nsid w:val="26FE1FCF"/>
    <w:multiLevelType w:val="multilevel"/>
    <w:tmpl w:val="26FE1FCF"/>
    <w:lvl w:ilvl="0" w:tentative="0">
      <w:start w:val="1"/>
      <w:numFmt w:val="decimal"/>
      <w:pStyle w:val="23"/>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5">
    <w:nsid w:val="30E80210"/>
    <w:multiLevelType w:val="singleLevel"/>
    <w:tmpl w:val="30E80210"/>
    <w:lvl w:ilvl="0" w:tentative="0">
      <w:start w:val="1"/>
      <w:numFmt w:val="decimal"/>
      <w:suff w:val="space"/>
      <w:lvlText w:val="%1."/>
      <w:lvlJc w:val="left"/>
    </w:lvl>
  </w:abstractNum>
  <w:abstractNum w:abstractNumId="6">
    <w:nsid w:val="37660336"/>
    <w:multiLevelType w:val="multilevel"/>
    <w:tmpl w:val="37660336"/>
    <w:lvl w:ilvl="0" w:tentative="0">
      <w:start w:val="1"/>
      <w:numFmt w:val="bullet"/>
      <w:pStyle w:val="2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8">
    <w:nsid w:val="493C3F76"/>
    <w:multiLevelType w:val="multilevel"/>
    <w:tmpl w:val="493C3F76"/>
    <w:lvl w:ilvl="0" w:tentative="0">
      <w:start w:val="1"/>
      <w:numFmt w:val="lowerLetter"/>
      <w:pStyle w:val="31"/>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2CA544A"/>
    <w:multiLevelType w:val="singleLevel"/>
    <w:tmpl w:val="52CA544A"/>
    <w:lvl w:ilvl="0" w:tentative="0">
      <w:start w:val="1"/>
      <w:numFmt w:val="decimal"/>
      <w:pStyle w:val="2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0">
    <w:nsid w:val="6C402C58"/>
    <w:multiLevelType w:val="multilevel"/>
    <w:tmpl w:val="6C402C58"/>
    <w:lvl w:ilvl="0" w:tentative="0">
      <w:start w:val="1"/>
      <w:numFmt w:val="decimal"/>
      <w:pStyle w:val="22"/>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1">
    <w:nsid w:val="6CD32DA8"/>
    <w:multiLevelType w:val="singleLevel"/>
    <w:tmpl w:val="6CD32DA8"/>
    <w:lvl w:ilvl="0" w:tentative="0">
      <w:start w:val="1"/>
      <w:numFmt w:val="upperRoman"/>
      <w:pStyle w:val="32"/>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7"/>
  </w:num>
  <w:num w:numId="2">
    <w:abstractNumId w:val="6"/>
  </w:num>
  <w:num w:numId="3">
    <w:abstractNumId w:val="10"/>
  </w:num>
  <w:num w:numId="4">
    <w:abstractNumId w:val="4"/>
  </w:num>
  <w:num w:numId="5">
    <w:abstractNumId w:val="9"/>
  </w:num>
  <w:num w:numId="6">
    <w:abstractNumId w:val="8"/>
  </w:num>
  <w:num w:numId="7">
    <w:abstractNumId w:val="11"/>
  </w:num>
  <w:num w:numId="8">
    <w:abstractNumId w:val="1"/>
  </w:num>
  <w:num w:numId="9">
    <w:abstractNumId w:val="3"/>
  </w:num>
  <w:num w:numId="10">
    <w:abstractNumId w:val="0"/>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 w:val="0F09394D"/>
    <w:rsid w:val="11C67EB9"/>
    <w:rsid w:val="12736448"/>
    <w:rsid w:val="13AB6DD5"/>
    <w:rsid w:val="1BC00694"/>
    <w:rsid w:val="1CA82B90"/>
    <w:rsid w:val="208B1571"/>
    <w:rsid w:val="25F66AD5"/>
    <w:rsid w:val="2D24719C"/>
    <w:rsid w:val="354635F4"/>
    <w:rsid w:val="36FD5546"/>
    <w:rsid w:val="39CC0C76"/>
    <w:rsid w:val="3BC33E98"/>
    <w:rsid w:val="3CED01FD"/>
    <w:rsid w:val="44985B95"/>
    <w:rsid w:val="48D17504"/>
    <w:rsid w:val="4971160B"/>
    <w:rsid w:val="4B3237EB"/>
    <w:rsid w:val="4D8739F0"/>
    <w:rsid w:val="50DF4CBB"/>
    <w:rsid w:val="50EE44DE"/>
    <w:rsid w:val="52FF67D8"/>
    <w:rsid w:val="57D851E2"/>
    <w:rsid w:val="58860D5C"/>
    <w:rsid w:val="5A161F27"/>
    <w:rsid w:val="5C983278"/>
    <w:rsid w:val="5F4253D5"/>
    <w:rsid w:val="61D37C8C"/>
    <w:rsid w:val="626A3683"/>
    <w:rsid w:val="638658B9"/>
    <w:rsid w:val="63ED5D7D"/>
    <w:rsid w:val="72112931"/>
    <w:rsid w:val="7445564D"/>
    <w:rsid w:val="7B4C38D7"/>
    <w:rsid w:val="7BD90F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9"/>
    <w:qFormat/>
    <w:uiPriority w:val="0"/>
    <w:pPr>
      <w:tabs>
        <w:tab w:val="left" w:pos="288"/>
      </w:tabs>
      <w:spacing w:after="120" w:line="228" w:lineRule="auto"/>
      <w:ind w:firstLine="288"/>
      <w:jc w:val="both"/>
    </w:pPr>
    <w:rPr>
      <w:spacing w:val="-1"/>
      <w:lang w:val="zh-CN" w:eastAsia="zh-CN"/>
    </w:rPr>
  </w:style>
  <w:style w:type="paragraph" w:styleId="10">
    <w:name w:val="footer"/>
    <w:basedOn w:val="1"/>
    <w:link w:val="35"/>
    <w:qFormat/>
    <w:uiPriority w:val="0"/>
    <w:pPr>
      <w:tabs>
        <w:tab w:val="center" w:pos="4680"/>
        <w:tab w:val="right" w:pos="9360"/>
      </w:tabs>
    </w:pPr>
  </w:style>
  <w:style w:type="paragraph" w:styleId="11">
    <w:name w:val="header"/>
    <w:basedOn w:val="1"/>
    <w:link w:val="34"/>
    <w:qFormat/>
    <w:uiPriority w:val="0"/>
    <w:pPr>
      <w:tabs>
        <w:tab w:val="center" w:pos="4680"/>
        <w:tab w:val="right" w:pos="9360"/>
      </w:tabs>
    </w:pPr>
  </w:style>
  <w:style w:type="character" w:styleId="12">
    <w:name w:val="HTML Code"/>
    <w:basedOn w:val="7"/>
    <w:uiPriority w:val="0"/>
    <w:rPr>
      <w:rFonts w:ascii="Courier New" w:hAnsi="Courier New" w:cs="Courier New"/>
      <w:sz w:val="20"/>
      <w:szCs w:val="20"/>
    </w:rPr>
  </w:style>
  <w:style w:type="character" w:styleId="13">
    <w:name w:val="Hyperlink"/>
    <w:basedOn w:val="7"/>
    <w:qFormat/>
    <w:uiPriority w:val="0"/>
    <w:rPr>
      <w:color w:val="0563C1" w:themeColor="hyperlink"/>
      <w:u w:val="single"/>
      <w14:textFill>
        <w14:solidFill>
          <w14:schemeClr w14:val="hlink"/>
        </w14:solidFill>
      </w14:textFill>
    </w:rPr>
  </w:style>
  <w:style w:type="paragraph" w:styleId="14">
    <w:name w:val="Normal (Web)"/>
    <w:uiPriority w:val="0"/>
    <w:pPr>
      <w:spacing w:before="0" w:beforeAutospacing="1" w:after="0" w:afterAutospacing="1"/>
      <w:ind w:left="0" w:right="0"/>
      <w:jc w:val="left"/>
    </w:pPr>
    <w:rPr>
      <w:kern w:val="0"/>
      <w:sz w:val="24"/>
      <w:szCs w:val="24"/>
      <w:lang w:val="en-US" w:eastAsia="zh-CN" w:bidi="ar"/>
    </w:rPr>
  </w:style>
  <w:style w:type="character" w:styleId="15">
    <w:name w:val="Strong"/>
    <w:basedOn w:val="7"/>
    <w:qFormat/>
    <w:uiPriority w:val="0"/>
    <w:rPr>
      <w:b/>
      <w:bCs/>
    </w:rPr>
  </w:style>
  <w:style w:type="paragraph" w:customStyle="1" w:styleId="16">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7">
    <w:name w:val="Affiliation"/>
    <w:qFormat/>
    <w:uiPriority w:val="0"/>
    <w:pPr>
      <w:jc w:val="center"/>
    </w:pPr>
    <w:rPr>
      <w:rFonts w:ascii="Times New Roman" w:hAnsi="Times New Roman" w:eastAsia="SimSun" w:cs="Times New Roman"/>
      <w:lang w:val="en-US" w:eastAsia="en-US" w:bidi="ar-SA"/>
    </w:rPr>
  </w:style>
  <w:style w:type="paragraph" w:customStyle="1" w:styleId="18">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9">
    <w:name w:val="Body Text Char"/>
    <w:link w:val="9"/>
    <w:qFormat/>
    <w:uiPriority w:val="0"/>
    <w:rPr>
      <w:spacing w:val="-1"/>
      <w:lang w:val="zh-CN" w:eastAsia="zh-CN"/>
    </w:rPr>
  </w:style>
  <w:style w:type="paragraph" w:customStyle="1" w:styleId="20">
    <w:name w:val="bullet list"/>
    <w:basedOn w:val="9"/>
    <w:qFormat/>
    <w:uiPriority w:val="0"/>
    <w:pPr>
      <w:numPr>
        <w:ilvl w:val="0"/>
        <w:numId w:val="2"/>
      </w:numPr>
      <w:tabs>
        <w:tab w:val="clear" w:pos="648"/>
      </w:tabs>
      <w:ind w:left="576" w:hanging="288"/>
    </w:pPr>
  </w:style>
  <w:style w:type="paragraph" w:customStyle="1" w:styleId="21">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2">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3">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4">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6">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7">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8">
    <w:name w:val="table col head"/>
    <w:basedOn w:val="1"/>
    <w:qFormat/>
    <w:uiPriority w:val="0"/>
    <w:rPr>
      <w:b/>
      <w:bCs/>
      <w:sz w:val="16"/>
      <w:szCs w:val="16"/>
    </w:rPr>
  </w:style>
  <w:style w:type="paragraph" w:customStyle="1" w:styleId="29">
    <w:name w:val="table col subhead"/>
    <w:basedOn w:val="28"/>
    <w:qFormat/>
    <w:uiPriority w:val="0"/>
    <w:rPr>
      <w:i/>
      <w:iCs/>
      <w:sz w:val="15"/>
      <w:szCs w:val="15"/>
    </w:rPr>
  </w:style>
  <w:style w:type="paragraph" w:customStyle="1" w:styleId="30">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1">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2">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3">
    <w:name w:val="Keywords"/>
    <w:basedOn w:val="16"/>
    <w:qFormat/>
    <w:uiPriority w:val="0"/>
    <w:pPr>
      <w:spacing w:after="120"/>
      <w:ind w:firstLine="274"/>
    </w:pPr>
    <w:rPr>
      <w:i/>
    </w:rPr>
  </w:style>
  <w:style w:type="character" w:customStyle="1" w:styleId="34">
    <w:name w:val="Header Char"/>
    <w:basedOn w:val="7"/>
    <w:link w:val="11"/>
    <w:qFormat/>
    <w:uiPriority w:val="0"/>
  </w:style>
  <w:style w:type="character" w:customStyle="1" w:styleId="35">
    <w:name w:val="Footer Char"/>
    <w:basedOn w:val="7"/>
    <w:link w:val="10"/>
    <w:qFormat/>
    <w:uiPriority w:val="0"/>
  </w:style>
  <w:style w:type="character" w:customStyle="1" w:styleId="36">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7</Pages>
  <Words>2275</Words>
  <Characters>12969</Characters>
  <Lines>108</Lines>
  <Paragraphs>30</Paragraphs>
  <TotalTime>10</TotalTime>
  <ScaleCrop>false</ScaleCrop>
  <LinksUpToDate>false</LinksUpToDate>
  <CharactersWithSpaces>15214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cp:lastModifiedBy>Aloysius Rosario</cp:lastModifiedBy>
  <dcterms:modified xsi:type="dcterms:W3CDTF">2026-02-10T19:14:12Z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62E395518B454EC0AB12DF97B852D56D_13</vt:lpwstr>
  </property>
</Properties>
</file>