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06D21" w14:textId="6EB2DE32" w:rsidR="00FB77BC" w:rsidRPr="000E06EE" w:rsidRDefault="002B10BF">
      <w:pPr>
        <w:rPr>
          <w:rFonts w:ascii="Times New Roman" w:hAnsi="Times New Roman" w:cs="Times New Roman"/>
          <w:b/>
          <w:bCs/>
        </w:rPr>
      </w:pPr>
      <w:r w:rsidRPr="000E06EE">
        <w:rPr>
          <w:rFonts w:ascii="Times New Roman" w:hAnsi="Times New Roman" w:cs="Times New Roman"/>
          <w:b/>
          <w:bCs/>
        </w:rPr>
        <w:t>Comedy as a social commentary</w:t>
      </w:r>
    </w:p>
    <w:p w14:paraId="14A2D267" w14:textId="77777777" w:rsidR="002B10BF" w:rsidRPr="000E06EE" w:rsidRDefault="002B10BF">
      <w:pPr>
        <w:rPr>
          <w:rFonts w:ascii="Times New Roman" w:hAnsi="Times New Roman" w:cs="Times New Roman"/>
          <w:b/>
          <w:bCs/>
        </w:rPr>
      </w:pPr>
    </w:p>
    <w:p w14:paraId="377D89B8" w14:textId="363F7AB2" w:rsidR="002B10BF" w:rsidRPr="000E06EE" w:rsidRDefault="002B10BF">
      <w:pPr>
        <w:rPr>
          <w:rFonts w:ascii="Times New Roman" w:hAnsi="Times New Roman" w:cs="Times New Roman"/>
        </w:rPr>
      </w:pPr>
      <w:r w:rsidRPr="000E06EE">
        <w:rPr>
          <w:rFonts w:ascii="Times New Roman" w:hAnsi="Times New Roman" w:cs="Times New Roman"/>
        </w:rPr>
        <w:t>This chapter establishes that Key and Peele’s comedy functions as social commentary, which is the necessary precondition for understanding how their work influences contemporary activism and shape societal attitudes toward racial injustice.</w:t>
      </w:r>
    </w:p>
    <w:p w14:paraId="0BEA6D7D" w14:textId="0A5DB4CA" w:rsidR="00F7560E" w:rsidRPr="000E06EE" w:rsidRDefault="002B10BF" w:rsidP="00EF0B1E">
      <w:pPr>
        <w:rPr>
          <w:rFonts w:ascii="Times New Roman" w:hAnsi="Times New Roman" w:cs="Times New Roman"/>
        </w:rPr>
      </w:pPr>
      <w:r w:rsidRPr="000E06EE">
        <w:rPr>
          <w:rFonts w:ascii="Times New Roman" w:hAnsi="Times New Roman" w:cs="Times New Roman"/>
        </w:rPr>
        <w:t>Fundamentally, the goal of activism is to change laws and policies and shift the public opinion. Traditionally, this has been done by directly addressing issues through a wide range activities like protests and civil disobedience. Political satire uses techniques like humor irony and exaggeration to indirectly address societal issues. Research has shown that this way of activism has provoked critical reflection and made serious subjects accessible to broader audiences (</w:t>
      </w:r>
      <w:proofErr w:type="spellStart"/>
      <w:proofErr w:type="gramStart"/>
      <w:r w:rsidR="00B14E83" w:rsidRPr="000E06EE">
        <w:rPr>
          <w:rFonts w:ascii="Times New Roman" w:hAnsi="Times New Roman" w:cs="Times New Roman"/>
        </w:rPr>
        <w:t>Fußnoten</w:t>
      </w:r>
      <w:proofErr w:type="spellEnd"/>
      <w:r w:rsidR="00B14E83" w:rsidRPr="000E06EE">
        <w:rPr>
          <w:rFonts w:ascii="Times New Roman" w:hAnsi="Times New Roman" w:cs="Times New Roman"/>
        </w:rPr>
        <w:t>!:</w:t>
      </w:r>
      <w:proofErr w:type="gramEnd"/>
      <w:r w:rsidR="00B14E83" w:rsidRPr="000E06EE">
        <w:rPr>
          <w:rFonts w:ascii="Times New Roman" w:hAnsi="Times New Roman" w:cs="Times New Roman"/>
        </w:rPr>
        <w:t xml:space="preserve"> </w:t>
      </w:r>
      <w:r w:rsidRPr="000E06EE">
        <w:rPr>
          <w:rFonts w:ascii="Times New Roman" w:hAnsi="Times New Roman" w:cs="Times New Roman"/>
        </w:rPr>
        <w:t xml:space="preserve">CHM: </w:t>
      </w:r>
      <w:r w:rsidRPr="000E06EE">
        <w:rPr>
          <w:rFonts w:ascii="Times New Roman" w:hAnsi="Times New Roman" w:cs="Times New Roman"/>
          <w:b/>
          <w:bCs/>
        </w:rPr>
        <w:t>The power of satire how to laugh about political issues</w:t>
      </w:r>
      <w:r w:rsidRPr="000E06EE">
        <w:rPr>
          <w:rFonts w:ascii="Times New Roman" w:hAnsi="Times New Roman" w:cs="Times New Roman"/>
        </w:rPr>
        <w:t xml:space="preserve">). Political satire has also been dubbed as a hybrid form of political communication which can engage, educate and influence </w:t>
      </w:r>
      <w:r w:rsidR="004B01F6" w:rsidRPr="000E06EE">
        <w:rPr>
          <w:rFonts w:ascii="Times New Roman" w:hAnsi="Times New Roman" w:cs="Times New Roman"/>
        </w:rPr>
        <w:t>masses (</w:t>
      </w:r>
      <w:r w:rsidRPr="000E06EE">
        <w:rPr>
          <w:rFonts w:ascii="Times New Roman" w:hAnsi="Times New Roman" w:cs="Times New Roman"/>
        </w:rPr>
        <w:t xml:space="preserve">CHM: </w:t>
      </w:r>
      <w:r w:rsidRPr="000E06EE">
        <w:rPr>
          <w:rFonts w:ascii="Times New Roman" w:hAnsi="Times New Roman" w:cs="Times New Roman"/>
          <w:b/>
          <w:bCs/>
        </w:rPr>
        <w:t>How Satirical News</w:t>
      </w:r>
      <w:r w:rsidRPr="000E06EE">
        <w:rPr>
          <w:rFonts w:ascii="Times New Roman" w:hAnsi="Times New Roman" w:cs="Times New Roman"/>
        </w:rPr>
        <w:t xml:space="preserve">). Research has found many positive functions of political </w:t>
      </w:r>
      <w:r w:rsidR="004B01F6" w:rsidRPr="000E06EE">
        <w:rPr>
          <w:rFonts w:ascii="Times New Roman" w:hAnsi="Times New Roman" w:cs="Times New Roman"/>
        </w:rPr>
        <w:t>satire,</w:t>
      </w:r>
      <w:r w:rsidRPr="000E06EE">
        <w:rPr>
          <w:rFonts w:ascii="Times New Roman" w:hAnsi="Times New Roman" w:cs="Times New Roman"/>
        </w:rPr>
        <w:t xml:space="preserve"> but it has also shown that it comes with negative side-effects. Research has proven that due to the indirect way of addressing issues, </w:t>
      </w:r>
      <w:r w:rsidR="00F7560E" w:rsidRPr="000E06EE">
        <w:rPr>
          <w:rFonts w:ascii="Times New Roman" w:hAnsi="Times New Roman" w:cs="Times New Roman"/>
        </w:rPr>
        <w:t>messages</w:t>
      </w:r>
      <w:r w:rsidRPr="000E06EE">
        <w:rPr>
          <w:rFonts w:ascii="Times New Roman" w:hAnsi="Times New Roman" w:cs="Times New Roman"/>
        </w:rPr>
        <w:t xml:space="preserve"> can easily </w:t>
      </w:r>
      <w:r w:rsidR="00F7560E" w:rsidRPr="000E06EE">
        <w:rPr>
          <w:rFonts w:ascii="Times New Roman" w:hAnsi="Times New Roman" w:cs="Times New Roman"/>
        </w:rPr>
        <w:t xml:space="preserve">be </w:t>
      </w:r>
      <w:r w:rsidRPr="000E06EE">
        <w:rPr>
          <w:rFonts w:ascii="Times New Roman" w:hAnsi="Times New Roman" w:cs="Times New Roman"/>
        </w:rPr>
        <w:t>misunderstood by its recipients which could lead to confusion or even offense (</w:t>
      </w:r>
      <w:r w:rsidR="00B14E83" w:rsidRPr="000E06EE">
        <w:rPr>
          <w:rFonts w:ascii="Times New Roman" w:hAnsi="Times New Roman" w:cs="Times New Roman"/>
        </w:rPr>
        <w:t xml:space="preserve">ibid. </w:t>
      </w:r>
      <w:r w:rsidRPr="000E06EE">
        <w:rPr>
          <w:rFonts w:ascii="Times New Roman" w:hAnsi="Times New Roman" w:cs="Times New Roman"/>
        </w:rPr>
        <w:t>CHM: The power of satire: how to laugh about political issues). Results also have shown that satire tends to only reinforce existing attitudes more than chang</w:t>
      </w:r>
      <w:r w:rsidR="00F7560E" w:rsidRPr="000E06EE">
        <w:rPr>
          <w:rFonts w:ascii="Times New Roman" w:hAnsi="Times New Roman" w:cs="Times New Roman"/>
        </w:rPr>
        <w:t>e</w:t>
      </w:r>
      <w:r w:rsidRPr="000E06EE">
        <w:rPr>
          <w:rFonts w:ascii="Times New Roman" w:hAnsi="Times New Roman" w:cs="Times New Roman"/>
        </w:rPr>
        <w:t xml:space="preserve"> opposing ones</w:t>
      </w:r>
      <w:r w:rsidR="00F7560E" w:rsidRPr="000E06EE">
        <w:rPr>
          <w:rFonts w:ascii="Times New Roman" w:hAnsi="Times New Roman" w:cs="Times New Roman"/>
        </w:rPr>
        <w:t xml:space="preserve"> (CHM: How Satirical News), which limits political satire in its function as a tool to achieve change. However, this does not change the fact that it raises awareness about issues very effectively, especially in the </w:t>
      </w:r>
      <w:r w:rsidR="000E06EE" w:rsidRPr="000E06EE">
        <w:rPr>
          <w:rFonts w:ascii="Times New Roman" w:hAnsi="Times New Roman" w:cs="Times New Roman"/>
        </w:rPr>
        <w:t>digital age.</w:t>
      </w:r>
    </w:p>
    <w:p w14:paraId="4A282185" w14:textId="3C52CDDD" w:rsidR="00F7560E" w:rsidRPr="000E06EE" w:rsidRDefault="00F7560E">
      <w:pPr>
        <w:rPr>
          <w:rFonts w:ascii="Times New Roman" w:hAnsi="Times New Roman" w:cs="Times New Roman"/>
        </w:rPr>
      </w:pPr>
      <w:r w:rsidRPr="000E06EE">
        <w:rPr>
          <w:rFonts w:ascii="Times New Roman" w:hAnsi="Times New Roman" w:cs="Times New Roman"/>
        </w:rPr>
        <w:t xml:space="preserve">Similar techniques and functions can be found in the comedy sketches of Key and Peele. They’re content usually address issues about African American identity, police brutality, media representation of blacks and systemic inequalities. Research by </w:t>
      </w:r>
      <w:r w:rsidRPr="000E06EE">
        <w:rPr>
          <w:rFonts w:ascii="Times New Roman" w:hAnsi="Times New Roman" w:cs="Times New Roman"/>
          <w:b/>
          <w:bCs/>
        </w:rPr>
        <w:t xml:space="preserve">X </w:t>
      </w:r>
      <w:r w:rsidRPr="000E06EE">
        <w:rPr>
          <w:rFonts w:ascii="Times New Roman" w:hAnsi="Times New Roman" w:cs="Times New Roman"/>
        </w:rPr>
        <w:t xml:space="preserve">has shown that the way they address these issues, is by deconstructing stereotypes and challenging media narratives to spark conversation rather than impose censorship. </w:t>
      </w:r>
      <w:r w:rsidR="00D23210" w:rsidRPr="000E06EE">
        <w:rPr>
          <w:rFonts w:ascii="Times New Roman" w:hAnsi="Times New Roman" w:cs="Times New Roman"/>
        </w:rPr>
        <w:t>X has said that</w:t>
      </w:r>
      <w:r w:rsidRPr="000E06EE">
        <w:rPr>
          <w:rFonts w:ascii="Times New Roman" w:hAnsi="Times New Roman" w:cs="Times New Roman"/>
        </w:rPr>
        <w:t xml:space="preserve"> discourse has become essential in an increasingly polarized society divided in issues of identity and political correctness. </w:t>
      </w:r>
    </w:p>
    <w:p w14:paraId="30B7876F" w14:textId="46DFA14D" w:rsidR="00F7560E" w:rsidRPr="000E06EE" w:rsidRDefault="00F7560E">
      <w:pPr>
        <w:rPr>
          <w:rFonts w:ascii="Times New Roman" w:hAnsi="Times New Roman" w:cs="Times New Roman"/>
        </w:rPr>
      </w:pPr>
      <w:r w:rsidRPr="000E06EE">
        <w:rPr>
          <w:rFonts w:ascii="Times New Roman" w:hAnsi="Times New Roman" w:cs="Times New Roman"/>
        </w:rPr>
        <w:t>To understand the impact of Key and Peele’s sketches on contemporary activism, it is essential to understand this by analyzing a specific comedy sketch: Auction Block</w:t>
      </w:r>
      <w:r w:rsidR="00D23210" w:rsidRPr="000E06EE">
        <w:rPr>
          <w:rFonts w:ascii="Times New Roman" w:hAnsi="Times New Roman" w:cs="Times New Roman"/>
        </w:rPr>
        <w:t xml:space="preserve">, which has achieved </w:t>
      </w:r>
      <w:r w:rsidR="000E06EE" w:rsidRPr="000E06EE">
        <w:rPr>
          <w:rFonts w:ascii="Times New Roman" w:hAnsi="Times New Roman" w:cs="Times New Roman"/>
        </w:rPr>
        <w:t xml:space="preserve">such a </w:t>
      </w:r>
      <w:r w:rsidR="00D23210" w:rsidRPr="000E06EE">
        <w:rPr>
          <w:rFonts w:ascii="Times New Roman" w:hAnsi="Times New Roman" w:cs="Times New Roman"/>
        </w:rPr>
        <w:t>global audience.</w:t>
      </w:r>
    </w:p>
    <w:p w14:paraId="41268C85" w14:textId="6BC8494F" w:rsidR="00D23210" w:rsidRPr="000E06EE" w:rsidRDefault="00D23210">
      <w:pPr>
        <w:rPr>
          <w:rFonts w:ascii="Times New Roman" w:hAnsi="Times New Roman" w:cs="Times New Roman"/>
        </w:rPr>
      </w:pPr>
      <w:r w:rsidRPr="000E06EE">
        <w:rPr>
          <w:rFonts w:ascii="Times New Roman" w:hAnsi="Times New Roman" w:cs="Times New Roman"/>
        </w:rPr>
        <w:t>Released on February 15, 2012, "Auction Block" is set at an 1848 slave auction in Savannah, Georgia during the Civil War era. The sketch has garnered over 70 million views, demonstrating its widespread cultural impact.</w:t>
      </w:r>
    </w:p>
    <w:p w14:paraId="5D05C574" w14:textId="77777777" w:rsidR="00D23210" w:rsidRPr="000E06EE" w:rsidRDefault="00D23210" w:rsidP="00D23210">
      <w:pPr>
        <w:pStyle w:val="whitespace-normal"/>
      </w:pPr>
      <w:r w:rsidRPr="000E06EE">
        <w:t>The scene begins with angry, defiant slaves being auctioned as "Lot A"—the most desirable category for plantation owners. These slaves vocally resist ("Put that whip down and see what happens"), threatening revolt. When they're chosen, the remaining slaves are relieved.</w:t>
      </w:r>
    </w:p>
    <w:p w14:paraId="4174CCFB" w14:textId="77777777" w:rsidR="00D23210" w:rsidRPr="000E06EE" w:rsidRDefault="00D23210" w:rsidP="00D23210">
      <w:pPr>
        <w:pStyle w:val="whitespace-normal"/>
      </w:pPr>
      <w:r w:rsidRPr="000E06EE">
        <w:lastRenderedPageBreak/>
        <w:t>However, the dynamic shifts dramatically when smaller, less physically imposing slaves arrive. The two remaining slaves suddenly become competitive and desperate to be sold, resorting to masculine posturing to appear more valuable. When repeatedly passed over, they grow offended and jealous ("Can a brother get on Lot A?"), even insulting the smaller slave.</w:t>
      </w:r>
    </w:p>
    <w:p w14:paraId="1FAA74FE" w14:textId="63C5799F" w:rsidR="000E06EE" w:rsidRDefault="00D23210" w:rsidP="00E84579">
      <w:pPr>
        <w:pStyle w:val="whitespace-normal"/>
      </w:pPr>
      <w:r w:rsidRPr="000E06EE">
        <w:t xml:space="preserve">The climax arrives when the auctioneer ironically ends the auction, refusing to sell "superficial bigoted slaves" and protect his reputation. The desperate slaves then frantically pitch themselves like job applicants, claiming they can "sleep in a bucket," know magic, are perfectionists, docile, and </w:t>
      </w:r>
      <w:r w:rsidR="004B01F6" w:rsidRPr="000E06EE">
        <w:t xml:space="preserve">are </w:t>
      </w:r>
      <w:r w:rsidRPr="000E06EE">
        <w:t>non-violent—a complete reversal from their initial defiance.</w:t>
      </w:r>
    </w:p>
    <w:p w14:paraId="084C821B" w14:textId="3FA34A85" w:rsidR="001E30F2" w:rsidRDefault="004F2F4E" w:rsidP="000E06EE">
      <w:pPr>
        <w:pStyle w:val="whitespace-normal"/>
      </w:pPr>
      <w:r>
        <w:t>Power of comedy to address political issues</w:t>
      </w:r>
    </w:p>
    <w:p w14:paraId="0E8851F3" w14:textId="5C654207" w:rsidR="004F2F4E" w:rsidRDefault="004F2F4E" w:rsidP="000E06EE">
      <w:pPr>
        <w:pStyle w:val="whitespace-normal"/>
      </w:pPr>
      <w:r>
        <w:t>Educates about slavery in civil war in a way that is funny</w:t>
      </w:r>
    </w:p>
    <w:p w14:paraId="0517A012" w14:textId="7F3C97F8" w:rsidR="004F2F4E" w:rsidRDefault="004F2F4E" w:rsidP="000E06EE">
      <w:pPr>
        <w:pStyle w:val="whitespace-normal"/>
      </w:pPr>
      <w:r>
        <w:t>Uses absurdities</w:t>
      </w:r>
    </w:p>
    <w:p w14:paraId="283991EA" w14:textId="439F81D1" w:rsidR="009D7CE9" w:rsidRDefault="004F2F4E" w:rsidP="000E06EE">
      <w:pPr>
        <w:pStyle w:val="whitespace-normal"/>
      </w:pPr>
      <w:r>
        <w:t>More masculine look</w:t>
      </w:r>
      <w:r w:rsidR="009D7CE9">
        <w:t>, making themselves look bigger, once a bigger person gets on lot A</w:t>
      </w:r>
    </w:p>
    <w:p w14:paraId="3E5C4E32" w14:textId="6EF1E0FA" w:rsidR="004F2F4E" w:rsidRDefault="009D7CE9" w:rsidP="000E06EE">
      <w:pPr>
        <w:pStyle w:val="whitespace-normal"/>
      </w:pPr>
      <w:r>
        <w:t xml:space="preserve">When a smaller person comes on: </w:t>
      </w:r>
      <w:r w:rsidR="004F2F4E">
        <w:t xml:space="preserve">Insulting </w:t>
      </w:r>
      <w:r>
        <w:t>this</w:t>
      </w:r>
      <w:r w:rsidR="004F2F4E">
        <w:t xml:space="preserve"> slave for being small, </w:t>
      </w:r>
      <w:r>
        <w:t xml:space="preserve">at the end of the scene, </w:t>
      </w:r>
      <w:r w:rsidR="004F2F4E">
        <w:t>this small slave seems to be walking willingly with the plantation owner</w:t>
      </w:r>
    </w:p>
    <w:p w14:paraId="636D8469" w14:textId="0652707A" w:rsidR="004F2F4E" w:rsidRDefault="004F2F4E" w:rsidP="000E06EE">
      <w:pPr>
        <w:pStyle w:val="whitespace-normal"/>
      </w:pPr>
      <w:r>
        <w:t>Absurd statement at the end with white auctioneer</w:t>
      </w:r>
      <w:r w:rsidR="009D7CE9">
        <w:t>: when ending the auction because he refuses to sell superficial bigoted slaves, shows the absurdity of white privilege</w:t>
      </w:r>
    </w:p>
    <w:p w14:paraId="53C6304B" w14:textId="17EEAAE8" w:rsidR="004F2F4E" w:rsidRPr="004F2F4E" w:rsidRDefault="004F2F4E" w:rsidP="000E06EE">
      <w:pPr>
        <w:pStyle w:val="whitespace-normal"/>
      </w:pPr>
      <w:r>
        <w:t xml:space="preserve">All this makes it more approachable for larger audience, proof in the views account as of </w:t>
      </w:r>
      <w:r w:rsidR="009D7CE9">
        <w:rPr>
          <w:b/>
          <w:bCs/>
        </w:rPr>
        <w:t>Oct 18, 2025,</w:t>
      </w:r>
      <w:r>
        <w:t xml:space="preserve"> and </w:t>
      </w:r>
      <w:r w:rsidR="009D7CE9">
        <w:t xml:space="preserve">positive </w:t>
      </w:r>
      <w:r>
        <w:t xml:space="preserve">sentiment </w:t>
      </w:r>
      <w:proofErr w:type="spellStart"/>
      <w:r w:rsidR="009D7CE9">
        <w:t>analysed</w:t>
      </w:r>
      <w:proofErr w:type="spellEnd"/>
      <w:r w:rsidR="009D7CE9">
        <w:t xml:space="preserve"> later</w:t>
      </w:r>
    </w:p>
    <w:p w14:paraId="5BEDA1D8" w14:textId="40B8C611" w:rsidR="004F2F4E" w:rsidRDefault="004F2F4E" w:rsidP="000E06EE">
      <w:pPr>
        <w:pStyle w:val="whitespace-normal"/>
      </w:pPr>
      <w:r>
        <w:t>Proof that political comedy can also educate effectively</w:t>
      </w:r>
      <w:r w:rsidR="009D7CE9">
        <w:t>: here specially about slavery before the end of the Civil War, treatment of slaves in the sketch in the beginning.</w:t>
      </w:r>
    </w:p>
    <w:p w14:paraId="690C48C7" w14:textId="7677C10F" w:rsidR="001E30F2" w:rsidRDefault="004F2F4E" w:rsidP="000E06EE">
      <w:pPr>
        <w:pStyle w:val="whitespace-normal"/>
      </w:pPr>
      <w:r>
        <w:t>This is important as article</w:t>
      </w:r>
      <w:r w:rsidR="009D7CE9">
        <w:t xml:space="preserve"> (</w:t>
      </w:r>
      <w:r w:rsidR="009D7CE9" w:rsidRPr="009D7CE9">
        <w:t>https://www.journalofthecivilwarera.org/2016/02/key-and-peele-reenactment/</w:t>
      </w:r>
      <w:r w:rsidR="009D7CE9">
        <w:t xml:space="preserve">) </w:t>
      </w:r>
      <w:r>
        <w:t xml:space="preserve">stated that </w:t>
      </w:r>
      <w:r w:rsidR="00346A4B">
        <w:t>Americans</w:t>
      </w:r>
      <w:r>
        <w:t xml:space="preserve"> are increasingly forgetful of the fact that the civil war was about slavery</w:t>
      </w:r>
    </w:p>
    <w:p w14:paraId="5296CD2F" w14:textId="39F79EF6" w:rsidR="004F2F4E" w:rsidRDefault="004F2F4E" w:rsidP="000E06EE">
      <w:pPr>
        <w:pStyle w:val="whitespace-normal"/>
      </w:pPr>
      <w:r>
        <w:t>Results from Chara Bohan’s research on the lost cause narrative in US history books states the same</w:t>
      </w:r>
      <w:r w:rsidR="009D7CE9">
        <w:t xml:space="preserve"> (</w:t>
      </w:r>
      <w:r w:rsidR="009D7CE9" w:rsidRPr="009D7CE9">
        <w:t>https://news.gsu.edu/research-magazine/rewriting-history-civil-war-textbooks</w:t>
      </w:r>
      <w:r w:rsidR="009D7CE9">
        <w:t>)</w:t>
      </w:r>
    </w:p>
    <w:p w14:paraId="27A53728" w14:textId="37620FF9" w:rsidR="004F2F4E" w:rsidRDefault="004F2F4E" w:rsidP="000E06EE">
      <w:pPr>
        <w:pStyle w:val="whitespace-normal"/>
      </w:pPr>
      <w:r>
        <w:t xml:space="preserve">She states that Southerners has been </w:t>
      </w:r>
      <w:r w:rsidR="00346A4B">
        <w:t>taught</w:t>
      </w:r>
      <w:r>
        <w:t xml:space="preserve"> for many decades about all Civil War but </w:t>
      </w:r>
      <w:r w:rsidR="00346A4B">
        <w:t>ignore</w:t>
      </w:r>
      <w:r>
        <w:t xml:space="preserve"> enslaved experiences</w:t>
      </w:r>
    </w:p>
    <w:p w14:paraId="6AC1B71F" w14:textId="5DB46C69" w:rsidR="004F2F4E" w:rsidRDefault="004F2F4E" w:rsidP="000E06EE">
      <w:pPr>
        <w:pStyle w:val="whitespace-normal"/>
      </w:pPr>
      <w:r>
        <w:t xml:space="preserve">This puts more focus on </w:t>
      </w:r>
      <w:r w:rsidR="00720DFF">
        <w:t>the</w:t>
      </w:r>
      <w:r>
        <w:t xml:space="preserve"> civil war being a state war</w:t>
      </w:r>
      <w:r w:rsidR="00720DFF">
        <w:t>.</w:t>
      </w:r>
    </w:p>
    <w:p w14:paraId="106B226F" w14:textId="7914A382" w:rsidR="009D7CE9" w:rsidRDefault="00720DFF" w:rsidP="000E06EE">
      <w:pPr>
        <w:pStyle w:val="whitespace-normal"/>
      </w:pPr>
      <w:r>
        <w:t>Key and Peele’s sketch challenges these narratives and exposes the absurdity of white supremacy</w:t>
      </w:r>
    </w:p>
    <w:p w14:paraId="25E4A9F0" w14:textId="77777777" w:rsidR="009D7CE9" w:rsidRDefault="009D7CE9" w:rsidP="000E06EE">
      <w:pPr>
        <w:pStyle w:val="whitespace-normal"/>
      </w:pPr>
    </w:p>
    <w:p w14:paraId="5E241581" w14:textId="3E10485B" w:rsidR="009D7CE9" w:rsidRPr="001E30F2" w:rsidRDefault="009D7CE9" w:rsidP="000E06EE">
      <w:pPr>
        <w:pStyle w:val="whitespace-normal"/>
      </w:pPr>
      <w:r>
        <w:lastRenderedPageBreak/>
        <w:t xml:space="preserve">This sketch also exposes the type of political satire that Key and Peele use. </w:t>
      </w:r>
      <w:r w:rsidR="00E77353">
        <w:t xml:space="preserve">Research by Megan LeBoeuf from the university of </w:t>
      </w:r>
      <w:proofErr w:type="spellStart"/>
      <w:r w:rsidR="00E77353">
        <w:t>rhode</w:t>
      </w:r>
      <w:proofErr w:type="spellEnd"/>
      <w:r w:rsidR="00E77353">
        <w:t xml:space="preserve"> island differentiates political comedy into two types (Power of Ridicule). Type one is the Horace Satire, which gently mocks human weaknesses to encourage self-improvement and Juvenalian satire delivers biting criticism aimed at moral outrage and reform. This specific sketch is in the Horace style, as it doesn’t directly criticize treatment of slaves in the 1800s but raises awareness about the treatment of slaves through laughter. This has proven to be highly effective which is proven by the large viewer count and the positive sentiment.</w:t>
      </w:r>
    </w:p>
    <w:p w14:paraId="3F99A870" w14:textId="76A7C0D9" w:rsidR="009F0F59" w:rsidRDefault="00D132BF">
      <w:pPr>
        <w:rPr>
          <w:rFonts w:ascii="Times New Roman" w:hAnsi="Times New Roman" w:cs="Times New Roman"/>
        </w:rPr>
      </w:pPr>
      <w:r w:rsidRPr="000E06EE">
        <w:rPr>
          <w:rFonts w:ascii="Times New Roman" w:hAnsi="Times New Roman" w:cs="Times New Roman"/>
        </w:rPr>
        <w:t>For the</w:t>
      </w:r>
      <w:r w:rsidR="00003E79" w:rsidRPr="000E06EE">
        <w:rPr>
          <w:rFonts w:ascii="Times New Roman" w:hAnsi="Times New Roman" w:cs="Times New Roman"/>
        </w:rPr>
        <w:t xml:space="preserve"> following</w:t>
      </w:r>
      <w:r w:rsidRPr="000E06EE">
        <w:rPr>
          <w:rFonts w:ascii="Times New Roman" w:hAnsi="Times New Roman" w:cs="Times New Roman"/>
        </w:rPr>
        <w:t xml:space="preserve"> audience reception analysis, the custom-made version of </w:t>
      </w:r>
      <w:proofErr w:type="spellStart"/>
      <w:r w:rsidRPr="000E06EE">
        <w:rPr>
          <w:rFonts w:ascii="Times New Roman" w:hAnsi="Times New Roman" w:cs="Times New Roman"/>
        </w:rPr>
        <w:t>RoBERTa</w:t>
      </w:r>
      <w:proofErr w:type="spellEnd"/>
      <w:r w:rsidRPr="000E06EE">
        <w:rPr>
          <w:rFonts w:ascii="Times New Roman" w:hAnsi="Times New Roman" w:cs="Times New Roman"/>
        </w:rPr>
        <w:t xml:space="preserve"> AI was used to analyze audience sentiment. </w:t>
      </w:r>
    </w:p>
    <w:p w14:paraId="51EF957C" w14:textId="49108E40" w:rsidR="00720DFF" w:rsidRDefault="00720DFF">
      <w:pPr>
        <w:rPr>
          <w:rFonts w:ascii="Times New Roman" w:hAnsi="Times New Roman" w:cs="Times New Roman"/>
        </w:rPr>
      </w:pPr>
      <w:r>
        <w:rPr>
          <w:rFonts w:ascii="Times New Roman" w:hAnsi="Times New Roman" w:cs="Times New Roman"/>
        </w:rPr>
        <w:t xml:space="preserve">More proof that this sketch makes sensitive topics like slavery more approachable for a wider audience is the positive reception by its viewers. This graph shows that the sentiment over the 2000 samples, the AI has deducted, that the sentiment over time has mostly maintained a positive </w:t>
      </w:r>
      <w:r w:rsidR="00346A4B">
        <w:rPr>
          <w:rFonts w:ascii="Times New Roman" w:hAnsi="Times New Roman" w:cs="Times New Roman"/>
        </w:rPr>
        <w:t>sentiment</w:t>
      </w:r>
      <w:r>
        <w:rPr>
          <w:rFonts w:ascii="Times New Roman" w:hAnsi="Times New Roman" w:cs="Times New Roman"/>
        </w:rPr>
        <w:t>.</w:t>
      </w:r>
    </w:p>
    <w:p w14:paraId="382573B3" w14:textId="2AABAFA5" w:rsidR="006F643C" w:rsidRDefault="00720DFF">
      <w:pPr>
        <w:rPr>
          <w:rFonts w:ascii="Times New Roman" w:hAnsi="Times New Roman" w:cs="Times New Roman"/>
        </w:rPr>
      </w:pPr>
      <w:r>
        <w:rPr>
          <w:rFonts w:ascii="Times New Roman" w:hAnsi="Times New Roman" w:cs="Times New Roman"/>
        </w:rPr>
        <w:t xml:space="preserve">The audience engagement over-time in the comment section has seen some </w:t>
      </w:r>
      <w:r w:rsidR="00346A4B">
        <w:rPr>
          <w:rFonts w:ascii="Times New Roman" w:hAnsi="Times New Roman" w:cs="Times New Roman"/>
        </w:rPr>
        <w:t>active and quiet times.</w:t>
      </w:r>
      <w:r w:rsidR="00E77353">
        <w:rPr>
          <w:rFonts w:ascii="Times New Roman" w:hAnsi="Times New Roman" w:cs="Times New Roman"/>
        </w:rPr>
        <w:t xml:space="preserve"> The most significant engagement was during the period starting at </w:t>
      </w:r>
      <w:r w:rsidR="006F643C">
        <w:rPr>
          <w:rFonts w:ascii="Times New Roman" w:hAnsi="Times New Roman" w:cs="Times New Roman"/>
        </w:rPr>
        <w:t>N</w:t>
      </w:r>
      <w:r w:rsidR="00E77353">
        <w:rPr>
          <w:rFonts w:ascii="Times New Roman" w:hAnsi="Times New Roman" w:cs="Times New Roman"/>
        </w:rPr>
        <w:t>ovember 2022 and reached its peak January 2023</w:t>
      </w:r>
      <w:r w:rsidR="00680FF3">
        <w:rPr>
          <w:rFonts w:ascii="Times New Roman" w:hAnsi="Times New Roman" w:cs="Times New Roman"/>
        </w:rPr>
        <w:t xml:space="preserve"> and quieting down at the end of March</w:t>
      </w:r>
      <w:r w:rsidR="00E77353">
        <w:rPr>
          <w:rFonts w:ascii="Times New Roman" w:hAnsi="Times New Roman" w:cs="Times New Roman"/>
        </w:rPr>
        <w:t xml:space="preserve">. </w:t>
      </w:r>
      <w:r w:rsidR="006F643C">
        <w:rPr>
          <w:rFonts w:ascii="Times New Roman" w:hAnsi="Times New Roman" w:cs="Times New Roman"/>
        </w:rPr>
        <w:t xml:space="preserve">Analyzing comments from this period exposes even more about the method. It is that the comedy sketch has many memorable quotes, as many of the comments are quotes from the sketch. </w:t>
      </w:r>
    </w:p>
    <w:p w14:paraId="25B56EC5" w14:textId="7DFBADFC" w:rsidR="008B7831" w:rsidRDefault="00680FF3">
      <w:pPr>
        <w:rPr>
          <w:rFonts w:ascii="Times New Roman" w:hAnsi="Times New Roman" w:cs="Times New Roman"/>
        </w:rPr>
      </w:pPr>
      <w:r>
        <w:rPr>
          <w:rFonts w:ascii="Times New Roman" w:hAnsi="Times New Roman" w:cs="Times New Roman"/>
        </w:rPr>
        <w:t>From the analysis the 3 most memorable quotes from the sketch during this period is:</w:t>
      </w:r>
    </w:p>
    <w:p w14:paraId="51AF659F" w14:textId="2F52169D" w:rsidR="008B7831" w:rsidRDefault="008B7831">
      <w:pPr>
        <w:rPr>
          <w:rFonts w:ascii="Times New Roman" w:hAnsi="Times New Roman" w:cs="Times New Roman"/>
        </w:rPr>
      </w:pPr>
      <w:r>
        <w:rPr>
          <w:rFonts w:ascii="Times New Roman" w:hAnsi="Times New Roman" w:cs="Times New Roman"/>
        </w:rPr>
        <w:t>XXX</w:t>
      </w:r>
    </w:p>
    <w:p w14:paraId="60110D4F" w14:textId="476BC03B" w:rsidR="008B7831" w:rsidRDefault="008B7831">
      <w:pPr>
        <w:rPr>
          <w:rFonts w:ascii="Times New Roman" w:hAnsi="Times New Roman" w:cs="Times New Roman"/>
        </w:rPr>
      </w:pPr>
      <w:r>
        <w:rPr>
          <w:rFonts w:ascii="Times New Roman" w:hAnsi="Times New Roman" w:cs="Times New Roman"/>
        </w:rPr>
        <w:t>What makes this so memorable is that the research shows that people relate with the characters in the sketch. People associate the ending where the two leftover slaves are trying to convince the plantation owners to buy them with their experience in a job interview.</w:t>
      </w:r>
    </w:p>
    <w:p w14:paraId="0A6A5E2D" w14:textId="77777777" w:rsidR="008B7831" w:rsidRDefault="008B7831">
      <w:pPr>
        <w:rPr>
          <w:rFonts w:ascii="Times New Roman" w:hAnsi="Times New Roman" w:cs="Times New Roman"/>
        </w:rPr>
      </w:pPr>
    </w:p>
    <w:p w14:paraId="293D1EBA" w14:textId="77777777" w:rsidR="008B7831" w:rsidRDefault="008B7831">
      <w:pPr>
        <w:rPr>
          <w:rFonts w:ascii="Times New Roman" w:hAnsi="Times New Roman" w:cs="Times New Roman"/>
        </w:rPr>
      </w:pPr>
    </w:p>
    <w:p w14:paraId="16A9FFB3" w14:textId="77777777" w:rsidR="00C67239" w:rsidRDefault="00C67239">
      <w:pPr>
        <w:rPr>
          <w:rFonts w:ascii="Times New Roman" w:hAnsi="Times New Roman" w:cs="Times New Roman"/>
        </w:rPr>
      </w:pPr>
    </w:p>
    <w:p w14:paraId="6341955D" w14:textId="77777777" w:rsidR="00C67239" w:rsidRDefault="00C67239">
      <w:pPr>
        <w:rPr>
          <w:rFonts w:ascii="Times New Roman" w:hAnsi="Times New Roman" w:cs="Times New Roman"/>
        </w:rPr>
      </w:pPr>
    </w:p>
    <w:p w14:paraId="731503B5" w14:textId="77777777" w:rsidR="00C67239" w:rsidRDefault="00C67239">
      <w:pPr>
        <w:rPr>
          <w:rFonts w:ascii="Times New Roman" w:hAnsi="Times New Roman" w:cs="Times New Roman"/>
        </w:rPr>
      </w:pPr>
    </w:p>
    <w:p w14:paraId="06D6409F" w14:textId="77777777" w:rsidR="00C67239" w:rsidRDefault="00C67239">
      <w:pPr>
        <w:rPr>
          <w:rFonts w:ascii="Times New Roman" w:hAnsi="Times New Roman" w:cs="Times New Roman"/>
        </w:rPr>
      </w:pPr>
    </w:p>
    <w:p w14:paraId="2CE077B9" w14:textId="77777777" w:rsidR="00C67239" w:rsidRDefault="00C67239">
      <w:pPr>
        <w:rPr>
          <w:rFonts w:ascii="Times New Roman" w:hAnsi="Times New Roman" w:cs="Times New Roman"/>
        </w:rPr>
      </w:pPr>
    </w:p>
    <w:p w14:paraId="3BB953E7" w14:textId="77777777" w:rsidR="00C67239" w:rsidRDefault="00C67239">
      <w:pPr>
        <w:rPr>
          <w:rFonts w:ascii="Times New Roman" w:hAnsi="Times New Roman" w:cs="Times New Roman"/>
        </w:rPr>
      </w:pPr>
    </w:p>
    <w:p w14:paraId="534A552F" w14:textId="77777777" w:rsidR="00C67239" w:rsidRDefault="00C67239">
      <w:pPr>
        <w:rPr>
          <w:rFonts w:ascii="Times New Roman" w:hAnsi="Times New Roman" w:cs="Times New Roman"/>
        </w:rPr>
      </w:pPr>
    </w:p>
    <w:p w14:paraId="397FD451" w14:textId="77777777" w:rsidR="00C67239" w:rsidRDefault="00C67239" w:rsidP="00C67239">
      <w:pPr>
        <w:pStyle w:val="NormalWeb"/>
      </w:pPr>
      <w:r>
        <w:lastRenderedPageBreak/>
        <w:t xml:space="preserve">This chapter establishes that </w:t>
      </w:r>
      <w:r>
        <w:rPr>
          <w:rStyle w:val="Emphasis"/>
          <w:rFonts w:eastAsiaTheme="majorEastAsia"/>
        </w:rPr>
        <w:t>Key &amp; Peele</w:t>
      </w:r>
      <w:r>
        <w:t>’s comedy functions as a form of social commentary—an essential precondition for understanding how their work influences contemporary activism and shapes societal attitudes toward racial injustice.</w:t>
      </w:r>
    </w:p>
    <w:p w14:paraId="7800FE0A" w14:textId="685D4E42" w:rsidR="00C67239" w:rsidRDefault="00C67239" w:rsidP="00C67239">
      <w:pPr>
        <w:pStyle w:val="NormalWeb"/>
      </w:pPr>
      <w:r>
        <w:t xml:space="preserve">At its core, the aim of activism is to change laws and policies and to shift public opinion. Traditionally, this has been achieved through direct actions such as protests, public demonstrations, or civil disobedience. Political satire, however, adopts an indirect approach: it uses humor, irony, and exaggeration to expose contradictions and injustices within society. Research has shown that this </w:t>
      </w:r>
      <w:r>
        <w:t>humorous,</w:t>
      </w:r>
      <w:r>
        <w:t xml:space="preserve"> yet critical method provokes reflection and makes serious subjects more accessible to broader audiences [CHM: </w:t>
      </w:r>
      <w:r>
        <w:rPr>
          <w:rStyle w:val="Emphasis"/>
          <w:rFonts w:eastAsiaTheme="majorEastAsia"/>
        </w:rPr>
        <w:t>The Power of Satire: How to Laugh About Political Issues</w:t>
      </w:r>
      <w:r>
        <w:t xml:space="preserve">]. Political satire has even been described as a </w:t>
      </w:r>
      <w:r>
        <w:rPr>
          <w:rStyle w:val="Emphasis"/>
          <w:rFonts w:eastAsiaTheme="majorEastAsia"/>
        </w:rPr>
        <w:t>hybrid form of political communication</w:t>
      </w:r>
      <w:r>
        <w:t xml:space="preserve"> capable of engaging, educating, and influencing the masses [CHM: </w:t>
      </w:r>
      <w:r>
        <w:rPr>
          <w:rStyle w:val="Emphasis"/>
          <w:rFonts w:eastAsiaTheme="majorEastAsia"/>
        </w:rPr>
        <w:t>How Satirical News</w:t>
      </w:r>
      <w:r>
        <w:t>].</w:t>
      </w:r>
    </w:p>
    <w:p w14:paraId="591EC4EF" w14:textId="77777777" w:rsidR="00C67239" w:rsidRDefault="00C67239" w:rsidP="00C67239">
      <w:pPr>
        <w:pStyle w:val="NormalWeb"/>
      </w:pPr>
      <w:r>
        <w:t xml:space="preserve">While studies have identified numerous positive functions of satire, they also acknowledge its limitations. Because satire relies on indirectness and ambiguity, messages can be misunderstood, leading to confusion or even offense [ibid.; CHM: </w:t>
      </w:r>
      <w:r>
        <w:rPr>
          <w:rStyle w:val="Emphasis"/>
          <w:rFonts w:eastAsiaTheme="majorEastAsia"/>
        </w:rPr>
        <w:t>The Power of Satire: How to Laugh About Political Issues</w:t>
      </w:r>
      <w:r>
        <w:t xml:space="preserve">]. Moreover, satire tends to reinforce existing attitudes rather than change opposing ones [CHM: </w:t>
      </w:r>
      <w:r>
        <w:rPr>
          <w:rStyle w:val="Emphasis"/>
          <w:rFonts w:eastAsiaTheme="majorEastAsia"/>
        </w:rPr>
        <w:t>How Satirical News</w:t>
      </w:r>
      <w:r>
        <w:t>], thereby constraining its potential as a tool for direct political transformation. Nevertheless, its ability to raise awareness—particularly in the digital age—remains significant.</w:t>
      </w:r>
    </w:p>
    <w:p w14:paraId="0C75F60B" w14:textId="77777777" w:rsidR="00C67239" w:rsidRDefault="00C67239" w:rsidP="00C67239">
      <w:pPr>
        <w:pStyle w:val="NormalWeb"/>
      </w:pPr>
      <w:r>
        <w:t xml:space="preserve">The comedy of </w:t>
      </w:r>
      <w:r>
        <w:rPr>
          <w:rStyle w:val="Emphasis"/>
          <w:rFonts w:eastAsiaTheme="majorEastAsia"/>
        </w:rPr>
        <w:t>Key &amp; Peele</w:t>
      </w:r>
      <w:r>
        <w:t xml:space="preserve"> exemplifies this indirect yet powerful form of activism. Their sketches frequently address issues of African American identity, police brutality, media representation, and systemic inequality. Research by X has shown that their approach involves deconstructing stereotypes and challenging media narratives to stimulate conversation rather than impose censorship. According to X, open discourse has become increasingly vital in a polarized society deeply divided over identity and political correctness.</w:t>
      </w:r>
    </w:p>
    <w:p w14:paraId="246CC915" w14:textId="77777777" w:rsidR="00C67239" w:rsidRDefault="00C67239" w:rsidP="00C67239">
      <w:pPr>
        <w:pStyle w:val="NormalWeb"/>
      </w:pPr>
      <w:r>
        <w:t xml:space="preserve">To fully grasp the impact of </w:t>
      </w:r>
      <w:r>
        <w:rPr>
          <w:rStyle w:val="Emphasis"/>
          <w:rFonts w:eastAsiaTheme="majorEastAsia"/>
        </w:rPr>
        <w:t>Key &amp; Peele</w:t>
      </w:r>
      <w:r>
        <w:t xml:space="preserve">’s work on contemporary activism, it is essential to analyze a representative sketch: </w:t>
      </w:r>
      <w:r>
        <w:rPr>
          <w:rStyle w:val="Emphasis"/>
          <w:rFonts w:eastAsiaTheme="majorEastAsia"/>
        </w:rPr>
        <w:t>Auction Block</w:t>
      </w:r>
      <w:r>
        <w:t>, which has achieved worldwide recognition.</w:t>
      </w:r>
    </w:p>
    <w:p w14:paraId="6EC60B19" w14:textId="77777777" w:rsidR="003E1D0C" w:rsidRPr="003E1D0C" w:rsidRDefault="003E1D0C" w:rsidP="003E1D0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E1D0C">
        <w:rPr>
          <w:rFonts w:ascii="Times New Roman" w:eastAsia="Times New Roman" w:hAnsi="Times New Roman" w:cs="Times New Roman"/>
          <w:b/>
          <w:bCs/>
          <w:kern w:val="0"/>
          <w14:ligatures w14:val="none"/>
        </w:rPr>
        <w:t>“Auction Block” as Political Satire</w:t>
      </w:r>
    </w:p>
    <w:p w14:paraId="3EA49FA4" w14:textId="77777777" w:rsidR="003E1D0C" w:rsidRPr="003E1D0C" w:rsidRDefault="003E1D0C" w:rsidP="003E1D0C">
      <w:pPr>
        <w:spacing w:before="100" w:beforeAutospacing="1" w:after="100" w:afterAutospacing="1" w:line="240" w:lineRule="auto"/>
        <w:rPr>
          <w:rFonts w:ascii="Times New Roman" w:eastAsia="Times New Roman" w:hAnsi="Times New Roman" w:cs="Times New Roman"/>
          <w:kern w:val="0"/>
          <w14:ligatures w14:val="none"/>
        </w:rPr>
      </w:pPr>
      <w:r w:rsidRPr="003E1D0C">
        <w:rPr>
          <w:rFonts w:ascii="Times New Roman" w:eastAsia="Times New Roman" w:hAnsi="Times New Roman" w:cs="Times New Roman"/>
          <w:kern w:val="0"/>
          <w14:ligatures w14:val="none"/>
        </w:rPr>
        <w:t xml:space="preserve">Released on February 15, 2012, </w:t>
      </w:r>
      <w:r w:rsidRPr="003E1D0C">
        <w:rPr>
          <w:rFonts w:ascii="Times New Roman" w:eastAsia="Times New Roman" w:hAnsi="Times New Roman" w:cs="Times New Roman"/>
          <w:i/>
          <w:iCs/>
          <w:kern w:val="0"/>
          <w14:ligatures w14:val="none"/>
        </w:rPr>
        <w:t>Auction Block</w:t>
      </w:r>
      <w:r w:rsidRPr="003E1D0C">
        <w:rPr>
          <w:rFonts w:ascii="Times New Roman" w:eastAsia="Times New Roman" w:hAnsi="Times New Roman" w:cs="Times New Roman"/>
          <w:kern w:val="0"/>
          <w14:ligatures w14:val="none"/>
        </w:rPr>
        <w:t xml:space="preserve"> is set at an 1848 slave auction in Savannah, Georgia, during the Civil War era. The sketch has garnered over 70 million views, a testament to its cultural reach.</w:t>
      </w:r>
    </w:p>
    <w:p w14:paraId="4C8D1D16" w14:textId="77777777" w:rsidR="003E1D0C" w:rsidRPr="003E1D0C" w:rsidRDefault="003E1D0C" w:rsidP="003E1D0C">
      <w:pPr>
        <w:spacing w:before="100" w:beforeAutospacing="1" w:after="100" w:afterAutospacing="1" w:line="240" w:lineRule="auto"/>
        <w:rPr>
          <w:rFonts w:ascii="Times New Roman" w:eastAsia="Times New Roman" w:hAnsi="Times New Roman" w:cs="Times New Roman"/>
          <w:kern w:val="0"/>
          <w14:ligatures w14:val="none"/>
        </w:rPr>
      </w:pPr>
      <w:r w:rsidRPr="003E1D0C">
        <w:rPr>
          <w:rFonts w:ascii="Times New Roman" w:eastAsia="Times New Roman" w:hAnsi="Times New Roman" w:cs="Times New Roman"/>
          <w:kern w:val="0"/>
          <w14:ligatures w14:val="none"/>
        </w:rPr>
        <w:t>The scene opens with defiant enslaved men being auctioned as “Lot A”—the most desirable category for plantation owners. These men resist vocally (“Put that whip down and see what happens”), threatening revolt. However, when they are chosen, the remaining slaves express visible relief. The tone shifts when physically smaller, less imposing enslaved men arrive. Suddenly, the two remaining men become desperate to be purchased, posturing aggressively to appear stronger and more valuable. As they are repeatedly passed over, they grow indignant and jealous (“Can a brother get on Lot A?”), even mocking the smaller slave.</w:t>
      </w:r>
    </w:p>
    <w:p w14:paraId="5CA1ABE8" w14:textId="15E54AAD" w:rsidR="003E1D0C" w:rsidRPr="003E1D0C" w:rsidRDefault="003E1D0C" w:rsidP="003E1D0C">
      <w:pPr>
        <w:spacing w:before="100" w:beforeAutospacing="1" w:after="100" w:afterAutospacing="1" w:line="240" w:lineRule="auto"/>
        <w:rPr>
          <w:rFonts w:ascii="Times New Roman" w:eastAsia="Times New Roman" w:hAnsi="Times New Roman" w:cs="Times New Roman"/>
          <w:kern w:val="0"/>
          <w14:ligatures w14:val="none"/>
        </w:rPr>
      </w:pPr>
      <w:r w:rsidRPr="003E1D0C">
        <w:rPr>
          <w:rFonts w:ascii="Times New Roman" w:eastAsia="Times New Roman" w:hAnsi="Times New Roman" w:cs="Times New Roman"/>
          <w:kern w:val="0"/>
          <w14:ligatures w14:val="none"/>
        </w:rPr>
        <w:lastRenderedPageBreak/>
        <w:t xml:space="preserve">The climax arrives when the white auctioneer abruptly ends the sale, declaring that he refuses to sell “superficial, bigoted slaves” </w:t>
      </w:r>
      <w:proofErr w:type="gramStart"/>
      <w:r w:rsidRPr="003E1D0C">
        <w:rPr>
          <w:rFonts w:ascii="Times New Roman" w:eastAsia="Times New Roman" w:hAnsi="Times New Roman" w:cs="Times New Roman"/>
          <w:kern w:val="0"/>
          <w14:ligatures w14:val="none"/>
        </w:rPr>
        <w:t>in order to</w:t>
      </w:r>
      <w:proofErr w:type="gramEnd"/>
      <w:r w:rsidRPr="003E1D0C">
        <w:rPr>
          <w:rFonts w:ascii="Times New Roman" w:eastAsia="Times New Roman" w:hAnsi="Times New Roman" w:cs="Times New Roman"/>
          <w:kern w:val="0"/>
          <w14:ligatures w14:val="none"/>
        </w:rPr>
        <w:t xml:space="preserve"> protect his reputation. The remaining men then reverse their stance entirely, pleading for purchase and listing their supposed qualifications</w:t>
      </w:r>
      <w:r w:rsidRPr="003E1D0C">
        <w:rPr>
          <w:rFonts w:ascii="Times New Roman" w:eastAsia="Times New Roman" w:hAnsi="Times New Roman" w:cs="Times New Roman"/>
          <w:kern w:val="0"/>
          <w14:ligatures w14:val="none"/>
        </w:rPr>
        <w:t>— “</w:t>
      </w:r>
      <w:r w:rsidRPr="003E1D0C">
        <w:rPr>
          <w:rFonts w:ascii="Times New Roman" w:eastAsia="Times New Roman" w:hAnsi="Times New Roman" w:cs="Times New Roman"/>
          <w:kern w:val="0"/>
          <w14:ligatures w14:val="none"/>
        </w:rPr>
        <w:t>I can sleep in a bucket,” “I know magic,” “I’m non-violent”—transforming their earlier defiance into desperate compliance.</w:t>
      </w:r>
    </w:p>
    <w:p w14:paraId="414CD818" w14:textId="77777777" w:rsidR="003E1D0C" w:rsidRPr="003E1D0C" w:rsidRDefault="003E1D0C" w:rsidP="003E1D0C">
      <w:pPr>
        <w:spacing w:before="100" w:beforeAutospacing="1" w:after="100" w:afterAutospacing="1" w:line="240" w:lineRule="auto"/>
        <w:rPr>
          <w:rFonts w:ascii="Times New Roman" w:eastAsia="Times New Roman" w:hAnsi="Times New Roman" w:cs="Times New Roman"/>
          <w:kern w:val="0"/>
          <w14:ligatures w14:val="none"/>
        </w:rPr>
      </w:pPr>
      <w:r w:rsidRPr="003E1D0C">
        <w:rPr>
          <w:rFonts w:ascii="Times New Roman" w:eastAsia="Times New Roman" w:hAnsi="Times New Roman" w:cs="Times New Roman"/>
          <w:kern w:val="0"/>
          <w14:ligatures w14:val="none"/>
        </w:rPr>
        <w:t>Through absurdity and irony, the sketch educates audiences about slavery in a manner that is both humorous and unsettling. I</w:t>
      </w:r>
      <w:r w:rsidRPr="003E1D0C">
        <w:rPr>
          <w:rFonts w:ascii="Times New Roman" w:eastAsia="Times New Roman" w:hAnsi="Times New Roman" w:cs="Times New Roman"/>
          <w:kern w:val="0"/>
          <w:highlight w:val="red"/>
          <w14:ligatures w14:val="none"/>
        </w:rPr>
        <w:t xml:space="preserve">t juxtaposes masculine bravado and racial humiliation, ultimately revealing the absurdity of white privilege. By exaggerating the logic of the slave auction, </w:t>
      </w:r>
      <w:r w:rsidRPr="003E1D0C">
        <w:rPr>
          <w:rFonts w:ascii="Times New Roman" w:eastAsia="Times New Roman" w:hAnsi="Times New Roman" w:cs="Times New Roman"/>
          <w:i/>
          <w:iCs/>
          <w:kern w:val="0"/>
          <w:highlight w:val="red"/>
          <w14:ligatures w14:val="none"/>
        </w:rPr>
        <w:t>Key &amp; Peele</w:t>
      </w:r>
      <w:r w:rsidRPr="003E1D0C">
        <w:rPr>
          <w:rFonts w:ascii="Times New Roman" w:eastAsia="Times New Roman" w:hAnsi="Times New Roman" w:cs="Times New Roman"/>
          <w:kern w:val="0"/>
          <w:highlight w:val="red"/>
          <w14:ligatures w14:val="none"/>
        </w:rPr>
        <w:t xml:space="preserve"> force the viewer to confront the moral contradictions of the system without resorting to didacticism</w:t>
      </w:r>
      <w:r w:rsidRPr="003E1D0C">
        <w:rPr>
          <w:rFonts w:ascii="Times New Roman" w:eastAsia="Times New Roman" w:hAnsi="Times New Roman" w:cs="Times New Roman"/>
          <w:kern w:val="0"/>
          <w14:ligatures w14:val="none"/>
        </w:rPr>
        <w:t>. The comedy makes the subject matter approachable for a broad audience—evidenced by its tens of millions of views and the positive sentiment in online reception, analyzed later in this chapter.</w:t>
      </w:r>
    </w:p>
    <w:p w14:paraId="3C0AF160" w14:textId="77777777" w:rsidR="003E1D0C" w:rsidRPr="003E1D0C" w:rsidRDefault="003E1D0C" w:rsidP="003E1D0C">
      <w:pPr>
        <w:spacing w:before="100" w:beforeAutospacing="1" w:after="100" w:afterAutospacing="1" w:line="240" w:lineRule="auto"/>
        <w:rPr>
          <w:rFonts w:ascii="Times New Roman" w:eastAsia="Times New Roman" w:hAnsi="Times New Roman" w:cs="Times New Roman"/>
          <w:kern w:val="0"/>
          <w14:ligatures w14:val="none"/>
        </w:rPr>
      </w:pPr>
      <w:r w:rsidRPr="003E1D0C">
        <w:rPr>
          <w:rFonts w:ascii="Times New Roman" w:eastAsia="Times New Roman" w:hAnsi="Times New Roman" w:cs="Times New Roman"/>
          <w:kern w:val="0"/>
          <w14:ligatures w14:val="none"/>
        </w:rPr>
        <w:t>This effectiveness is particularly significant given the persistent historical amnesia regarding slavery’s central role in the Civil War. As one article argues, “Americans are increasingly forgetful of the fact that the Civil War was about slavery” [</w:t>
      </w:r>
      <w:r w:rsidRPr="003E1D0C">
        <w:rPr>
          <w:rFonts w:ascii="Times New Roman" w:eastAsia="Times New Roman" w:hAnsi="Times New Roman" w:cs="Times New Roman"/>
          <w:i/>
          <w:iCs/>
          <w:kern w:val="0"/>
          <w14:ligatures w14:val="none"/>
        </w:rPr>
        <w:t>Journal of the Civil War Era</w:t>
      </w:r>
      <w:r w:rsidRPr="003E1D0C">
        <w:rPr>
          <w:rFonts w:ascii="Times New Roman" w:eastAsia="Times New Roman" w:hAnsi="Times New Roman" w:cs="Times New Roman"/>
          <w:kern w:val="0"/>
          <w14:ligatures w14:val="none"/>
        </w:rPr>
        <w:t xml:space="preserve">, 2016, </w:t>
      </w:r>
      <w:hyperlink r:id="rId4" w:tgtFrame="_new" w:history="1">
        <w:r w:rsidRPr="003E1D0C">
          <w:rPr>
            <w:rFonts w:ascii="Times New Roman" w:eastAsia="Times New Roman" w:hAnsi="Times New Roman" w:cs="Times New Roman"/>
            <w:color w:val="0000FF"/>
            <w:kern w:val="0"/>
            <w:u w:val="single"/>
            <w14:ligatures w14:val="none"/>
          </w:rPr>
          <w:t>https://www.journalofthecivilwarera.org/2016/02/key-and-peele-reenactment</w:t>
        </w:r>
        <w:r w:rsidRPr="003E1D0C">
          <w:rPr>
            <w:rFonts w:ascii="Times New Roman" w:eastAsia="Times New Roman" w:hAnsi="Times New Roman" w:cs="Times New Roman"/>
            <w:color w:val="0000FF"/>
            <w:kern w:val="0"/>
            <w:u w:val="single"/>
            <w14:ligatures w14:val="none"/>
          </w:rPr>
          <w:t>/</w:t>
        </w:r>
      </w:hyperlink>
    </w:p>
    <w:p w14:paraId="5513CDEA" w14:textId="77777777" w:rsidR="003E1D0C" w:rsidRPr="003E1D0C" w:rsidRDefault="003E1D0C" w:rsidP="003E1D0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E1D0C">
        <w:rPr>
          <w:rFonts w:ascii="Times New Roman" w:eastAsia="Times New Roman" w:hAnsi="Times New Roman" w:cs="Times New Roman"/>
          <w:b/>
          <w:bCs/>
          <w:kern w:val="0"/>
          <w14:ligatures w14:val="none"/>
        </w:rPr>
        <w:t>Forms of Satire in “Auction Block”</w:t>
      </w:r>
    </w:p>
    <w:p w14:paraId="73CF675E" w14:textId="77777777" w:rsidR="003E1D0C" w:rsidRPr="003E1D0C" w:rsidRDefault="003E1D0C" w:rsidP="003E1D0C">
      <w:pPr>
        <w:spacing w:before="100" w:beforeAutospacing="1" w:after="100" w:afterAutospacing="1" w:line="240" w:lineRule="auto"/>
        <w:rPr>
          <w:rFonts w:ascii="Times New Roman" w:eastAsia="Times New Roman" w:hAnsi="Times New Roman" w:cs="Times New Roman"/>
          <w:kern w:val="0"/>
          <w14:ligatures w14:val="none"/>
        </w:rPr>
      </w:pPr>
      <w:r w:rsidRPr="003E1D0C">
        <w:rPr>
          <w:rFonts w:ascii="Times New Roman" w:eastAsia="Times New Roman" w:hAnsi="Times New Roman" w:cs="Times New Roman"/>
          <w:kern w:val="0"/>
          <w14:ligatures w14:val="none"/>
        </w:rPr>
        <w:t xml:space="preserve">The sketch also illustrates the specific type of political satire </w:t>
      </w:r>
      <w:r w:rsidRPr="003E1D0C">
        <w:rPr>
          <w:rFonts w:ascii="Times New Roman" w:eastAsia="Times New Roman" w:hAnsi="Times New Roman" w:cs="Times New Roman"/>
          <w:i/>
          <w:iCs/>
          <w:kern w:val="0"/>
          <w14:ligatures w14:val="none"/>
        </w:rPr>
        <w:t>Key &amp; Peele</w:t>
      </w:r>
      <w:r w:rsidRPr="003E1D0C">
        <w:rPr>
          <w:rFonts w:ascii="Times New Roman" w:eastAsia="Times New Roman" w:hAnsi="Times New Roman" w:cs="Times New Roman"/>
          <w:kern w:val="0"/>
          <w14:ligatures w14:val="none"/>
        </w:rPr>
        <w:t xml:space="preserve"> employ. According to Megan LeBoeuf from the University of Rhode Island, political comedy can be divided into two principal types: </w:t>
      </w:r>
      <w:r w:rsidRPr="003E1D0C">
        <w:rPr>
          <w:rFonts w:ascii="Times New Roman" w:eastAsia="Times New Roman" w:hAnsi="Times New Roman" w:cs="Times New Roman"/>
          <w:b/>
          <w:bCs/>
          <w:kern w:val="0"/>
          <w14:ligatures w14:val="none"/>
        </w:rPr>
        <w:t>Horatian satire</w:t>
      </w:r>
      <w:r w:rsidRPr="003E1D0C">
        <w:rPr>
          <w:rFonts w:ascii="Times New Roman" w:eastAsia="Times New Roman" w:hAnsi="Times New Roman" w:cs="Times New Roman"/>
          <w:kern w:val="0"/>
          <w14:ligatures w14:val="none"/>
        </w:rPr>
        <w:t xml:space="preserve">, which gently mocks human weaknesses to encourage reflection and self-improvement, and </w:t>
      </w:r>
      <w:r w:rsidRPr="003E1D0C">
        <w:rPr>
          <w:rFonts w:ascii="Times New Roman" w:eastAsia="Times New Roman" w:hAnsi="Times New Roman" w:cs="Times New Roman"/>
          <w:b/>
          <w:bCs/>
          <w:kern w:val="0"/>
          <w14:ligatures w14:val="none"/>
        </w:rPr>
        <w:t>Juvenalian satire</w:t>
      </w:r>
      <w:r w:rsidRPr="003E1D0C">
        <w:rPr>
          <w:rFonts w:ascii="Times New Roman" w:eastAsia="Times New Roman" w:hAnsi="Times New Roman" w:cs="Times New Roman"/>
          <w:kern w:val="0"/>
          <w14:ligatures w14:val="none"/>
        </w:rPr>
        <w:t xml:space="preserve">, which uses sharp criticism to provoke moral outrage and reform [LeBoeuf, </w:t>
      </w:r>
      <w:r w:rsidRPr="003E1D0C">
        <w:rPr>
          <w:rFonts w:ascii="Times New Roman" w:eastAsia="Times New Roman" w:hAnsi="Times New Roman" w:cs="Times New Roman"/>
          <w:i/>
          <w:iCs/>
          <w:kern w:val="0"/>
          <w14:ligatures w14:val="none"/>
        </w:rPr>
        <w:t>The Power of Ridicule</w:t>
      </w:r>
      <w:r w:rsidRPr="003E1D0C">
        <w:rPr>
          <w:rFonts w:ascii="Times New Roman" w:eastAsia="Times New Roman" w:hAnsi="Times New Roman" w:cs="Times New Roman"/>
          <w:kern w:val="0"/>
          <w14:ligatures w14:val="none"/>
        </w:rPr>
        <w:t xml:space="preserve">]. </w:t>
      </w:r>
      <w:r w:rsidRPr="003E1D0C">
        <w:rPr>
          <w:rFonts w:ascii="Times New Roman" w:eastAsia="Times New Roman" w:hAnsi="Times New Roman" w:cs="Times New Roman"/>
          <w:i/>
          <w:iCs/>
          <w:kern w:val="0"/>
          <w14:ligatures w14:val="none"/>
        </w:rPr>
        <w:t>Auction Block</w:t>
      </w:r>
      <w:r w:rsidRPr="003E1D0C">
        <w:rPr>
          <w:rFonts w:ascii="Times New Roman" w:eastAsia="Times New Roman" w:hAnsi="Times New Roman" w:cs="Times New Roman"/>
          <w:kern w:val="0"/>
          <w14:ligatures w14:val="none"/>
        </w:rPr>
        <w:t xml:space="preserve"> aligns more closely with the Horatian model, as it does not condemn historical slavery directly but instead invites laughter that leads to awareness. This subtle approach has proven highly effective, as indicated by the sketch’s massive audience and overwhelmingly positive reception.</w:t>
      </w:r>
    </w:p>
    <w:p w14:paraId="08BE12F8" w14:textId="77777777" w:rsidR="003E1D0C" w:rsidRPr="003E1D0C" w:rsidRDefault="003E1D0C" w:rsidP="003E1D0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E1D0C">
        <w:rPr>
          <w:rFonts w:ascii="Times New Roman" w:eastAsia="Times New Roman" w:hAnsi="Times New Roman" w:cs="Times New Roman"/>
          <w:b/>
          <w:bCs/>
          <w:kern w:val="0"/>
          <w14:ligatures w14:val="none"/>
        </w:rPr>
        <w:t>Audience Reception and Sentiment Analysis</w:t>
      </w:r>
    </w:p>
    <w:p w14:paraId="7EEA6000" w14:textId="77777777" w:rsidR="003E1D0C" w:rsidRPr="003E1D0C" w:rsidRDefault="003E1D0C" w:rsidP="003E1D0C">
      <w:pPr>
        <w:spacing w:before="100" w:beforeAutospacing="1" w:after="100" w:afterAutospacing="1" w:line="240" w:lineRule="auto"/>
        <w:rPr>
          <w:rFonts w:ascii="Times New Roman" w:eastAsia="Times New Roman" w:hAnsi="Times New Roman" w:cs="Times New Roman"/>
          <w:kern w:val="0"/>
          <w14:ligatures w14:val="none"/>
        </w:rPr>
      </w:pPr>
      <w:r w:rsidRPr="003E1D0C">
        <w:rPr>
          <w:rFonts w:ascii="Times New Roman" w:eastAsia="Times New Roman" w:hAnsi="Times New Roman" w:cs="Times New Roman"/>
          <w:kern w:val="0"/>
          <w14:ligatures w14:val="none"/>
        </w:rPr>
        <w:t xml:space="preserve">To measure this reception empirically, a custom fine-tuned </w:t>
      </w:r>
      <w:proofErr w:type="spellStart"/>
      <w:r w:rsidRPr="003E1D0C">
        <w:rPr>
          <w:rFonts w:ascii="Times New Roman" w:eastAsia="Times New Roman" w:hAnsi="Times New Roman" w:cs="Times New Roman"/>
          <w:kern w:val="0"/>
          <w14:ligatures w14:val="none"/>
        </w:rPr>
        <w:t>RoBERTa</w:t>
      </w:r>
      <w:proofErr w:type="spellEnd"/>
      <w:r w:rsidRPr="003E1D0C">
        <w:rPr>
          <w:rFonts w:ascii="Times New Roman" w:eastAsia="Times New Roman" w:hAnsi="Times New Roman" w:cs="Times New Roman"/>
          <w:kern w:val="0"/>
          <w14:ligatures w14:val="none"/>
        </w:rPr>
        <w:t xml:space="preserve"> AI model was employed to analyze audience sentiment in the YouTube comment section. Across 2,000 sampled comments, sentiment remained predominantly positive over time. Audience engagement fluctuated, peaking between November 2022 and January 2023 before declining in March 2023.</w:t>
      </w:r>
    </w:p>
    <w:p w14:paraId="0071CAC7" w14:textId="77777777" w:rsidR="003E1D0C" w:rsidRPr="003E1D0C" w:rsidRDefault="003E1D0C" w:rsidP="003E1D0C">
      <w:pPr>
        <w:spacing w:before="100" w:beforeAutospacing="1" w:after="100" w:afterAutospacing="1" w:line="240" w:lineRule="auto"/>
        <w:rPr>
          <w:rFonts w:ascii="Times New Roman" w:eastAsia="Times New Roman" w:hAnsi="Times New Roman" w:cs="Times New Roman"/>
          <w:kern w:val="0"/>
          <w14:ligatures w14:val="none"/>
        </w:rPr>
      </w:pPr>
      <w:r w:rsidRPr="003E1D0C">
        <w:rPr>
          <w:rFonts w:ascii="Times New Roman" w:eastAsia="Times New Roman" w:hAnsi="Times New Roman" w:cs="Times New Roman"/>
          <w:kern w:val="0"/>
          <w14:ligatures w14:val="none"/>
        </w:rPr>
        <w:t>A closer examination of the most active period reveals that many comments consist of memorable quotes from the sketch, demonstrating its cultural imprint. The three most frequently referenced lines were:</w:t>
      </w:r>
      <w:r w:rsidRPr="003E1D0C">
        <w:rPr>
          <w:rFonts w:ascii="Times New Roman" w:eastAsia="Times New Roman" w:hAnsi="Times New Roman" w:cs="Times New Roman"/>
          <w:kern w:val="0"/>
          <w14:ligatures w14:val="none"/>
        </w:rPr>
        <w:br/>
      </w:r>
      <w:r w:rsidRPr="003E1D0C">
        <w:rPr>
          <w:rFonts w:ascii="Times New Roman" w:eastAsia="Times New Roman" w:hAnsi="Times New Roman" w:cs="Times New Roman"/>
          <w:b/>
          <w:bCs/>
          <w:kern w:val="0"/>
          <w14:ligatures w14:val="none"/>
        </w:rPr>
        <w:t>[Insert the three quotes here once finalized.]</w:t>
      </w:r>
    </w:p>
    <w:p w14:paraId="287CE1A0" w14:textId="77777777" w:rsidR="003E1D0C" w:rsidRPr="003E1D0C" w:rsidRDefault="003E1D0C" w:rsidP="003E1D0C">
      <w:pPr>
        <w:spacing w:before="100" w:beforeAutospacing="1" w:after="100" w:afterAutospacing="1" w:line="240" w:lineRule="auto"/>
        <w:rPr>
          <w:rFonts w:ascii="Times New Roman" w:eastAsia="Times New Roman" w:hAnsi="Times New Roman" w:cs="Times New Roman"/>
          <w:kern w:val="0"/>
          <w14:ligatures w14:val="none"/>
        </w:rPr>
      </w:pPr>
      <w:r w:rsidRPr="003E1D0C">
        <w:rPr>
          <w:rFonts w:ascii="Times New Roman" w:eastAsia="Times New Roman" w:hAnsi="Times New Roman" w:cs="Times New Roman"/>
          <w:kern w:val="0"/>
          <w14:ligatures w14:val="none"/>
        </w:rPr>
        <w:t xml:space="preserve">These findings suggest that viewers not only recall the humor but also identify with the sketch’s underlying themes. Many commenters related the final scene—in which the remaining enslaved men desperately try to “sell” themselves—to their own experiences in job interviews, illustrating how </w:t>
      </w:r>
      <w:r w:rsidRPr="003E1D0C">
        <w:rPr>
          <w:rFonts w:ascii="Times New Roman" w:eastAsia="Times New Roman" w:hAnsi="Times New Roman" w:cs="Times New Roman"/>
          <w:i/>
          <w:iCs/>
          <w:kern w:val="0"/>
          <w14:ligatures w14:val="none"/>
        </w:rPr>
        <w:t>Key &amp; Peele</w:t>
      </w:r>
      <w:r w:rsidRPr="003E1D0C">
        <w:rPr>
          <w:rFonts w:ascii="Times New Roman" w:eastAsia="Times New Roman" w:hAnsi="Times New Roman" w:cs="Times New Roman"/>
          <w:kern w:val="0"/>
          <w14:ligatures w14:val="none"/>
        </w:rPr>
        <w:t>’s satire translates historical injustice into contemporary social critique.</w:t>
      </w:r>
    </w:p>
    <w:p w14:paraId="16EF2D37" w14:textId="77777777" w:rsidR="00C67239" w:rsidRDefault="00C67239">
      <w:pPr>
        <w:rPr>
          <w:rFonts w:ascii="Times New Roman" w:hAnsi="Times New Roman" w:cs="Times New Roman"/>
        </w:rPr>
      </w:pPr>
    </w:p>
    <w:sectPr w:rsidR="00C672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0BF"/>
    <w:rsid w:val="00003E79"/>
    <w:rsid w:val="000E06EE"/>
    <w:rsid w:val="001E30F2"/>
    <w:rsid w:val="002B10BF"/>
    <w:rsid w:val="002F4530"/>
    <w:rsid w:val="00303660"/>
    <w:rsid w:val="00346A4B"/>
    <w:rsid w:val="003E1D0C"/>
    <w:rsid w:val="004B01F6"/>
    <w:rsid w:val="004F2F4E"/>
    <w:rsid w:val="00680FF3"/>
    <w:rsid w:val="006C0ECC"/>
    <w:rsid w:val="006F643C"/>
    <w:rsid w:val="00716EF7"/>
    <w:rsid w:val="00720DFF"/>
    <w:rsid w:val="008945FB"/>
    <w:rsid w:val="008B7831"/>
    <w:rsid w:val="008F16A2"/>
    <w:rsid w:val="009D7CE9"/>
    <w:rsid w:val="009F0F59"/>
    <w:rsid w:val="00B14E83"/>
    <w:rsid w:val="00BA0FB2"/>
    <w:rsid w:val="00C33793"/>
    <w:rsid w:val="00C67239"/>
    <w:rsid w:val="00D132BF"/>
    <w:rsid w:val="00D23210"/>
    <w:rsid w:val="00E77353"/>
    <w:rsid w:val="00E84579"/>
    <w:rsid w:val="00EA3561"/>
    <w:rsid w:val="00EF0B1E"/>
    <w:rsid w:val="00F7560E"/>
    <w:rsid w:val="00FB7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C60ED1"/>
  <w15:chartTrackingRefBased/>
  <w15:docId w15:val="{A38E3D55-E60C-9B43-9433-13C92B1CE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1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1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0BF"/>
    <w:rPr>
      <w:rFonts w:eastAsiaTheme="majorEastAsia" w:cstheme="majorBidi"/>
      <w:color w:val="272727" w:themeColor="text1" w:themeTint="D8"/>
    </w:rPr>
  </w:style>
  <w:style w:type="paragraph" w:styleId="Title">
    <w:name w:val="Title"/>
    <w:basedOn w:val="Normal"/>
    <w:next w:val="Normal"/>
    <w:link w:val="TitleChar"/>
    <w:uiPriority w:val="10"/>
    <w:qFormat/>
    <w:rsid w:val="002B1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0BF"/>
    <w:pPr>
      <w:spacing w:before="160"/>
      <w:jc w:val="center"/>
    </w:pPr>
    <w:rPr>
      <w:i/>
      <w:iCs/>
      <w:color w:val="404040" w:themeColor="text1" w:themeTint="BF"/>
    </w:rPr>
  </w:style>
  <w:style w:type="character" w:customStyle="1" w:styleId="QuoteChar">
    <w:name w:val="Quote Char"/>
    <w:basedOn w:val="DefaultParagraphFont"/>
    <w:link w:val="Quote"/>
    <w:uiPriority w:val="29"/>
    <w:rsid w:val="002B10BF"/>
    <w:rPr>
      <w:i/>
      <w:iCs/>
      <w:color w:val="404040" w:themeColor="text1" w:themeTint="BF"/>
    </w:rPr>
  </w:style>
  <w:style w:type="paragraph" w:styleId="ListParagraph">
    <w:name w:val="List Paragraph"/>
    <w:basedOn w:val="Normal"/>
    <w:uiPriority w:val="34"/>
    <w:qFormat/>
    <w:rsid w:val="002B10BF"/>
    <w:pPr>
      <w:ind w:left="720"/>
      <w:contextualSpacing/>
    </w:pPr>
  </w:style>
  <w:style w:type="character" w:styleId="IntenseEmphasis">
    <w:name w:val="Intense Emphasis"/>
    <w:basedOn w:val="DefaultParagraphFont"/>
    <w:uiPriority w:val="21"/>
    <w:qFormat/>
    <w:rsid w:val="002B10BF"/>
    <w:rPr>
      <w:i/>
      <w:iCs/>
      <w:color w:val="0F4761" w:themeColor="accent1" w:themeShade="BF"/>
    </w:rPr>
  </w:style>
  <w:style w:type="paragraph" w:styleId="IntenseQuote">
    <w:name w:val="Intense Quote"/>
    <w:basedOn w:val="Normal"/>
    <w:next w:val="Normal"/>
    <w:link w:val="IntenseQuoteChar"/>
    <w:uiPriority w:val="30"/>
    <w:qFormat/>
    <w:rsid w:val="002B1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0BF"/>
    <w:rPr>
      <w:i/>
      <w:iCs/>
      <w:color w:val="0F4761" w:themeColor="accent1" w:themeShade="BF"/>
    </w:rPr>
  </w:style>
  <w:style w:type="character" w:styleId="IntenseReference">
    <w:name w:val="Intense Reference"/>
    <w:basedOn w:val="DefaultParagraphFont"/>
    <w:uiPriority w:val="32"/>
    <w:qFormat/>
    <w:rsid w:val="002B10BF"/>
    <w:rPr>
      <w:b/>
      <w:bCs/>
      <w:smallCaps/>
      <w:color w:val="0F4761" w:themeColor="accent1" w:themeShade="BF"/>
      <w:spacing w:val="5"/>
    </w:rPr>
  </w:style>
  <w:style w:type="paragraph" w:customStyle="1" w:styleId="whitespace-normal">
    <w:name w:val="whitespace-normal"/>
    <w:basedOn w:val="Normal"/>
    <w:rsid w:val="00D2321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E06EE"/>
    <w:rPr>
      <w:i/>
      <w:iCs/>
    </w:rPr>
  </w:style>
  <w:style w:type="paragraph" w:styleId="NormalWeb">
    <w:name w:val="Normal (Web)"/>
    <w:basedOn w:val="Normal"/>
    <w:uiPriority w:val="99"/>
    <w:semiHidden/>
    <w:unhideWhenUsed/>
    <w:rsid w:val="00C672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E1D0C"/>
    <w:rPr>
      <w:color w:val="0000FF"/>
      <w:u w:val="single"/>
    </w:rPr>
  </w:style>
  <w:style w:type="character" w:styleId="Strong">
    <w:name w:val="Strong"/>
    <w:basedOn w:val="DefaultParagraphFont"/>
    <w:uiPriority w:val="22"/>
    <w:qFormat/>
    <w:rsid w:val="003E1D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journalofthecivilwarera.org/2016/02/key-and-peele-reenact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6</Pages>
  <Words>2011</Words>
  <Characters>11465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616</dc:creator>
  <cp:keywords/>
  <dc:description/>
  <cp:lastModifiedBy>616</cp:lastModifiedBy>
  <cp:revision>5</cp:revision>
  <dcterms:created xsi:type="dcterms:W3CDTF">2025-10-12T09:46:00Z</dcterms:created>
  <dcterms:modified xsi:type="dcterms:W3CDTF">2025-10-19T05:57:00Z</dcterms:modified>
</cp:coreProperties>
</file>