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2092999503"/>
        <w:docPartObj>
          <w:docPartGallery w:val="Cover Pages"/>
          <w:docPartUnique/>
        </w:docPartObj>
      </w:sdtPr>
      <w:sdtEndPr/>
      <w:sdtContent>
        <w:p w:rsidR="007A4018" w:rsidRDefault="007A401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7A401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4018" w:rsidRDefault="007A4018">
                <w:pPr>
                  <w:pStyle w:val="a4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7A4018" w:rsidRPr="00863242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B525CA18C5FC4E759E909044F2BD580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A4018" w:rsidRPr="00295531" w:rsidRDefault="007A4018" w:rsidP="007A4018">
                    <w:pPr>
                      <w:pStyle w:val="a4"/>
                      <w:spacing w:line="216" w:lineRule="auto"/>
                      <w:rPr>
                        <w:rFonts w:ascii="Arial" w:eastAsiaTheme="majorEastAsia" w:hAnsi="Arial" w:cs="Arial"/>
                        <w:color w:val="5B9BD5" w:themeColor="accent1"/>
                        <w:sz w:val="88"/>
                        <w:szCs w:val="88"/>
                        <w:lang w:val="en-US"/>
                      </w:rPr>
                    </w:pPr>
                    <w:r w:rsidRPr="00295531">
                      <w:rPr>
                        <w:rFonts w:ascii="Arial" w:eastAsiaTheme="majorEastAsia" w:hAnsi="Arial" w:cs="Arial"/>
                        <w:color w:val="5B9BD5" w:themeColor="accent1"/>
                        <w:sz w:val="88"/>
                        <w:szCs w:val="88"/>
                        <w:lang w:val="en-US"/>
                      </w:rPr>
                      <w:t>Report for stochastic methods for material science</w:t>
                    </w:r>
                  </w:p>
                </w:sdtContent>
              </w:sdt>
            </w:tc>
          </w:tr>
          <w:tr w:rsidR="007A4018" w:rsidRPr="0086324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4018" w:rsidRPr="007535B1" w:rsidRDefault="007A4018" w:rsidP="008C393D">
                <w:pPr>
                  <w:pStyle w:val="a4"/>
                  <w:rPr>
                    <w:rFonts w:ascii="Arial" w:hAnsi="Arial" w:cs="Arial"/>
                    <w:color w:val="2E74B5" w:themeColor="accent1" w:themeShade="BF"/>
                    <w:sz w:val="24"/>
                    <w:lang w:val="en-US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600" w:type="pct"/>
            <w:tblLook w:val="04A0" w:firstRow="1" w:lastRow="0" w:firstColumn="1" w:lastColumn="0" w:noHBand="0" w:noVBand="1"/>
          </w:tblPr>
          <w:tblGrid>
            <w:gridCol w:w="6736"/>
          </w:tblGrid>
          <w:tr w:rsidR="007A4018" w:rsidRPr="00C130E5" w:rsidTr="00C130E5">
            <w:trPr>
              <w:trHeight w:val="343"/>
            </w:trPr>
            <w:tc>
              <w:tcPr>
                <w:tcW w:w="67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rial" w:hAnsi="Arial" w:cs="Arial"/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7EB5CF57CAB7403587C7882584770F3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A4018" w:rsidRPr="00C130E5" w:rsidRDefault="00863242">
                    <w:pPr>
                      <w:pStyle w:val="a4"/>
                      <w:rPr>
                        <w:rFonts w:ascii="Arial" w:hAnsi="Arial" w:cs="Arial"/>
                        <w:color w:val="5B9BD5" w:themeColor="accent1"/>
                        <w:sz w:val="28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5B9BD5" w:themeColor="accent1"/>
                        <w:sz w:val="28"/>
                        <w:szCs w:val="28"/>
                      </w:rPr>
                      <w:t>Student</w:t>
                    </w:r>
                    <w:proofErr w:type="spellEnd"/>
                    <w:r>
                      <w:rPr>
                        <w:rFonts w:ascii="Arial" w:hAnsi="Arial" w:cs="Arial"/>
                        <w:color w:val="5B9BD5" w:themeColor="accent1"/>
                        <w:sz w:val="28"/>
                        <w:szCs w:val="28"/>
                      </w:rPr>
                      <w:t xml:space="preserve">: Konstantin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5B9BD5" w:themeColor="accent1"/>
                        <w:sz w:val="28"/>
                        <w:szCs w:val="28"/>
                      </w:rPr>
                      <w:t>Ibadullaev;Matric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5B9BD5" w:themeColor="accent1"/>
                        <w:sz w:val="28"/>
                        <w:szCs w:val="28"/>
                      </w:rPr>
                      <w:t xml:space="preserve">. </w:t>
                    </w:r>
                    <w:proofErr w:type="gramStart"/>
                    <w:r>
                      <w:rPr>
                        <w:rFonts w:ascii="Arial" w:hAnsi="Arial" w:cs="Arial"/>
                        <w:color w:val="5B9BD5" w:themeColor="accent1"/>
                        <w:sz w:val="28"/>
                        <w:szCs w:val="28"/>
                      </w:rPr>
                      <w:t>N :</w:t>
                    </w:r>
                    <w:proofErr w:type="gramEnd"/>
                    <w:r>
                      <w:rPr>
                        <w:rFonts w:ascii="Arial" w:hAnsi="Arial" w:cs="Arial"/>
                        <w:color w:val="5B9BD5" w:themeColor="accent1"/>
                        <w:sz w:val="28"/>
                        <w:szCs w:val="28"/>
                      </w:rPr>
                      <w:t xml:space="preserve"> 63072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color w:val="5B9BD5" w:themeColor="accent1"/>
                    <w:sz w:val="28"/>
                    <w:szCs w:val="28"/>
                    <w:lang w:val="en-US"/>
                  </w:rPr>
                  <w:alias w:val="Дата"/>
                  <w:tag w:val="Дата"/>
                  <w:id w:val="13406932"/>
                  <w:placeholder>
                    <w:docPart w:val="D01D25AD1FBA4A5FB13E59C0FAF822C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14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7A4018" w:rsidRPr="00C130E5" w:rsidRDefault="00863242">
                    <w:pPr>
                      <w:pStyle w:val="a4"/>
                      <w:rPr>
                        <w:rFonts w:ascii="Arial" w:hAnsi="Arial" w:cs="Arial"/>
                        <w:color w:val="5B9BD5" w:themeColor="accent1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5B9BD5" w:themeColor="accent1"/>
                        <w:sz w:val="28"/>
                        <w:szCs w:val="28"/>
                      </w:rPr>
                      <w:t>14.3.2021</w:t>
                    </w:r>
                  </w:p>
                </w:sdtContent>
              </w:sdt>
              <w:p w:rsidR="007A4018" w:rsidRPr="00C130E5" w:rsidRDefault="007A4018" w:rsidP="007A4018">
                <w:pPr>
                  <w:pStyle w:val="a4"/>
                  <w:jc w:val="both"/>
                  <w:rPr>
                    <w:rFonts w:ascii="Arial" w:hAnsi="Arial" w:cs="Arial"/>
                    <w:color w:val="5B9BD5" w:themeColor="accent1"/>
                    <w:lang w:val="en-US"/>
                  </w:rPr>
                </w:pPr>
              </w:p>
            </w:tc>
          </w:tr>
        </w:tbl>
        <w:p w:rsidR="007A4018" w:rsidRDefault="007A4018">
          <w:r w:rsidRPr="00C130E5">
            <w:rPr>
              <w:lang w:val="en-US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879757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4018" w:rsidRPr="009F3503" w:rsidRDefault="008F7267">
          <w:pPr>
            <w:pStyle w:val="a6"/>
            <w:rPr>
              <w:rFonts w:ascii="Arial" w:hAnsi="Arial" w:cs="Arial"/>
              <w:b/>
              <w:color w:val="auto"/>
              <w:lang w:val="en-US"/>
            </w:rPr>
          </w:pPr>
          <w:r w:rsidRPr="009F3503">
            <w:rPr>
              <w:rFonts w:ascii="Arial" w:hAnsi="Arial" w:cs="Arial"/>
              <w:b/>
              <w:color w:val="auto"/>
              <w:lang w:val="en-US"/>
            </w:rPr>
            <w:t>List of content</w:t>
          </w:r>
        </w:p>
        <w:p w:rsidR="009F3503" w:rsidRDefault="007A40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95531">
            <w:rPr>
              <w:rFonts w:ascii="Arial" w:hAnsi="Arial" w:cs="Arial"/>
              <w:b/>
              <w:bCs/>
            </w:rPr>
            <w:fldChar w:fldCharType="begin"/>
          </w:r>
          <w:r w:rsidRPr="00295531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295531">
            <w:rPr>
              <w:rFonts w:ascii="Arial" w:hAnsi="Arial" w:cs="Arial"/>
              <w:b/>
              <w:bCs/>
            </w:rPr>
            <w:fldChar w:fldCharType="separate"/>
          </w:r>
          <w:hyperlink w:anchor="_Toc66667377" w:history="1">
            <w:r w:rsidR="009F3503" w:rsidRPr="008D284C">
              <w:rPr>
                <w:rStyle w:val="a7"/>
                <w:rFonts w:ascii="Arial" w:hAnsi="Arial" w:cs="Arial"/>
                <w:b/>
                <w:noProof/>
                <w:lang w:val="en-US"/>
              </w:rPr>
              <w:t>Task 1.</w:t>
            </w:r>
            <w:r w:rsidR="009F3503">
              <w:rPr>
                <w:noProof/>
                <w:webHidden/>
              </w:rPr>
              <w:tab/>
            </w:r>
            <w:r w:rsidR="009F3503">
              <w:rPr>
                <w:noProof/>
                <w:webHidden/>
              </w:rPr>
              <w:fldChar w:fldCharType="begin"/>
            </w:r>
            <w:r w:rsidR="009F3503">
              <w:rPr>
                <w:noProof/>
                <w:webHidden/>
              </w:rPr>
              <w:instrText xml:space="preserve"> PAGEREF _Toc66667377 \h </w:instrText>
            </w:r>
            <w:r w:rsidR="009F3503">
              <w:rPr>
                <w:noProof/>
                <w:webHidden/>
              </w:rPr>
            </w:r>
            <w:r w:rsidR="009F3503">
              <w:rPr>
                <w:noProof/>
                <w:webHidden/>
              </w:rPr>
              <w:fldChar w:fldCharType="separate"/>
            </w:r>
            <w:r w:rsidR="00863242">
              <w:rPr>
                <w:noProof/>
                <w:webHidden/>
              </w:rPr>
              <w:t>2</w:t>
            </w:r>
            <w:r w:rsidR="009F3503">
              <w:rPr>
                <w:noProof/>
                <w:webHidden/>
              </w:rPr>
              <w:fldChar w:fldCharType="end"/>
            </w:r>
          </w:hyperlink>
        </w:p>
        <w:p w:rsidR="009F3503" w:rsidRDefault="00383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67378" w:history="1">
            <w:r w:rsidR="009F3503" w:rsidRPr="008D284C">
              <w:rPr>
                <w:rStyle w:val="a7"/>
                <w:rFonts w:ascii="Arial" w:hAnsi="Arial" w:cs="Arial"/>
                <w:b/>
                <w:noProof/>
                <w:lang w:val="en-US"/>
              </w:rPr>
              <w:t>Task 2.</w:t>
            </w:r>
            <w:r w:rsidR="009F3503">
              <w:rPr>
                <w:noProof/>
                <w:webHidden/>
              </w:rPr>
              <w:tab/>
            </w:r>
            <w:r w:rsidR="009F3503">
              <w:rPr>
                <w:noProof/>
                <w:webHidden/>
              </w:rPr>
              <w:fldChar w:fldCharType="begin"/>
            </w:r>
            <w:r w:rsidR="009F3503">
              <w:rPr>
                <w:noProof/>
                <w:webHidden/>
              </w:rPr>
              <w:instrText xml:space="preserve"> PAGEREF _Toc66667378 \h </w:instrText>
            </w:r>
            <w:r w:rsidR="009F3503">
              <w:rPr>
                <w:noProof/>
                <w:webHidden/>
              </w:rPr>
            </w:r>
            <w:r w:rsidR="009F3503">
              <w:rPr>
                <w:noProof/>
                <w:webHidden/>
              </w:rPr>
              <w:fldChar w:fldCharType="separate"/>
            </w:r>
            <w:r w:rsidR="00863242">
              <w:rPr>
                <w:noProof/>
                <w:webHidden/>
              </w:rPr>
              <w:t>6</w:t>
            </w:r>
            <w:r w:rsidR="009F3503">
              <w:rPr>
                <w:noProof/>
                <w:webHidden/>
              </w:rPr>
              <w:fldChar w:fldCharType="end"/>
            </w:r>
          </w:hyperlink>
        </w:p>
        <w:p w:rsidR="009F3503" w:rsidRDefault="00383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67379" w:history="1">
            <w:r w:rsidR="009F3503" w:rsidRPr="008D284C">
              <w:rPr>
                <w:rStyle w:val="a7"/>
                <w:rFonts w:ascii="Arial" w:hAnsi="Arial" w:cs="Arial"/>
                <w:b/>
                <w:noProof/>
                <w:lang w:val="en-US"/>
              </w:rPr>
              <w:t>Task 3.</w:t>
            </w:r>
            <w:r w:rsidR="009F3503">
              <w:rPr>
                <w:noProof/>
                <w:webHidden/>
              </w:rPr>
              <w:tab/>
            </w:r>
            <w:r w:rsidR="009F3503">
              <w:rPr>
                <w:noProof/>
                <w:webHidden/>
              </w:rPr>
              <w:fldChar w:fldCharType="begin"/>
            </w:r>
            <w:r w:rsidR="009F3503">
              <w:rPr>
                <w:noProof/>
                <w:webHidden/>
              </w:rPr>
              <w:instrText xml:space="preserve"> PAGEREF _Toc66667379 \h </w:instrText>
            </w:r>
            <w:r w:rsidR="009F3503">
              <w:rPr>
                <w:noProof/>
                <w:webHidden/>
              </w:rPr>
            </w:r>
            <w:r w:rsidR="009F3503">
              <w:rPr>
                <w:noProof/>
                <w:webHidden/>
              </w:rPr>
              <w:fldChar w:fldCharType="separate"/>
            </w:r>
            <w:r w:rsidR="00863242">
              <w:rPr>
                <w:noProof/>
                <w:webHidden/>
              </w:rPr>
              <w:t>9</w:t>
            </w:r>
            <w:r w:rsidR="009F3503">
              <w:rPr>
                <w:noProof/>
                <w:webHidden/>
              </w:rPr>
              <w:fldChar w:fldCharType="end"/>
            </w:r>
          </w:hyperlink>
        </w:p>
        <w:p w:rsidR="009F3503" w:rsidRDefault="00383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67380" w:history="1">
            <w:r w:rsidR="009F3503" w:rsidRPr="008D284C">
              <w:rPr>
                <w:rStyle w:val="a7"/>
                <w:rFonts w:ascii="Arial" w:hAnsi="Arial" w:cs="Arial"/>
                <w:b/>
                <w:noProof/>
                <w:lang w:val="en-US"/>
              </w:rPr>
              <w:t>Task 4.</w:t>
            </w:r>
            <w:r w:rsidR="009F3503">
              <w:rPr>
                <w:noProof/>
                <w:webHidden/>
              </w:rPr>
              <w:tab/>
            </w:r>
            <w:r w:rsidR="009F3503">
              <w:rPr>
                <w:noProof/>
                <w:webHidden/>
              </w:rPr>
              <w:fldChar w:fldCharType="begin"/>
            </w:r>
            <w:r w:rsidR="009F3503">
              <w:rPr>
                <w:noProof/>
                <w:webHidden/>
              </w:rPr>
              <w:instrText xml:space="preserve"> PAGEREF _Toc66667380 \h </w:instrText>
            </w:r>
            <w:r w:rsidR="009F3503">
              <w:rPr>
                <w:noProof/>
                <w:webHidden/>
              </w:rPr>
            </w:r>
            <w:r w:rsidR="009F3503">
              <w:rPr>
                <w:noProof/>
                <w:webHidden/>
              </w:rPr>
              <w:fldChar w:fldCharType="separate"/>
            </w:r>
            <w:r w:rsidR="00863242">
              <w:rPr>
                <w:noProof/>
                <w:webHidden/>
              </w:rPr>
              <w:t>12</w:t>
            </w:r>
            <w:r w:rsidR="009F3503">
              <w:rPr>
                <w:noProof/>
                <w:webHidden/>
              </w:rPr>
              <w:fldChar w:fldCharType="end"/>
            </w:r>
          </w:hyperlink>
        </w:p>
        <w:p w:rsidR="007A4018" w:rsidRPr="00295531" w:rsidRDefault="007A4018">
          <w:pPr>
            <w:rPr>
              <w:rFonts w:ascii="Arial" w:hAnsi="Arial" w:cs="Arial"/>
            </w:rPr>
          </w:pPr>
          <w:r w:rsidRPr="0029553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7A4018" w:rsidRPr="00295531" w:rsidRDefault="007A4018">
      <w:pPr>
        <w:rPr>
          <w:rFonts w:ascii="Arial" w:hAnsi="Arial" w:cs="Arial"/>
        </w:rPr>
      </w:pPr>
    </w:p>
    <w:p w:rsidR="007A4018" w:rsidRPr="00295531" w:rsidRDefault="007A4018" w:rsidP="007A4018">
      <w:pPr>
        <w:jc w:val="both"/>
        <w:rPr>
          <w:rFonts w:ascii="Arial" w:hAnsi="Arial" w:cs="Arial"/>
        </w:rPr>
      </w:pPr>
      <w:r w:rsidRPr="00295531">
        <w:rPr>
          <w:rFonts w:ascii="Arial" w:hAnsi="Arial" w:cs="Arial"/>
        </w:rPr>
        <w:br w:type="page"/>
      </w:r>
    </w:p>
    <w:p w:rsidR="00C06987" w:rsidRPr="00C130E5" w:rsidRDefault="007A4018" w:rsidP="00295531">
      <w:pPr>
        <w:pStyle w:val="1"/>
        <w:jc w:val="center"/>
        <w:rPr>
          <w:rFonts w:ascii="Arial" w:hAnsi="Arial" w:cs="Arial"/>
          <w:b/>
          <w:color w:val="auto"/>
          <w:lang w:val="en-US"/>
        </w:rPr>
      </w:pPr>
      <w:bookmarkStart w:id="1" w:name="_Toc66667377"/>
      <w:r w:rsidRPr="00C130E5">
        <w:rPr>
          <w:rFonts w:ascii="Arial" w:hAnsi="Arial" w:cs="Arial"/>
          <w:b/>
          <w:color w:val="auto"/>
          <w:lang w:val="en-US"/>
        </w:rPr>
        <w:lastRenderedPageBreak/>
        <w:t>Task 1.</w:t>
      </w:r>
      <w:bookmarkEnd w:id="1"/>
    </w:p>
    <w:p w:rsidR="00DA7E56" w:rsidRPr="00C130E5" w:rsidRDefault="00AC3391" w:rsidP="007A4018">
      <w:pPr>
        <w:rPr>
          <w:rFonts w:ascii="Arial" w:hAnsi="Arial" w:cs="Arial"/>
          <w:lang w:val="en-US"/>
        </w:rPr>
      </w:pPr>
      <w:r w:rsidRPr="00C130E5">
        <w:rPr>
          <w:rFonts w:ascii="Arial" w:hAnsi="Arial" w:cs="Arial"/>
          <w:lang w:val="en-US"/>
        </w:rPr>
        <w:t xml:space="preserve">Comparing two presented random set one can say they have similar or relatively close value of area, although </w:t>
      </w:r>
      <w:r w:rsidR="00DA7E56" w:rsidRPr="00C130E5">
        <w:rPr>
          <w:rFonts w:ascii="Arial" w:hAnsi="Arial" w:cs="Arial"/>
          <w:lang w:val="en-US"/>
        </w:rPr>
        <w:t>they both have different structures.</w:t>
      </w:r>
      <w:r w:rsidR="00DE213B" w:rsidRPr="00C130E5">
        <w:rPr>
          <w:rFonts w:ascii="Arial" w:hAnsi="Arial" w:cs="Arial"/>
          <w:lang w:val="en-US"/>
        </w:rPr>
        <w:t xml:space="preserve"> The smaller size of particles of the </w:t>
      </w:r>
      <w:proofErr w:type="gramStart"/>
      <w:r w:rsidR="00DE213B" w:rsidRPr="00C130E5">
        <w:rPr>
          <w:rFonts w:ascii="Arial" w:hAnsi="Arial" w:cs="Arial"/>
          <w:lang w:val="en-US"/>
        </w:rPr>
        <w:t>1</w:t>
      </w:r>
      <w:r w:rsidR="00DE213B" w:rsidRPr="00C130E5">
        <w:rPr>
          <w:rFonts w:ascii="Arial" w:hAnsi="Arial" w:cs="Arial"/>
          <w:vertAlign w:val="superscript"/>
          <w:lang w:val="en-US"/>
        </w:rPr>
        <w:t>st</w:t>
      </w:r>
      <w:proofErr w:type="gramEnd"/>
      <w:r w:rsidR="00DE213B" w:rsidRPr="00C130E5">
        <w:rPr>
          <w:rFonts w:ascii="Arial" w:hAnsi="Arial" w:cs="Arial"/>
          <w:lang w:val="en-US"/>
        </w:rPr>
        <w:t xml:space="preserve"> is compensated by high density. </w:t>
      </w:r>
    </w:p>
    <w:tbl>
      <w:tblPr>
        <w:tblW w:w="6397" w:type="dxa"/>
        <w:jc w:val="center"/>
        <w:tblLook w:val="04A0" w:firstRow="1" w:lastRow="0" w:firstColumn="1" w:lastColumn="0" w:noHBand="0" w:noVBand="1"/>
      </w:tblPr>
      <w:tblGrid>
        <w:gridCol w:w="1366"/>
        <w:gridCol w:w="1685"/>
        <w:gridCol w:w="1844"/>
        <w:gridCol w:w="1502"/>
      </w:tblGrid>
      <w:tr w:rsidR="00C130E5" w:rsidRPr="00C130E5" w:rsidTr="00C130E5">
        <w:trPr>
          <w:trHeight w:val="228"/>
          <w:jc w:val="center"/>
        </w:trPr>
        <w:tc>
          <w:tcPr>
            <w:tcW w:w="136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FFFFFF" w:themeFill="background1"/>
            <w:noWrap/>
            <w:vAlign w:val="bottom"/>
            <w:hideMark/>
          </w:tcPr>
          <w:p w:rsidR="00C14A5C" w:rsidRPr="00C130E5" w:rsidRDefault="00C14A5C" w:rsidP="00C14A5C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proofErr w:type="spellStart"/>
            <w:r w:rsidRPr="00C130E5">
              <w:rPr>
                <w:rFonts w:ascii="Arial" w:eastAsia="Times New Roman" w:hAnsi="Arial" w:cs="Arial"/>
                <w:bCs/>
                <w:lang w:eastAsia="ru-RU"/>
              </w:rPr>
              <w:t>Set</w:t>
            </w:r>
            <w:proofErr w:type="spellEnd"/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FFFFFF" w:themeFill="background1"/>
            <w:noWrap/>
            <w:vAlign w:val="bottom"/>
            <w:hideMark/>
          </w:tcPr>
          <w:p w:rsidR="00C14A5C" w:rsidRPr="00C130E5" w:rsidRDefault="00C14A5C" w:rsidP="00C14A5C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C130E5">
              <w:rPr>
                <w:rFonts w:ascii="Arial" w:eastAsia="Times New Roman" w:hAnsi="Arial" w:cs="Arial"/>
                <w:bCs/>
                <w:lang w:eastAsia="ru-RU"/>
              </w:rPr>
              <w:t xml:space="preserve"> A</w:t>
            </w:r>
            <w:r w:rsidRPr="00C130E5">
              <w:rPr>
                <w:rFonts w:ascii="Arial" w:eastAsia="Times New Roman" w:hAnsi="Arial" w:cs="Arial"/>
                <w:bCs/>
                <w:vertAlign w:val="subscript"/>
                <w:lang w:eastAsia="ru-RU"/>
              </w:rPr>
              <w:t>A</w:t>
            </w:r>
            <w:r w:rsidRPr="00C130E5">
              <w:rPr>
                <w:rFonts w:ascii="Arial" w:eastAsia="Times New Roman" w:hAnsi="Arial" w:cs="Arial"/>
                <w:bCs/>
                <w:lang w:eastAsia="ru-RU"/>
              </w:rPr>
              <w:t xml:space="preserve">         </w:t>
            </w:r>
          </w:p>
        </w:tc>
        <w:tc>
          <w:tcPr>
            <w:tcW w:w="1844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FFFFFF" w:themeFill="background1"/>
            <w:noWrap/>
            <w:vAlign w:val="bottom"/>
            <w:hideMark/>
          </w:tcPr>
          <w:p w:rsidR="00C14A5C" w:rsidRPr="00C130E5" w:rsidRDefault="00C14A5C" w:rsidP="00C14A5C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C130E5">
              <w:rPr>
                <w:rFonts w:ascii="Arial" w:eastAsia="Times New Roman" w:hAnsi="Arial" w:cs="Arial"/>
                <w:bCs/>
                <w:lang w:eastAsia="ru-RU"/>
              </w:rPr>
              <w:t>L</w:t>
            </w:r>
            <w:r w:rsidRPr="00C130E5">
              <w:rPr>
                <w:rFonts w:ascii="Arial" w:eastAsia="Times New Roman" w:hAnsi="Arial" w:cs="Arial"/>
                <w:bCs/>
                <w:vertAlign w:val="subscript"/>
                <w:lang w:eastAsia="ru-RU"/>
              </w:rPr>
              <w:t>A</w:t>
            </w:r>
            <w:r w:rsidRPr="00C130E5">
              <w:rPr>
                <w:rFonts w:ascii="Arial" w:eastAsia="Times New Roman" w:hAnsi="Arial" w:cs="Arial"/>
                <w:bCs/>
                <w:lang w:eastAsia="ru-RU"/>
              </w:rPr>
              <w:t xml:space="preserve">        </w:t>
            </w:r>
          </w:p>
        </w:tc>
        <w:tc>
          <w:tcPr>
            <w:tcW w:w="150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FFFFFF" w:themeFill="background1"/>
            <w:noWrap/>
            <w:vAlign w:val="bottom"/>
            <w:hideMark/>
          </w:tcPr>
          <w:p w:rsidR="00C14A5C" w:rsidRPr="00C130E5" w:rsidRDefault="00C14A5C" w:rsidP="00C14A5C">
            <w:pPr>
              <w:spacing w:after="0" w:line="240" w:lineRule="auto"/>
              <w:rPr>
                <w:rFonts w:ascii="Arial" w:eastAsia="Times New Roman" w:hAnsi="Arial" w:cs="Arial"/>
                <w:bCs/>
                <w:lang w:eastAsia="ru-RU"/>
              </w:rPr>
            </w:pPr>
            <w:r w:rsidRPr="00C130E5">
              <w:rPr>
                <w:rFonts w:ascii="Arial" w:eastAsia="Times New Roman" w:hAnsi="Arial" w:cs="Arial"/>
                <w:bCs/>
                <w:lang w:eastAsia="ru-RU"/>
              </w:rPr>
              <w:t xml:space="preserve"> X</w:t>
            </w:r>
            <w:r w:rsidRPr="00C130E5">
              <w:rPr>
                <w:rFonts w:ascii="Arial" w:eastAsia="Times New Roman" w:hAnsi="Arial" w:cs="Arial"/>
                <w:bCs/>
                <w:vertAlign w:val="subscript"/>
                <w:lang w:eastAsia="ru-RU"/>
              </w:rPr>
              <w:t>A</w:t>
            </w:r>
            <w:r w:rsidRPr="00C130E5">
              <w:rPr>
                <w:rFonts w:ascii="Arial" w:eastAsia="Times New Roman" w:hAnsi="Arial" w:cs="Arial"/>
                <w:bCs/>
                <w:lang w:eastAsia="ru-RU"/>
              </w:rPr>
              <w:t xml:space="preserve"> </w:t>
            </w:r>
          </w:p>
        </w:tc>
      </w:tr>
      <w:tr w:rsidR="00C130E5" w:rsidRPr="00C130E5" w:rsidTr="00C130E5">
        <w:trPr>
          <w:trHeight w:val="228"/>
          <w:jc w:val="center"/>
        </w:trPr>
        <w:tc>
          <w:tcPr>
            <w:tcW w:w="13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noWrap/>
            <w:vAlign w:val="bottom"/>
            <w:hideMark/>
          </w:tcPr>
          <w:p w:rsidR="00C14A5C" w:rsidRPr="00C130E5" w:rsidRDefault="00C14A5C" w:rsidP="00C14A5C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C130E5">
              <w:rPr>
                <w:rFonts w:ascii="Arial" w:eastAsia="Times New Roman" w:hAnsi="Arial" w:cs="Arial"/>
                <w:lang w:eastAsia="ru-RU"/>
              </w:rPr>
              <w:t>img1</w:t>
            </w:r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noWrap/>
            <w:vAlign w:val="bottom"/>
            <w:hideMark/>
          </w:tcPr>
          <w:p w:rsidR="00C14A5C" w:rsidRPr="00C130E5" w:rsidRDefault="00C14A5C" w:rsidP="00C14A5C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C130E5">
              <w:rPr>
                <w:rFonts w:ascii="Arial" w:eastAsia="Times New Roman" w:hAnsi="Arial" w:cs="Arial"/>
                <w:lang w:eastAsia="ru-RU"/>
              </w:rPr>
              <w:t>0.6492861</w:t>
            </w:r>
          </w:p>
        </w:tc>
        <w:tc>
          <w:tcPr>
            <w:tcW w:w="18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noWrap/>
            <w:vAlign w:val="bottom"/>
            <w:hideMark/>
          </w:tcPr>
          <w:p w:rsidR="00C14A5C" w:rsidRPr="00C130E5" w:rsidRDefault="00C14A5C" w:rsidP="00C14A5C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C130E5">
              <w:rPr>
                <w:rFonts w:ascii="Arial" w:eastAsia="Times New Roman" w:hAnsi="Arial" w:cs="Arial"/>
                <w:lang w:eastAsia="ru-RU"/>
              </w:rPr>
              <w:t xml:space="preserve">6.8947182 </w:t>
            </w:r>
          </w:p>
        </w:tc>
        <w:tc>
          <w:tcPr>
            <w:tcW w:w="15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noWrap/>
            <w:vAlign w:val="bottom"/>
            <w:hideMark/>
          </w:tcPr>
          <w:p w:rsidR="00C14A5C" w:rsidRPr="00C130E5" w:rsidRDefault="00C14A5C" w:rsidP="00C14A5C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C130E5">
              <w:rPr>
                <w:rFonts w:ascii="Arial" w:eastAsia="Times New Roman" w:hAnsi="Arial" w:cs="Arial"/>
                <w:lang w:eastAsia="ru-RU"/>
              </w:rPr>
              <w:t>-12.2461542</w:t>
            </w:r>
          </w:p>
        </w:tc>
      </w:tr>
      <w:tr w:rsidR="00C130E5" w:rsidRPr="00C130E5" w:rsidTr="00C130E5">
        <w:trPr>
          <w:trHeight w:val="228"/>
          <w:jc w:val="center"/>
        </w:trPr>
        <w:tc>
          <w:tcPr>
            <w:tcW w:w="13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noWrap/>
            <w:vAlign w:val="bottom"/>
            <w:hideMark/>
          </w:tcPr>
          <w:p w:rsidR="00C14A5C" w:rsidRPr="00C130E5" w:rsidRDefault="00C14A5C" w:rsidP="00C14A5C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C130E5">
              <w:rPr>
                <w:rFonts w:ascii="Arial" w:eastAsia="Times New Roman" w:hAnsi="Arial" w:cs="Arial"/>
                <w:lang w:eastAsia="ru-RU"/>
              </w:rPr>
              <w:t>img2</w:t>
            </w:r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noWrap/>
            <w:vAlign w:val="bottom"/>
            <w:hideMark/>
          </w:tcPr>
          <w:p w:rsidR="00C14A5C" w:rsidRPr="00C130E5" w:rsidRDefault="00C14A5C" w:rsidP="00C14A5C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C130E5">
              <w:rPr>
                <w:rFonts w:ascii="Arial" w:eastAsia="Times New Roman" w:hAnsi="Arial" w:cs="Arial"/>
                <w:lang w:eastAsia="ru-RU"/>
              </w:rPr>
              <w:t xml:space="preserve"> 0.6088781  </w:t>
            </w:r>
          </w:p>
        </w:tc>
        <w:tc>
          <w:tcPr>
            <w:tcW w:w="18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noWrap/>
            <w:vAlign w:val="bottom"/>
            <w:hideMark/>
          </w:tcPr>
          <w:p w:rsidR="00C14A5C" w:rsidRPr="00C130E5" w:rsidRDefault="00C14A5C" w:rsidP="00C14A5C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C130E5">
              <w:rPr>
                <w:rFonts w:ascii="Arial" w:eastAsia="Times New Roman" w:hAnsi="Arial" w:cs="Arial"/>
                <w:lang w:eastAsia="ru-RU"/>
              </w:rPr>
              <w:t>1.6865500</w:t>
            </w:r>
          </w:p>
        </w:tc>
        <w:tc>
          <w:tcPr>
            <w:tcW w:w="15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noWrap/>
            <w:vAlign w:val="bottom"/>
            <w:hideMark/>
          </w:tcPr>
          <w:p w:rsidR="00C14A5C" w:rsidRPr="00C130E5" w:rsidRDefault="00C14A5C" w:rsidP="00C14A5C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C130E5">
              <w:rPr>
                <w:rFonts w:ascii="Arial" w:eastAsia="Times New Roman" w:hAnsi="Arial" w:cs="Arial"/>
                <w:lang w:eastAsia="ru-RU"/>
              </w:rPr>
              <w:t xml:space="preserve"> -0.1306524</w:t>
            </w:r>
          </w:p>
        </w:tc>
      </w:tr>
    </w:tbl>
    <w:p w:rsidR="00DA7E56" w:rsidRPr="00C130E5" w:rsidRDefault="00967A7E" w:rsidP="00910D9F">
      <w:pPr>
        <w:jc w:val="center"/>
        <w:rPr>
          <w:rFonts w:ascii="Arial" w:hAnsi="Arial" w:cs="Arial"/>
          <w:lang w:val="en-US"/>
        </w:rPr>
      </w:pPr>
      <w:r w:rsidRPr="00C130E5">
        <w:rPr>
          <w:rFonts w:ascii="Arial" w:hAnsi="Arial" w:cs="Arial"/>
          <w:lang w:val="en-US"/>
        </w:rPr>
        <w:t xml:space="preserve">Table 1. Characteristics </w:t>
      </w:r>
      <w:r w:rsidR="0006213D" w:rsidRPr="00C130E5">
        <w:rPr>
          <w:rFonts w:ascii="Arial" w:hAnsi="Arial" w:cs="Arial"/>
          <w:lang w:val="en-US"/>
        </w:rPr>
        <w:t>of sets</w:t>
      </w:r>
      <w:r w:rsidRPr="00C130E5">
        <w:rPr>
          <w:rFonts w:ascii="Arial" w:hAnsi="Arial" w:cs="Arial"/>
          <w:lang w:val="en-US"/>
        </w:rPr>
        <w:t>.</w:t>
      </w:r>
    </w:p>
    <w:p w:rsidR="007A4018" w:rsidRPr="00295531" w:rsidRDefault="00612A4B" w:rsidP="007A4018">
      <w:pPr>
        <w:rPr>
          <w:rFonts w:ascii="Arial" w:hAnsi="Arial" w:cs="Arial"/>
          <w:lang w:val="en-US"/>
        </w:rPr>
      </w:pPr>
      <w:r w:rsidRPr="00C130E5">
        <w:rPr>
          <w:rFonts w:ascii="Arial" w:hAnsi="Arial" w:cs="Arial"/>
          <w:lang w:val="en-US"/>
        </w:rPr>
        <w:t xml:space="preserve">The </w:t>
      </w:r>
      <w:proofErr w:type="gramStart"/>
      <w:r w:rsidR="00DA7E56" w:rsidRPr="00C130E5">
        <w:rPr>
          <w:rFonts w:ascii="Arial" w:hAnsi="Arial" w:cs="Arial"/>
          <w:lang w:val="en-US"/>
        </w:rPr>
        <w:t>1</w:t>
      </w:r>
      <w:r w:rsidR="00DA7E56" w:rsidRPr="00C130E5">
        <w:rPr>
          <w:rFonts w:ascii="Arial" w:hAnsi="Arial" w:cs="Arial"/>
          <w:vertAlign w:val="superscript"/>
          <w:lang w:val="en-US"/>
        </w:rPr>
        <w:t>st</w:t>
      </w:r>
      <w:proofErr w:type="gramEnd"/>
      <w:r w:rsidR="00DA7E56" w:rsidRPr="00C130E5">
        <w:rPr>
          <w:rFonts w:ascii="Arial" w:hAnsi="Arial" w:cs="Arial"/>
          <w:lang w:val="en-US"/>
        </w:rPr>
        <w:t xml:space="preserve"> set consists </w:t>
      </w:r>
      <w:r w:rsidRPr="00C130E5">
        <w:rPr>
          <w:rFonts w:ascii="Arial" w:hAnsi="Arial" w:cs="Arial"/>
          <w:lang w:val="en-US"/>
        </w:rPr>
        <w:t>of prolonged</w:t>
      </w:r>
      <w:r w:rsidR="00DA7E56" w:rsidRPr="00C130E5">
        <w:rPr>
          <w:rFonts w:ascii="Arial" w:hAnsi="Arial" w:cs="Arial"/>
          <w:lang w:val="en-US"/>
        </w:rPr>
        <w:t xml:space="preserve"> thin particles of rectangular/cylindrical shape</w:t>
      </w:r>
      <w:r w:rsidR="00DE213B" w:rsidRPr="00C130E5">
        <w:rPr>
          <w:rFonts w:ascii="Arial" w:hAnsi="Arial" w:cs="Arial"/>
          <w:lang w:val="en-US"/>
        </w:rPr>
        <w:t>. The number of particles</w:t>
      </w:r>
      <w:r w:rsidR="00DA7E56" w:rsidRPr="00C130E5">
        <w:rPr>
          <w:rFonts w:ascii="Arial" w:hAnsi="Arial" w:cs="Arial"/>
          <w:lang w:val="en-US"/>
        </w:rPr>
        <w:t xml:space="preserve"> explains </w:t>
      </w:r>
      <w:r w:rsidR="00DE213B" w:rsidRPr="00C130E5">
        <w:rPr>
          <w:rFonts w:ascii="Arial" w:hAnsi="Arial" w:cs="Arial"/>
          <w:lang w:val="en-US"/>
        </w:rPr>
        <w:t xml:space="preserve">the larger perimeter (boundary </w:t>
      </w:r>
      <w:r w:rsidR="006A306A" w:rsidRPr="00C130E5">
        <w:rPr>
          <w:rFonts w:ascii="Arial" w:hAnsi="Arial" w:cs="Arial"/>
          <w:lang w:val="en-US"/>
        </w:rPr>
        <w:t>length)</w:t>
      </w:r>
      <w:r w:rsidR="00DE213B" w:rsidRPr="00C130E5">
        <w:rPr>
          <w:rFonts w:ascii="Arial" w:hAnsi="Arial" w:cs="Arial"/>
          <w:lang w:val="en-US"/>
        </w:rPr>
        <w:t xml:space="preserve"> in comparison to the </w:t>
      </w:r>
      <w:proofErr w:type="gramStart"/>
      <w:r w:rsidR="00DE213B" w:rsidRPr="00C130E5">
        <w:rPr>
          <w:rFonts w:ascii="Arial" w:hAnsi="Arial" w:cs="Arial"/>
          <w:lang w:val="en-US"/>
        </w:rPr>
        <w:t>2</w:t>
      </w:r>
      <w:r w:rsidR="00DE213B" w:rsidRPr="00C130E5">
        <w:rPr>
          <w:rFonts w:ascii="Arial" w:hAnsi="Arial" w:cs="Arial"/>
          <w:vertAlign w:val="superscript"/>
          <w:lang w:val="en-US"/>
        </w:rPr>
        <w:t>nd</w:t>
      </w:r>
      <w:proofErr w:type="gramEnd"/>
      <w:r w:rsidR="00DE213B" w:rsidRPr="00C130E5">
        <w:rPr>
          <w:rFonts w:ascii="Arial" w:hAnsi="Arial" w:cs="Arial"/>
          <w:lang w:val="en-US"/>
        </w:rPr>
        <w:t xml:space="preserve"> set, which is formed by particles of bigger size. Since </w:t>
      </w:r>
      <w:proofErr w:type="gramStart"/>
      <w:r w:rsidR="00B126FC" w:rsidRPr="00C130E5">
        <w:rPr>
          <w:rFonts w:ascii="Arial" w:hAnsi="Arial" w:cs="Arial"/>
          <w:lang w:val="en-US"/>
        </w:rPr>
        <w:t>2</w:t>
      </w:r>
      <w:r w:rsidR="008C393D" w:rsidRPr="00C130E5">
        <w:rPr>
          <w:rFonts w:ascii="Arial" w:hAnsi="Arial" w:cs="Arial"/>
          <w:vertAlign w:val="superscript"/>
          <w:lang w:val="en-US"/>
        </w:rPr>
        <w:t>nd</w:t>
      </w:r>
      <w:r w:rsidR="008C393D" w:rsidRPr="00C130E5">
        <w:rPr>
          <w:rFonts w:ascii="Arial" w:hAnsi="Arial" w:cs="Arial"/>
          <w:lang w:val="en-US"/>
        </w:rPr>
        <w:t xml:space="preserve"> </w:t>
      </w:r>
      <w:r w:rsidR="00DE213B" w:rsidRPr="00C130E5">
        <w:rPr>
          <w:rFonts w:ascii="Arial" w:hAnsi="Arial" w:cs="Arial"/>
          <w:lang w:val="en-US"/>
        </w:rPr>
        <w:t xml:space="preserve"> set</w:t>
      </w:r>
      <w:proofErr w:type="gramEnd"/>
      <w:r w:rsidR="00B126FC" w:rsidRPr="00C130E5">
        <w:rPr>
          <w:rFonts w:ascii="Arial" w:hAnsi="Arial" w:cs="Arial"/>
          <w:lang w:val="en-US"/>
        </w:rPr>
        <w:t xml:space="preserve"> has much less “holes” its Euler number has the significantly lower absolute value comparing to chaotically distributed grains of the 1</w:t>
      </w:r>
      <w:r w:rsidR="00B126FC" w:rsidRPr="00C130E5">
        <w:rPr>
          <w:rFonts w:ascii="Arial" w:hAnsi="Arial" w:cs="Arial"/>
          <w:vertAlign w:val="superscript"/>
          <w:lang w:val="en-US"/>
        </w:rPr>
        <w:t>st</w:t>
      </w:r>
      <w:r w:rsidR="00B126FC" w:rsidRPr="00C130E5">
        <w:rPr>
          <w:rFonts w:ascii="Arial" w:hAnsi="Arial" w:cs="Arial"/>
          <w:lang w:val="en-US"/>
        </w:rPr>
        <w:t xml:space="preserve"> set. </w:t>
      </w:r>
      <w:r w:rsidR="00967A7E" w:rsidRPr="00C130E5">
        <w:rPr>
          <w:rFonts w:ascii="Arial" w:hAnsi="Arial" w:cs="Arial"/>
          <w:lang w:val="en-US"/>
        </w:rPr>
        <w:t xml:space="preserve">By the following </w:t>
      </w:r>
      <w:proofErr w:type="gramStart"/>
      <w:r w:rsidR="00B60944" w:rsidRPr="00C130E5">
        <w:rPr>
          <w:rFonts w:ascii="Arial" w:hAnsi="Arial" w:cs="Arial"/>
          <w:lang w:val="en-US"/>
        </w:rPr>
        <w:t>figures</w:t>
      </w:r>
      <w:proofErr w:type="gramEnd"/>
      <w:r w:rsidR="00967A7E" w:rsidRPr="00C130E5">
        <w:rPr>
          <w:rFonts w:ascii="Arial" w:hAnsi="Arial" w:cs="Arial"/>
          <w:lang w:val="en-US"/>
        </w:rPr>
        <w:t xml:space="preserve"> one can study</w:t>
      </w:r>
      <w:r w:rsidR="00092C65" w:rsidRPr="00C130E5">
        <w:rPr>
          <w:rFonts w:ascii="Arial" w:hAnsi="Arial" w:cs="Arial"/>
          <w:lang w:val="en-US"/>
        </w:rPr>
        <w:t xml:space="preserve"> </w:t>
      </w:r>
      <w:r w:rsidR="00B60944" w:rsidRPr="00C130E5">
        <w:rPr>
          <w:rFonts w:ascii="Arial" w:hAnsi="Arial" w:cs="Arial"/>
          <w:lang w:val="en-US"/>
        </w:rPr>
        <w:t xml:space="preserve">the </w:t>
      </w:r>
      <w:r w:rsidR="00092C65" w:rsidRPr="00C130E5">
        <w:rPr>
          <w:rFonts w:ascii="Arial" w:hAnsi="Arial" w:cs="Arial"/>
          <w:lang w:val="en-US"/>
        </w:rPr>
        <w:t xml:space="preserve">dependence of </w:t>
      </w:r>
      <w:proofErr w:type="spellStart"/>
      <w:r w:rsidR="00092C65" w:rsidRPr="00C130E5">
        <w:rPr>
          <w:rFonts w:ascii="Arial" w:hAnsi="Arial" w:cs="Arial"/>
          <w:lang w:val="en-US"/>
        </w:rPr>
        <w:t>Minkowski</w:t>
      </w:r>
      <w:proofErr w:type="spellEnd"/>
      <w:r w:rsidR="00092C65" w:rsidRPr="00C130E5">
        <w:rPr>
          <w:rFonts w:ascii="Arial" w:hAnsi="Arial" w:cs="Arial"/>
          <w:lang w:val="en-US"/>
        </w:rPr>
        <w:t xml:space="preserve"> functions on </w:t>
      </w:r>
      <w:r w:rsidR="00AD4B7C" w:rsidRPr="00C130E5">
        <w:rPr>
          <w:rFonts w:ascii="Arial" w:hAnsi="Arial" w:cs="Arial"/>
          <w:lang w:val="en-US"/>
        </w:rPr>
        <w:t xml:space="preserve">the </w:t>
      </w:r>
      <w:r w:rsidR="00092C65" w:rsidRPr="00C130E5">
        <w:rPr>
          <w:rFonts w:ascii="Arial" w:hAnsi="Arial" w:cs="Arial"/>
          <w:lang w:val="en-US"/>
        </w:rPr>
        <w:t>radius of particles</w:t>
      </w:r>
      <w:r w:rsidR="00092C65" w:rsidRPr="00295531">
        <w:rPr>
          <w:rFonts w:ascii="Arial" w:hAnsi="Arial" w:cs="Arial"/>
          <w:lang w:val="en-US"/>
        </w:rPr>
        <w:t xml:space="preserve"> r.</w:t>
      </w:r>
    </w:p>
    <w:p w:rsidR="007A4018" w:rsidRPr="00295531" w:rsidRDefault="007A4018" w:rsidP="007A4018">
      <w:pPr>
        <w:rPr>
          <w:rFonts w:ascii="Arial" w:hAnsi="Arial" w:cs="Arial"/>
          <w:lang w:val="en-US"/>
        </w:rPr>
      </w:pPr>
    </w:p>
    <w:p w:rsidR="007A4018" w:rsidRPr="00295531" w:rsidRDefault="007A4018" w:rsidP="00092C65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noProof/>
          <w:lang w:eastAsia="ru-RU"/>
        </w:rPr>
        <w:drawing>
          <wp:inline distT="0" distB="0" distL="0" distR="0" wp14:anchorId="106492A8" wp14:editId="7D5AE269">
            <wp:extent cx="4572000" cy="4572000"/>
            <wp:effectExtent l="0" t="0" r="0" b="0"/>
            <wp:docPr id="1" name="Рисунок 1" descr="C:\Users\Anaconda\AppData\Local\Microsoft\Windows\INetCache\Content.Word\plot1_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conda\AppData\Local\Microsoft\Windows\INetCache\Content.Word\plot1_im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6FC" w:rsidRPr="00295531" w:rsidRDefault="00B126FC" w:rsidP="00092C65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Figure 1.1. Characteristics </w:t>
      </w:r>
      <w:proofErr w:type="gramStart"/>
      <w:r w:rsidRPr="00295531">
        <w:rPr>
          <w:rFonts w:ascii="Arial" w:hAnsi="Arial" w:cs="Arial"/>
          <w:lang w:val="en-US"/>
        </w:rPr>
        <w:t>of</w:t>
      </w:r>
      <w:r w:rsidR="0006213D" w:rsidRPr="00295531">
        <w:rPr>
          <w:rFonts w:ascii="Arial" w:hAnsi="Arial" w:cs="Arial"/>
          <w:lang w:val="en-US"/>
        </w:rPr>
        <w:t xml:space="preserve">  the</w:t>
      </w:r>
      <w:proofErr w:type="gramEnd"/>
      <w:r w:rsidRPr="00295531">
        <w:rPr>
          <w:rFonts w:ascii="Arial" w:hAnsi="Arial" w:cs="Arial"/>
          <w:lang w:val="en-US"/>
        </w:rPr>
        <w:t xml:space="preserve"> 1</w:t>
      </w:r>
      <w:r w:rsidRPr="00295531">
        <w:rPr>
          <w:rFonts w:ascii="Arial" w:hAnsi="Arial" w:cs="Arial"/>
          <w:vertAlign w:val="superscript"/>
          <w:lang w:val="en-US"/>
        </w:rPr>
        <w:t>st</w:t>
      </w:r>
      <w:r w:rsidRPr="00295531">
        <w:rPr>
          <w:rFonts w:ascii="Arial" w:hAnsi="Arial" w:cs="Arial"/>
          <w:lang w:val="en-US"/>
        </w:rPr>
        <w:t xml:space="preserve"> set.</w:t>
      </w:r>
    </w:p>
    <w:p w:rsidR="007A4018" w:rsidRPr="00295531" w:rsidRDefault="007A4018" w:rsidP="007A4018">
      <w:pPr>
        <w:jc w:val="both"/>
        <w:rPr>
          <w:rFonts w:ascii="Arial" w:hAnsi="Arial" w:cs="Arial"/>
          <w:lang w:val="en-US"/>
        </w:rPr>
      </w:pPr>
    </w:p>
    <w:p w:rsidR="007A4018" w:rsidRPr="00295531" w:rsidRDefault="007A4018" w:rsidP="007A4018">
      <w:pPr>
        <w:jc w:val="both"/>
        <w:rPr>
          <w:rFonts w:ascii="Arial" w:hAnsi="Arial" w:cs="Arial"/>
          <w:lang w:val="en-US"/>
        </w:rPr>
      </w:pPr>
    </w:p>
    <w:p w:rsidR="007A4018" w:rsidRPr="00295531" w:rsidRDefault="007A4018" w:rsidP="00092C65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4667250" cy="4495800"/>
            <wp:effectExtent l="0" t="0" r="0" b="0"/>
            <wp:docPr id="2" name="Рисунок 2" descr="C:\Users\Anaconda\AppData\Local\Microsoft\Windows\INetCache\Content.Word\plot1_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conda\AppData\Local\Microsoft\Windows\INetCache\Content.Word\plot1_im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6FC" w:rsidRPr="00295531" w:rsidRDefault="00B126FC" w:rsidP="00092C65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>Figure 1.2. Characteristics of</w:t>
      </w:r>
      <w:r w:rsidR="0006213D" w:rsidRPr="00295531">
        <w:rPr>
          <w:rFonts w:ascii="Arial" w:hAnsi="Arial" w:cs="Arial"/>
          <w:lang w:val="en-US"/>
        </w:rPr>
        <w:t xml:space="preserve"> the</w:t>
      </w:r>
      <w:r w:rsidRPr="00295531">
        <w:rPr>
          <w:rFonts w:ascii="Arial" w:hAnsi="Arial" w:cs="Arial"/>
          <w:lang w:val="en-US"/>
        </w:rPr>
        <w:t xml:space="preserve"> </w:t>
      </w:r>
      <w:proofErr w:type="gramStart"/>
      <w:r w:rsidRPr="00295531">
        <w:rPr>
          <w:rFonts w:ascii="Arial" w:hAnsi="Arial" w:cs="Arial"/>
          <w:lang w:val="en-US"/>
        </w:rPr>
        <w:t>2</w:t>
      </w:r>
      <w:r w:rsidRPr="00295531">
        <w:rPr>
          <w:rFonts w:ascii="Arial" w:hAnsi="Arial" w:cs="Arial"/>
          <w:vertAlign w:val="superscript"/>
          <w:lang w:val="en-US"/>
        </w:rPr>
        <w:t>nd</w:t>
      </w:r>
      <w:r w:rsidRPr="00295531">
        <w:rPr>
          <w:rFonts w:ascii="Arial" w:hAnsi="Arial" w:cs="Arial"/>
          <w:lang w:val="en-US"/>
        </w:rPr>
        <w:t xml:space="preserve">  set</w:t>
      </w:r>
      <w:proofErr w:type="gramEnd"/>
      <w:r w:rsidRPr="00295531">
        <w:rPr>
          <w:rFonts w:ascii="Arial" w:hAnsi="Arial" w:cs="Arial"/>
          <w:lang w:val="en-US"/>
        </w:rPr>
        <w:t>.</w:t>
      </w:r>
    </w:p>
    <w:p w:rsidR="00B126FC" w:rsidRDefault="00A51D97" w:rsidP="007A4018">
      <w:pPr>
        <w:jc w:val="both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The figures below expose the trends for each function of each set depending on the increasing </w:t>
      </w:r>
      <w:r w:rsidR="00A65C98" w:rsidRPr="00295531">
        <w:rPr>
          <w:rFonts w:ascii="Arial" w:hAnsi="Arial" w:cs="Arial"/>
          <w:lang w:val="en-US"/>
        </w:rPr>
        <w:t>of r.</w:t>
      </w:r>
    </w:p>
    <w:p w:rsidR="00C130E5" w:rsidRPr="00295531" w:rsidRDefault="00C130E5" w:rsidP="007A4018">
      <w:pPr>
        <w:jc w:val="both"/>
        <w:rPr>
          <w:rFonts w:ascii="Arial" w:hAnsi="Arial" w:cs="Arial"/>
          <w:lang w:val="en-US"/>
        </w:rPr>
      </w:pPr>
    </w:p>
    <w:p w:rsidR="00A65C98" w:rsidRPr="00295531" w:rsidRDefault="00A65C98" w:rsidP="007A4018">
      <w:pPr>
        <w:jc w:val="both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Area is increased (~ exponentially and linearly for </w:t>
      </w:r>
      <w:proofErr w:type="gramStart"/>
      <w:r w:rsidRPr="00295531">
        <w:rPr>
          <w:rFonts w:ascii="Arial" w:hAnsi="Arial" w:cs="Arial"/>
          <w:lang w:val="en-US"/>
        </w:rPr>
        <w:t>1</w:t>
      </w:r>
      <w:r w:rsidRPr="00295531">
        <w:rPr>
          <w:rFonts w:ascii="Arial" w:hAnsi="Arial" w:cs="Arial"/>
          <w:vertAlign w:val="superscript"/>
          <w:lang w:val="en-US"/>
        </w:rPr>
        <w:t>st</w:t>
      </w:r>
      <w:proofErr w:type="gramEnd"/>
      <w:r w:rsidRPr="00295531">
        <w:rPr>
          <w:rFonts w:ascii="Arial" w:hAnsi="Arial" w:cs="Arial"/>
          <w:lang w:val="en-US"/>
        </w:rPr>
        <w:t xml:space="preserve"> and 2</w:t>
      </w:r>
      <w:r w:rsidRPr="00295531">
        <w:rPr>
          <w:rFonts w:ascii="Arial" w:hAnsi="Arial" w:cs="Arial"/>
          <w:vertAlign w:val="superscript"/>
          <w:lang w:val="en-US"/>
        </w:rPr>
        <w:t>nd</w:t>
      </w:r>
      <w:r w:rsidRPr="00295531">
        <w:rPr>
          <w:rFonts w:ascii="Arial" w:hAnsi="Arial" w:cs="Arial"/>
          <w:lang w:val="en-US"/>
        </w:rPr>
        <w:t xml:space="preserve"> resp.) since size of grains linearly grows.</w:t>
      </w:r>
    </w:p>
    <w:p w:rsidR="007A4018" w:rsidRPr="00295531" w:rsidRDefault="007A4018" w:rsidP="00092C65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230088D4" wp14:editId="668DEDD4">
            <wp:extent cx="4125396" cy="3152775"/>
            <wp:effectExtent l="0" t="0" r="8890" b="0"/>
            <wp:docPr id="3" name="Рисунок 3" descr="C:\Users\Anaconda\Rscripts\StoMe\project\t1\1st_Minkow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conda\Rscripts\StoMe\project\t1\1st_Minkowsk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3" cy="316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65" w:rsidRPr="00295531" w:rsidRDefault="00092C65" w:rsidP="00092C65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Figure 1.3. </w:t>
      </w:r>
      <w:r w:rsidR="00BA64E4" w:rsidRPr="00295531">
        <w:rPr>
          <w:rFonts w:ascii="Arial" w:hAnsi="Arial" w:cs="Arial"/>
          <w:lang w:val="en-US"/>
        </w:rPr>
        <w:t xml:space="preserve">The </w:t>
      </w:r>
      <w:proofErr w:type="gramStart"/>
      <w:r w:rsidRPr="00295531">
        <w:rPr>
          <w:rFonts w:ascii="Arial" w:hAnsi="Arial" w:cs="Arial"/>
          <w:lang w:val="en-US"/>
        </w:rPr>
        <w:t>1st</w:t>
      </w:r>
      <w:proofErr w:type="gramEnd"/>
      <w:r w:rsidRPr="00295531">
        <w:rPr>
          <w:rFonts w:ascii="Arial" w:hAnsi="Arial" w:cs="Arial"/>
          <w:lang w:val="en-US"/>
        </w:rPr>
        <w:t xml:space="preserve"> </w:t>
      </w:r>
      <w:proofErr w:type="spellStart"/>
      <w:r w:rsidRPr="00295531">
        <w:rPr>
          <w:rFonts w:ascii="Arial" w:hAnsi="Arial" w:cs="Arial"/>
          <w:lang w:val="en-US"/>
        </w:rPr>
        <w:t>Minkowski</w:t>
      </w:r>
      <w:proofErr w:type="spellEnd"/>
      <w:r w:rsidRPr="00295531">
        <w:rPr>
          <w:rFonts w:ascii="Arial" w:hAnsi="Arial" w:cs="Arial"/>
          <w:lang w:val="en-US"/>
        </w:rPr>
        <w:t xml:space="preserve"> functions of </w:t>
      </w:r>
      <w:r w:rsidR="00BA64E4" w:rsidRPr="00295531">
        <w:rPr>
          <w:rFonts w:ascii="Arial" w:hAnsi="Arial" w:cs="Arial"/>
          <w:lang w:val="en-US"/>
        </w:rPr>
        <w:t>both sets</w:t>
      </w:r>
      <w:r w:rsidRPr="00295531">
        <w:rPr>
          <w:rFonts w:ascii="Arial" w:hAnsi="Arial" w:cs="Arial"/>
          <w:lang w:val="en-US"/>
        </w:rPr>
        <w:t>.</w:t>
      </w:r>
    </w:p>
    <w:p w:rsidR="00092C65" w:rsidRPr="00295531" w:rsidRDefault="00A65C98" w:rsidP="007A4018">
      <w:pPr>
        <w:jc w:val="both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>Boundary length decreases as the grains merge with each other and number of small separate grains is reducing.</w:t>
      </w:r>
    </w:p>
    <w:p w:rsidR="007A4018" w:rsidRPr="00295531" w:rsidRDefault="007A4018" w:rsidP="00AD4B7C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noProof/>
          <w:lang w:eastAsia="ru-RU"/>
        </w:rPr>
        <w:drawing>
          <wp:inline distT="0" distB="0" distL="0" distR="0">
            <wp:extent cx="4572000" cy="3162300"/>
            <wp:effectExtent l="0" t="0" r="0" b="0"/>
            <wp:docPr id="4" name="Рисунок 4" descr="C:\Users\Anaconda\Rscripts\StoMe\project\t1\2nd_Minkow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conda\Rscripts\StoMe\project\t1\2nd_Minkowsk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65" w:rsidRPr="00295531" w:rsidRDefault="00092C65" w:rsidP="00BA64E4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Figure 1.4.The 2nd </w:t>
      </w:r>
      <w:proofErr w:type="spellStart"/>
      <w:r w:rsidRPr="00295531">
        <w:rPr>
          <w:rFonts w:ascii="Arial" w:hAnsi="Arial" w:cs="Arial"/>
          <w:lang w:val="en-US"/>
        </w:rPr>
        <w:t>Minkowski</w:t>
      </w:r>
      <w:proofErr w:type="spellEnd"/>
      <w:r w:rsidRPr="00295531">
        <w:rPr>
          <w:rFonts w:ascii="Arial" w:hAnsi="Arial" w:cs="Arial"/>
          <w:lang w:val="en-US"/>
        </w:rPr>
        <w:t xml:space="preserve"> functions of </w:t>
      </w:r>
      <w:r w:rsidR="00CC6FFD" w:rsidRPr="00295531">
        <w:rPr>
          <w:rFonts w:ascii="Arial" w:hAnsi="Arial" w:cs="Arial"/>
          <w:lang w:val="en-US"/>
        </w:rPr>
        <w:t>both sets</w:t>
      </w:r>
      <w:r w:rsidRPr="00295531">
        <w:rPr>
          <w:rFonts w:ascii="Arial" w:hAnsi="Arial" w:cs="Arial"/>
          <w:lang w:val="en-US"/>
        </w:rPr>
        <w:t>.</w:t>
      </w:r>
    </w:p>
    <w:p w:rsidR="00D458F9" w:rsidRPr="00295531" w:rsidRDefault="00CC6FFD" w:rsidP="00D458F9">
      <w:pPr>
        <w:jc w:val="both"/>
        <w:rPr>
          <w:rFonts w:ascii="Arial" w:hAnsi="Arial" w:cs="Arial"/>
          <w:noProof/>
          <w:lang w:val="en-US" w:eastAsia="ru-RU"/>
        </w:rPr>
      </w:pPr>
      <w:r w:rsidRPr="00295531">
        <w:rPr>
          <w:rFonts w:ascii="Arial" w:hAnsi="Arial" w:cs="Arial"/>
          <w:lang w:val="en-US"/>
        </w:rPr>
        <w:t xml:space="preserve">The absolute value of Euler </w:t>
      </w:r>
      <w:r w:rsidR="00D458F9" w:rsidRPr="00295531">
        <w:rPr>
          <w:rFonts w:ascii="Arial" w:hAnsi="Arial" w:cs="Arial"/>
          <w:lang w:val="en-US"/>
        </w:rPr>
        <w:t>number is</w:t>
      </w:r>
      <w:r w:rsidRPr="00295531">
        <w:rPr>
          <w:rFonts w:ascii="Arial" w:hAnsi="Arial" w:cs="Arial"/>
          <w:lang w:val="en-US"/>
        </w:rPr>
        <w:t xml:space="preserve"> </w:t>
      </w:r>
      <w:r w:rsidR="00D458F9" w:rsidRPr="00295531">
        <w:rPr>
          <w:rFonts w:ascii="Arial" w:hAnsi="Arial" w:cs="Arial"/>
          <w:lang w:val="en-US"/>
        </w:rPr>
        <w:t xml:space="preserve">dramatically </w:t>
      </w:r>
      <w:r w:rsidRPr="00295531">
        <w:rPr>
          <w:rFonts w:ascii="Arial" w:hAnsi="Arial" w:cs="Arial"/>
          <w:lang w:val="en-US"/>
        </w:rPr>
        <w:t xml:space="preserve">reduced for the </w:t>
      </w:r>
      <w:proofErr w:type="gramStart"/>
      <w:r w:rsidRPr="00295531">
        <w:rPr>
          <w:rFonts w:ascii="Arial" w:hAnsi="Arial" w:cs="Arial"/>
          <w:lang w:val="en-US"/>
        </w:rPr>
        <w:t>1</w:t>
      </w:r>
      <w:r w:rsidRPr="00295531">
        <w:rPr>
          <w:rFonts w:ascii="Arial" w:hAnsi="Arial" w:cs="Arial"/>
          <w:vertAlign w:val="superscript"/>
          <w:lang w:val="en-US"/>
        </w:rPr>
        <w:t>st</w:t>
      </w:r>
      <w:proofErr w:type="gramEnd"/>
      <w:r w:rsidRPr="00295531">
        <w:rPr>
          <w:rFonts w:ascii="Arial" w:hAnsi="Arial" w:cs="Arial"/>
          <w:lang w:val="en-US"/>
        </w:rPr>
        <w:t xml:space="preserve"> set as the number of connected elements grows </w:t>
      </w:r>
      <w:r w:rsidR="00D458F9" w:rsidRPr="00295531">
        <w:rPr>
          <w:rFonts w:ascii="Arial" w:hAnsi="Arial" w:cs="Arial"/>
          <w:lang w:val="en-US"/>
        </w:rPr>
        <w:t>and number</w:t>
      </w:r>
      <w:r w:rsidRPr="00295531">
        <w:rPr>
          <w:rFonts w:ascii="Arial" w:hAnsi="Arial" w:cs="Arial"/>
          <w:lang w:val="en-US"/>
        </w:rPr>
        <w:t xml:space="preserve"> of “holes</w:t>
      </w:r>
      <w:r w:rsidR="003B1D82" w:rsidRPr="00295531">
        <w:rPr>
          <w:rFonts w:ascii="Arial" w:hAnsi="Arial" w:cs="Arial"/>
          <w:lang w:val="en-US"/>
        </w:rPr>
        <w:t>” (</w:t>
      </w:r>
      <w:r w:rsidR="00D458F9" w:rsidRPr="00295531">
        <w:rPr>
          <w:rFonts w:ascii="Arial" w:hAnsi="Arial" w:cs="Arial"/>
          <w:lang w:val="en-US"/>
        </w:rPr>
        <w:t>discontinuities</w:t>
      </w:r>
      <w:r w:rsidR="003B1D82" w:rsidRPr="00295531">
        <w:rPr>
          <w:rFonts w:ascii="Arial" w:hAnsi="Arial" w:cs="Arial"/>
          <w:lang w:val="en-US"/>
        </w:rPr>
        <w:t>) decreases</w:t>
      </w:r>
      <w:r w:rsidR="00D458F9" w:rsidRPr="00295531">
        <w:rPr>
          <w:rFonts w:ascii="Arial" w:hAnsi="Arial" w:cs="Arial"/>
          <w:lang w:val="en-US"/>
        </w:rPr>
        <w:t xml:space="preserve"> due to the growth of radius and the following merge of grains. In the </w:t>
      </w:r>
      <w:proofErr w:type="gramStart"/>
      <w:r w:rsidR="00D458F9" w:rsidRPr="00295531">
        <w:rPr>
          <w:rFonts w:ascii="Arial" w:hAnsi="Arial" w:cs="Arial"/>
          <w:lang w:val="en-US"/>
        </w:rPr>
        <w:t>2</w:t>
      </w:r>
      <w:r w:rsidR="00D458F9" w:rsidRPr="00295531">
        <w:rPr>
          <w:rFonts w:ascii="Arial" w:hAnsi="Arial" w:cs="Arial"/>
          <w:vertAlign w:val="superscript"/>
          <w:lang w:val="en-US"/>
        </w:rPr>
        <w:t>nd</w:t>
      </w:r>
      <w:proofErr w:type="gramEnd"/>
      <w:r w:rsidR="00D458F9" w:rsidRPr="00295531">
        <w:rPr>
          <w:rFonts w:ascii="Arial" w:hAnsi="Arial" w:cs="Arial"/>
          <w:lang w:val="en-US"/>
        </w:rPr>
        <w:t xml:space="preserve"> set the vast of elements is already connected with each other, so it distinguishable in a smaller </w:t>
      </w:r>
      <w:r w:rsidR="003B1D82" w:rsidRPr="00295531">
        <w:rPr>
          <w:rFonts w:ascii="Arial" w:hAnsi="Arial" w:cs="Arial"/>
          <w:lang w:val="en-US"/>
        </w:rPr>
        <w:t>scale (</w:t>
      </w:r>
      <w:r w:rsidR="00D458F9" w:rsidRPr="00295531">
        <w:rPr>
          <w:rFonts w:ascii="Arial" w:hAnsi="Arial" w:cs="Arial"/>
          <w:lang w:val="en-US"/>
        </w:rPr>
        <w:t>fig 1.2) but oscillates slightly on the plot below.</w:t>
      </w:r>
    </w:p>
    <w:p w:rsidR="00D458F9" w:rsidRPr="00295531" w:rsidRDefault="00D458F9" w:rsidP="00D458F9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58DE343D" wp14:editId="5F86F34E">
            <wp:extent cx="3484245" cy="3484245"/>
            <wp:effectExtent l="0" t="0" r="1905" b="1905"/>
            <wp:docPr id="5" name="Рисунок 5" descr="C:\Users\Anaconda\Rscripts\StoMe\project\t1\3rd_Minkow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aconda\Rscripts\StoMe\project\t1\3rd_Minkowsk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65" w:rsidRDefault="00092C65" w:rsidP="00092C65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Figure 1.5. The </w:t>
      </w:r>
      <w:proofErr w:type="gramStart"/>
      <w:r w:rsidRPr="00295531">
        <w:rPr>
          <w:rFonts w:ascii="Arial" w:hAnsi="Arial" w:cs="Arial"/>
          <w:lang w:val="en-US"/>
        </w:rPr>
        <w:t>3</w:t>
      </w:r>
      <w:r w:rsidRPr="00295531">
        <w:rPr>
          <w:rFonts w:ascii="Arial" w:hAnsi="Arial" w:cs="Arial"/>
          <w:vertAlign w:val="superscript"/>
          <w:lang w:val="en-US"/>
        </w:rPr>
        <w:t>rd</w:t>
      </w:r>
      <w:proofErr w:type="gramEnd"/>
      <w:r w:rsidRPr="00295531">
        <w:rPr>
          <w:rFonts w:ascii="Arial" w:hAnsi="Arial" w:cs="Arial"/>
          <w:lang w:val="en-US"/>
        </w:rPr>
        <w:t xml:space="preserve"> </w:t>
      </w:r>
      <w:proofErr w:type="spellStart"/>
      <w:r w:rsidRPr="00295531">
        <w:rPr>
          <w:rFonts w:ascii="Arial" w:hAnsi="Arial" w:cs="Arial"/>
          <w:lang w:val="en-US"/>
        </w:rPr>
        <w:t>Minkowski</w:t>
      </w:r>
      <w:proofErr w:type="spellEnd"/>
      <w:r w:rsidRPr="00295531">
        <w:rPr>
          <w:rFonts w:ascii="Arial" w:hAnsi="Arial" w:cs="Arial"/>
          <w:lang w:val="en-US"/>
        </w:rPr>
        <w:t xml:space="preserve"> functions of both sets.</w:t>
      </w:r>
    </w:p>
    <w:p w:rsidR="00C130E5" w:rsidRDefault="00C130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AD4B7C" w:rsidRPr="00C130E5" w:rsidRDefault="00295531" w:rsidP="00295531">
      <w:pPr>
        <w:pStyle w:val="1"/>
        <w:jc w:val="center"/>
        <w:rPr>
          <w:rFonts w:ascii="Arial" w:hAnsi="Arial" w:cs="Arial"/>
          <w:b/>
          <w:color w:val="auto"/>
          <w:lang w:val="en-US"/>
        </w:rPr>
      </w:pPr>
      <w:bookmarkStart w:id="2" w:name="_Toc66667378"/>
      <w:r w:rsidRPr="00C130E5">
        <w:rPr>
          <w:rFonts w:ascii="Arial" w:hAnsi="Arial" w:cs="Arial"/>
          <w:b/>
          <w:color w:val="auto"/>
          <w:lang w:val="en-US"/>
        </w:rPr>
        <w:lastRenderedPageBreak/>
        <w:t>T</w:t>
      </w:r>
      <w:r w:rsidR="00AD4B7C" w:rsidRPr="00C130E5">
        <w:rPr>
          <w:rFonts w:ascii="Arial" w:hAnsi="Arial" w:cs="Arial"/>
          <w:b/>
          <w:color w:val="auto"/>
          <w:lang w:val="en-US"/>
        </w:rPr>
        <w:t>ask 2</w:t>
      </w:r>
      <w:r w:rsidRPr="00C130E5">
        <w:rPr>
          <w:rFonts w:ascii="Arial" w:hAnsi="Arial" w:cs="Arial"/>
          <w:b/>
          <w:color w:val="auto"/>
          <w:lang w:val="en-US"/>
        </w:rPr>
        <w:t>.</w:t>
      </w:r>
      <w:bookmarkEnd w:id="2"/>
    </w:p>
    <w:p w:rsidR="00954724" w:rsidRPr="002C0001" w:rsidRDefault="00954724" w:rsidP="00954724">
      <w:pPr>
        <w:jc w:val="both"/>
        <w:rPr>
          <w:rFonts w:ascii="Arial" w:hAnsi="Arial" w:cs="Arial"/>
          <w:lang w:val="en-US"/>
        </w:rPr>
      </w:pPr>
      <w:r w:rsidRPr="002C0001">
        <w:rPr>
          <w:rFonts w:ascii="Arial" w:hAnsi="Arial" w:cs="Arial"/>
          <w:lang w:val="en-US"/>
        </w:rPr>
        <w:t>For a given model b is assumed to be between 0.10 and 0.11</w:t>
      </w:r>
      <w:r w:rsidR="00E97D30">
        <w:rPr>
          <w:rFonts w:ascii="Arial" w:hAnsi="Arial" w:cs="Arial"/>
          <w:lang w:val="en-US"/>
        </w:rPr>
        <w:t>.T</w:t>
      </w:r>
      <w:r w:rsidRPr="002C0001">
        <w:rPr>
          <w:rFonts w:ascii="Arial" w:hAnsi="Arial" w:cs="Arial"/>
          <w:lang w:val="en-US"/>
        </w:rPr>
        <w:t xml:space="preserve">he best guess </w:t>
      </w:r>
      <w:r w:rsidR="002C0001">
        <w:rPr>
          <w:rFonts w:ascii="Arial" w:hAnsi="Arial" w:cs="Arial"/>
          <w:lang w:val="en-US"/>
        </w:rPr>
        <w:t xml:space="preserve">is </w:t>
      </w:r>
      <w:r w:rsidR="00E97D30">
        <w:rPr>
          <w:rFonts w:ascii="Arial" w:hAnsi="Arial" w:cs="Arial"/>
          <w:lang w:val="en-US"/>
        </w:rPr>
        <w:t xml:space="preserve">based </w:t>
      </w:r>
      <w:r w:rsidR="00E97D30" w:rsidRPr="002C0001">
        <w:rPr>
          <w:rFonts w:ascii="Arial" w:hAnsi="Arial" w:cs="Arial"/>
          <w:lang w:val="en-US"/>
        </w:rPr>
        <w:t>on</w:t>
      </w:r>
      <w:r w:rsidR="00E97D30">
        <w:rPr>
          <w:rFonts w:ascii="Arial" w:hAnsi="Arial" w:cs="Arial"/>
          <w:lang w:val="en-US"/>
        </w:rPr>
        <w:t xml:space="preserve"> a group of several images which are </w:t>
      </w:r>
      <w:proofErr w:type="gramStart"/>
      <w:r w:rsidR="00E97D30">
        <w:rPr>
          <w:rFonts w:ascii="Arial" w:hAnsi="Arial" w:cs="Arial"/>
          <w:lang w:val="en-US"/>
        </w:rPr>
        <w:t>edited(</w:t>
      </w:r>
      <w:proofErr w:type="gramEnd"/>
      <w:r w:rsidR="00E97D30">
        <w:rPr>
          <w:rFonts w:ascii="Arial" w:hAnsi="Arial" w:cs="Arial"/>
          <w:lang w:val="en-US"/>
        </w:rPr>
        <w:t>“brushed”)</w:t>
      </w:r>
      <w:r w:rsidR="002C0001">
        <w:rPr>
          <w:rFonts w:ascii="Arial" w:hAnsi="Arial" w:cs="Arial"/>
          <w:lang w:val="en-US"/>
        </w:rPr>
        <w:t xml:space="preserve"> </w:t>
      </w:r>
      <w:r w:rsidR="00E97D30">
        <w:rPr>
          <w:rFonts w:ascii="Arial" w:hAnsi="Arial" w:cs="Arial"/>
          <w:lang w:val="en-US"/>
        </w:rPr>
        <w:t>by discs of stepwise increased</w:t>
      </w:r>
      <w:r w:rsidRPr="002C0001">
        <w:rPr>
          <w:rFonts w:ascii="Arial" w:hAnsi="Arial" w:cs="Arial"/>
          <w:lang w:val="en-US"/>
        </w:rPr>
        <w:t xml:space="preserve"> </w:t>
      </w:r>
      <w:r w:rsidR="00E97D30">
        <w:rPr>
          <w:rFonts w:ascii="Arial" w:hAnsi="Arial" w:cs="Arial"/>
          <w:lang w:val="en-US"/>
        </w:rPr>
        <w:t xml:space="preserve">radius. Therefore, </w:t>
      </w:r>
      <w:r w:rsidRPr="002C0001">
        <w:rPr>
          <w:rFonts w:ascii="Arial" w:hAnsi="Arial" w:cs="Arial"/>
          <w:lang w:val="en-US"/>
        </w:rPr>
        <w:t xml:space="preserve">b </w:t>
      </w:r>
      <w:r w:rsidR="00E97D30" w:rsidRPr="002C0001">
        <w:rPr>
          <w:rFonts w:ascii="Arial" w:hAnsi="Arial" w:cs="Arial"/>
          <w:lang w:val="en-US"/>
        </w:rPr>
        <w:t>is 0.1025</w:t>
      </w:r>
      <w:r w:rsidRPr="002C0001">
        <w:rPr>
          <w:rFonts w:ascii="Arial" w:hAnsi="Arial" w:cs="Arial"/>
          <w:lang w:val="en-US"/>
        </w:rPr>
        <w:t xml:space="preserve"> </w:t>
      </w:r>
      <w:r w:rsidR="00E97D30">
        <w:rPr>
          <w:rFonts w:ascii="Arial" w:hAnsi="Arial" w:cs="Arial"/>
          <w:lang w:val="en-US"/>
        </w:rPr>
        <w:t xml:space="preserve">mm. </w:t>
      </w:r>
    </w:p>
    <w:p w:rsidR="00954724" w:rsidRDefault="00954724" w:rsidP="00954724">
      <w:pPr>
        <w:jc w:val="both"/>
        <w:rPr>
          <w:lang w:val="en-US"/>
        </w:rPr>
      </w:pPr>
    </w:p>
    <w:tbl>
      <w:tblPr>
        <w:tblStyle w:val="a8"/>
        <w:tblW w:w="9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88"/>
      </w:tblGrid>
      <w:tr w:rsidR="002C76A2" w:rsidTr="002C76A2">
        <w:trPr>
          <w:trHeight w:val="4290"/>
        </w:trPr>
        <w:tc>
          <w:tcPr>
            <w:tcW w:w="4687" w:type="dxa"/>
          </w:tcPr>
          <w:p w:rsidR="00954724" w:rsidRDefault="00954724" w:rsidP="00954724">
            <w:pPr>
              <w:jc w:val="center"/>
              <w:rPr>
                <w:lang w:val="en-US"/>
              </w:rPr>
            </w:pPr>
            <w:r w:rsidRPr="00954724">
              <w:rPr>
                <w:noProof/>
                <w:lang w:eastAsia="ru-RU"/>
              </w:rPr>
              <w:drawing>
                <wp:inline distT="0" distB="0" distL="0" distR="0" wp14:anchorId="04803EC5" wp14:editId="46F4BC32">
                  <wp:extent cx="2714625" cy="2714625"/>
                  <wp:effectExtent l="0" t="0" r="9525" b="9525"/>
                  <wp:docPr id="17" name="Рисунок 17" descr="C:\Users\Anaconda\Rscripts\StoMe\project\t2\image1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naconda\Rscripts\StoMe\project\t2\image1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</w:tcPr>
          <w:p w:rsidR="00954724" w:rsidRDefault="00954724" w:rsidP="00954724">
            <w:pPr>
              <w:jc w:val="center"/>
              <w:rPr>
                <w:lang w:val="en-US"/>
              </w:rPr>
            </w:pPr>
            <w:r w:rsidRPr="00954724">
              <w:rPr>
                <w:noProof/>
                <w:lang w:eastAsia="ru-RU"/>
              </w:rPr>
              <w:drawing>
                <wp:inline distT="0" distB="0" distL="0" distR="0">
                  <wp:extent cx="2714625" cy="2714625"/>
                  <wp:effectExtent l="0" t="0" r="9525" b="9525"/>
                  <wp:docPr id="18" name="Рисунок 18" descr="C:\Users\Anaconda\Rscripts\StoMe\project\t2\img  0.1025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naconda\Rscripts\StoMe\project\t2\img  0.1025 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724" w:rsidTr="002C76A2">
        <w:trPr>
          <w:trHeight w:val="337"/>
        </w:trPr>
        <w:tc>
          <w:tcPr>
            <w:tcW w:w="9375" w:type="dxa"/>
            <w:gridSpan w:val="2"/>
          </w:tcPr>
          <w:p w:rsidR="002C0001" w:rsidRDefault="002C0001" w:rsidP="00954724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954724" w:rsidRDefault="00954724" w:rsidP="00954724">
            <w:pPr>
              <w:jc w:val="center"/>
              <w:rPr>
                <w:rFonts w:ascii="Arial" w:hAnsi="Arial" w:cs="Arial"/>
                <w:lang w:val="en-US"/>
              </w:rPr>
            </w:pPr>
            <w:r w:rsidRPr="00295531">
              <w:rPr>
                <w:rFonts w:ascii="Arial" w:hAnsi="Arial" w:cs="Arial"/>
                <w:lang w:val="en-US"/>
              </w:rPr>
              <w:t xml:space="preserve">Figure </w:t>
            </w:r>
            <w:r>
              <w:rPr>
                <w:rFonts w:ascii="Arial" w:hAnsi="Arial" w:cs="Arial"/>
                <w:lang w:val="en-US"/>
              </w:rPr>
              <w:t>2</w:t>
            </w:r>
            <w:r w:rsidRPr="0029553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 xml:space="preserve">1 The original image and </w:t>
            </w:r>
            <w:r w:rsidR="002C76A2">
              <w:rPr>
                <w:rFonts w:ascii="Arial" w:hAnsi="Arial" w:cs="Arial"/>
                <w:lang w:val="en-US"/>
              </w:rPr>
              <w:t>the</w:t>
            </w:r>
            <w:r>
              <w:rPr>
                <w:rFonts w:ascii="Arial" w:hAnsi="Arial" w:cs="Arial"/>
                <w:lang w:val="en-US"/>
              </w:rPr>
              <w:t xml:space="preserve"> edited image by means of which approximate value of b</w:t>
            </w:r>
          </w:p>
          <w:p w:rsidR="00954724" w:rsidRDefault="00954724" w:rsidP="002C76A2">
            <w:pPr>
              <w:jc w:val="center"/>
              <w:rPr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was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determined</w:t>
            </w:r>
            <w:r w:rsidR="002C0001">
              <w:rPr>
                <w:rFonts w:ascii="Arial" w:hAnsi="Arial" w:cs="Arial"/>
                <w:lang w:val="en-US"/>
              </w:rPr>
              <w:t>.</w:t>
            </w:r>
          </w:p>
          <w:p w:rsidR="00954724" w:rsidRDefault="00954724" w:rsidP="00954724">
            <w:pPr>
              <w:jc w:val="center"/>
              <w:rPr>
                <w:lang w:val="en-US"/>
              </w:rPr>
            </w:pPr>
          </w:p>
        </w:tc>
      </w:tr>
    </w:tbl>
    <w:p w:rsidR="00D47613" w:rsidRDefault="00E97D30" w:rsidP="00954724">
      <w:pPr>
        <w:jc w:val="both"/>
        <w:rPr>
          <w:rFonts w:ascii="Arial" w:hAnsi="Arial" w:cs="Arial"/>
          <w:lang w:val="en-US"/>
        </w:rPr>
      </w:pPr>
      <w:r w:rsidRPr="00A53EA9">
        <w:rPr>
          <w:rFonts w:ascii="Arial" w:hAnsi="Arial" w:cs="Arial"/>
          <w:lang w:val="en-US"/>
        </w:rPr>
        <w:t>Two suggested models with parameters</w:t>
      </w:r>
      <w:r w:rsidR="00A53EA9" w:rsidRPr="00A53EA9">
        <w:rPr>
          <w:rFonts w:ascii="Arial" w:hAnsi="Arial" w:cs="Arial"/>
          <w:lang w:val="en-US"/>
        </w:rPr>
        <w:t xml:space="preserve"> </w:t>
      </w:r>
      <w:r w:rsidR="00954724" w:rsidRPr="00A53EA9">
        <w:rPr>
          <w:rFonts w:ascii="Arial" w:hAnsi="Arial" w:cs="Arial"/>
          <w:lang w:val="en-US"/>
        </w:rPr>
        <w:t>Lambda = 4.7, a = 1.71</w:t>
      </w:r>
      <w:r w:rsidR="002C76A2">
        <w:rPr>
          <w:rFonts w:ascii="Arial" w:hAnsi="Arial" w:cs="Arial"/>
          <w:lang w:val="en-US"/>
        </w:rPr>
        <w:t>,</w:t>
      </w:r>
      <w:r w:rsidR="002C76A2" w:rsidRPr="00A53EA9">
        <w:rPr>
          <w:rFonts w:ascii="Arial" w:hAnsi="Arial" w:cs="Arial"/>
          <w:lang w:val="en-US"/>
        </w:rPr>
        <w:t xml:space="preserve"> b</w:t>
      </w:r>
      <w:r w:rsidR="00954724" w:rsidRPr="00A53EA9">
        <w:rPr>
          <w:rFonts w:ascii="Arial" w:hAnsi="Arial" w:cs="Arial"/>
          <w:lang w:val="en-US"/>
        </w:rPr>
        <w:t xml:space="preserve"> = 0.15</w:t>
      </w:r>
      <w:r w:rsidR="002C76A2">
        <w:rPr>
          <w:rFonts w:ascii="Arial" w:hAnsi="Arial" w:cs="Arial"/>
          <w:lang w:val="en-US"/>
        </w:rPr>
        <w:t xml:space="preserve"> (</w:t>
      </w:r>
      <w:proofErr w:type="gramStart"/>
      <w:r w:rsidR="002C76A2">
        <w:rPr>
          <w:rFonts w:ascii="Arial" w:hAnsi="Arial" w:cs="Arial"/>
          <w:lang w:val="en-US"/>
        </w:rPr>
        <w:t>1</w:t>
      </w:r>
      <w:r w:rsidR="002C76A2" w:rsidRPr="002C76A2">
        <w:rPr>
          <w:rFonts w:ascii="Arial" w:hAnsi="Arial" w:cs="Arial"/>
          <w:vertAlign w:val="superscript"/>
          <w:lang w:val="en-US"/>
        </w:rPr>
        <w:t>st</w:t>
      </w:r>
      <w:proofErr w:type="gramEnd"/>
      <w:r w:rsidR="002C76A2">
        <w:rPr>
          <w:rFonts w:ascii="Arial" w:hAnsi="Arial" w:cs="Arial"/>
          <w:lang w:val="en-US"/>
        </w:rPr>
        <w:t xml:space="preserve"> model)</w:t>
      </w:r>
      <w:r w:rsidR="002C76A2" w:rsidRPr="00A53EA9">
        <w:rPr>
          <w:rFonts w:ascii="Arial" w:hAnsi="Arial" w:cs="Arial"/>
          <w:lang w:val="en-US"/>
        </w:rPr>
        <w:t xml:space="preserve"> and</w:t>
      </w:r>
      <w:r w:rsidR="002C76A2">
        <w:rPr>
          <w:rFonts w:ascii="Arial" w:hAnsi="Arial" w:cs="Arial"/>
          <w:lang w:val="en-US"/>
        </w:rPr>
        <w:t xml:space="preserve"> Lambda</w:t>
      </w:r>
      <w:r w:rsidR="00954724" w:rsidRPr="00A53EA9">
        <w:rPr>
          <w:rFonts w:ascii="Arial" w:hAnsi="Arial" w:cs="Arial"/>
          <w:lang w:val="en-US"/>
        </w:rPr>
        <w:t xml:space="preserve"> = 5.1</w:t>
      </w:r>
      <w:r w:rsidR="002C76A2" w:rsidRPr="00A53EA9">
        <w:rPr>
          <w:rFonts w:ascii="Arial" w:hAnsi="Arial" w:cs="Arial"/>
          <w:lang w:val="en-US"/>
        </w:rPr>
        <w:t>,</w:t>
      </w:r>
      <w:r w:rsidR="002C76A2">
        <w:rPr>
          <w:rFonts w:ascii="Arial" w:hAnsi="Arial" w:cs="Arial"/>
          <w:lang w:val="en-US"/>
        </w:rPr>
        <w:t xml:space="preserve"> </w:t>
      </w:r>
      <w:r w:rsidR="002C76A2" w:rsidRPr="00A53EA9">
        <w:rPr>
          <w:rFonts w:ascii="Arial" w:hAnsi="Arial" w:cs="Arial"/>
          <w:lang w:val="en-US"/>
        </w:rPr>
        <w:t>a</w:t>
      </w:r>
      <w:r w:rsidR="00954724" w:rsidRPr="00A53EA9">
        <w:rPr>
          <w:rFonts w:ascii="Arial" w:hAnsi="Arial" w:cs="Arial"/>
          <w:lang w:val="en-US"/>
        </w:rPr>
        <w:t xml:space="preserve"> = 1.98, b = 0.11</w:t>
      </w:r>
      <w:r w:rsidR="002C76A2">
        <w:rPr>
          <w:rFonts w:ascii="Arial" w:hAnsi="Arial" w:cs="Arial"/>
          <w:lang w:val="en-US"/>
        </w:rPr>
        <w:t>(2</w:t>
      </w:r>
      <w:r w:rsidR="002C76A2" w:rsidRPr="002C76A2">
        <w:rPr>
          <w:rFonts w:ascii="Arial" w:hAnsi="Arial" w:cs="Arial"/>
          <w:vertAlign w:val="superscript"/>
          <w:lang w:val="en-US"/>
        </w:rPr>
        <w:t>nd</w:t>
      </w:r>
      <w:r w:rsidR="002C76A2">
        <w:rPr>
          <w:rFonts w:ascii="Arial" w:hAnsi="Arial" w:cs="Arial"/>
          <w:lang w:val="en-US"/>
        </w:rPr>
        <w:t xml:space="preserve"> model). </w:t>
      </w:r>
      <w:r w:rsidR="00AB3F7E">
        <w:rPr>
          <w:rFonts w:ascii="Arial" w:hAnsi="Arial" w:cs="Arial"/>
          <w:lang w:val="en-US"/>
        </w:rPr>
        <w:t xml:space="preserve">Firstly, for the 999 realizations </w:t>
      </w:r>
      <w:r w:rsidR="002C76A2">
        <w:rPr>
          <w:rFonts w:ascii="Arial" w:hAnsi="Arial" w:cs="Arial"/>
          <w:lang w:val="en-US"/>
        </w:rPr>
        <w:t>of each</w:t>
      </w:r>
      <w:r w:rsidR="00AB3F7E">
        <w:rPr>
          <w:rFonts w:ascii="Arial" w:hAnsi="Arial" w:cs="Arial"/>
          <w:lang w:val="en-US"/>
        </w:rPr>
        <w:t xml:space="preserve"> model </w:t>
      </w:r>
      <w:proofErr w:type="gramStart"/>
      <w:r w:rsidR="00AB3F7E">
        <w:rPr>
          <w:rFonts w:ascii="Arial" w:hAnsi="Arial" w:cs="Arial"/>
          <w:lang w:val="en-US"/>
        </w:rPr>
        <w:t>1</w:t>
      </w:r>
      <w:r w:rsidR="00AB3F7E" w:rsidRPr="00AB3F7E">
        <w:rPr>
          <w:rFonts w:ascii="Arial" w:hAnsi="Arial" w:cs="Arial"/>
          <w:vertAlign w:val="superscript"/>
          <w:lang w:val="en-US"/>
        </w:rPr>
        <w:t>st</w:t>
      </w:r>
      <w:proofErr w:type="gramEnd"/>
      <w:r w:rsidR="00AB3F7E">
        <w:rPr>
          <w:rFonts w:ascii="Arial" w:hAnsi="Arial" w:cs="Arial"/>
          <w:lang w:val="en-US"/>
        </w:rPr>
        <w:t xml:space="preserve"> </w:t>
      </w:r>
      <w:proofErr w:type="spellStart"/>
      <w:r w:rsidR="00AB3F7E">
        <w:rPr>
          <w:rFonts w:ascii="Arial" w:hAnsi="Arial" w:cs="Arial"/>
          <w:lang w:val="en-US"/>
        </w:rPr>
        <w:t>Minkowski</w:t>
      </w:r>
      <w:proofErr w:type="spellEnd"/>
      <w:r w:rsidR="00AB3F7E">
        <w:rPr>
          <w:rFonts w:ascii="Arial" w:hAnsi="Arial" w:cs="Arial"/>
          <w:lang w:val="en-US"/>
        </w:rPr>
        <w:t xml:space="preserve"> function was determined by means of Euclidean Distance Transform (EDT) and self</w:t>
      </w:r>
      <w:r w:rsidR="00AB3F7E" w:rsidRPr="00AB3F7E">
        <w:rPr>
          <w:rFonts w:ascii="Arial" w:hAnsi="Arial" w:cs="Arial"/>
          <w:lang w:val="en-US"/>
        </w:rPr>
        <w:t>-written function '</w:t>
      </w:r>
      <w:proofErr w:type="spellStart"/>
      <w:r w:rsidR="00AB3F7E" w:rsidRPr="00AB3F7E">
        <w:rPr>
          <w:rFonts w:ascii="Arial" w:hAnsi="Arial" w:cs="Arial"/>
          <w:lang w:val="en-US"/>
        </w:rPr>
        <w:t>estALXFct</w:t>
      </w:r>
      <w:proofErr w:type="spellEnd"/>
      <w:r w:rsidR="00AB3F7E" w:rsidRPr="00AB3F7E">
        <w:rPr>
          <w:rFonts w:ascii="Arial" w:hAnsi="Arial" w:cs="Arial"/>
          <w:lang w:val="en-US"/>
        </w:rPr>
        <w:t>'</w:t>
      </w:r>
      <w:r w:rsidR="00AB3F7E">
        <w:rPr>
          <w:rFonts w:ascii="Arial" w:hAnsi="Arial" w:cs="Arial"/>
          <w:lang w:val="en-US"/>
        </w:rPr>
        <w:t xml:space="preserve">. </w:t>
      </w:r>
      <w:r w:rsidR="00A53EA9">
        <w:rPr>
          <w:rFonts w:ascii="Arial" w:hAnsi="Arial" w:cs="Arial"/>
          <w:lang w:val="en-US"/>
        </w:rPr>
        <w:t xml:space="preserve">They </w:t>
      </w:r>
      <w:proofErr w:type="gramStart"/>
      <w:r w:rsidR="00A53EA9" w:rsidRPr="00A53EA9">
        <w:rPr>
          <w:rFonts w:ascii="Arial" w:hAnsi="Arial" w:cs="Arial"/>
          <w:lang w:val="en-US"/>
        </w:rPr>
        <w:t>were tested</w:t>
      </w:r>
      <w:proofErr w:type="gramEnd"/>
      <w:r w:rsidR="00A53EA9" w:rsidRPr="00A53EA9">
        <w:rPr>
          <w:rFonts w:ascii="Arial" w:hAnsi="Arial" w:cs="Arial"/>
          <w:lang w:val="en-US"/>
        </w:rPr>
        <w:t xml:space="preserve"> </w:t>
      </w:r>
      <w:r w:rsidR="00A53EA9">
        <w:rPr>
          <w:rFonts w:ascii="Arial" w:hAnsi="Arial" w:cs="Arial"/>
          <w:lang w:val="en-US"/>
        </w:rPr>
        <w:t xml:space="preserve">with </w:t>
      </w:r>
      <w:r w:rsidR="00A53EA9" w:rsidRPr="00A53EA9">
        <w:rPr>
          <w:rFonts w:ascii="Arial" w:hAnsi="Arial" w:cs="Arial"/>
          <w:lang w:val="en-US"/>
        </w:rPr>
        <w:t>the global rank envelope test</w:t>
      </w:r>
      <w:r w:rsidR="00AB3F7E">
        <w:rPr>
          <w:rFonts w:ascii="Arial" w:hAnsi="Arial" w:cs="Arial"/>
          <w:lang w:val="en-US"/>
        </w:rPr>
        <w:t xml:space="preserve"> with regard of significance level </w:t>
      </w:r>
      <w:r w:rsidR="00F95F7A">
        <w:rPr>
          <w:rFonts w:ascii="Arial" w:hAnsi="Arial" w:cs="Arial"/>
          <w:lang w:val="en-US"/>
        </w:rPr>
        <w:t xml:space="preserve">(alpha) </w:t>
      </w:r>
      <w:r w:rsidR="00AB3F7E">
        <w:rPr>
          <w:rFonts w:ascii="Arial" w:hAnsi="Arial" w:cs="Arial"/>
          <w:lang w:val="en-US"/>
        </w:rPr>
        <w:t>0.05</w:t>
      </w:r>
      <w:r w:rsidR="00C604D3">
        <w:rPr>
          <w:rFonts w:ascii="Arial" w:hAnsi="Arial" w:cs="Arial"/>
          <w:lang w:val="en-US"/>
        </w:rPr>
        <w:t xml:space="preserve"> to take or reject suggested models</w:t>
      </w:r>
      <w:r w:rsidR="00AB3F7E">
        <w:rPr>
          <w:rFonts w:ascii="Arial" w:hAnsi="Arial" w:cs="Arial"/>
          <w:lang w:val="en-US"/>
        </w:rPr>
        <w:t>. G</w:t>
      </w:r>
      <w:r w:rsidR="00A53EA9">
        <w:rPr>
          <w:rFonts w:ascii="Arial" w:hAnsi="Arial" w:cs="Arial"/>
          <w:lang w:val="en-US"/>
        </w:rPr>
        <w:t>lobal rank envelopes</w:t>
      </w:r>
      <w:r w:rsidR="00C604D3">
        <w:rPr>
          <w:rFonts w:ascii="Arial" w:hAnsi="Arial" w:cs="Arial"/>
          <w:lang w:val="en-US"/>
        </w:rPr>
        <w:t xml:space="preserve"> (red curves)</w:t>
      </w:r>
      <w:r w:rsidR="00A53EA9">
        <w:rPr>
          <w:rFonts w:ascii="Arial" w:hAnsi="Arial" w:cs="Arial"/>
          <w:lang w:val="en-US"/>
        </w:rPr>
        <w:t xml:space="preserve"> were determined and presented on figures below</w:t>
      </w:r>
      <w:r w:rsidR="00AB3F7E" w:rsidRPr="00AB3F7E">
        <w:rPr>
          <w:rFonts w:ascii="Arial" w:hAnsi="Arial" w:cs="Arial"/>
          <w:lang w:val="en-US"/>
        </w:rPr>
        <w:t xml:space="preserve"> </w:t>
      </w:r>
      <w:r w:rsidR="00AB3F7E">
        <w:rPr>
          <w:rFonts w:ascii="Arial" w:hAnsi="Arial" w:cs="Arial"/>
          <w:lang w:val="en-US"/>
        </w:rPr>
        <w:t>as well</w:t>
      </w:r>
      <w:r w:rsidR="00A53EA9">
        <w:rPr>
          <w:rFonts w:ascii="Arial" w:hAnsi="Arial" w:cs="Arial"/>
          <w:lang w:val="en-US"/>
        </w:rPr>
        <w:t>.</w:t>
      </w:r>
      <w:r w:rsidR="00C604D3">
        <w:rPr>
          <w:rFonts w:ascii="Arial" w:hAnsi="Arial" w:cs="Arial"/>
          <w:lang w:val="en-US"/>
        </w:rPr>
        <w:t xml:space="preserve"> </w:t>
      </w:r>
      <w:r w:rsidR="00AB3F7E">
        <w:rPr>
          <w:rFonts w:ascii="Arial" w:hAnsi="Arial" w:cs="Arial"/>
          <w:lang w:val="en-US"/>
        </w:rPr>
        <w:t xml:space="preserve"> </w:t>
      </w:r>
      <w:r w:rsidR="00C604D3">
        <w:rPr>
          <w:rFonts w:ascii="Arial" w:hAnsi="Arial" w:cs="Arial"/>
          <w:lang w:val="en-US"/>
        </w:rPr>
        <w:t>Visually one can say that only one out of four images present roughly sufficient</w:t>
      </w:r>
      <w:r w:rsidR="00D47613">
        <w:rPr>
          <w:rFonts w:ascii="Arial" w:hAnsi="Arial" w:cs="Arial"/>
          <w:lang w:val="en-US"/>
        </w:rPr>
        <w:t xml:space="preserve"> </w:t>
      </w:r>
      <w:r w:rsidR="00C604D3">
        <w:rPr>
          <w:rFonts w:ascii="Arial" w:hAnsi="Arial" w:cs="Arial"/>
          <w:lang w:val="en-US"/>
        </w:rPr>
        <w:t>(</w:t>
      </w:r>
      <w:r w:rsidR="002C76A2">
        <w:rPr>
          <w:rFonts w:ascii="Arial" w:hAnsi="Arial" w:cs="Arial"/>
          <w:lang w:val="en-US"/>
        </w:rPr>
        <w:t>Fig</w:t>
      </w:r>
      <w:r w:rsidR="00D47613">
        <w:rPr>
          <w:rFonts w:ascii="Arial" w:hAnsi="Arial" w:cs="Arial"/>
          <w:lang w:val="en-US"/>
        </w:rPr>
        <w:t>ure</w:t>
      </w:r>
      <w:r w:rsidR="002C76A2">
        <w:rPr>
          <w:rFonts w:ascii="Arial" w:hAnsi="Arial" w:cs="Arial"/>
          <w:lang w:val="en-US"/>
        </w:rPr>
        <w:t xml:space="preserve"> </w:t>
      </w:r>
      <w:r w:rsidR="00C604D3">
        <w:rPr>
          <w:rFonts w:ascii="Arial" w:hAnsi="Arial" w:cs="Arial"/>
          <w:lang w:val="en-US"/>
        </w:rPr>
        <w:t>2.4)</w:t>
      </w:r>
      <w:r w:rsidR="002C76A2">
        <w:rPr>
          <w:rFonts w:ascii="Arial" w:hAnsi="Arial" w:cs="Arial"/>
          <w:lang w:val="en-US"/>
        </w:rPr>
        <w:t xml:space="preserve"> as the curve of the chosen functional </w:t>
      </w:r>
      <w:r w:rsidR="00D47613">
        <w:rPr>
          <w:rFonts w:ascii="Arial" w:hAnsi="Arial" w:cs="Arial"/>
          <w:lang w:val="en-US"/>
        </w:rPr>
        <w:t>characteristic (</w:t>
      </w:r>
      <w:r w:rsidR="002C76A2">
        <w:rPr>
          <w:rFonts w:ascii="Arial" w:hAnsi="Arial" w:cs="Arial"/>
          <w:lang w:val="en-US"/>
        </w:rPr>
        <w:t>A</w:t>
      </w:r>
      <w:r w:rsidR="002C76A2">
        <w:rPr>
          <w:rFonts w:ascii="Arial" w:hAnsi="Arial" w:cs="Arial"/>
          <w:vertAlign w:val="subscript"/>
          <w:lang w:val="en-US"/>
        </w:rPr>
        <w:t>A</w:t>
      </w:r>
      <w:r w:rsidR="002C76A2">
        <w:rPr>
          <w:rFonts w:ascii="Arial" w:hAnsi="Arial" w:cs="Arial"/>
          <w:lang w:val="en-US"/>
        </w:rPr>
        <w:t xml:space="preserve"> </w:t>
      </w:r>
      <w:r w:rsidR="002C76A2" w:rsidRPr="00295531">
        <w:rPr>
          <w:rFonts w:ascii="Arial" w:hAnsi="Arial" w:cs="Arial"/>
          <w:lang w:val="en-US"/>
        </w:rPr>
        <w:t>estimated</w:t>
      </w:r>
      <w:r w:rsidR="002C76A2">
        <w:rPr>
          <w:rFonts w:ascii="Arial" w:hAnsi="Arial" w:cs="Arial"/>
          <w:lang w:val="en-US"/>
        </w:rPr>
        <w:t xml:space="preserve"> by EDT) stays </w:t>
      </w:r>
      <w:r w:rsidR="00D47613">
        <w:rPr>
          <w:rFonts w:ascii="Arial" w:hAnsi="Arial" w:cs="Arial"/>
          <w:lang w:val="en-US"/>
        </w:rPr>
        <w:t>inside of boundaries.</w:t>
      </w:r>
    </w:p>
    <w:p w:rsidR="00A226E1" w:rsidRDefault="00D47613" w:rsidP="009547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Nevertheless, for the sake of precision it is necessary to determine p values and compare </w:t>
      </w:r>
      <w:r w:rsidR="00E9759B">
        <w:rPr>
          <w:rFonts w:ascii="Arial" w:hAnsi="Arial" w:cs="Arial"/>
          <w:lang w:val="en-US"/>
        </w:rPr>
        <w:t xml:space="preserve">the mean value of </w:t>
      </w:r>
      <w:proofErr w:type="gramStart"/>
      <w:r w:rsidR="00E9759B">
        <w:rPr>
          <w:rFonts w:ascii="Arial" w:hAnsi="Arial" w:cs="Arial"/>
          <w:lang w:val="en-US"/>
        </w:rPr>
        <w:t>p which</w:t>
      </w:r>
      <w:proofErr w:type="gramEnd"/>
      <w:r w:rsidR="00E9759B">
        <w:rPr>
          <w:rFonts w:ascii="Arial" w:hAnsi="Arial" w:cs="Arial"/>
          <w:lang w:val="en-US"/>
        </w:rPr>
        <w:t xml:space="preserve"> is smaller than significance level 0.05 in order to reject considerable models. Basing on results presented in the </w:t>
      </w:r>
      <w:r w:rsidR="00F95F7A">
        <w:rPr>
          <w:rFonts w:ascii="Arial" w:hAnsi="Arial" w:cs="Arial"/>
          <w:lang w:val="en-US"/>
        </w:rPr>
        <w:t>T</w:t>
      </w:r>
      <w:r w:rsidR="00E9759B">
        <w:rPr>
          <w:rFonts w:ascii="Arial" w:hAnsi="Arial" w:cs="Arial"/>
          <w:lang w:val="en-US"/>
        </w:rPr>
        <w:t xml:space="preserve">able 2, one can say that all models </w:t>
      </w:r>
      <w:proofErr w:type="gramStart"/>
      <w:r w:rsidR="00E9759B">
        <w:rPr>
          <w:rFonts w:ascii="Arial" w:hAnsi="Arial" w:cs="Arial"/>
          <w:lang w:val="en-US"/>
        </w:rPr>
        <w:t>should be rejected</w:t>
      </w:r>
      <w:proofErr w:type="gramEnd"/>
      <w:r w:rsidR="00E9759B">
        <w:rPr>
          <w:rFonts w:ascii="Arial" w:hAnsi="Arial" w:cs="Arial"/>
          <w:lang w:val="en-US"/>
        </w:rPr>
        <w:t xml:space="preserve">, as in 77. </w:t>
      </w:r>
      <w:proofErr w:type="gramStart"/>
      <w:r w:rsidR="00E9759B">
        <w:rPr>
          <w:rFonts w:ascii="Arial" w:hAnsi="Arial" w:cs="Arial"/>
          <w:lang w:val="en-US"/>
        </w:rPr>
        <w:t>to</w:t>
      </w:r>
      <w:proofErr w:type="gramEnd"/>
      <w:r w:rsidR="00E9759B">
        <w:rPr>
          <w:rFonts w:ascii="Arial" w:hAnsi="Arial" w:cs="Arial"/>
          <w:lang w:val="en-US"/>
        </w:rPr>
        <w:t xml:space="preserve"> 96.1 % p value is smaller than </w:t>
      </w:r>
      <w:r w:rsidR="00F95F7A">
        <w:rPr>
          <w:rFonts w:ascii="Arial" w:hAnsi="Arial" w:cs="Arial"/>
          <w:lang w:val="en-US"/>
        </w:rPr>
        <w:t>alpha.</w:t>
      </w:r>
    </w:p>
    <w:tbl>
      <w:tblPr>
        <w:tblStyle w:val="a8"/>
        <w:tblW w:w="9684" w:type="dxa"/>
        <w:tblLook w:val="04A0" w:firstRow="1" w:lastRow="0" w:firstColumn="1" w:lastColumn="0" w:noHBand="0" w:noVBand="1"/>
      </w:tblPr>
      <w:tblGrid>
        <w:gridCol w:w="3333"/>
        <w:gridCol w:w="1749"/>
        <w:gridCol w:w="1504"/>
        <w:gridCol w:w="1549"/>
        <w:gridCol w:w="1549"/>
      </w:tblGrid>
      <w:tr w:rsidR="00E9759B" w:rsidRPr="00E9759B" w:rsidTr="00F95F7A">
        <w:trPr>
          <w:trHeight w:val="354"/>
        </w:trPr>
        <w:tc>
          <w:tcPr>
            <w:tcW w:w="3333" w:type="dxa"/>
            <w:noWrap/>
            <w:hideMark/>
          </w:tcPr>
          <w:p w:rsidR="00E9759B" w:rsidRPr="00C130E5" w:rsidRDefault="00E9759B" w:rsidP="00E9759B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C130E5">
              <w:rPr>
                <w:rFonts w:ascii="Arial" w:hAnsi="Arial" w:cs="Arial"/>
                <w:bCs/>
              </w:rPr>
              <w:t>alpha</w:t>
            </w:r>
            <w:proofErr w:type="spellEnd"/>
            <w:r w:rsidRPr="00C130E5">
              <w:rPr>
                <w:rFonts w:ascii="Arial" w:hAnsi="Arial" w:cs="Arial"/>
                <w:bCs/>
              </w:rPr>
              <w:t>=0,05</w:t>
            </w:r>
          </w:p>
        </w:tc>
        <w:tc>
          <w:tcPr>
            <w:tcW w:w="1749" w:type="dxa"/>
            <w:noWrap/>
            <w:hideMark/>
          </w:tcPr>
          <w:p w:rsidR="00E9759B" w:rsidRPr="00C130E5" w:rsidRDefault="00E9759B" w:rsidP="00E9759B">
            <w:pPr>
              <w:jc w:val="both"/>
              <w:rPr>
                <w:rFonts w:ascii="Arial" w:hAnsi="Arial" w:cs="Arial"/>
                <w:bCs/>
              </w:rPr>
            </w:pPr>
            <w:r w:rsidRPr="00C130E5">
              <w:rPr>
                <w:rFonts w:ascii="Arial" w:hAnsi="Arial" w:cs="Arial"/>
                <w:bCs/>
              </w:rPr>
              <w:t>1_EDT</w:t>
            </w:r>
          </w:p>
        </w:tc>
        <w:tc>
          <w:tcPr>
            <w:tcW w:w="1504" w:type="dxa"/>
            <w:noWrap/>
            <w:hideMark/>
          </w:tcPr>
          <w:p w:rsidR="00E9759B" w:rsidRPr="00C130E5" w:rsidRDefault="00E9759B" w:rsidP="00E9759B">
            <w:pPr>
              <w:jc w:val="both"/>
              <w:rPr>
                <w:rFonts w:ascii="Arial" w:hAnsi="Arial" w:cs="Arial"/>
                <w:bCs/>
              </w:rPr>
            </w:pPr>
            <w:r w:rsidRPr="00C130E5">
              <w:rPr>
                <w:rFonts w:ascii="Arial" w:hAnsi="Arial" w:cs="Arial"/>
                <w:bCs/>
              </w:rPr>
              <w:t>2_EDT</w:t>
            </w:r>
          </w:p>
        </w:tc>
        <w:tc>
          <w:tcPr>
            <w:tcW w:w="1549" w:type="dxa"/>
            <w:noWrap/>
            <w:hideMark/>
          </w:tcPr>
          <w:p w:rsidR="00E9759B" w:rsidRPr="00C130E5" w:rsidRDefault="00E9759B" w:rsidP="00E9759B">
            <w:pPr>
              <w:jc w:val="both"/>
              <w:rPr>
                <w:rFonts w:ascii="Arial" w:hAnsi="Arial" w:cs="Arial"/>
                <w:bCs/>
              </w:rPr>
            </w:pPr>
            <w:r w:rsidRPr="00C130E5">
              <w:rPr>
                <w:rFonts w:ascii="Arial" w:hAnsi="Arial" w:cs="Arial"/>
                <w:bCs/>
              </w:rPr>
              <w:t>2_estALXFct</w:t>
            </w:r>
          </w:p>
        </w:tc>
        <w:tc>
          <w:tcPr>
            <w:tcW w:w="1549" w:type="dxa"/>
            <w:noWrap/>
            <w:hideMark/>
          </w:tcPr>
          <w:p w:rsidR="00E9759B" w:rsidRPr="00C130E5" w:rsidRDefault="00E9759B" w:rsidP="00E9759B">
            <w:pPr>
              <w:jc w:val="both"/>
              <w:rPr>
                <w:rFonts w:ascii="Arial" w:hAnsi="Arial" w:cs="Arial"/>
                <w:bCs/>
              </w:rPr>
            </w:pPr>
            <w:r w:rsidRPr="00C130E5">
              <w:rPr>
                <w:rFonts w:ascii="Arial" w:hAnsi="Arial" w:cs="Arial"/>
                <w:bCs/>
              </w:rPr>
              <w:t>1_estALXFct</w:t>
            </w:r>
          </w:p>
        </w:tc>
      </w:tr>
      <w:tr w:rsidR="00E9759B" w:rsidRPr="00E9759B" w:rsidTr="00F95F7A">
        <w:trPr>
          <w:trHeight w:val="354"/>
        </w:trPr>
        <w:tc>
          <w:tcPr>
            <w:tcW w:w="3333" w:type="dxa"/>
            <w:tcBorders>
              <w:bottom w:val="single" w:sz="4" w:space="0" w:color="auto"/>
            </w:tcBorders>
            <w:noWrap/>
            <w:hideMark/>
          </w:tcPr>
          <w:p w:rsidR="00E9759B" w:rsidRPr="00C130E5" w:rsidRDefault="00E9759B" w:rsidP="00E9759B">
            <w:pPr>
              <w:jc w:val="both"/>
              <w:rPr>
                <w:rFonts w:ascii="Arial" w:hAnsi="Arial" w:cs="Arial"/>
                <w:lang w:val="en-US"/>
              </w:rPr>
            </w:pPr>
            <w:r w:rsidRPr="00C130E5">
              <w:rPr>
                <w:rFonts w:ascii="Arial" w:hAnsi="Arial" w:cs="Arial"/>
                <w:lang w:val="en-US"/>
              </w:rPr>
              <w:t xml:space="preserve">mean </w:t>
            </w:r>
            <w:proofErr w:type="spellStart"/>
            <w:r w:rsidRPr="00C130E5">
              <w:rPr>
                <w:rFonts w:ascii="Arial" w:hAnsi="Arial" w:cs="Arial"/>
                <w:lang w:val="en-US"/>
              </w:rPr>
              <w:t>val</w:t>
            </w:r>
            <w:proofErr w:type="spellEnd"/>
            <w:r w:rsidRPr="00C130E5">
              <w:rPr>
                <w:rFonts w:ascii="Arial" w:hAnsi="Arial" w:cs="Arial"/>
                <w:lang w:val="en-US"/>
              </w:rPr>
              <w:t xml:space="preserve"> of p&lt;alpha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noWrap/>
            <w:hideMark/>
          </w:tcPr>
          <w:p w:rsidR="00E9759B" w:rsidRPr="00C130E5" w:rsidRDefault="00E9759B" w:rsidP="00E9759B">
            <w:pPr>
              <w:jc w:val="both"/>
              <w:rPr>
                <w:rFonts w:ascii="Arial" w:hAnsi="Arial" w:cs="Arial"/>
              </w:rPr>
            </w:pPr>
            <w:r w:rsidRPr="00C130E5">
              <w:rPr>
                <w:rFonts w:ascii="Arial" w:hAnsi="Arial" w:cs="Arial"/>
              </w:rPr>
              <w:t>0.775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noWrap/>
            <w:hideMark/>
          </w:tcPr>
          <w:p w:rsidR="00E9759B" w:rsidRPr="00C130E5" w:rsidRDefault="00E9759B" w:rsidP="00E9759B">
            <w:pPr>
              <w:jc w:val="both"/>
              <w:rPr>
                <w:rFonts w:ascii="Arial" w:hAnsi="Arial" w:cs="Arial"/>
              </w:rPr>
            </w:pPr>
            <w:r w:rsidRPr="00C130E5">
              <w:rPr>
                <w:rFonts w:ascii="Arial" w:hAnsi="Arial" w:cs="Arial"/>
              </w:rPr>
              <w:t>0.785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noWrap/>
            <w:hideMark/>
          </w:tcPr>
          <w:p w:rsidR="00E9759B" w:rsidRPr="00C130E5" w:rsidRDefault="00E9759B" w:rsidP="00E9759B">
            <w:pPr>
              <w:jc w:val="both"/>
              <w:rPr>
                <w:rFonts w:ascii="Arial" w:hAnsi="Arial" w:cs="Arial"/>
              </w:rPr>
            </w:pPr>
            <w:r w:rsidRPr="00C130E5">
              <w:rPr>
                <w:rFonts w:ascii="Arial" w:hAnsi="Arial" w:cs="Arial"/>
              </w:rPr>
              <w:t>0.961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noWrap/>
            <w:hideMark/>
          </w:tcPr>
          <w:p w:rsidR="00E9759B" w:rsidRPr="00C130E5" w:rsidRDefault="00E9759B" w:rsidP="00E9759B">
            <w:pPr>
              <w:jc w:val="both"/>
              <w:rPr>
                <w:rFonts w:ascii="Arial" w:hAnsi="Arial" w:cs="Arial"/>
              </w:rPr>
            </w:pPr>
            <w:r w:rsidRPr="00C130E5">
              <w:rPr>
                <w:rFonts w:ascii="Arial" w:hAnsi="Arial" w:cs="Arial"/>
              </w:rPr>
              <w:t>0.934</w:t>
            </w:r>
          </w:p>
        </w:tc>
      </w:tr>
      <w:tr w:rsidR="00F95F7A" w:rsidRPr="00863242" w:rsidTr="00F95F7A">
        <w:trPr>
          <w:trHeight w:val="354"/>
        </w:trPr>
        <w:tc>
          <w:tcPr>
            <w:tcW w:w="9684" w:type="dxa"/>
            <w:gridSpan w:val="5"/>
            <w:tcBorders>
              <w:left w:val="nil"/>
              <w:bottom w:val="nil"/>
              <w:right w:val="nil"/>
            </w:tcBorders>
            <w:noWrap/>
          </w:tcPr>
          <w:p w:rsidR="00F95F7A" w:rsidRPr="00F95F7A" w:rsidRDefault="00F95F7A" w:rsidP="00F95F7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Table 2. Results of comparing p-values and alpha.</w:t>
            </w:r>
          </w:p>
        </w:tc>
      </w:tr>
    </w:tbl>
    <w:p w:rsidR="00E9759B" w:rsidRPr="00A53EA9" w:rsidRDefault="00E9759B" w:rsidP="00954724">
      <w:pPr>
        <w:jc w:val="both"/>
        <w:rPr>
          <w:rFonts w:ascii="Arial" w:hAnsi="Arial" w:cs="Arial"/>
          <w:lang w:val="en-US"/>
        </w:rPr>
      </w:pPr>
    </w:p>
    <w:p w:rsidR="00443301" w:rsidRDefault="00295531" w:rsidP="00443301">
      <w:pPr>
        <w:jc w:val="center"/>
        <w:rPr>
          <w:rFonts w:ascii="Arial" w:hAnsi="Arial" w:cs="Arial"/>
          <w:lang w:val="en-US"/>
        </w:rPr>
      </w:pPr>
      <w:r w:rsidRPr="00295531">
        <w:rPr>
          <w:noProof/>
          <w:lang w:eastAsia="ru-RU"/>
        </w:rPr>
        <w:lastRenderedPageBreak/>
        <w:drawing>
          <wp:inline distT="0" distB="0" distL="0" distR="0">
            <wp:extent cx="3838575" cy="3838575"/>
            <wp:effectExtent l="0" t="0" r="9525" b="9525"/>
            <wp:docPr id="16" name="Рисунок 16" descr="C:\Users\Anaconda\Rscripts\StoMe\project\t2\Envelopes_model2_esta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aconda\Rscripts\StoMe\project\t2\Envelopes_model2_estal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1" w:rsidRPr="00295531" w:rsidRDefault="00443301" w:rsidP="00443301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Figure </w:t>
      </w:r>
      <w:r>
        <w:rPr>
          <w:rFonts w:ascii="Arial" w:hAnsi="Arial" w:cs="Arial"/>
          <w:lang w:val="en-US"/>
        </w:rPr>
        <w:t>2</w:t>
      </w:r>
      <w:r w:rsidRPr="00295531">
        <w:rPr>
          <w:rFonts w:ascii="Arial" w:hAnsi="Arial" w:cs="Arial"/>
          <w:lang w:val="en-US"/>
        </w:rPr>
        <w:t>.</w:t>
      </w:r>
      <w:r w:rsidR="00C604D3">
        <w:rPr>
          <w:rFonts w:ascii="Arial" w:hAnsi="Arial" w:cs="Arial"/>
          <w:lang w:val="en-US"/>
        </w:rPr>
        <w:t>2</w:t>
      </w:r>
      <w:r w:rsidRPr="0029553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Global envelopes for the </w:t>
      </w:r>
      <w:proofErr w:type="gramStart"/>
      <w:r w:rsidR="00B361F0" w:rsidRPr="00295531">
        <w:rPr>
          <w:rFonts w:ascii="Arial" w:hAnsi="Arial" w:cs="Arial"/>
          <w:lang w:val="en-US"/>
        </w:rPr>
        <w:t>1</w:t>
      </w:r>
      <w:r w:rsidR="00B361F0" w:rsidRPr="00B361F0">
        <w:rPr>
          <w:rFonts w:ascii="Arial" w:hAnsi="Arial" w:cs="Arial"/>
          <w:vertAlign w:val="superscript"/>
          <w:lang w:val="en-US"/>
        </w:rPr>
        <w:t>st</w:t>
      </w:r>
      <w:r w:rsidR="00B361F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Minkowski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r w:rsidR="00B361F0">
        <w:rPr>
          <w:rFonts w:ascii="Arial" w:hAnsi="Arial" w:cs="Arial"/>
          <w:lang w:val="en-US"/>
        </w:rPr>
        <w:t>function (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  <w:vertAlign w:val="subscript"/>
          <w:lang w:val="en-US"/>
        </w:rPr>
        <w:t>A</w:t>
      </w:r>
      <w:r>
        <w:rPr>
          <w:rFonts w:ascii="Arial" w:hAnsi="Arial" w:cs="Arial"/>
          <w:lang w:val="en-US"/>
        </w:rPr>
        <w:t>)</w:t>
      </w:r>
      <w:r w:rsidRPr="0044330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of the 1</w:t>
      </w:r>
      <w:r w:rsidRPr="00443301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model.</w:t>
      </w:r>
    </w:p>
    <w:p w:rsidR="00443301" w:rsidRDefault="00295531" w:rsidP="00443301">
      <w:pPr>
        <w:jc w:val="center"/>
        <w:rPr>
          <w:rFonts w:ascii="Arial" w:hAnsi="Arial" w:cs="Arial"/>
          <w:lang w:val="en-US"/>
        </w:rPr>
      </w:pPr>
      <w:r w:rsidRPr="00295531">
        <w:rPr>
          <w:noProof/>
          <w:lang w:eastAsia="ru-RU"/>
        </w:rPr>
        <w:drawing>
          <wp:inline distT="0" distB="0" distL="0" distR="0">
            <wp:extent cx="2886075" cy="2886075"/>
            <wp:effectExtent l="0" t="0" r="9525" b="9525"/>
            <wp:docPr id="15" name="Рисунок 15" descr="C:\Users\Anaconda\Rscripts\StoMe\project\t2\Envelopes_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conda\Rscripts\StoMe\project\t2\Envelopes_model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301" w:rsidRPr="00443301">
        <w:rPr>
          <w:rFonts w:ascii="Arial" w:hAnsi="Arial" w:cs="Arial"/>
          <w:lang w:val="en-US"/>
        </w:rPr>
        <w:t xml:space="preserve"> </w:t>
      </w:r>
    </w:p>
    <w:p w:rsidR="00443301" w:rsidRPr="00295531" w:rsidRDefault="00443301" w:rsidP="00443301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Figure </w:t>
      </w:r>
      <w:r>
        <w:rPr>
          <w:rFonts w:ascii="Arial" w:hAnsi="Arial" w:cs="Arial"/>
          <w:lang w:val="en-US"/>
        </w:rPr>
        <w:t>2</w:t>
      </w:r>
      <w:r w:rsidRPr="00295531">
        <w:rPr>
          <w:rFonts w:ascii="Arial" w:hAnsi="Arial" w:cs="Arial"/>
          <w:lang w:val="en-US"/>
        </w:rPr>
        <w:t>.</w:t>
      </w:r>
      <w:r w:rsidR="00C604D3">
        <w:rPr>
          <w:rFonts w:ascii="Arial" w:hAnsi="Arial" w:cs="Arial"/>
          <w:lang w:val="en-US"/>
        </w:rPr>
        <w:t>3</w:t>
      </w:r>
      <w:r w:rsidRPr="0029553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Global envelopes for the </w:t>
      </w:r>
      <w:proofErr w:type="gramStart"/>
      <w:r w:rsidR="00B361F0" w:rsidRPr="00295531">
        <w:rPr>
          <w:rFonts w:ascii="Arial" w:hAnsi="Arial" w:cs="Arial"/>
          <w:lang w:val="en-US"/>
        </w:rPr>
        <w:t>1</w:t>
      </w:r>
      <w:r w:rsidR="00B361F0" w:rsidRPr="00B361F0">
        <w:rPr>
          <w:rFonts w:ascii="Arial" w:hAnsi="Arial" w:cs="Arial"/>
          <w:vertAlign w:val="superscript"/>
          <w:lang w:val="en-US"/>
        </w:rPr>
        <w:t>st</w:t>
      </w:r>
      <w:r w:rsidR="00B361F0">
        <w:rPr>
          <w:rFonts w:ascii="Arial" w:hAnsi="Arial" w:cs="Arial"/>
          <w:lang w:val="en-US"/>
        </w:rPr>
        <w:t xml:space="preserve"> </w:t>
      </w:r>
      <w:r w:rsidRPr="00295531">
        <w:rPr>
          <w:rFonts w:ascii="Arial" w:hAnsi="Arial" w:cs="Arial"/>
          <w:lang w:val="en-US"/>
        </w:rPr>
        <w:t xml:space="preserve"> </w:t>
      </w:r>
      <w:proofErr w:type="spellStart"/>
      <w:r w:rsidRPr="00295531">
        <w:rPr>
          <w:rFonts w:ascii="Arial" w:hAnsi="Arial" w:cs="Arial"/>
          <w:lang w:val="en-US"/>
        </w:rPr>
        <w:t>Minkowski</w:t>
      </w:r>
      <w:proofErr w:type="spellEnd"/>
      <w:proofErr w:type="gramEnd"/>
      <w:r w:rsidRPr="00295531">
        <w:rPr>
          <w:rFonts w:ascii="Arial" w:hAnsi="Arial" w:cs="Arial"/>
          <w:lang w:val="en-US"/>
        </w:rPr>
        <w:t xml:space="preserve"> function</w:t>
      </w:r>
      <w:r>
        <w:rPr>
          <w:rFonts w:ascii="Arial" w:hAnsi="Arial" w:cs="Arial"/>
          <w:lang w:val="en-US"/>
        </w:rPr>
        <w:t>(A</w:t>
      </w:r>
      <w:r>
        <w:rPr>
          <w:rFonts w:ascii="Arial" w:hAnsi="Arial" w:cs="Arial"/>
          <w:vertAlign w:val="subscript"/>
          <w:lang w:val="en-US"/>
        </w:rPr>
        <w:t>A</w:t>
      </w:r>
      <w:r>
        <w:rPr>
          <w:rFonts w:ascii="Arial" w:hAnsi="Arial" w:cs="Arial"/>
          <w:lang w:val="en-US"/>
        </w:rPr>
        <w:t>)</w:t>
      </w:r>
      <w:r w:rsidRPr="0044330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of the 2</w:t>
      </w:r>
      <w:r w:rsidRPr="00443301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model.</w:t>
      </w:r>
    </w:p>
    <w:p w:rsidR="00443301" w:rsidRDefault="00295531" w:rsidP="00443301">
      <w:pPr>
        <w:jc w:val="center"/>
        <w:rPr>
          <w:rFonts w:ascii="Arial" w:hAnsi="Arial" w:cs="Arial"/>
          <w:lang w:val="en-US"/>
        </w:rPr>
      </w:pPr>
      <w:r w:rsidRPr="00295531">
        <w:rPr>
          <w:noProof/>
          <w:lang w:eastAsia="ru-RU"/>
        </w:rPr>
        <w:lastRenderedPageBreak/>
        <w:drawing>
          <wp:inline distT="0" distB="0" distL="0" distR="0">
            <wp:extent cx="3581400" cy="3581400"/>
            <wp:effectExtent l="0" t="0" r="0" b="0"/>
            <wp:docPr id="14" name="Рисунок 14" descr="C:\Users\Anaconda\Rscripts\StoMe\project\t2\Envelopes_model1_esta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conda\Rscripts\StoMe\project\t2\Envelopes_model1_estal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1" w:rsidRPr="00295531" w:rsidRDefault="00443301" w:rsidP="00443301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Figure </w:t>
      </w:r>
      <w:r>
        <w:rPr>
          <w:rFonts w:ascii="Arial" w:hAnsi="Arial" w:cs="Arial"/>
          <w:lang w:val="en-US"/>
        </w:rPr>
        <w:t>2</w:t>
      </w:r>
      <w:r w:rsidRPr="00295531">
        <w:rPr>
          <w:rFonts w:ascii="Arial" w:hAnsi="Arial" w:cs="Arial"/>
          <w:lang w:val="en-US"/>
        </w:rPr>
        <w:t>.</w:t>
      </w:r>
      <w:r w:rsidR="00C604D3">
        <w:rPr>
          <w:rFonts w:ascii="Arial" w:hAnsi="Arial" w:cs="Arial"/>
          <w:lang w:val="en-US"/>
        </w:rPr>
        <w:t>4</w:t>
      </w:r>
      <w:r w:rsidRPr="0029553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Global envelopes for the </w:t>
      </w:r>
      <w:proofErr w:type="gramStart"/>
      <w:r w:rsidRPr="00295531">
        <w:rPr>
          <w:rFonts w:ascii="Arial" w:hAnsi="Arial" w:cs="Arial"/>
          <w:lang w:val="en-US"/>
        </w:rPr>
        <w:t>1</w:t>
      </w:r>
      <w:r w:rsidR="00B361F0" w:rsidRPr="00B361F0">
        <w:rPr>
          <w:rFonts w:ascii="Arial" w:hAnsi="Arial" w:cs="Arial"/>
          <w:vertAlign w:val="superscript"/>
          <w:lang w:val="en-US"/>
        </w:rPr>
        <w:t>st</w:t>
      </w:r>
      <w:r w:rsidR="00B361F0">
        <w:rPr>
          <w:rFonts w:ascii="Arial" w:hAnsi="Arial" w:cs="Arial"/>
          <w:lang w:val="en-US"/>
        </w:rPr>
        <w:t xml:space="preserve"> </w:t>
      </w:r>
      <w:r w:rsidRPr="00295531">
        <w:rPr>
          <w:rFonts w:ascii="Arial" w:hAnsi="Arial" w:cs="Arial"/>
          <w:lang w:val="en-US"/>
        </w:rPr>
        <w:t xml:space="preserve"> </w:t>
      </w:r>
      <w:proofErr w:type="spellStart"/>
      <w:r w:rsidRPr="00295531">
        <w:rPr>
          <w:rFonts w:ascii="Arial" w:hAnsi="Arial" w:cs="Arial"/>
          <w:lang w:val="en-US"/>
        </w:rPr>
        <w:t>Minkowski</w:t>
      </w:r>
      <w:proofErr w:type="spellEnd"/>
      <w:proofErr w:type="gramEnd"/>
      <w:r w:rsidRPr="00295531">
        <w:rPr>
          <w:rFonts w:ascii="Arial" w:hAnsi="Arial" w:cs="Arial"/>
          <w:lang w:val="en-US"/>
        </w:rPr>
        <w:t xml:space="preserve"> </w:t>
      </w:r>
      <w:r w:rsidR="00B361F0" w:rsidRPr="00295531">
        <w:rPr>
          <w:rFonts w:ascii="Arial" w:hAnsi="Arial" w:cs="Arial"/>
          <w:lang w:val="en-US"/>
        </w:rPr>
        <w:t>function</w:t>
      </w:r>
      <w:r w:rsidR="00B361F0">
        <w:rPr>
          <w:rFonts w:ascii="Arial" w:hAnsi="Arial" w:cs="Arial"/>
          <w:lang w:val="en-US"/>
        </w:rPr>
        <w:t xml:space="preserve"> (</w:t>
      </w:r>
      <w:r w:rsidR="007D6E29">
        <w:rPr>
          <w:rFonts w:ascii="Arial" w:hAnsi="Arial" w:cs="Arial"/>
          <w:lang w:val="en-US"/>
        </w:rPr>
        <w:t>A</w:t>
      </w:r>
      <w:r w:rsidR="007D6E29">
        <w:rPr>
          <w:rFonts w:ascii="Arial" w:hAnsi="Arial" w:cs="Arial"/>
          <w:vertAlign w:val="subscript"/>
          <w:lang w:val="en-US"/>
        </w:rPr>
        <w:t>A</w:t>
      </w:r>
      <w:r w:rsidR="00B361F0">
        <w:rPr>
          <w:rFonts w:ascii="Arial" w:hAnsi="Arial" w:cs="Arial"/>
          <w:lang w:val="en-US"/>
        </w:rPr>
        <w:t>)</w:t>
      </w:r>
      <w:r w:rsidR="00B361F0" w:rsidRPr="00443301">
        <w:rPr>
          <w:rFonts w:ascii="Arial" w:hAnsi="Arial" w:cs="Arial"/>
          <w:lang w:val="en-US"/>
        </w:rPr>
        <w:t xml:space="preserve"> </w:t>
      </w:r>
      <w:r w:rsidR="00B361F0" w:rsidRPr="00295531">
        <w:rPr>
          <w:rFonts w:ascii="Arial" w:hAnsi="Arial" w:cs="Arial"/>
          <w:lang w:val="en-US"/>
        </w:rPr>
        <w:t>estimated</w:t>
      </w:r>
      <w:r>
        <w:rPr>
          <w:rFonts w:ascii="Arial" w:hAnsi="Arial" w:cs="Arial"/>
          <w:lang w:val="en-US"/>
        </w:rPr>
        <w:t xml:space="preserve"> by EDT</w:t>
      </w:r>
      <w:r w:rsidRPr="0044330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of the 1st model.</w:t>
      </w:r>
    </w:p>
    <w:p w:rsidR="002F4674" w:rsidRDefault="00295531" w:rsidP="00443301">
      <w:pPr>
        <w:jc w:val="center"/>
        <w:rPr>
          <w:rFonts w:ascii="Arial" w:hAnsi="Arial" w:cs="Arial"/>
          <w:lang w:val="en-US"/>
        </w:rPr>
      </w:pPr>
      <w:r w:rsidRPr="00295531">
        <w:rPr>
          <w:noProof/>
          <w:lang w:eastAsia="ru-RU"/>
        </w:rPr>
        <w:drawing>
          <wp:inline distT="0" distB="0" distL="0" distR="0">
            <wp:extent cx="3419475" cy="3419475"/>
            <wp:effectExtent l="0" t="0" r="9525" b="9525"/>
            <wp:docPr id="13" name="Рисунок 13" descr="C:\Users\Anaconda\Rscripts\StoMe\project\t2\Envelopes_mo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conda\Rscripts\StoMe\project\t2\Envelopes_model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1" w:rsidRPr="00295531" w:rsidRDefault="00443301" w:rsidP="00443301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Figure </w:t>
      </w:r>
      <w:r>
        <w:rPr>
          <w:rFonts w:ascii="Arial" w:hAnsi="Arial" w:cs="Arial"/>
          <w:lang w:val="en-US"/>
        </w:rPr>
        <w:t>2</w:t>
      </w:r>
      <w:r w:rsidRPr="00295531">
        <w:rPr>
          <w:rFonts w:ascii="Arial" w:hAnsi="Arial" w:cs="Arial"/>
          <w:lang w:val="en-US"/>
        </w:rPr>
        <w:t>.</w:t>
      </w:r>
      <w:r w:rsidR="00C604D3">
        <w:rPr>
          <w:rFonts w:ascii="Arial" w:hAnsi="Arial" w:cs="Arial"/>
          <w:lang w:val="en-US"/>
        </w:rPr>
        <w:t>5</w:t>
      </w:r>
      <w:r w:rsidRPr="0029553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Global envelopes for the </w:t>
      </w:r>
      <w:proofErr w:type="gramStart"/>
      <w:r w:rsidR="00B361F0" w:rsidRPr="00295531">
        <w:rPr>
          <w:rFonts w:ascii="Arial" w:hAnsi="Arial" w:cs="Arial"/>
          <w:lang w:val="en-US"/>
        </w:rPr>
        <w:t>1</w:t>
      </w:r>
      <w:r w:rsidR="00B361F0" w:rsidRPr="00B361F0">
        <w:rPr>
          <w:rFonts w:ascii="Arial" w:hAnsi="Arial" w:cs="Arial"/>
          <w:vertAlign w:val="superscript"/>
          <w:lang w:val="en-US"/>
        </w:rPr>
        <w:t>st</w:t>
      </w:r>
      <w:r w:rsidR="00B361F0">
        <w:rPr>
          <w:rFonts w:ascii="Arial" w:hAnsi="Arial" w:cs="Arial"/>
          <w:lang w:val="en-US"/>
        </w:rPr>
        <w:t xml:space="preserve"> </w:t>
      </w:r>
      <w:r w:rsidRPr="00295531">
        <w:rPr>
          <w:rFonts w:ascii="Arial" w:hAnsi="Arial" w:cs="Arial"/>
          <w:lang w:val="en-US"/>
        </w:rPr>
        <w:t xml:space="preserve"> </w:t>
      </w:r>
      <w:proofErr w:type="spellStart"/>
      <w:r w:rsidRPr="00295531">
        <w:rPr>
          <w:rFonts w:ascii="Arial" w:hAnsi="Arial" w:cs="Arial"/>
          <w:lang w:val="en-US"/>
        </w:rPr>
        <w:t>Minkowski</w:t>
      </w:r>
      <w:proofErr w:type="spellEnd"/>
      <w:proofErr w:type="gramEnd"/>
      <w:r w:rsidRPr="00295531">
        <w:rPr>
          <w:rFonts w:ascii="Arial" w:hAnsi="Arial" w:cs="Arial"/>
          <w:lang w:val="en-US"/>
        </w:rPr>
        <w:t xml:space="preserve"> function</w:t>
      </w:r>
      <w:r w:rsidR="007D6E29">
        <w:rPr>
          <w:rFonts w:ascii="Arial" w:hAnsi="Arial" w:cs="Arial"/>
          <w:lang w:val="en-US"/>
        </w:rPr>
        <w:t xml:space="preserve"> (A</w:t>
      </w:r>
      <w:r w:rsidR="007D6E29">
        <w:rPr>
          <w:rFonts w:ascii="Arial" w:hAnsi="Arial" w:cs="Arial"/>
          <w:vertAlign w:val="subscript"/>
          <w:lang w:val="en-US"/>
        </w:rPr>
        <w:t>A</w:t>
      </w:r>
      <w:r w:rsidR="00B361F0">
        <w:rPr>
          <w:rFonts w:ascii="Arial" w:hAnsi="Arial" w:cs="Arial"/>
          <w:lang w:val="en-US"/>
        </w:rPr>
        <w:t>)</w:t>
      </w:r>
      <w:r w:rsidR="00B361F0" w:rsidRPr="00443301">
        <w:rPr>
          <w:rFonts w:ascii="Arial" w:hAnsi="Arial" w:cs="Arial"/>
          <w:lang w:val="en-US"/>
        </w:rPr>
        <w:t xml:space="preserve"> </w:t>
      </w:r>
      <w:r w:rsidR="00B361F0" w:rsidRPr="00295531">
        <w:rPr>
          <w:rFonts w:ascii="Arial" w:hAnsi="Arial" w:cs="Arial"/>
          <w:lang w:val="en-US"/>
        </w:rPr>
        <w:t>estimated</w:t>
      </w:r>
      <w:r>
        <w:rPr>
          <w:rFonts w:ascii="Arial" w:hAnsi="Arial" w:cs="Arial"/>
          <w:lang w:val="en-US"/>
        </w:rPr>
        <w:t xml:space="preserve"> by EDT of the 2</w:t>
      </w:r>
      <w:r w:rsidRPr="00443301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model.</w:t>
      </w:r>
    </w:p>
    <w:p w:rsidR="009B0076" w:rsidRDefault="009B00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2F4674" w:rsidRPr="00295531" w:rsidRDefault="002F4674">
      <w:pPr>
        <w:rPr>
          <w:rFonts w:ascii="Arial" w:hAnsi="Arial" w:cs="Arial"/>
          <w:lang w:val="en-US"/>
        </w:rPr>
      </w:pPr>
    </w:p>
    <w:p w:rsidR="002F4674" w:rsidRPr="00C130E5" w:rsidRDefault="002F4674" w:rsidP="00295531">
      <w:pPr>
        <w:pStyle w:val="1"/>
        <w:jc w:val="center"/>
        <w:rPr>
          <w:rFonts w:ascii="Arial" w:hAnsi="Arial" w:cs="Arial"/>
          <w:b/>
          <w:color w:val="auto"/>
          <w:lang w:val="en-US"/>
        </w:rPr>
      </w:pPr>
      <w:bookmarkStart w:id="3" w:name="_Toc66667379"/>
      <w:r w:rsidRPr="00C130E5">
        <w:rPr>
          <w:rFonts w:ascii="Arial" w:hAnsi="Arial" w:cs="Arial"/>
          <w:b/>
          <w:color w:val="auto"/>
          <w:lang w:val="en-US"/>
        </w:rPr>
        <w:t>Task 3</w:t>
      </w:r>
      <w:r w:rsidR="00295531" w:rsidRPr="00C130E5">
        <w:rPr>
          <w:rFonts w:ascii="Arial" w:hAnsi="Arial" w:cs="Arial"/>
          <w:b/>
          <w:color w:val="auto"/>
          <w:lang w:val="en-US"/>
        </w:rPr>
        <w:t>.</w:t>
      </w:r>
      <w:bookmarkEnd w:id="3"/>
    </w:p>
    <w:p w:rsidR="002F4674" w:rsidRDefault="007F353E" w:rsidP="007F35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</w:t>
      </w:r>
      <w:r w:rsidRPr="007F353E">
        <w:rPr>
          <w:rFonts w:ascii="Arial" w:hAnsi="Arial" w:cs="Arial"/>
          <w:lang w:val="en-US"/>
        </w:rPr>
        <w:t>the random set realization given by</w:t>
      </w:r>
      <w:r w:rsidR="003257D6">
        <w:rPr>
          <w:rFonts w:ascii="Arial" w:hAnsi="Arial" w:cs="Arial"/>
          <w:lang w:val="en-US"/>
        </w:rPr>
        <w:t xml:space="preserve"> the</w:t>
      </w:r>
      <w:r w:rsidRPr="007F353E">
        <w:rPr>
          <w:rFonts w:ascii="Arial" w:hAnsi="Arial" w:cs="Arial"/>
          <w:lang w:val="en-US"/>
        </w:rPr>
        <w:t xml:space="preserve"> image</w:t>
      </w:r>
      <w:r w:rsidR="00F647B5">
        <w:rPr>
          <w:rFonts w:ascii="Arial" w:hAnsi="Arial" w:cs="Arial"/>
          <w:lang w:val="en-US"/>
        </w:rPr>
        <w:t xml:space="preserve"> (1400 x 1400)</w:t>
      </w:r>
      <w:r w:rsidR="009468CC">
        <w:rPr>
          <w:rFonts w:ascii="Arial" w:hAnsi="Arial" w:cs="Arial"/>
          <w:lang w:val="en-US"/>
        </w:rPr>
        <w:t xml:space="preserve"> on the fig</w:t>
      </w:r>
      <w:r w:rsidR="00F647B5">
        <w:rPr>
          <w:rFonts w:ascii="Arial" w:hAnsi="Arial" w:cs="Arial"/>
          <w:lang w:val="en-US"/>
        </w:rPr>
        <w:t xml:space="preserve">ure </w:t>
      </w:r>
      <w:proofErr w:type="gramStart"/>
      <w:r w:rsidR="00F647B5">
        <w:rPr>
          <w:rFonts w:ascii="Arial" w:hAnsi="Arial" w:cs="Arial"/>
          <w:lang w:val="en-US"/>
        </w:rPr>
        <w:t xml:space="preserve">3.1 </w:t>
      </w:r>
      <w:r w:rsidR="003257D6">
        <w:rPr>
          <w:rFonts w:ascii="Arial" w:hAnsi="Arial" w:cs="Arial"/>
          <w:lang w:val="en-US"/>
        </w:rPr>
        <w:t xml:space="preserve"> </w:t>
      </w:r>
      <w:proofErr w:type="spellStart"/>
      <w:r w:rsidR="003257D6">
        <w:rPr>
          <w:rFonts w:ascii="Arial" w:hAnsi="Arial" w:cs="Arial"/>
          <w:lang w:val="en-US"/>
        </w:rPr>
        <w:t>V</w:t>
      </w:r>
      <w:r w:rsidR="003257D6" w:rsidRPr="003257D6">
        <w:rPr>
          <w:rFonts w:ascii="Arial" w:hAnsi="Arial" w:cs="Arial"/>
          <w:vertAlign w:val="subscript"/>
          <w:lang w:val="en-US"/>
        </w:rPr>
        <w:t>v</w:t>
      </w:r>
      <w:proofErr w:type="spellEnd"/>
      <w:proofErr w:type="gramEnd"/>
      <w:r w:rsidR="003257D6">
        <w:rPr>
          <w:rFonts w:ascii="Arial" w:hAnsi="Arial" w:cs="Arial"/>
          <w:lang w:val="en-US"/>
        </w:rPr>
        <w:t xml:space="preserve"> and </w:t>
      </w:r>
      <w:proofErr w:type="spellStart"/>
      <w:r w:rsidR="003257D6">
        <w:rPr>
          <w:rFonts w:ascii="Arial" w:hAnsi="Arial" w:cs="Arial"/>
          <w:lang w:val="en-US"/>
        </w:rPr>
        <w:t>S</w:t>
      </w:r>
      <w:r w:rsidR="003257D6" w:rsidRPr="003257D6">
        <w:rPr>
          <w:rFonts w:ascii="Arial" w:hAnsi="Arial" w:cs="Arial"/>
          <w:vertAlign w:val="subscript"/>
          <w:lang w:val="en-US"/>
        </w:rPr>
        <w:t>v</w:t>
      </w:r>
      <w:proofErr w:type="spellEnd"/>
      <w:r w:rsidR="003257D6">
        <w:rPr>
          <w:rFonts w:ascii="Arial" w:hAnsi="Arial" w:cs="Arial"/>
          <w:lang w:val="en-US"/>
        </w:rPr>
        <w:t xml:space="preserve"> were estimated.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8"/>
      </w:tblGrid>
      <w:tr w:rsidR="003257D6" w:rsidTr="00851BF8">
        <w:trPr>
          <w:trHeight w:val="261"/>
          <w:jc w:val="center"/>
        </w:trPr>
        <w:tc>
          <w:tcPr>
            <w:tcW w:w="2287" w:type="dxa"/>
          </w:tcPr>
          <w:p w:rsidR="003257D6" w:rsidRDefault="003257D6" w:rsidP="007F353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</w:t>
            </w:r>
            <w:r w:rsidRPr="003257D6">
              <w:rPr>
                <w:rFonts w:ascii="Arial" w:hAnsi="Arial" w:cs="Arial"/>
                <w:vertAlign w:val="subscript"/>
                <w:lang w:val="en-US"/>
              </w:rPr>
              <w:t>v</w:t>
            </w:r>
            <w:proofErr w:type="spellEnd"/>
          </w:p>
        </w:tc>
        <w:tc>
          <w:tcPr>
            <w:tcW w:w="2288" w:type="dxa"/>
          </w:tcPr>
          <w:p w:rsidR="003257D6" w:rsidRDefault="003257D6" w:rsidP="007F353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 w:rsidRPr="003257D6">
              <w:rPr>
                <w:rFonts w:ascii="Arial" w:hAnsi="Arial" w:cs="Arial"/>
                <w:vertAlign w:val="subscript"/>
                <w:lang w:val="en-US"/>
              </w:rPr>
              <w:t>v</w:t>
            </w:r>
            <w:proofErr w:type="spellEnd"/>
          </w:p>
        </w:tc>
      </w:tr>
      <w:tr w:rsidR="003257D6" w:rsidTr="00851BF8">
        <w:trPr>
          <w:trHeight w:val="246"/>
          <w:jc w:val="center"/>
        </w:trPr>
        <w:tc>
          <w:tcPr>
            <w:tcW w:w="2287" w:type="dxa"/>
            <w:tcBorders>
              <w:bottom w:val="single" w:sz="4" w:space="0" w:color="auto"/>
            </w:tcBorders>
          </w:tcPr>
          <w:p w:rsidR="003257D6" w:rsidRDefault="003257D6" w:rsidP="007F353E">
            <w:pPr>
              <w:jc w:val="both"/>
              <w:rPr>
                <w:rFonts w:ascii="Arial" w:hAnsi="Arial" w:cs="Arial"/>
                <w:lang w:val="en-US"/>
              </w:rPr>
            </w:pPr>
            <w:r w:rsidRPr="003257D6">
              <w:rPr>
                <w:rFonts w:ascii="Arial" w:hAnsi="Arial" w:cs="Arial"/>
                <w:lang w:val="en-US"/>
              </w:rPr>
              <w:t>0.541346</w:t>
            </w:r>
          </w:p>
        </w:tc>
        <w:tc>
          <w:tcPr>
            <w:tcW w:w="2288" w:type="dxa"/>
            <w:tcBorders>
              <w:bottom w:val="single" w:sz="4" w:space="0" w:color="auto"/>
            </w:tcBorders>
          </w:tcPr>
          <w:p w:rsidR="003257D6" w:rsidRDefault="003257D6" w:rsidP="007F353E">
            <w:pPr>
              <w:jc w:val="both"/>
              <w:rPr>
                <w:rFonts w:ascii="Arial" w:hAnsi="Arial" w:cs="Arial"/>
                <w:lang w:val="en-US"/>
              </w:rPr>
            </w:pPr>
            <w:r w:rsidRPr="003257D6">
              <w:rPr>
                <w:rFonts w:ascii="Arial" w:hAnsi="Arial" w:cs="Arial"/>
                <w:lang w:val="en-US"/>
              </w:rPr>
              <w:t>37.59791</w:t>
            </w:r>
          </w:p>
        </w:tc>
      </w:tr>
      <w:tr w:rsidR="00851BF8" w:rsidRPr="00863242" w:rsidTr="00851BF8">
        <w:trPr>
          <w:trHeight w:val="246"/>
          <w:jc w:val="center"/>
        </w:trPr>
        <w:tc>
          <w:tcPr>
            <w:tcW w:w="4575" w:type="dxa"/>
            <w:gridSpan w:val="2"/>
            <w:tcBorders>
              <w:left w:val="nil"/>
              <w:bottom w:val="nil"/>
              <w:right w:val="nil"/>
            </w:tcBorders>
          </w:tcPr>
          <w:p w:rsidR="00851BF8" w:rsidRPr="003257D6" w:rsidRDefault="00851BF8" w:rsidP="00851BF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Table 3.</w:t>
            </w:r>
            <w:r w:rsidR="000F6B62">
              <w:rPr>
                <w:rFonts w:ascii="Arial" w:hAnsi="Arial" w:cs="Arial"/>
                <w:lang w:val="en-US"/>
              </w:rPr>
              <w:t>1.</w:t>
            </w:r>
            <w:r>
              <w:rPr>
                <w:rFonts w:ascii="Arial" w:hAnsi="Arial" w:cs="Arial"/>
                <w:lang w:val="en-US"/>
              </w:rPr>
              <w:t xml:space="preserve">  Estimates </w:t>
            </w:r>
            <w:r w:rsidR="00F86791">
              <w:rPr>
                <w:rFonts w:ascii="Arial" w:hAnsi="Arial" w:cs="Arial"/>
                <w:lang w:val="en-US"/>
              </w:rPr>
              <w:t xml:space="preserve">of </w:t>
            </w:r>
            <w:proofErr w:type="spellStart"/>
            <w:r>
              <w:rPr>
                <w:rFonts w:ascii="Arial" w:hAnsi="Arial" w:cs="Arial"/>
                <w:lang w:val="en-US"/>
              </w:rPr>
              <w:t>V</w:t>
            </w:r>
            <w:r w:rsidRPr="003257D6">
              <w:rPr>
                <w:rFonts w:ascii="Arial" w:hAnsi="Arial" w:cs="Arial"/>
                <w:vertAlign w:val="subscript"/>
                <w:lang w:val="en-US"/>
              </w:rPr>
              <w:t>v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 w:rsidRPr="003257D6">
              <w:rPr>
                <w:rFonts w:ascii="Arial" w:hAnsi="Arial" w:cs="Arial"/>
                <w:vertAlign w:val="subscript"/>
                <w:lang w:val="en-US"/>
              </w:rPr>
              <w:t>v</w:t>
            </w:r>
            <w:proofErr w:type="spellEnd"/>
          </w:p>
        </w:tc>
      </w:tr>
    </w:tbl>
    <w:p w:rsidR="003257D6" w:rsidRPr="007F353E" w:rsidRDefault="003257D6" w:rsidP="007F353E">
      <w:pPr>
        <w:jc w:val="both"/>
        <w:rPr>
          <w:rFonts w:ascii="Arial" w:hAnsi="Arial" w:cs="Arial"/>
          <w:lang w:val="en-US"/>
        </w:rPr>
      </w:pPr>
    </w:p>
    <w:p w:rsidR="00956DAA" w:rsidRDefault="00956DAA" w:rsidP="00295531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noProof/>
          <w:lang w:eastAsia="ru-RU"/>
        </w:rPr>
        <w:drawing>
          <wp:inline distT="0" distB="0" distL="0" distR="0" wp14:anchorId="18E71DC5" wp14:editId="756DD36C">
            <wp:extent cx="3419475" cy="3419475"/>
            <wp:effectExtent l="0" t="0" r="9525" b="9525"/>
            <wp:docPr id="9" name="Рисунок 9" descr="C:\Users\Anaconda\Rscripts\StoMe\project\t3\image3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conda\Rscripts\StoMe\project\t3\image3_0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CC" w:rsidRPr="00295531" w:rsidRDefault="009468CC" w:rsidP="00295531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Figure </w:t>
      </w:r>
      <w:r>
        <w:rPr>
          <w:rFonts w:ascii="Arial" w:hAnsi="Arial" w:cs="Arial"/>
          <w:lang w:val="en-US"/>
        </w:rPr>
        <w:t>3</w:t>
      </w:r>
      <w:r w:rsidRPr="00295531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1</w:t>
      </w:r>
      <w:r w:rsidRPr="00295531">
        <w:rPr>
          <w:rFonts w:ascii="Arial" w:hAnsi="Arial" w:cs="Arial"/>
          <w:lang w:val="en-US"/>
        </w:rPr>
        <w:t>.</w:t>
      </w:r>
      <w:r w:rsidR="001309C9">
        <w:rPr>
          <w:rFonts w:ascii="Arial" w:hAnsi="Arial" w:cs="Arial"/>
          <w:lang w:val="en-US"/>
        </w:rPr>
        <w:t xml:space="preserve"> The original image.</w:t>
      </w:r>
    </w:p>
    <w:p w:rsidR="002F4674" w:rsidRPr="00295531" w:rsidRDefault="001309C9" w:rsidP="002F467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order to determine diameters of discs and coordinates of their centers </w:t>
      </w:r>
      <w:r w:rsidR="00F647B5">
        <w:rPr>
          <w:rFonts w:ascii="Arial" w:hAnsi="Arial" w:cs="Arial"/>
          <w:lang w:val="en-US"/>
        </w:rPr>
        <w:t xml:space="preserve">by the mean of the segmentation algorithm </w:t>
      </w:r>
      <w:r>
        <w:rPr>
          <w:rFonts w:ascii="Arial" w:hAnsi="Arial" w:cs="Arial"/>
          <w:lang w:val="en-US"/>
        </w:rPr>
        <w:t xml:space="preserve">the original image </w:t>
      </w:r>
      <w:proofErr w:type="gramStart"/>
      <w:r>
        <w:rPr>
          <w:rFonts w:ascii="Arial" w:hAnsi="Arial" w:cs="Arial"/>
          <w:lang w:val="en-US"/>
        </w:rPr>
        <w:t>was labelled</w:t>
      </w:r>
      <w:proofErr w:type="gramEnd"/>
      <w:r w:rsidR="00F647B5">
        <w:rPr>
          <w:rFonts w:ascii="Arial" w:hAnsi="Arial" w:cs="Arial"/>
          <w:lang w:val="en-US"/>
        </w:rPr>
        <w:t xml:space="preserve">. Then idea of minus sampling </w:t>
      </w:r>
      <w:proofErr w:type="gramStart"/>
      <w:r w:rsidR="00F647B5">
        <w:rPr>
          <w:rFonts w:ascii="Arial" w:hAnsi="Arial" w:cs="Arial"/>
          <w:lang w:val="en-US"/>
        </w:rPr>
        <w:t>is implemented</w:t>
      </w:r>
      <w:proofErr w:type="gramEnd"/>
      <w:r w:rsidR="00F647B5">
        <w:rPr>
          <w:rFonts w:ascii="Arial" w:hAnsi="Arial" w:cs="Arial"/>
          <w:lang w:val="en-US"/>
        </w:rPr>
        <w:t>. That is, only the discs inside the smaller window 1340 x 1340 are considered.</w:t>
      </w:r>
    </w:p>
    <w:p w:rsidR="00295531" w:rsidRDefault="00956DAA" w:rsidP="00295531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3409950" cy="3409950"/>
            <wp:effectExtent l="0" t="0" r="0" b="0"/>
            <wp:docPr id="10" name="Рисунок 10" descr="C:\Users\Anaconda\Rscripts\StoMe\project\t3\labe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conda\Rscripts\StoMe\project\t3\label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CC" w:rsidRPr="00295531" w:rsidRDefault="009468CC" w:rsidP="009468CC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Figure </w:t>
      </w:r>
      <w:r>
        <w:rPr>
          <w:rFonts w:ascii="Arial" w:hAnsi="Arial" w:cs="Arial"/>
          <w:lang w:val="en-US"/>
        </w:rPr>
        <w:t>3</w:t>
      </w:r>
      <w:r w:rsidRPr="00295531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2</w:t>
      </w:r>
      <w:r w:rsidRPr="00295531">
        <w:rPr>
          <w:rFonts w:ascii="Arial" w:hAnsi="Arial" w:cs="Arial"/>
          <w:lang w:val="en-US"/>
        </w:rPr>
        <w:t>.</w:t>
      </w:r>
      <w:r w:rsidR="001309C9">
        <w:rPr>
          <w:rFonts w:ascii="Arial" w:hAnsi="Arial" w:cs="Arial"/>
          <w:lang w:val="en-US"/>
        </w:rPr>
        <w:t xml:space="preserve"> The labelled image.</w:t>
      </w:r>
    </w:p>
    <w:p w:rsidR="007535B1" w:rsidRDefault="000F6B62" w:rsidP="000F6B6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Calculated properties</w:t>
      </w:r>
      <w:r w:rsidR="00A6503E">
        <w:rPr>
          <w:rFonts w:ascii="Arial" w:hAnsi="Arial" w:cs="Arial"/>
          <w:lang w:val="en-US"/>
        </w:rPr>
        <w:t xml:space="preserve"> in 2D</w:t>
      </w:r>
      <w:r>
        <w:rPr>
          <w:rFonts w:ascii="Arial" w:hAnsi="Arial" w:cs="Arial"/>
          <w:lang w:val="en-US"/>
        </w:rPr>
        <w:t xml:space="preserve"> presented </w:t>
      </w:r>
      <w:r w:rsidR="00A6503E">
        <w:rPr>
          <w:rFonts w:ascii="Arial" w:hAnsi="Arial" w:cs="Arial"/>
          <w:lang w:val="en-US"/>
        </w:rPr>
        <w:t xml:space="preserve">below </w:t>
      </w:r>
      <w:r>
        <w:rPr>
          <w:rFonts w:ascii="Arial" w:hAnsi="Arial" w:cs="Arial"/>
          <w:lang w:val="en-US"/>
        </w:rPr>
        <w:t>in the table</w:t>
      </w:r>
      <w:r w:rsidR="00A6503E">
        <w:rPr>
          <w:rFonts w:ascii="Arial" w:hAnsi="Arial" w:cs="Arial"/>
          <w:lang w:val="en-US"/>
        </w:rPr>
        <w:t xml:space="preserve"> 3.2</w:t>
      </w:r>
      <w:r>
        <w:rPr>
          <w:rFonts w:ascii="Arial" w:hAnsi="Arial" w:cs="Arial"/>
          <w:lang w:val="en-US"/>
        </w:rPr>
        <w:t>.</w:t>
      </w:r>
      <w:r w:rsidR="00A6503E">
        <w:rPr>
          <w:rFonts w:ascii="Arial" w:hAnsi="Arial" w:cs="Arial"/>
          <w:lang w:val="en-US"/>
        </w:rPr>
        <w:t xml:space="preserve"> </w:t>
      </w:r>
    </w:p>
    <w:tbl>
      <w:tblPr>
        <w:tblStyle w:val="a8"/>
        <w:tblW w:w="10632" w:type="dxa"/>
        <w:jc w:val="center"/>
        <w:tblLook w:val="04A0" w:firstRow="1" w:lastRow="0" w:firstColumn="1" w:lastColumn="0" w:noHBand="0" w:noVBand="1"/>
      </w:tblPr>
      <w:tblGrid>
        <w:gridCol w:w="1821"/>
        <w:gridCol w:w="1153"/>
        <w:gridCol w:w="1886"/>
        <w:gridCol w:w="2015"/>
        <w:gridCol w:w="1749"/>
        <w:gridCol w:w="2008"/>
      </w:tblGrid>
      <w:tr w:rsidR="007535B1" w:rsidRPr="007535B1" w:rsidTr="0098138B">
        <w:trPr>
          <w:trHeight w:val="584"/>
          <w:jc w:val="center"/>
        </w:trPr>
        <w:tc>
          <w:tcPr>
            <w:tcW w:w="1821" w:type="dxa"/>
            <w:noWrap/>
            <w:hideMark/>
          </w:tcPr>
          <w:p w:rsidR="007535B1" w:rsidRPr="007535B1" w:rsidRDefault="000F6B62" w:rsidP="007535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35B1" w:rsidRPr="007535B1">
              <w:rPr>
                <w:rFonts w:ascii="Arial" w:hAnsi="Arial" w:cs="Arial"/>
              </w:rPr>
              <w:t>Discs</w:t>
            </w:r>
            <w:proofErr w:type="spellEnd"/>
            <w:r w:rsidR="007535B1" w:rsidRPr="007535B1">
              <w:rPr>
                <w:rFonts w:ascii="Arial" w:hAnsi="Arial" w:cs="Arial"/>
              </w:rPr>
              <w:t xml:space="preserve"> </w:t>
            </w:r>
            <w:proofErr w:type="spellStart"/>
            <w:r w:rsidR="007535B1" w:rsidRPr="007535B1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153" w:type="dxa"/>
            <w:noWrap/>
            <w:hideMark/>
          </w:tcPr>
          <w:p w:rsidR="007535B1" w:rsidRPr="004F1810" w:rsidRDefault="007535B1" w:rsidP="004F181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Area</w:t>
            </w:r>
            <w:proofErr w:type="spellEnd"/>
            <w:r w:rsidR="004F1810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</w:rPr>
              <w:t>W</w:t>
            </w:r>
            <w:r w:rsidR="004F1810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886" w:type="dxa"/>
            <w:noWrap/>
            <w:hideMark/>
          </w:tcPr>
          <w:p w:rsidR="007535B1" w:rsidRPr="004F1810" w:rsidRDefault="00DC6903" w:rsidP="004F181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F1810">
              <w:rPr>
                <w:rFonts w:ascii="Arial" w:hAnsi="Arial" w:cs="Arial"/>
              </w:rPr>
              <w:t>M</w:t>
            </w:r>
            <w:r w:rsidR="007535B1">
              <w:rPr>
                <w:rFonts w:ascii="Arial" w:hAnsi="Arial" w:cs="Arial"/>
              </w:rPr>
              <w:t>ean</w:t>
            </w:r>
            <w:proofErr w:type="spellEnd"/>
            <w:r w:rsidR="004F1810">
              <w:rPr>
                <w:rFonts w:ascii="Arial" w:hAnsi="Arial" w:cs="Arial"/>
                <w:lang w:val="en-US"/>
              </w:rPr>
              <w:t xml:space="preserve"> </w:t>
            </w:r>
            <w:r w:rsidR="007535B1">
              <w:rPr>
                <w:rFonts w:ascii="Arial" w:hAnsi="Arial" w:cs="Arial"/>
              </w:rPr>
              <w:t>d</w:t>
            </w:r>
            <w:r w:rsidR="004F1810">
              <w:rPr>
                <w:rFonts w:ascii="Arial" w:hAnsi="Arial" w:cs="Arial"/>
                <w:lang w:val="en-US"/>
              </w:rPr>
              <w:t xml:space="preserve"> (mm)</w:t>
            </w:r>
          </w:p>
        </w:tc>
        <w:tc>
          <w:tcPr>
            <w:tcW w:w="2015" w:type="dxa"/>
            <w:noWrap/>
            <w:hideMark/>
          </w:tcPr>
          <w:p w:rsidR="007535B1" w:rsidRPr="007535B1" w:rsidRDefault="004F1810" w:rsidP="004F1810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7535B1">
              <w:rPr>
                <w:rFonts w:ascii="Arial" w:hAnsi="Arial" w:cs="Arial"/>
              </w:rPr>
              <w:t>tandard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535B1">
              <w:rPr>
                <w:rFonts w:ascii="Arial" w:hAnsi="Arial" w:cs="Arial"/>
              </w:rPr>
              <w:t>deviation</w:t>
            </w:r>
            <w:proofErr w:type="spellEnd"/>
          </w:p>
        </w:tc>
        <w:tc>
          <w:tcPr>
            <w:tcW w:w="1749" w:type="dxa"/>
            <w:noWrap/>
            <w:hideMark/>
          </w:tcPr>
          <w:p w:rsidR="007535B1" w:rsidRPr="007535B1" w:rsidRDefault="007535B1" w:rsidP="007535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F1810">
              <w:rPr>
                <w:rFonts w:ascii="Arial" w:hAnsi="Arial" w:cs="Arial"/>
                <w:lang w:val="en-US"/>
              </w:rPr>
              <w:t>Λ</w:t>
            </w:r>
            <w:r w:rsidR="004F1810">
              <w:rPr>
                <w:rFonts w:ascii="Arial" w:hAnsi="Arial" w:cs="Arial"/>
              </w:rPr>
              <w:t xml:space="preserve"> </w:t>
            </w:r>
            <w:r w:rsidRPr="004F1810">
              <w:rPr>
                <w:rFonts w:ascii="Arial" w:hAnsi="Arial" w:cs="Arial"/>
                <w:vertAlign w:val="subscript"/>
              </w:rPr>
              <w:t>A</w:t>
            </w:r>
          </w:p>
        </w:tc>
        <w:tc>
          <w:tcPr>
            <w:tcW w:w="2008" w:type="dxa"/>
            <w:noWrap/>
            <w:hideMark/>
          </w:tcPr>
          <w:p w:rsidR="007535B1" w:rsidRPr="004F1810" w:rsidRDefault="007535B1" w:rsidP="007535B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F1810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ange</w:t>
            </w:r>
            <w:proofErr w:type="spellEnd"/>
            <w:r w:rsidR="004F1810">
              <w:rPr>
                <w:rFonts w:ascii="Arial" w:hAnsi="Arial" w:cs="Arial"/>
                <w:lang w:val="en-US"/>
              </w:rPr>
              <w:t xml:space="preserve"> (mm)</w:t>
            </w:r>
          </w:p>
        </w:tc>
      </w:tr>
      <w:tr w:rsidR="007535B1" w:rsidRPr="007535B1" w:rsidTr="003A2C22">
        <w:trPr>
          <w:trHeight w:val="485"/>
          <w:jc w:val="center"/>
        </w:trPr>
        <w:tc>
          <w:tcPr>
            <w:tcW w:w="1821" w:type="dxa"/>
            <w:noWrap/>
            <w:hideMark/>
          </w:tcPr>
          <w:p w:rsidR="007535B1" w:rsidRPr="007535B1" w:rsidRDefault="007535B1" w:rsidP="007535B1">
            <w:pPr>
              <w:jc w:val="both"/>
              <w:rPr>
                <w:rFonts w:ascii="Arial" w:hAnsi="Arial" w:cs="Arial"/>
                <w:sz w:val="16"/>
              </w:rPr>
            </w:pPr>
            <w:r w:rsidRPr="007535B1">
              <w:rPr>
                <w:rFonts w:ascii="Arial" w:hAnsi="Arial" w:cs="Arial"/>
                <w:sz w:val="16"/>
              </w:rPr>
              <w:t>281</w:t>
            </w:r>
          </w:p>
        </w:tc>
        <w:tc>
          <w:tcPr>
            <w:tcW w:w="1153" w:type="dxa"/>
            <w:noWrap/>
            <w:hideMark/>
          </w:tcPr>
          <w:p w:rsidR="007535B1" w:rsidRPr="007535B1" w:rsidRDefault="007535B1" w:rsidP="007535B1">
            <w:pPr>
              <w:jc w:val="both"/>
              <w:rPr>
                <w:rFonts w:ascii="Arial" w:hAnsi="Arial" w:cs="Arial"/>
                <w:sz w:val="16"/>
              </w:rPr>
            </w:pPr>
            <w:r w:rsidRPr="007535B1">
              <w:rPr>
                <w:rFonts w:ascii="Arial" w:hAnsi="Arial" w:cs="Arial"/>
                <w:sz w:val="16"/>
              </w:rPr>
              <w:t xml:space="preserve"> 1.7956</w:t>
            </w:r>
          </w:p>
        </w:tc>
        <w:tc>
          <w:tcPr>
            <w:tcW w:w="1886" w:type="dxa"/>
            <w:noWrap/>
            <w:hideMark/>
          </w:tcPr>
          <w:p w:rsidR="007535B1" w:rsidRPr="007535B1" w:rsidRDefault="007535B1" w:rsidP="007535B1">
            <w:pPr>
              <w:jc w:val="both"/>
              <w:rPr>
                <w:rFonts w:ascii="Arial" w:hAnsi="Arial" w:cs="Arial"/>
                <w:sz w:val="16"/>
              </w:rPr>
            </w:pPr>
            <w:r w:rsidRPr="007535B1">
              <w:rPr>
                <w:rFonts w:ascii="Arial" w:hAnsi="Arial" w:cs="Arial"/>
                <w:sz w:val="16"/>
              </w:rPr>
              <w:t>0.0632132720926012</w:t>
            </w:r>
          </w:p>
        </w:tc>
        <w:tc>
          <w:tcPr>
            <w:tcW w:w="2015" w:type="dxa"/>
            <w:noWrap/>
            <w:hideMark/>
          </w:tcPr>
          <w:p w:rsidR="007535B1" w:rsidRPr="007535B1" w:rsidRDefault="007535B1" w:rsidP="007535B1">
            <w:pPr>
              <w:jc w:val="both"/>
              <w:rPr>
                <w:rFonts w:ascii="Arial" w:hAnsi="Arial" w:cs="Arial"/>
                <w:sz w:val="16"/>
              </w:rPr>
            </w:pPr>
            <w:r w:rsidRPr="007535B1">
              <w:rPr>
                <w:rFonts w:ascii="Arial" w:hAnsi="Arial" w:cs="Arial"/>
                <w:sz w:val="16"/>
              </w:rPr>
              <w:t>0.02495683262675</w:t>
            </w:r>
          </w:p>
        </w:tc>
        <w:tc>
          <w:tcPr>
            <w:tcW w:w="1749" w:type="dxa"/>
            <w:noWrap/>
            <w:hideMark/>
          </w:tcPr>
          <w:p w:rsidR="007535B1" w:rsidRPr="007535B1" w:rsidRDefault="007535B1" w:rsidP="007535B1">
            <w:pPr>
              <w:jc w:val="both"/>
              <w:rPr>
                <w:rFonts w:ascii="Arial" w:hAnsi="Arial" w:cs="Arial"/>
                <w:sz w:val="16"/>
              </w:rPr>
            </w:pPr>
            <w:r w:rsidRPr="007535B1">
              <w:rPr>
                <w:rFonts w:ascii="Arial" w:hAnsi="Arial" w:cs="Arial"/>
                <w:sz w:val="16"/>
              </w:rPr>
              <w:t>156.493651147249</w:t>
            </w:r>
          </w:p>
        </w:tc>
        <w:tc>
          <w:tcPr>
            <w:tcW w:w="2008" w:type="dxa"/>
            <w:noWrap/>
            <w:hideMark/>
          </w:tcPr>
          <w:p w:rsidR="007535B1" w:rsidRPr="007535B1" w:rsidRDefault="007535B1" w:rsidP="007535B1">
            <w:pPr>
              <w:jc w:val="both"/>
              <w:rPr>
                <w:rFonts w:ascii="Arial" w:hAnsi="Arial" w:cs="Arial"/>
                <w:sz w:val="16"/>
              </w:rPr>
            </w:pPr>
            <w:r w:rsidRPr="007535B1">
              <w:rPr>
                <w:rFonts w:ascii="Arial" w:hAnsi="Arial" w:cs="Arial"/>
                <w:sz w:val="16"/>
              </w:rPr>
              <w:t>0.00806621189713765-0.10867888641694</w:t>
            </w:r>
          </w:p>
        </w:tc>
      </w:tr>
    </w:tbl>
    <w:p w:rsidR="00295531" w:rsidRDefault="000F6B62" w:rsidP="00295531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Table 3.2. Properties in 2D.</w:t>
      </w:r>
    </w:p>
    <w:p w:rsidR="00A6503E" w:rsidRDefault="00A6503E" w:rsidP="00A650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the visual comparison, the histogram of diameters </w:t>
      </w:r>
      <w:proofErr w:type="gramStart"/>
      <w:r>
        <w:rPr>
          <w:rFonts w:ascii="Arial" w:hAnsi="Arial" w:cs="Arial"/>
          <w:lang w:val="en-US"/>
        </w:rPr>
        <w:t>was plotted</w:t>
      </w:r>
      <w:proofErr w:type="gramEnd"/>
      <w:r>
        <w:rPr>
          <w:rFonts w:ascii="Arial" w:hAnsi="Arial" w:cs="Arial"/>
          <w:lang w:val="en-US"/>
        </w:rPr>
        <w:t>.</w:t>
      </w:r>
      <w:r w:rsidR="009952C6">
        <w:rPr>
          <w:rFonts w:ascii="Arial" w:hAnsi="Arial" w:cs="Arial"/>
          <w:lang w:val="en-US"/>
        </w:rPr>
        <w:t xml:space="preserve"> One can claim that the most frequent diameters are in interval of 0.06-0.08 mm.</w:t>
      </w:r>
    </w:p>
    <w:p w:rsidR="00A6503E" w:rsidRDefault="00A6503E" w:rsidP="00A6503E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noProof/>
          <w:lang w:eastAsia="ru-RU"/>
        </w:rPr>
        <w:drawing>
          <wp:inline distT="0" distB="0" distL="0" distR="0" wp14:anchorId="6FC04833" wp14:editId="3E9EB61A">
            <wp:extent cx="3295650" cy="3295650"/>
            <wp:effectExtent l="0" t="0" r="0" b="0"/>
            <wp:docPr id="11" name="Рисунок 11" descr="C:\Users\Anaconda\Rscripts\StoMe\project\t3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conda\Rscripts\StoMe\project\t3\histog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3E" w:rsidRPr="00295531" w:rsidRDefault="00A6503E" w:rsidP="00A6503E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Figure </w:t>
      </w:r>
      <w:r>
        <w:rPr>
          <w:rFonts w:ascii="Arial" w:hAnsi="Arial" w:cs="Arial"/>
          <w:lang w:val="en-US"/>
        </w:rPr>
        <w:t>3</w:t>
      </w:r>
      <w:r w:rsidRPr="00295531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3</w:t>
      </w:r>
      <w:r w:rsidRPr="00295531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Histogram of discs diameters in 2D.</w:t>
      </w:r>
    </w:p>
    <w:p w:rsidR="00A6503E" w:rsidRDefault="003A2C22" w:rsidP="00A650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In order to compare frequencies of diameters in 2D and </w:t>
      </w:r>
      <w:proofErr w:type="gramStart"/>
      <w:r>
        <w:rPr>
          <w:rFonts w:ascii="Arial" w:hAnsi="Arial" w:cs="Arial"/>
          <w:lang w:val="en-US"/>
        </w:rPr>
        <w:t>3D  and</w:t>
      </w:r>
      <w:proofErr w:type="gramEnd"/>
      <w:r>
        <w:rPr>
          <w:rFonts w:ascii="Arial" w:hAnsi="Arial" w:cs="Arial"/>
          <w:lang w:val="en-US"/>
        </w:rPr>
        <w:t xml:space="preserve"> calculate values of the mean ball diameter and </w:t>
      </w:r>
      <w:r w:rsidR="00F067CD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intensity in 3D</w:t>
      </w:r>
      <w:r w:rsidR="001461D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Saltykov</w:t>
      </w:r>
      <w:proofErr w:type="spellEnd"/>
      <w:r>
        <w:rPr>
          <w:rFonts w:ascii="Arial" w:hAnsi="Arial" w:cs="Arial"/>
          <w:lang w:val="en-US"/>
        </w:rPr>
        <w:t xml:space="preserve"> method is implemented.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2113"/>
      </w:tblGrid>
      <w:tr w:rsidR="006500B1" w:rsidRPr="006500B1" w:rsidTr="008A1BCC">
        <w:trPr>
          <w:trHeight w:val="300"/>
          <w:jc w:val="center"/>
        </w:trPr>
        <w:tc>
          <w:tcPr>
            <w:tcW w:w="1680" w:type="dxa"/>
            <w:noWrap/>
            <w:hideMark/>
          </w:tcPr>
          <w:p w:rsidR="006500B1" w:rsidRPr="006500B1" w:rsidRDefault="006500B1" w:rsidP="006500B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6500B1">
              <w:rPr>
                <w:rFonts w:ascii="Arial" w:hAnsi="Arial" w:cs="Arial"/>
              </w:rPr>
              <w:t>Interval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(mm)</w:t>
            </w:r>
          </w:p>
        </w:tc>
        <w:tc>
          <w:tcPr>
            <w:tcW w:w="2113" w:type="dxa"/>
            <w:noWrap/>
            <w:hideMark/>
          </w:tcPr>
          <w:p w:rsidR="006500B1" w:rsidRPr="006500B1" w:rsidRDefault="006500B1" w:rsidP="006500B1">
            <w:pPr>
              <w:jc w:val="center"/>
              <w:rPr>
                <w:rFonts w:ascii="Arial" w:hAnsi="Arial" w:cs="Arial"/>
              </w:rPr>
            </w:pPr>
            <w:proofErr w:type="spellStart"/>
            <w:r w:rsidRPr="006500B1">
              <w:rPr>
                <w:rFonts w:ascii="Arial" w:hAnsi="Arial" w:cs="Arial"/>
              </w:rPr>
              <w:t>Absolute</w:t>
            </w:r>
            <w:proofErr w:type="spellEnd"/>
            <w:r w:rsidRPr="006500B1">
              <w:rPr>
                <w:rFonts w:ascii="Arial" w:hAnsi="Arial" w:cs="Arial"/>
              </w:rPr>
              <w:t xml:space="preserve"> </w:t>
            </w:r>
            <w:proofErr w:type="spellStart"/>
            <w:r w:rsidRPr="006500B1">
              <w:rPr>
                <w:rFonts w:ascii="Arial" w:hAnsi="Arial" w:cs="Arial"/>
              </w:rPr>
              <w:t>frequency</w:t>
            </w:r>
            <w:proofErr w:type="spellEnd"/>
          </w:p>
        </w:tc>
      </w:tr>
      <w:tr w:rsidR="006500B1" w:rsidRPr="006500B1" w:rsidTr="008A1BCC">
        <w:trPr>
          <w:trHeight w:val="300"/>
          <w:jc w:val="center"/>
        </w:trPr>
        <w:tc>
          <w:tcPr>
            <w:tcW w:w="1680" w:type="dxa"/>
            <w:noWrap/>
            <w:hideMark/>
          </w:tcPr>
          <w:p w:rsidR="006500B1" w:rsidRPr="006500B1" w:rsidRDefault="008A1BCC" w:rsidP="006500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0 - </w:t>
            </w:r>
            <w:r w:rsidR="006500B1" w:rsidRPr="006500B1">
              <w:rPr>
                <w:rFonts w:ascii="Arial" w:hAnsi="Arial" w:cs="Arial"/>
              </w:rPr>
              <w:t>0,02</w:t>
            </w:r>
          </w:p>
        </w:tc>
        <w:tc>
          <w:tcPr>
            <w:tcW w:w="2113" w:type="dxa"/>
            <w:noWrap/>
            <w:hideMark/>
          </w:tcPr>
          <w:p w:rsidR="006500B1" w:rsidRPr="006500B1" w:rsidRDefault="006500B1" w:rsidP="006500B1">
            <w:pPr>
              <w:jc w:val="center"/>
              <w:rPr>
                <w:rFonts w:ascii="Arial" w:hAnsi="Arial" w:cs="Arial"/>
              </w:rPr>
            </w:pPr>
            <w:r w:rsidRPr="006500B1">
              <w:rPr>
                <w:rFonts w:ascii="Arial" w:hAnsi="Arial" w:cs="Arial"/>
              </w:rPr>
              <w:t xml:space="preserve"> 78.4497518751006</w:t>
            </w:r>
          </w:p>
        </w:tc>
      </w:tr>
      <w:tr w:rsidR="006500B1" w:rsidRPr="006500B1" w:rsidTr="008A1BCC">
        <w:trPr>
          <w:trHeight w:val="300"/>
          <w:jc w:val="center"/>
        </w:trPr>
        <w:tc>
          <w:tcPr>
            <w:tcW w:w="1680" w:type="dxa"/>
            <w:noWrap/>
            <w:hideMark/>
          </w:tcPr>
          <w:p w:rsidR="006500B1" w:rsidRPr="006500B1" w:rsidRDefault="008A1BCC" w:rsidP="006500B1">
            <w:pPr>
              <w:jc w:val="center"/>
              <w:rPr>
                <w:rFonts w:ascii="Arial" w:hAnsi="Arial" w:cs="Arial"/>
              </w:rPr>
            </w:pPr>
            <w:r w:rsidRPr="006500B1">
              <w:rPr>
                <w:rFonts w:ascii="Arial" w:hAnsi="Arial" w:cs="Arial"/>
              </w:rPr>
              <w:t>0,02</w:t>
            </w:r>
            <w:r>
              <w:rPr>
                <w:rFonts w:ascii="Arial" w:hAnsi="Arial" w:cs="Arial"/>
                <w:lang w:val="en-US"/>
              </w:rPr>
              <w:t xml:space="preserve"> - </w:t>
            </w:r>
            <w:r w:rsidR="006500B1" w:rsidRPr="006500B1">
              <w:rPr>
                <w:rFonts w:ascii="Arial" w:hAnsi="Arial" w:cs="Arial"/>
              </w:rPr>
              <w:t>0,04</w:t>
            </w:r>
          </w:p>
        </w:tc>
        <w:tc>
          <w:tcPr>
            <w:tcW w:w="2113" w:type="dxa"/>
            <w:noWrap/>
            <w:hideMark/>
          </w:tcPr>
          <w:p w:rsidR="006500B1" w:rsidRPr="006500B1" w:rsidRDefault="006500B1" w:rsidP="006500B1">
            <w:pPr>
              <w:jc w:val="center"/>
              <w:rPr>
                <w:rFonts w:ascii="Arial" w:hAnsi="Arial" w:cs="Arial"/>
              </w:rPr>
            </w:pPr>
            <w:r w:rsidRPr="006500B1">
              <w:rPr>
                <w:rFonts w:ascii="Arial" w:hAnsi="Arial" w:cs="Arial"/>
              </w:rPr>
              <w:t xml:space="preserve"> 250.550502380231</w:t>
            </w:r>
          </w:p>
        </w:tc>
      </w:tr>
      <w:tr w:rsidR="006500B1" w:rsidRPr="006500B1" w:rsidTr="008A1BCC">
        <w:trPr>
          <w:trHeight w:val="300"/>
          <w:jc w:val="center"/>
        </w:trPr>
        <w:tc>
          <w:tcPr>
            <w:tcW w:w="1680" w:type="dxa"/>
            <w:noWrap/>
            <w:hideMark/>
          </w:tcPr>
          <w:p w:rsidR="006500B1" w:rsidRPr="006500B1" w:rsidRDefault="008A1BCC" w:rsidP="006500B1">
            <w:pPr>
              <w:jc w:val="center"/>
              <w:rPr>
                <w:rFonts w:ascii="Arial" w:hAnsi="Arial" w:cs="Arial"/>
              </w:rPr>
            </w:pPr>
            <w:r w:rsidRPr="006500B1">
              <w:rPr>
                <w:rFonts w:ascii="Arial" w:hAnsi="Arial" w:cs="Arial"/>
              </w:rPr>
              <w:t>0,04</w:t>
            </w:r>
            <w:r>
              <w:rPr>
                <w:rFonts w:ascii="Arial" w:hAnsi="Arial" w:cs="Arial"/>
                <w:lang w:val="en-US"/>
              </w:rPr>
              <w:t xml:space="preserve"> - </w:t>
            </w:r>
            <w:r w:rsidR="006500B1" w:rsidRPr="006500B1">
              <w:rPr>
                <w:rFonts w:ascii="Arial" w:hAnsi="Arial" w:cs="Arial"/>
              </w:rPr>
              <w:t>0,06</w:t>
            </w:r>
          </w:p>
        </w:tc>
        <w:tc>
          <w:tcPr>
            <w:tcW w:w="2113" w:type="dxa"/>
            <w:noWrap/>
            <w:hideMark/>
          </w:tcPr>
          <w:p w:rsidR="006500B1" w:rsidRPr="006500B1" w:rsidRDefault="006500B1" w:rsidP="006500B1">
            <w:pPr>
              <w:jc w:val="center"/>
              <w:rPr>
                <w:rFonts w:ascii="Arial" w:hAnsi="Arial" w:cs="Arial"/>
              </w:rPr>
            </w:pPr>
            <w:r w:rsidRPr="006500B1">
              <w:rPr>
                <w:rFonts w:ascii="Arial" w:hAnsi="Arial" w:cs="Arial"/>
              </w:rPr>
              <w:t xml:space="preserve"> 435.480972578868</w:t>
            </w:r>
          </w:p>
        </w:tc>
      </w:tr>
      <w:tr w:rsidR="006500B1" w:rsidRPr="006500B1" w:rsidTr="008A1BCC">
        <w:trPr>
          <w:trHeight w:val="300"/>
          <w:jc w:val="center"/>
        </w:trPr>
        <w:tc>
          <w:tcPr>
            <w:tcW w:w="1680" w:type="dxa"/>
            <w:noWrap/>
            <w:hideMark/>
          </w:tcPr>
          <w:p w:rsidR="006500B1" w:rsidRPr="006500B1" w:rsidRDefault="008A1BCC" w:rsidP="006500B1">
            <w:pPr>
              <w:jc w:val="center"/>
              <w:rPr>
                <w:rFonts w:ascii="Arial" w:hAnsi="Arial" w:cs="Arial"/>
              </w:rPr>
            </w:pPr>
            <w:r w:rsidRPr="006500B1">
              <w:rPr>
                <w:rFonts w:ascii="Arial" w:hAnsi="Arial" w:cs="Arial"/>
              </w:rPr>
              <w:t>0,06</w:t>
            </w:r>
            <w:r>
              <w:rPr>
                <w:rFonts w:ascii="Arial" w:hAnsi="Arial" w:cs="Arial"/>
                <w:lang w:val="en-US"/>
              </w:rPr>
              <w:t xml:space="preserve"> - </w:t>
            </w:r>
            <w:r w:rsidR="006500B1" w:rsidRPr="006500B1">
              <w:rPr>
                <w:rFonts w:ascii="Arial" w:hAnsi="Arial" w:cs="Arial"/>
              </w:rPr>
              <w:t>0,08</w:t>
            </w:r>
          </w:p>
        </w:tc>
        <w:tc>
          <w:tcPr>
            <w:tcW w:w="2113" w:type="dxa"/>
            <w:noWrap/>
            <w:hideMark/>
          </w:tcPr>
          <w:p w:rsidR="006500B1" w:rsidRPr="006500B1" w:rsidRDefault="006500B1" w:rsidP="006500B1">
            <w:pPr>
              <w:jc w:val="center"/>
              <w:rPr>
                <w:rFonts w:ascii="Arial" w:hAnsi="Arial" w:cs="Arial"/>
              </w:rPr>
            </w:pPr>
            <w:r w:rsidRPr="006500B1">
              <w:rPr>
                <w:rFonts w:ascii="Arial" w:hAnsi="Arial" w:cs="Arial"/>
              </w:rPr>
              <w:t xml:space="preserve"> 585.138883231299</w:t>
            </w:r>
          </w:p>
        </w:tc>
      </w:tr>
      <w:tr w:rsidR="006500B1" w:rsidRPr="006500B1" w:rsidTr="008A1BCC">
        <w:trPr>
          <w:trHeight w:val="300"/>
          <w:jc w:val="center"/>
        </w:trPr>
        <w:tc>
          <w:tcPr>
            <w:tcW w:w="1680" w:type="dxa"/>
            <w:noWrap/>
            <w:hideMark/>
          </w:tcPr>
          <w:p w:rsidR="006500B1" w:rsidRPr="006500B1" w:rsidRDefault="008A1BCC" w:rsidP="006500B1">
            <w:pPr>
              <w:jc w:val="center"/>
              <w:rPr>
                <w:rFonts w:ascii="Arial" w:hAnsi="Arial" w:cs="Arial"/>
              </w:rPr>
            </w:pPr>
            <w:r w:rsidRPr="006500B1">
              <w:rPr>
                <w:rFonts w:ascii="Arial" w:hAnsi="Arial" w:cs="Arial"/>
              </w:rPr>
              <w:t>0,08</w:t>
            </w:r>
            <w:r>
              <w:rPr>
                <w:rFonts w:ascii="Arial" w:hAnsi="Arial" w:cs="Arial"/>
                <w:lang w:val="en-US"/>
              </w:rPr>
              <w:t xml:space="preserve"> - </w:t>
            </w:r>
            <w:r w:rsidR="006500B1" w:rsidRPr="006500B1">
              <w:rPr>
                <w:rFonts w:ascii="Arial" w:hAnsi="Arial" w:cs="Arial"/>
              </w:rPr>
              <w:t>0,1</w:t>
            </w:r>
          </w:p>
        </w:tc>
        <w:tc>
          <w:tcPr>
            <w:tcW w:w="2113" w:type="dxa"/>
            <w:noWrap/>
            <w:hideMark/>
          </w:tcPr>
          <w:p w:rsidR="006500B1" w:rsidRPr="006500B1" w:rsidRDefault="006500B1" w:rsidP="006500B1">
            <w:pPr>
              <w:jc w:val="center"/>
              <w:rPr>
                <w:rFonts w:ascii="Arial" w:hAnsi="Arial" w:cs="Arial"/>
              </w:rPr>
            </w:pPr>
            <w:r w:rsidRPr="006500B1">
              <w:rPr>
                <w:rFonts w:ascii="Arial" w:hAnsi="Arial" w:cs="Arial"/>
              </w:rPr>
              <w:t xml:space="preserve"> 548.351569428374</w:t>
            </w:r>
          </w:p>
        </w:tc>
      </w:tr>
      <w:tr w:rsidR="006500B1" w:rsidRPr="006500B1" w:rsidTr="008A1BCC">
        <w:trPr>
          <w:trHeight w:val="300"/>
          <w:jc w:val="center"/>
        </w:trPr>
        <w:tc>
          <w:tcPr>
            <w:tcW w:w="1680" w:type="dxa"/>
            <w:noWrap/>
            <w:hideMark/>
          </w:tcPr>
          <w:p w:rsidR="006500B1" w:rsidRPr="006500B1" w:rsidRDefault="008A1BCC" w:rsidP="006500B1">
            <w:pPr>
              <w:jc w:val="center"/>
              <w:rPr>
                <w:rFonts w:ascii="Arial" w:hAnsi="Arial" w:cs="Arial"/>
              </w:rPr>
            </w:pPr>
            <w:r w:rsidRPr="006500B1">
              <w:rPr>
                <w:rFonts w:ascii="Arial" w:hAnsi="Arial" w:cs="Arial"/>
              </w:rPr>
              <w:t>0,1</w:t>
            </w:r>
            <w:r>
              <w:rPr>
                <w:rFonts w:ascii="Arial" w:hAnsi="Arial" w:cs="Arial"/>
                <w:lang w:val="en-US"/>
              </w:rPr>
              <w:t xml:space="preserve">- </w:t>
            </w:r>
            <w:r w:rsidR="006500B1" w:rsidRPr="006500B1">
              <w:rPr>
                <w:rFonts w:ascii="Arial" w:hAnsi="Arial" w:cs="Arial"/>
              </w:rPr>
              <w:t>0,12</w:t>
            </w:r>
          </w:p>
        </w:tc>
        <w:tc>
          <w:tcPr>
            <w:tcW w:w="2113" w:type="dxa"/>
            <w:noWrap/>
            <w:hideMark/>
          </w:tcPr>
          <w:p w:rsidR="006500B1" w:rsidRPr="006500B1" w:rsidRDefault="006500B1" w:rsidP="006500B1">
            <w:pPr>
              <w:jc w:val="center"/>
              <w:rPr>
                <w:rFonts w:ascii="Arial" w:hAnsi="Arial" w:cs="Arial"/>
              </w:rPr>
            </w:pPr>
            <w:r w:rsidRPr="006500B1">
              <w:rPr>
                <w:rFonts w:ascii="Arial" w:hAnsi="Arial" w:cs="Arial"/>
              </w:rPr>
              <w:t xml:space="preserve"> 142.729250487202</w:t>
            </w:r>
          </w:p>
        </w:tc>
      </w:tr>
    </w:tbl>
    <w:p w:rsidR="006500B1" w:rsidRDefault="006500B1" w:rsidP="00295531">
      <w:pPr>
        <w:jc w:val="center"/>
        <w:rPr>
          <w:rFonts w:ascii="Arial" w:hAnsi="Arial" w:cs="Arial"/>
          <w:lang w:val="en-US"/>
        </w:rPr>
      </w:pPr>
      <w:r w:rsidRPr="006500B1">
        <w:rPr>
          <w:rFonts w:ascii="Arial" w:hAnsi="Arial" w:cs="Arial"/>
          <w:lang w:val="en-US"/>
        </w:rPr>
        <w:t>Table 3.</w:t>
      </w:r>
      <w:r>
        <w:rPr>
          <w:rFonts w:ascii="Arial" w:hAnsi="Arial" w:cs="Arial"/>
          <w:lang w:val="en-US"/>
        </w:rPr>
        <w:t>3</w:t>
      </w:r>
      <w:r w:rsidRPr="006500B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Absolute frequencies of diameters</w:t>
      </w:r>
      <w:r w:rsidRPr="006500B1">
        <w:rPr>
          <w:rFonts w:ascii="Arial" w:hAnsi="Arial" w:cs="Arial"/>
          <w:lang w:val="en-US"/>
        </w:rPr>
        <w:t xml:space="preserve"> in 3D.</w:t>
      </w:r>
    </w:p>
    <w:p w:rsidR="008A1BCC" w:rsidRPr="008A1BCC" w:rsidRDefault="008A1BCC" w:rsidP="008A1BC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Visually it’s clear that the most frequent diameters are in interval of </w:t>
      </w:r>
      <w:r w:rsidRPr="008A1BCC">
        <w:rPr>
          <w:rFonts w:ascii="Arial" w:hAnsi="Arial" w:cs="Arial"/>
          <w:lang w:val="en-US"/>
        </w:rPr>
        <w:t>0,06</w:t>
      </w:r>
      <w:r>
        <w:rPr>
          <w:rFonts w:ascii="Arial" w:hAnsi="Arial" w:cs="Arial"/>
          <w:lang w:val="en-US"/>
        </w:rPr>
        <w:t xml:space="preserve"> - </w:t>
      </w:r>
      <w:r w:rsidRPr="008A1BCC">
        <w:rPr>
          <w:rFonts w:ascii="Arial" w:hAnsi="Arial" w:cs="Arial"/>
          <w:lang w:val="en-US"/>
        </w:rPr>
        <w:t>0,08</w:t>
      </w:r>
      <w:r>
        <w:rPr>
          <w:rFonts w:ascii="Arial" w:hAnsi="Arial" w:cs="Arial"/>
          <w:lang w:val="en-US"/>
        </w:rPr>
        <w:t xml:space="preserve"> mm</w:t>
      </w:r>
      <w:r w:rsidR="00251C9F">
        <w:rPr>
          <w:rFonts w:ascii="Arial" w:hAnsi="Arial" w:cs="Arial"/>
          <w:lang w:val="en-US"/>
        </w:rPr>
        <w:t xml:space="preserve"> in both 2D and 3D case, though the 2nd and 3rd most frequent diameters in 2D and in 3D, are “mirrored”</w:t>
      </w:r>
      <w:r w:rsidR="00251C9F" w:rsidRPr="00251C9F">
        <w:rPr>
          <w:rFonts w:ascii="Arial" w:hAnsi="Arial" w:cs="Arial"/>
          <w:lang w:val="en-US"/>
        </w:rPr>
        <w:t xml:space="preserve"> </w:t>
      </w:r>
      <w:r w:rsidR="00251C9F">
        <w:rPr>
          <w:rFonts w:ascii="Arial" w:hAnsi="Arial" w:cs="Arial"/>
          <w:lang w:val="en-US"/>
        </w:rPr>
        <w:t>(</w:t>
      </w:r>
      <w:r w:rsidR="00251C9F" w:rsidRPr="00251C9F">
        <w:rPr>
          <w:rFonts w:ascii="Arial" w:hAnsi="Arial" w:cs="Arial"/>
          <w:lang w:val="en-US"/>
        </w:rPr>
        <w:t>0,02</w:t>
      </w:r>
      <w:r w:rsidR="00251C9F">
        <w:rPr>
          <w:rFonts w:ascii="Arial" w:hAnsi="Arial" w:cs="Arial"/>
          <w:lang w:val="en-US"/>
        </w:rPr>
        <w:t xml:space="preserve"> - </w:t>
      </w:r>
      <w:r w:rsidR="00251C9F" w:rsidRPr="00251C9F">
        <w:rPr>
          <w:rFonts w:ascii="Arial" w:hAnsi="Arial" w:cs="Arial"/>
          <w:lang w:val="en-US"/>
        </w:rPr>
        <w:t>0,04</w:t>
      </w:r>
      <w:r w:rsidR="00251C9F">
        <w:rPr>
          <w:rFonts w:ascii="Arial" w:hAnsi="Arial" w:cs="Arial"/>
          <w:lang w:val="en-US"/>
        </w:rPr>
        <w:t xml:space="preserve">  and </w:t>
      </w:r>
      <w:r w:rsidR="00251C9F" w:rsidRPr="00251C9F">
        <w:rPr>
          <w:rFonts w:ascii="Arial" w:hAnsi="Arial" w:cs="Arial"/>
          <w:lang w:val="en-US"/>
        </w:rPr>
        <w:t>0,08</w:t>
      </w:r>
      <w:r w:rsidR="00251C9F">
        <w:rPr>
          <w:rFonts w:ascii="Arial" w:hAnsi="Arial" w:cs="Arial"/>
          <w:lang w:val="en-US"/>
        </w:rPr>
        <w:t xml:space="preserve"> - </w:t>
      </w:r>
      <w:r w:rsidR="00251C9F" w:rsidRPr="00251C9F">
        <w:rPr>
          <w:rFonts w:ascii="Arial" w:hAnsi="Arial" w:cs="Arial"/>
          <w:lang w:val="en-US"/>
        </w:rPr>
        <w:t>0,1</w:t>
      </w:r>
      <w:r w:rsidR="00251C9F">
        <w:rPr>
          <w:rFonts w:ascii="Arial" w:hAnsi="Arial" w:cs="Arial"/>
          <w:lang w:val="en-US"/>
        </w:rPr>
        <w:t xml:space="preserve"> , respectively) </w:t>
      </w:r>
      <w:r w:rsidR="00C66532">
        <w:rPr>
          <w:rFonts w:ascii="Arial" w:hAnsi="Arial" w:cs="Arial"/>
          <w:lang w:val="en-US"/>
        </w:rPr>
        <w:t>.</w:t>
      </w:r>
    </w:p>
    <w:p w:rsidR="003A2C22" w:rsidRDefault="003A2C22" w:rsidP="003A2C22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noProof/>
          <w:lang w:eastAsia="ru-RU"/>
        </w:rPr>
        <w:drawing>
          <wp:inline distT="0" distB="0" distL="0" distR="0" wp14:anchorId="5EAC8691" wp14:editId="1BB35D1E">
            <wp:extent cx="3343275" cy="3343275"/>
            <wp:effectExtent l="0" t="0" r="9525" b="9525"/>
            <wp:docPr id="12" name="Рисунок 12" descr="C:\Users\Anaconda\Rscripts\StoMe\project\t3\barplot_3Dvs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conda\Rscripts\StoMe\project\t3\barplot_3Dvs2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C22" w:rsidRPr="00295531" w:rsidRDefault="003A2C22" w:rsidP="003A2C22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t xml:space="preserve">Figure </w:t>
      </w:r>
      <w:r>
        <w:rPr>
          <w:rFonts w:ascii="Arial" w:hAnsi="Arial" w:cs="Arial"/>
          <w:lang w:val="en-US"/>
        </w:rPr>
        <w:t>3</w:t>
      </w:r>
      <w:r w:rsidRPr="00295531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4</w:t>
      </w:r>
      <w:r w:rsidRPr="00295531">
        <w:rPr>
          <w:rFonts w:ascii="Arial" w:hAnsi="Arial" w:cs="Arial"/>
          <w:lang w:val="en-US"/>
        </w:rPr>
        <w:t>.</w:t>
      </w:r>
    </w:p>
    <w:p w:rsidR="006500B1" w:rsidRPr="00295531" w:rsidRDefault="00C66532" w:rsidP="00C6653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</w:t>
      </w:r>
      <w:r w:rsidR="008F2BBE">
        <w:rPr>
          <w:rFonts w:ascii="Arial" w:hAnsi="Arial" w:cs="Arial"/>
          <w:lang w:val="en-US"/>
        </w:rPr>
        <w:t xml:space="preserve"> calculated</w:t>
      </w:r>
      <w:r>
        <w:rPr>
          <w:rFonts w:ascii="Arial" w:hAnsi="Arial" w:cs="Arial"/>
          <w:lang w:val="en-US"/>
        </w:rPr>
        <w:t xml:space="preserve"> </w:t>
      </w:r>
      <w:r w:rsidR="008F2BBE">
        <w:rPr>
          <w:rFonts w:ascii="Arial" w:hAnsi="Arial" w:cs="Arial"/>
          <w:lang w:val="en-US"/>
        </w:rPr>
        <w:t xml:space="preserve">by two different formulas </w:t>
      </w:r>
      <w:r>
        <w:rPr>
          <w:rFonts w:ascii="Arial" w:hAnsi="Arial" w:cs="Arial"/>
          <w:lang w:val="en-US"/>
        </w:rPr>
        <w:t xml:space="preserve">intensity </w:t>
      </w:r>
      <w:r w:rsidRPr="00C66532">
        <w:rPr>
          <w:rFonts w:ascii="Arial" w:hAnsi="Arial" w:cs="Arial"/>
          <w:lang w:val="en-US"/>
        </w:rPr>
        <w:t>Λ</w:t>
      </w:r>
      <w:r>
        <w:rPr>
          <w:rFonts w:ascii="Arial" w:hAnsi="Arial" w:cs="Arial"/>
          <w:lang w:val="en-US"/>
        </w:rPr>
        <w:t xml:space="preserve"> and</w:t>
      </w:r>
      <w:r w:rsidRPr="00C66532">
        <w:rPr>
          <w:rFonts w:ascii="Arial" w:hAnsi="Arial" w:cs="Arial"/>
          <w:lang w:val="en-US"/>
        </w:rPr>
        <w:t xml:space="preserve"> </w:t>
      </w:r>
      <w:r w:rsidR="008F2BBE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mean ball diameter</w:t>
      </w:r>
      <w:r w:rsidRPr="00C66532">
        <w:rPr>
          <w:rFonts w:ascii="Arial" w:hAnsi="Arial" w:cs="Arial"/>
          <w:lang w:val="en-US"/>
        </w:rPr>
        <w:t xml:space="preserve"> </w:t>
      </w:r>
      <w:r w:rsidR="008F2BBE" w:rsidRPr="00C66532">
        <w:rPr>
          <w:rFonts w:ascii="Arial" w:hAnsi="Arial" w:cs="Arial"/>
          <w:lang w:val="en-US"/>
        </w:rPr>
        <w:t>µv</w:t>
      </w:r>
      <w:r w:rsidR="008F2BBE">
        <w:rPr>
          <w:rFonts w:ascii="Arial" w:hAnsi="Arial" w:cs="Arial"/>
          <w:lang w:val="en-US"/>
        </w:rPr>
        <w:t xml:space="preserve"> </w:t>
      </w:r>
      <w:proofErr w:type="gramStart"/>
      <w:r w:rsidR="008F2BBE">
        <w:rPr>
          <w:rFonts w:ascii="Arial" w:hAnsi="Arial" w:cs="Arial"/>
          <w:lang w:val="en-US"/>
        </w:rPr>
        <w:t>are presented</w:t>
      </w:r>
      <w:proofErr w:type="gramEnd"/>
      <w:r w:rsidR="008F2BBE">
        <w:rPr>
          <w:rFonts w:ascii="Arial" w:hAnsi="Arial" w:cs="Arial"/>
          <w:lang w:val="en-US"/>
        </w:rPr>
        <w:t xml:space="preserve"> below.</w:t>
      </w:r>
    </w:p>
    <w:tbl>
      <w:tblPr>
        <w:tblStyle w:val="a8"/>
        <w:tblW w:w="9493" w:type="dxa"/>
        <w:jc w:val="center"/>
        <w:tblLook w:val="04A0" w:firstRow="1" w:lastRow="0" w:firstColumn="1" w:lastColumn="0" w:noHBand="0" w:noVBand="1"/>
      </w:tblPr>
      <w:tblGrid>
        <w:gridCol w:w="2367"/>
        <w:gridCol w:w="2433"/>
        <w:gridCol w:w="2195"/>
        <w:gridCol w:w="2498"/>
      </w:tblGrid>
      <w:tr w:rsidR="0098138B" w:rsidRPr="0098138B" w:rsidTr="0098138B">
        <w:trPr>
          <w:trHeight w:val="300"/>
          <w:jc w:val="center"/>
        </w:trPr>
        <w:tc>
          <w:tcPr>
            <w:tcW w:w="2367" w:type="dxa"/>
            <w:noWrap/>
            <w:hideMark/>
          </w:tcPr>
          <w:p w:rsidR="0098138B" w:rsidRPr="0098138B" w:rsidRDefault="00231E3F" w:rsidP="0098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Λ</w:t>
            </w:r>
            <w:r w:rsidRPr="0098138B">
              <w:rPr>
                <w:rFonts w:ascii="Arial" w:hAnsi="Arial" w:cs="Arial"/>
              </w:rPr>
              <w:t xml:space="preserve"> </w:t>
            </w:r>
            <w:r w:rsidR="0098138B" w:rsidRPr="0098138B">
              <w:rPr>
                <w:rFonts w:ascii="Arial" w:hAnsi="Arial" w:cs="Arial"/>
              </w:rPr>
              <w:t>1</w:t>
            </w:r>
          </w:p>
        </w:tc>
        <w:tc>
          <w:tcPr>
            <w:tcW w:w="2433" w:type="dxa"/>
            <w:noWrap/>
            <w:hideMark/>
          </w:tcPr>
          <w:p w:rsidR="0098138B" w:rsidRPr="0098138B" w:rsidRDefault="0098138B" w:rsidP="00231E3F">
            <w:pPr>
              <w:jc w:val="center"/>
              <w:rPr>
                <w:rFonts w:ascii="Arial" w:hAnsi="Arial" w:cs="Arial"/>
              </w:rPr>
            </w:pPr>
            <w:r w:rsidRPr="0098138B">
              <w:rPr>
                <w:rFonts w:ascii="Arial" w:hAnsi="Arial" w:cs="Arial"/>
              </w:rPr>
              <w:t xml:space="preserve"> </w:t>
            </w:r>
            <w:r w:rsidR="00231E3F">
              <w:rPr>
                <w:rFonts w:ascii="Arial" w:hAnsi="Arial" w:cs="Arial"/>
                <w:lang w:val="en-US"/>
              </w:rPr>
              <w:t>µ</w:t>
            </w:r>
            <w:r w:rsidR="00231E3F">
              <w:rPr>
                <w:rFonts w:ascii="Arial" w:hAnsi="Arial" w:cs="Arial"/>
                <w:vertAlign w:val="subscript"/>
                <w:lang w:val="en-US"/>
              </w:rPr>
              <w:t>v</w:t>
            </w:r>
            <w:r w:rsidR="00231E3F">
              <w:rPr>
                <w:rFonts w:ascii="Arial" w:hAnsi="Arial" w:cs="Arial"/>
                <w:lang w:val="en-US"/>
              </w:rPr>
              <w:t>1</w:t>
            </w:r>
            <w:r w:rsidR="00C66532">
              <w:rPr>
                <w:rFonts w:ascii="Arial" w:hAnsi="Arial" w:cs="Arial"/>
                <w:lang w:val="en-US"/>
              </w:rPr>
              <w:t xml:space="preserve"> (mm)</w:t>
            </w:r>
          </w:p>
        </w:tc>
        <w:tc>
          <w:tcPr>
            <w:tcW w:w="2195" w:type="dxa"/>
            <w:noWrap/>
            <w:hideMark/>
          </w:tcPr>
          <w:p w:rsidR="0098138B" w:rsidRPr="0098138B" w:rsidRDefault="00231E3F" w:rsidP="00231E3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Λ2</w:t>
            </w:r>
          </w:p>
        </w:tc>
        <w:tc>
          <w:tcPr>
            <w:tcW w:w="2498" w:type="dxa"/>
            <w:noWrap/>
            <w:hideMark/>
          </w:tcPr>
          <w:p w:rsidR="0098138B" w:rsidRPr="0098138B" w:rsidRDefault="0098138B" w:rsidP="00231E3F">
            <w:pPr>
              <w:jc w:val="center"/>
              <w:rPr>
                <w:rFonts w:ascii="Arial" w:hAnsi="Arial" w:cs="Arial"/>
              </w:rPr>
            </w:pPr>
            <w:r w:rsidRPr="0098138B">
              <w:rPr>
                <w:rFonts w:ascii="Arial" w:hAnsi="Arial" w:cs="Arial"/>
              </w:rPr>
              <w:t xml:space="preserve"> </w:t>
            </w:r>
            <w:r w:rsidR="00231E3F">
              <w:rPr>
                <w:rFonts w:ascii="Arial" w:hAnsi="Arial" w:cs="Arial"/>
                <w:lang w:val="en-US"/>
              </w:rPr>
              <w:t>µ</w:t>
            </w:r>
            <w:r w:rsidR="00231E3F">
              <w:rPr>
                <w:rFonts w:ascii="Arial" w:hAnsi="Arial" w:cs="Arial"/>
                <w:vertAlign w:val="subscript"/>
                <w:lang w:val="en-US"/>
              </w:rPr>
              <w:t>v</w:t>
            </w:r>
            <w:r w:rsidR="00231E3F">
              <w:rPr>
                <w:rFonts w:ascii="Arial" w:hAnsi="Arial" w:cs="Arial"/>
                <w:lang w:val="en-US"/>
              </w:rPr>
              <w:t>2</w:t>
            </w:r>
            <w:r w:rsidR="00C66532">
              <w:rPr>
                <w:rFonts w:ascii="Arial" w:hAnsi="Arial" w:cs="Arial"/>
                <w:lang w:val="en-US"/>
              </w:rPr>
              <w:t xml:space="preserve"> (mm)</w:t>
            </w:r>
          </w:p>
        </w:tc>
      </w:tr>
      <w:tr w:rsidR="0098138B" w:rsidRPr="0098138B" w:rsidTr="0098138B">
        <w:trPr>
          <w:trHeight w:val="300"/>
          <w:jc w:val="center"/>
        </w:trPr>
        <w:tc>
          <w:tcPr>
            <w:tcW w:w="2367" w:type="dxa"/>
            <w:noWrap/>
            <w:hideMark/>
          </w:tcPr>
          <w:p w:rsidR="0098138B" w:rsidRPr="0098138B" w:rsidRDefault="0098138B" w:rsidP="0098138B">
            <w:pPr>
              <w:jc w:val="center"/>
              <w:rPr>
                <w:rFonts w:ascii="Arial" w:hAnsi="Arial" w:cs="Arial"/>
              </w:rPr>
            </w:pPr>
            <w:r w:rsidRPr="0098138B">
              <w:rPr>
                <w:rFonts w:ascii="Arial" w:hAnsi="Arial" w:cs="Arial"/>
              </w:rPr>
              <w:t xml:space="preserve"> 2071.15913307945</w:t>
            </w:r>
          </w:p>
        </w:tc>
        <w:tc>
          <w:tcPr>
            <w:tcW w:w="2433" w:type="dxa"/>
            <w:noWrap/>
            <w:hideMark/>
          </w:tcPr>
          <w:p w:rsidR="0098138B" w:rsidRPr="0098138B" w:rsidRDefault="0098138B" w:rsidP="0098138B">
            <w:pPr>
              <w:rPr>
                <w:rFonts w:ascii="Arial" w:hAnsi="Arial" w:cs="Arial"/>
              </w:rPr>
            </w:pPr>
            <w:r w:rsidRPr="0098138B">
              <w:rPr>
                <w:rFonts w:ascii="Arial" w:hAnsi="Arial" w:cs="Arial"/>
              </w:rPr>
              <w:t xml:space="preserve"> 0.0755584873454752</w:t>
            </w:r>
          </w:p>
        </w:tc>
        <w:tc>
          <w:tcPr>
            <w:tcW w:w="2195" w:type="dxa"/>
            <w:noWrap/>
            <w:hideMark/>
          </w:tcPr>
          <w:p w:rsidR="0098138B" w:rsidRPr="0098138B" w:rsidRDefault="0098138B" w:rsidP="0098138B">
            <w:pPr>
              <w:rPr>
                <w:rFonts w:ascii="Arial" w:hAnsi="Arial" w:cs="Arial"/>
              </w:rPr>
            </w:pPr>
            <w:r w:rsidRPr="0098138B">
              <w:rPr>
                <w:rFonts w:ascii="Arial" w:hAnsi="Arial" w:cs="Arial"/>
              </w:rPr>
              <w:t>2071.15913307945</w:t>
            </w:r>
          </w:p>
        </w:tc>
        <w:tc>
          <w:tcPr>
            <w:tcW w:w="2498" w:type="dxa"/>
            <w:noWrap/>
            <w:hideMark/>
          </w:tcPr>
          <w:p w:rsidR="0098138B" w:rsidRPr="0098138B" w:rsidRDefault="0098138B" w:rsidP="0098138B">
            <w:pPr>
              <w:jc w:val="center"/>
              <w:rPr>
                <w:rFonts w:ascii="Arial" w:hAnsi="Arial" w:cs="Arial"/>
              </w:rPr>
            </w:pPr>
            <w:r w:rsidRPr="0098138B">
              <w:rPr>
                <w:rFonts w:ascii="Arial" w:hAnsi="Arial" w:cs="Arial"/>
              </w:rPr>
              <w:t xml:space="preserve"> 0.0755584873454752</w:t>
            </w:r>
          </w:p>
        </w:tc>
      </w:tr>
    </w:tbl>
    <w:p w:rsidR="0098138B" w:rsidRPr="00295531" w:rsidRDefault="0098138B" w:rsidP="0098138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Table 3.</w:t>
      </w:r>
      <w:r w:rsidR="006500B1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 Properties in 3D.</w:t>
      </w:r>
    </w:p>
    <w:p w:rsidR="009468CC" w:rsidRPr="00295531" w:rsidRDefault="009468CC" w:rsidP="007F353E">
      <w:pPr>
        <w:jc w:val="center"/>
        <w:rPr>
          <w:rFonts w:ascii="Arial" w:hAnsi="Arial" w:cs="Arial"/>
          <w:lang w:val="en-US"/>
        </w:rPr>
      </w:pPr>
    </w:p>
    <w:p w:rsidR="00295531" w:rsidRPr="00295531" w:rsidRDefault="00295531" w:rsidP="00295531">
      <w:pPr>
        <w:jc w:val="both"/>
        <w:rPr>
          <w:rFonts w:ascii="Arial" w:hAnsi="Arial" w:cs="Arial"/>
          <w:lang w:val="en-US"/>
        </w:rPr>
      </w:pPr>
    </w:p>
    <w:p w:rsidR="009468CC" w:rsidRPr="00295531" w:rsidRDefault="00295531" w:rsidP="003A2C22">
      <w:pPr>
        <w:jc w:val="center"/>
        <w:rPr>
          <w:rFonts w:ascii="Arial" w:hAnsi="Arial" w:cs="Arial"/>
          <w:lang w:val="en-US"/>
        </w:rPr>
      </w:pPr>
      <w:r w:rsidRPr="00295531">
        <w:rPr>
          <w:rFonts w:ascii="Arial" w:hAnsi="Arial" w:cs="Arial"/>
          <w:lang w:val="en-US"/>
        </w:rPr>
        <w:br w:type="page"/>
      </w:r>
    </w:p>
    <w:p w:rsidR="002F4674" w:rsidRPr="00C130E5" w:rsidRDefault="002F4674" w:rsidP="002F4674">
      <w:pPr>
        <w:pStyle w:val="1"/>
        <w:jc w:val="center"/>
        <w:rPr>
          <w:rFonts w:ascii="Arial" w:hAnsi="Arial" w:cs="Arial"/>
          <w:b/>
          <w:color w:val="auto"/>
          <w:lang w:val="en-US"/>
        </w:rPr>
      </w:pPr>
      <w:bookmarkStart w:id="4" w:name="_Toc66667380"/>
      <w:r w:rsidRPr="00C130E5">
        <w:rPr>
          <w:rFonts w:ascii="Arial" w:hAnsi="Arial" w:cs="Arial"/>
          <w:b/>
          <w:color w:val="auto"/>
          <w:lang w:val="en-US"/>
        </w:rPr>
        <w:lastRenderedPageBreak/>
        <w:t>Task 4.</w:t>
      </w:r>
      <w:bookmarkEnd w:id="4"/>
    </w:p>
    <w:p w:rsidR="001F7EAB" w:rsidRDefault="006F5441" w:rsidP="001F7E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 = 100 realizations of three different </w:t>
      </w:r>
      <w:proofErr w:type="spellStart"/>
      <w:r>
        <w:rPr>
          <w:rFonts w:ascii="Arial" w:hAnsi="Arial" w:cs="Arial"/>
          <w:lang w:val="en-US"/>
        </w:rPr>
        <w:t>Matern</w:t>
      </w:r>
      <w:proofErr w:type="spellEnd"/>
      <w:r>
        <w:rPr>
          <w:rFonts w:ascii="Arial" w:hAnsi="Arial" w:cs="Arial"/>
          <w:lang w:val="en-US"/>
        </w:rPr>
        <w:t xml:space="preserve"> III hard-disc model with parameters Λ =( 5,10,15), radius R = 0.05 and the window 10 x10 were generated in order to estimate </w:t>
      </w:r>
      <w:r w:rsidR="002F6781">
        <w:rPr>
          <w:rFonts w:ascii="Arial" w:hAnsi="Arial" w:cs="Arial"/>
          <w:lang w:val="en-US"/>
        </w:rPr>
        <w:t>1</w:t>
      </w:r>
      <w:r w:rsidR="002F6781" w:rsidRPr="002F6781">
        <w:rPr>
          <w:rFonts w:ascii="Arial" w:hAnsi="Arial" w:cs="Arial"/>
          <w:vertAlign w:val="superscript"/>
          <w:lang w:val="en-US"/>
        </w:rPr>
        <w:t>st</w:t>
      </w:r>
      <w:r w:rsidR="002F6781">
        <w:rPr>
          <w:rFonts w:ascii="Arial" w:hAnsi="Arial" w:cs="Arial"/>
          <w:lang w:val="en-US"/>
        </w:rPr>
        <w:t xml:space="preserve"> , 2</w:t>
      </w:r>
      <w:r w:rsidR="002F6781" w:rsidRPr="002F6781">
        <w:rPr>
          <w:rFonts w:ascii="Arial" w:hAnsi="Arial" w:cs="Arial"/>
          <w:vertAlign w:val="superscript"/>
          <w:lang w:val="en-US"/>
        </w:rPr>
        <w:t>nd</w:t>
      </w:r>
      <w:r w:rsidR="002F6781">
        <w:rPr>
          <w:rFonts w:ascii="Arial" w:hAnsi="Arial" w:cs="Arial"/>
          <w:lang w:val="en-US"/>
        </w:rPr>
        <w:t xml:space="preserve"> , 3</w:t>
      </w:r>
      <w:r w:rsidR="002F6781" w:rsidRPr="002F6781">
        <w:rPr>
          <w:rFonts w:ascii="Arial" w:hAnsi="Arial" w:cs="Arial"/>
          <w:vertAlign w:val="superscript"/>
          <w:lang w:val="en-US"/>
        </w:rPr>
        <w:t>rd</w:t>
      </w:r>
      <w:r w:rsidR="002F6781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Minkowski</w:t>
      </w:r>
      <w:proofErr w:type="spellEnd"/>
      <w:r>
        <w:rPr>
          <w:rFonts w:ascii="Arial" w:hAnsi="Arial" w:cs="Arial"/>
          <w:lang w:val="en-US"/>
        </w:rPr>
        <w:t xml:space="preserve"> functions and their mean values and standard deviations for each model and  each of 100 realizations. As the size of table with 100 computed functions is too large, they </w:t>
      </w:r>
      <w:proofErr w:type="gramStart"/>
      <w:r>
        <w:rPr>
          <w:rFonts w:ascii="Arial" w:hAnsi="Arial" w:cs="Arial"/>
          <w:lang w:val="en-US"/>
        </w:rPr>
        <w:t>can be displayed</w:t>
      </w:r>
      <w:proofErr w:type="gramEnd"/>
      <w:r>
        <w:rPr>
          <w:rFonts w:ascii="Arial" w:hAnsi="Arial" w:cs="Arial"/>
          <w:lang w:val="en-US"/>
        </w:rPr>
        <w:t xml:space="preserve"> via running the attached </w:t>
      </w:r>
      <w:proofErr w:type="spellStart"/>
      <w:r>
        <w:rPr>
          <w:rFonts w:ascii="Arial" w:hAnsi="Arial" w:cs="Arial"/>
          <w:lang w:val="en-US"/>
        </w:rPr>
        <w:t>Rscript</w:t>
      </w:r>
      <w:proofErr w:type="spellEnd"/>
      <w:r>
        <w:rPr>
          <w:rFonts w:ascii="Arial" w:hAnsi="Arial" w:cs="Arial"/>
          <w:lang w:val="en-US"/>
        </w:rPr>
        <w:t xml:space="preserve"> file. Only mean values and standard deviations for each model based on all 100 realizations </w:t>
      </w:r>
      <w:proofErr w:type="gramStart"/>
      <w:r>
        <w:rPr>
          <w:rFonts w:ascii="Arial" w:hAnsi="Arial" w:cs="Arial"/>
          <w:lang w:val="en-US"/>
        </w:rPr>
        <w:t>are presented</w:t>
      </w:r>
      <w:proofErr w:type="gramEnd"/>
      <w:r w:rsidR="002F6781">
        <w:rPr>
          <w:rFonts w:ascii="Arial" w:hAnsi="Arial" w:cs="Arial"/>
          <w:lang w:val="en-US"/>
        </w:rPr>
        <w:t xml:space="preserve"> in the report.</w:t>
      </w:r>
    </w:p>
    <w:p w:rsidR="00DB20E6" w:rsidRPr="006F5441" w:rsidRDefault="00DB20E6" w:rsidP="001F7EAB">
      <w:pPr>
        <w:jc w:val="both"/>
        <w:rPr>
          <w:rFonts w:ascii="Arial" w:hAnsi="Arial" w:cs="Arial"/>
          <w:lang w:val="en-US"/>
        </w:rPr>
      </w:pPr>
    </w:p>
    <w:tbl>
      <w:tblPr>
        <w:tblStyle w:val="a8"/>
        <w:tblW w:w="11088" w:type="dxa"/>
        <w:tblInd w:w="-1565" w:type="dxa"/>
        <w:tblLook w:val="04A0" w:firstRow="1" w:lastRow="0" w:firstColumn="1" w:lastColumn="0" w:noHBand="0" w:noVBand="1"/>
      </w:tblPr>
      <w:tblGrid>
        <w:gridCol w:w="1101"/>
        <w:gridCol w:w="1774"/>
        <w:gridCol w:w="1863"/>
        <w:gridCol w:w="1596"/>
        <w:gridCol w:w="1774"/>
        <w:gridCol w:w="1596"/>
        <w:gridCol w:w="1685"/>
      </w:tblGrid>
      <w:tr w:rsidR="002F6781" w:rsidRPr="000F6B62" w:rsidTr="00217FAC">
        <w:trPr>
          <w:trHeight w:val="287"/>
        </w:trPr>
        <w:tc>
          <w:tcPr>
            <w:tcW w:w="1101" w:type="dxa"/>
            <w:noWrap/>
            <w:hideMark/>
          </w:tcPr>
          <w:p w:rsidR="002F6781" w:rsidRPr="002F6781" w:rsidRDefault="002F6781" w:rsidP="00217FAC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F6781">
              <w:rPr>
                <w:rFonts w:ascii="Arial" w:hAnsi="Arial" w:cs="Arial"/>
                <w:bCs/>
                <w:lang w:val="en-US"/>
              </w:rPr>
              <w:t>Model</w:t>
            </w:r>
          </w:p>
        </w:tc>
        <w:tc>
          <w:tcPr>
            <w:tcW w:w="1722" w:type="dxa"/>
            <w:noWrap/>
            <w:hideMark/>
          </w:tcPr>
          <w:p w:rsidR="002F6781" w:rsidRPr="002F6781" w:rsidRDefault="002F6781" w:rsidP="00217FAC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F6781">
              <w:rPr>
                <w:rFonts w:ascii="Arial" w:hAnsi="Arial" w:cs="Arial"/>
                <w:bCs/>
                <w:lang w:val="en-US"/>
              </w:rPr>
              <w:t>mean (A)</w:t>
            </w:r>
          </w:p>
        </w:tc>
        <w:tc>
          <w:tcPr>
            <w:tcW w:w="1809" w:type="dxa"/>
            <w:noWrap/>
            <w:hideMark/>
          </w:tcPr>
          <w:p w:rsidR="002F6781" w:rsidRPr="002F6781" w:rsidRDefault="002F6781" w:rsidP="00217FAC">
            <w:pPr>
              <w:jc w:val="center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2F6781">
              <w:rPr>
                <w:rFonts w:ascii="Arial" w:hAnsi="Arial" w:cs="Arial"/>
                <w:bCs/>
                <w:lang w:val="en-US"/>
              </w:rPr>
              <w:t>Std</w:t>
            </w:r>
            <w:proofErr w:type="spellEnd"/>
            <w:r w:rsidRPr="002F6781">
              <w:rPr>
                <w:rFonts w:ascii="Arial" w:hAnsi="Arial" w:cs="Arial"/>
                <w:bCs/>
                <w:lang w:val="en-US"/>
              </w:rPr>
              <w:t>(A)</w:t>
            </w:r>
          </w:p>
        </w:tc>
        <w:tc>
          <w:tcPr>
            <w:tcW w:w="1549" w:type="dxa"/>
            <w:noWrap/>
            <w:hideMark/>
          </w:tcPr>
          <w:p w:rsidR="002F6781" w:rsidRPr="002F6781" w:rsidRDefault="002F6781" w:rsidP="00217FAC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F6781">
              <w:rPr>
                <w:rFonts w:ascii="Arial" w:hAnsi="Arial" w:cs="Arial"/>
                <w:bCs/>
                <w:lang w:val="en-US"/>
              </w:rPr>
              <w:t>mean (L)</w:t>
            </w:r>
          </w:p>
        </w:tc>
        <w:tc>
          <w:tcPr>
            <w:tcW w:w="1722" w:type="dxa"/>
            <w:noWrap/>
            <w:hideMark/>
          </w:tcPr>
          <w:p w:rsidR="002F6781" w:rsidRPr="002F6781" w:rsidRDefault="002F6781" w:rsidP="00217FAC">
            <w:pPr>
              <w:jc w:val="center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2F6781">
              <w:rPr>
                <w:rFonts w:ascii="Arial" w:hAnsi="Arial" w:cs="Arial"/>
                <w:bCs/>
                <w:lang w:val="en-US"/>
              </w:rPr>
              <w:t>Std</w:t>
            </w:r>
            <w:proofErr w:type="spellEnd"/>
            <w:r w:rsidRPr="002F6781">
              <w:rPr>
                <w:rFonts w:ascii="Arial" w:hAnsi="Arial" w:cs="Arial"/>
                <w:bCs/>
                <w:lang w:val="en-US"/>
              </w:rPr>
              <w:t>(L)</w:t>
            </w:r>
          </w:p>
        </w:tc>
        <w:tc>
          <w:tcPr>
            <w:tcW w:w="1549" w:type="dxa"/>
            <w:noWrap/>
            <w:hideMark/>
          </w:tcPr>
          <w:p w:rsidR="002F6781" w:rsidRPr="002F6781" w:rsidRDefault="002F6781" w:rsidP="00217FAC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F6781">
              <w:rPr>
                <w:rFonts w:ascii="Arial" w:hAnsi="Arial" w:cs="Arial"/>
                <w:bCs/>
                <w:lang w:val="en-US"/>
              </w:rPr>
              <w:t>mean (X)</w:t>
            </w:r>
          </w:p>
        </w:tc>
        <w:tc>
          <w:tcPr>
            <w:tcW w:w="1636" w:type="dxa"/>
            <w:noWrap/>
            <w:hideMark/>
          </w:tcPr>
          <w:p w:rsidR="002F6781" w:rsidRPr="002F6781" w:rsidRDefault="002F6781" w:rsidP="00217FAC">
            <w:pPr>
              <w:jc w:val="center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2F6781">
              <w:rPr>
                <w:rFonts w:ascii="Arial" w:hAnsi="Arial" w:cs="Arial"/>
                <w:bCs/>
                <w:lang w:val="en-US"/>
              </w:rPr>
              <w:t>Std</w:t>
            </w:r>
            <w:proofErr w:type="spellEnd"/>
            <w:r w:rsidRPr="002F6781">
              <w:rPr>
                <w:rFonts w:ascii="Arial" w:hAnsi="Arial" w:cs="Arial"/>
                <w:bCs/>
                <w:lang w:val="en-US"/>
              </w:rPr>
              <w:t>(Χ)</w:t>
            </w:r>
          </w:p>
        </w:tc>
      </w:tr>
      <w:tr w:rsidR="002F6781" w:rsidRPr="001F7EAB" w:rsidTr="00217FAC">
        <w:trPr>
          <w:trHeight w:val="287"/>
        </w:trPr>
        <w:tc>
          <w:tcPr>
            <w:tcW w:w="1101" w:type="dxa"/>
            <w:noWrap/>
            <w:hideMark/>
          </w:tcPr>
          <w:p w:rsidR="002F6781" w:rsidRPr="002F6781" w:rsidRDefault="00E63E31" w:rsidP="00E63E31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Λ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= </w:t>
            </w:r>
            <w:r w:rsidR="002F6781" w:rsidRPr="002F6781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1722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  <w:lang w:val="en-US"/>
              </w:rPr>
              <w:t>0.036339</w:t>
            </w:r>
            <w:r w:rsidRPr="002F6781">
              <w:rPr>
                <w:rFonts w:ascii="Arial" w:hAnsi="Arial" w:cs="Arial"/>
                <w:sz w:val="16"/>
                <w:szCs w:val="16"/>
              </w:rPr>
              <w:t>9635872108</w:t>
            </w:r>
          </w:p>
        </w:tc>
        <w:tc>
          <w:tcPr>
            <w:tcW w:w="1809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0.00168108394965952</w:t>
            </w:r>
          </w:p>
        </w:tc>
        <w:tc>
          <w:tcPr>
            <w:tcW w:w="1549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1.44517711061024</w:t>
            </w:r>
          </w:p>
        </w:tc>
        <w:tc>
          <w:tcPr>
            <w:tcW w:w="1722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0.0664006210901827</w:t>
            </w:r>
          </w:p>
        </w:tc>
        <w:tc>
          <w:tcPr>
            <w:tcW w:w="1549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4.53298643989335</w:t>
            </w:r>
          </w:p>
        </w:tc>
        <w:tc>
          <w:tcPr>
            <w:tcW w:w="1636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0.204106220132526</w:t>
            </w:r>
          </w:p>
        </w:tc>
      </w:tr>
      <w:tr w:rsidR="002F6781" w:rsidRPr="001F7EAB" w:rsidTr="00217FAC">
        <w:trPr>
          <w:trHeight w:val="287"/>
        </w:trPr>
        <w:tc>
          <w:tcPr>
            <w:tcW w:w="1101" w:type="dxa"/>
            <w:noWrap/>
            <w:hideMark/>
          </w:tcPr>
          <w:p w:rsidR="002F6781" w:rsidRPr="002F6781" w:rsidRDefault="00E63E3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lang w:val="en-US"/>
              </w:rPr>
              <w:t>Λ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= </w:t>
            </w:r>
            <w:r w:rsidR="002F6781" w:rsidRPr="002F6781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722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0.0673065257449642</w:t>
            </w:r>
          </w:p>
        </w:tc>
        <w:tc>
          <w:tcPr>
            <w:tcW w:w="1809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0.00206040458345053</w:t>
            </w:r>
          </w:p>
        </w:tc>
        <w:tc>
          <w:tcPr>
            <w:tcW w:w="1549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2.67459016856283</w:t>
            </w:r>
          </w:p>
        </w:tc>
        <w:tc>
          <w:tcPr>
            <w:tcW w:w="1722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0.08151446159372</w:t>
            </w:r>
          </w:p>
        </w:tc>
        <w:tc>
          <w:tcPr>
            <w:tcW w:w="1549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8.29798767736706</w:t>
            </w:r>
          </w:p>
        </w:tc>
        <w:tc>
          <w:tcPr>
            <w:tcW w:w="1636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0.252236180348044</w:t>
            </w:r>
          </w:p>
        </w:tc>
      </w:tr>
      <w:tr w:rsidR="002F6781" w:rsidRPr="001F7EAB" w:rsidTr="00217FAC">
        <w:trPr>
          <w:trHeight w:val="287"/>
        </w:trPr>
        <w:tc>
          <w:tcPr>
            <w:tcW w:w="1101" w:type="dxa"/>
            <w:noWrap/>
            <w:hideMark/>
          </w:tcPr>
          <w:p w:rsidR="002F6781" w:rsidRPr="002F6781" w:rsidRDefault="00E63E3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lang w:val="en-US"/>
              </w:rPr>
              <w:t>Λ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= 15</w:t>
            </w:r>
          </w:p>
        </w:tc>
        <w:tc>
          <w:tcPr>
            <w:tcW w:w="1722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0.094488873257642</w:t>
            </w:r>
          </w:p>
        </w:tc>
        <w:tc>
          <w:tcPr>
            <w:tcW w:w="1809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0.00211213010370391</w:t>
            </w:r>
          </w:p>
        </w:tc>
        <w:tc>
          <w:tcPr>
            <w:tcW w:w="1549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3.75102176513597</w:t>
            </w:r>
          </w:p>
        </w:tc>
        <w:tc>
          <w:tcPr>
            <w:tcW w:w="1722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0.0840416999807063</w:t>
            </w:r>
          </w:p>
        </w:tc>
        <w:tc>
          <w:tcPr>
            <w:tcW w:w="1549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11.4953542130719</w:t>
            </w:r>
          </w:p>
        </w:tc>
        <w:tc>
          <w:tcPr>
            <w:tcW w:w="1636" w:type="dxa"/>
            <w:noWrap/>
            <w:hideMark/>
          </w:tcPr>
          <w:p w:rsidR="002F6781" w:rsidRPr="002F6781" w:rsidRDefault="002F6781" w:rsidP="00217F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6781">
              <w:rPr>
                <w:rFonts w:ascii="Arial" w:hAnsi="Arial" w:cs="Arial"/>
                <w:sz w:val="16"/>
                <w:szCs w:val="16"/>
              </w:rPr>
              <w:t>0.258547297555086</w:t>
            </w:r>
          </w:p>
        </w:tc>
      </w:tr>
    </w:tbl>
    <w:p w:rsidR="001F7EAB" w:rsidRDefault="002F6781" w:rsidP="001F7E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Table 4. Mean values and standard deviations of </w:t>
      </w:r>
      <w:proofErr w:type="gramStart"/>
      <w:r>
        <w:rPr>
          <w:rFonts w:ascii="Arial" w:hAnsi="Arial" w:cs="Arial"/>
          <w:lang w:val="en-US"/>
        </w:rPr>
        <w:t>1</w:t>
      </w:r>
      <w:r w:rsidRPr="002F6781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,</w:t>
      </w:r>
      <w:proofErr w:type="gramEnd"/>
      <w:r>
        <w:rPr>
          <w:rFonts w:ascii="Arial" w:hAnsi="Arial" w:cs="Arial"/>
          <w:lang w:val="en-US"/>
        </w:rPr>
        <w:t xml:space="preserve"> 2</w:t>
      </w:r>
      <w:r w:rsidRPr="002F6781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, 3</w:t>
      </w:r>
      <w:r w:rsidRPr="002F6781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Minkowski</w:t>
      </w:r>
      <w:proofErr w:type="spellEnd"/>
      <w:r>
        <w:rPr>
          <w:rFonts w:ascii="Arial" w:hAnsi="Arial" w:cs="Arial"/>
          <w:lang w:val="en-US"/>
        </w:rPr>
        <w:t xml:space="preserve"> functions</w:t>
      </w:r>
      <w:r w:rsidR="00E63E31">
        <w:rPr>
          <w:rFonts w:ascii="Arial" w:hAnsi="Arial" w:cs="Arial"/>
          <w:lang w:val="en-US"/>
        </w:rPr>
        <w:t xml:space="preserve"> for each model</w:t>
      </w:r>
      <w:r w:rsidR="00DB20E6">
        <w:rPr>
          <w:rFonts w:ascii="Arial" w:hAnsi="Arial" w:cs="Arial"/>
          <w:lang w:val="en-US"/>
        </w:rPr>
        <w:t>.</w:t>
      </w:r>
    </w:p>
    <w:p w:rsidR="002F6781" w:rsidRDefault="00DB20E6" w:rsidP="001F7E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Calculated results </w:t>
      </w:r>
      <w:proofErr w:type="gramStart"/>
      <w:r>
        <w:rPr>
          <w:rFonts w:ascii="Arial" w:hAnsi="Arial" w:cs="Arial"/>
          <w:lang w:val="en-US"/>
        </w:rPr>
        <w:t>were also visualized</w:t>
      </w:r>
      <w:proofErr w:type="gramEnd"/>
      <w:r>
        <w:rPr>
          <w:rFonts w:ascii="Arial" w:hAnsi="Arial" w:cs="Arial"/>
          <w:lang w:val="en-US"/>
        </w:rPr>
        <w:t xml:space="preserve"> with means of boxplot, where </w:t>
      </w:r>
      <w:proofErr w:type="spellStart"/>
      <w:r>
        <w:rPr>
          <w:rFonts w:ascii="Arial" w:hAnsi="Arial" w:cs="Arial"/>
          <w:lang w:val="en-US"/>
        </w:rPr>
        <w:t>coloured</w:t>
      </w:r>
      <w:proofErr w:type="spellEnd"/>
      <w:r>
        <w:rPr>
          <w:rFonts w:ascii="Arial" w:hAnsi="Arial" w:cs="Arial"/>
          <w:lang w:val="en-US"/>
        </w:rPr>
        <w:t xml:space="preserve"> lines represent the mean value of </w:t>
      </w:r>
      <w:proofErr w:type="spellStart"/>
      <w:r>
        <w:rPr>
          <w:rFonts w:ascii="Arial" w:hAnsi="Arial" w:cs="Arial"/>
          <w:lang w:val="en-US"/>
        </w:rPr>
        <w:t>Minkowski</w:t>
      </w:r>
      <w:proofErr w:type="spellEnd"/>
      <w:r>
        <w:rPr>
          <w:rFonts w:ascii="Arial" w:hAnsi="Arial" w:cs="Arial"/>
          <w:lang w:val="en-US"/>
        </w:rPr>
        <w:t xml:space="preserve"> functions.</w:t>
      </w:r>
    </w:p>
    <w:p w:rsidR="002F6781" w:rsidRDefault="00DB20E6" w:rsidP="00DB20E6">
      <w:pPr>
        <w:jc w:val="center"/>
        <w:rPr>
          <w:rFonts w:ascii="Arial" w:hAnsi="Arial" w:cs="Arial"/>
          <w:lang w:val="en-US"/>
        </w:rPr>
      </w:pPr>
      <w:r w:rsidRPr="002F4674">
        <w:rPr>
          <w:noProof/>
          <w:lang w:eastAsia="ru-RU"/>
        </w:rPr>
        <w:drawing>
          <wp:inline distT="0" distB="0" distL="0" distR="0" wp14:anchorId="13AE0517" wp14:editId="160606DE">
            <wp:extent cx="3667125" cy="3976296"/>
            <wp:effectExtent l="0" t="0" r="0" b="5715"/>
            <wp:docPr id="6" name="Рисунок 6" descr="C:\Users\Anaconda\Rscripts\StoMe\project\t4\boxplot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conda\Rscripts\StoMe\project\t4\boxplot_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176" cy="399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81" w:rsidRPr="006F5441" w:rsidRDefault="00DB20E6" w:rsidP="00DB20E6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Figure 4.1. The boxplot of the </w:t>
      </w:r>
      <w:proofErr w:type="gramStart"/>
      <w:r>
        <w:rPr>
          <w:rFonts w:ascii="Arial" w:hAnsi="Arial" w:cs="Arial"/>
          <w:lang w:val="en-US"/>
        </w:rPr>
        <w:t>1</w:t>
      </w:r>
      <w:r w:rsidRPr="002F6781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 </w:t>
      </w:r>
      <w:proofErr w:type="spellStart"/>
      <w:r>
        <w:rPr>
          <w:rFonts w:ascii="Arial" w:hAnsi="Arial" w:cs="Arial"/>
          <w:lang w:val="en-US"/>
        </w:rPr>
        <w:t>Minkowski</w:t>
      </w:r>
      <w:proofErr w:type="spellEnd"/>
      <w:proofErr w:type="gramEnd"/>
      <w:r>
        <w:rPr>
          <w:rFonts w:ascii="Arial" w:hAnsi="Arial" w:cs="Arial"/>
          <w:lang w:val="en-US"/>
        </w:rPr>
        <w:t xml:space="preserve"> function</w:t>
      </w:r>
    </w:p>
    <w:p w:rsidR="00DB20E6" w:rsidRDefault="002F4674" w:rsidP="002F4674">
      <w:pPr>
        <w:jc w:val="center"/>
        <w:rPr>
          <w:lang w:val="en-US"/>
        </w:rPr>
      </w:pPr>
      <w:r w:rsidRPr="00295531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4552950" cy="4936805"/>
            <wp:effectExtent l="0" t="0" r="0" b="0"/>
            <wp:docPr id="7" name="Рисунок 7" descr="C:\Users\Anaconda\Rscripts\StoMe\project\t4\boxplot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conda\Rscripts\StoMe\project\t4\boxplot_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85" cy="4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E6" w:rsidRPr="006F5441" w:rsidRDefault="00DB20E6" w:rsidP="00DB20E6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Figure 4.2. The boxplot of the </w:t>
      </w:r>
      <w:proofErr w:type="gramStart"/>
      <w:r>
        <w:rPr>
          <w:rFonts w:ascii="Arial" w:hAnsi="Arial" w:cs="Arial"/>
          <w:lang w:val="en-US"/>
        </w:rPr>
        <w:t>2</w:t>
      </w:r>
      <w:r w:rsidRPr="00DB20E6">
        <w:rPr>
          <w:rFonts w:ascii="Arial" w:hAnsi="Arial" w:cs="Arial"/>
          <w:vertAlign w:val="superscript"/>
          <w:lang w:val="en-US"/>
        </w:rPr>
        <w:t>nd</w:t>
      </w:r>
      <w:proofErr w:type="gramEnd"/>
      <w:r>
        <w:rPr>
          <w:rFonts w:ascii="Arial" w:hAnsi="Arial" w:cs="Arial"/>
          <w:lang w:val="en-US"/>
        </w:rPr>
        <w:t xml:space="preserve">   </w:t>
      </w:r>
      <w:proofErr w:type="spellStart"/>
      <w:r>
        <w:rPr>
          <w:rFonts w:ascii="Arial" w:hAnsi="Arial" w:cs="Arial"/>
          <w:lang w:val="en-US"/>
        </w:rPr>
        <w:t>Minkowski</w:t>
      </w:r>
      <w:proofErr w:type="spellEnd"/>
      <w:r>
        <w:rPr>
          <w:rFonts w:ascii="Arial" w:hAnsi="Arial" w:cs="Arial"/>
          <w:lang w:val="en-US"/>
        </w:rPr>
        <w:t xml:space="preserve"> function.</w:t>
      </w:r>
    </w:p>
    <w:p w:rsidR="002F4674" w:rsidRDefault="002F4674" w:rsidP="002F4674">
      <w:pPr>
        <w:jc w:val="center"/>
        <w:rPr>
          <w:lang w:val="en-US"/>
        </w:rPr>
      </w:pPr>
    </w:p>
    <w:p w:rsidR="00DB20E6" w:rsidRDefault="00DB20E6" w:rsidP="002F4674">
      <w:pPr>
        <w:jc w:val="center"/>
        <w:rPr>
          <w:lang w:val="en-US"/>
        </w:rPr>
      </w:pPr>
      <w:r w:rsidRPr="00295531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195451B9" wp14:editId="52CFEBD1">
            <wp:extent cx="3906598" cy="4235961"/>
            <wp:effectExtent l="0" t="0" r="0" b="0"/>
            <wp:docPr id="8" name="Рисунок 8" descr="C:\Users\Anaconda\Rscripts\StoMe\project\t4\boxplot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conda\Rscripts\StoMe\project\t4\boxplot_X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069" cy="427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E6" w:rsidRPr="006F5441" w:rsidRDefault="00DB20E6" w:rsidP="00DB20E6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Figure 4.3. The boxplot of the </w:t>
      </w:r>
      <w:proofErr w:type="gramStart"/>
      <w:r>
        <w:rPr>
          <w:rFonts w:ascii="Arial" w:hAnsi="Arial" w:cs="Arial"/>
          <w:lang w:val="en-US"/>
        </w:rPr>
        <w:t xml:space="preserve">3rd  </w:t>
      </w:r>
      <w:proofErr w:type="spellStart"/>
      <w:r>
        <w:rPr>
          <w:rFonts w:ascii="Arial" w:hAnsi="Arial" w:cs="Arial"/>
          <w:lang w:val="en-US"/>
        </w:rPr>
        <w:t>Minkowski</w:t>
      </w:r>
      <w:proofErr w:type="spellEnd"/>
      <w:proofErr w:type="gramEnd"/>
      <w:r>
        <w:rPr>
          <w:rFonts w:ascii="Arial" w:hAnsi="Arial" w:cs="Arial"/>
          <w:lang w:val="en-US"/>
        </w:rPr>
        <w:t xml:space="preserve"> function.</w:t>
      </w:r>
    </w:p>
    <w:p w:rsidR="00DB20E6" w:rsidRPr="002F4674" w:rsidRDefault="00DB20E6" w:rsidP="002F4674">
      <w:pPr>
        <w:jc w:val="center"/>
        <w:rPr>
          <w:lang w:val="en-US"/>
        </w:rPr>
      </w:pPr>
    </w:p>
    <w:sectPr w:rsidR="00DB20E6" w:rsidRPr="002F4674" w:rsidSect="007A4018">
      <w:foot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3C9" w:rsidRDefault="003833C9" w:rsidP="00C130E5">
      <w:pPr>
        <w:spacing w:after="0" w:line="240" w:lineRule="auto"/>
      </w:pPr>
      <w:r>
        <w:separator/>
      </w:r>
    </w:p>
  </w:endnote>
  <w:endnote w:type="continuationSeparator" w:id="0">
    <w:p w:rsidR="003833C9" w:rsidRDefault="003833C9" w:rsidP="00C1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7087358"/>
      <w:docPartObj>
        <w:docPartGallery w:val="Page Numbers (Bottom of Page)"/>
        <w:docPartUnique/>
      </w:docPartObj>
    </w:sdtPr>
    <w:sdtEndPr/>
    <w:sdtContent>
      <w:p w:rsidR="00C130E5" w:rsidRDefault="00C130E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242">
          <w:rPr>
            <w:noProof/>
          </w:rPr>
          <w:t>14</w:t>
        </w:r>
        <w:r>
          <w:fldChar w:fldCharType="end"/>
        </w:r>
      </w:p>
    </w:sdtContent>
  </w:sdt>
  <w:p w:rsidR="00C130E5" w:rsidRDefault="00C130E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3C9" w:rsidRDefault="003833C9" w:rsidP="00C130E5">
      <w:pPr>
        <w:spacing w:after="0" w:line="240" w:lineRule="auto"/>
      </w:pPr>
      <w:r>
        <w:separator/>
      </w:r>
    </w:p>
  </w:footnote>
  <w:footnote w:type="continuationSeparator" w:id="0">
    <w:p w:rsidR="003833C9" w:rsidRDefault="003833C9" w:rsidP="00C1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24E27"/>
    <w:multiLevelType w:val="hybridMultilevel"/>
    <w:tmpl w:val="FCA28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05"/>
    <w:rsid w:val="00046E1C"/>
    <w:rsid w:val="0006213D"/>
    <w:rsid w:val="00092C65"/>
    <w:rsid w:val="000F6B62"/>
    <w:rsid w:val="001309C9"/>
    <w:rsid w:val="0013681F"/>
    <w:rsid w:val="001461D5"/>
    <w:rsid w:val="00177BD4"/>
    <w:rsid w:val="001F7EAB"/>
    <w:rsid w:val="00231E3F"/>
    <w:rsid w:val="00251C9F"/>
    <w:rsid w:val="00295531"/>
    <w:rsid w:val="002C0001"/>
    <w:rsid w:val="002C76A2"/>
    <w:rsid w:val="002F4674"/>
    <w:rsid w:val="002F6781"/>
    <w:rsid w:val="003257D6"/>
    <w:rsid w:val="003335E0"/>
    <w:rsid w:val="003833C9"/>
    <w:rsid w:val="003A2C22"/>
    <w:rsid w:val="003B1D82"/>
    <w:rsid w:val="00410C49"/>
    <w:rsid w:val="00443301"/>
    <w:rsid w:val="004C7C05"/>
    <w:rsid w:val="004F1810"/>
    <w:rsid w:val="00502582"/>
    <w:rsid w:val="00551C41"/>
    <w:rsid w:val="00612A4B"/>
    <w:rsid w:val="006500B1"/>
    <w:rsid w:val="006A306A"/>
    <w:rsid w:val="006F5441"/>
    <w:rsid w:val="007535B1"/>
    <w:rsid w:val="007A4018"/>
    <w:rsid w:val="007D6E29"/>
    <w:rsid w:val="007F353E"/>
    <w:rsid w:val="00851BF8"/>
    <w:rsid w:val="00863242"/>
    <w:rsid w:val="008A1BCC"/>
    <w:rsid w:val="008C393D"/>
    <w:rsid w:val="008F2BBE"/>
    <w:rsid w:val="008F7267"/>
    <w:rsid w:val="00910D9F"/>
    <w:rsid w:val="009468CC"/>
    <w:rsid w:val="00954724"/>
    <w:rsid w:val="00956DAA"/>
    <w:rsid w:val="00967A7E"/>
    <w:rsid w:val="0098138B"/>
    <w:rsid w:val="009952C6"/>
    <w:rsid w:val="009B0076"/>
    <w:rsid w:val="009F3503"/>
    <w:rsid w:val="00A226E1"/>
    <w:rsid w:val="00A51D97"/>
    <w:rsid w:val="00A53EA9"/>
    <w:rsid w:val="00A6503E"/>
    <w:rsid w:val="00A65C98"/>
    <w:rsid w:val="00AB3F7E"/>
    <w:rsid w:val="00AC3391"/>
    <w:rsid w:val="00AD4B7C"/>
    <w:rsid w:val="00B10022"/>
    <w:rsid w:val="00B126FC"/>
    <w:rsid w:val="00B361F0"/>
    <w:rsid w:val="00B60944"/>
    <w:rsid w:val="00BA64E4"/>
    <w:rsid w:val="00C06987"/>
    <w:rsid w:val="00C130E5"/>
    <w:rsid w:val="00C14A5C"/>
    <w:rsid w:val="00C46CC4"/>
    <w:rsid w:val="00C55070"/>
    <w:rsid w:val="00C604D3"/>
    <w:rsid w:val="00C66532"/>
    <w:rsid w:val="00CC3D9B"/>
    <w:rsid w:val="00CC6FFD"/>
    <w:rsid w:val="00D458F9"/>
    <w:rsid w:val="00D47613"/>
    <w:rsid w:val="00DA7E56"/>
    <w:rsid w:val="00DB20E6"/>
    <w:rsid w:val="00DC6903"/>
    <w:rsid w:val="00DE213B"/>
    <w:rsid w:val="00E63E31"/>
    <w:rsid w:val="00E9759B"/>
    <w:rsid w:val="00E97D30"/>
    <w:rsid w:val="00F067CD"/>
    <w:rsid w:val="00F40E17"/>
    <w:rsid w:val="00F647B5"/>
    <w:rsid w:val="00F86791"/>
    <w:rsid w:val="00F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00A24-FB01-4F6F-A732-FD409853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4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177BD4"/>
    <w:rPr>
      <w:rFonts w:ascii="Arial" w:hAnsi="Arial"/>
      <w:b/>
      <w:bCs/>
      <w:i w:val="0"/>
      <w:iCs/>
      <w:spacing w:val="5"/>
      <w:sz w:val="32"/>
    </w:rPr>
  </w:style>
  <w:style w:type="paragraph" w:styleId="a4">
    <w:name w:val="No Spacing"/>
    <w:link w:val="a5"/>
    <w:uiPriority w:val="1"/>
    <w:qFormat/>
    <w:rsid w:val="007A4018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7A401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40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A40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4018"/>
    <w:pPr>
      <w:spacing w:after="100"/>
    </w:pPr>
  </w:style>
  <w:style w:type="character" w:styleId="a7">
    <w:name w:val="Hyperlink"/>
    <w:basedOn w:val="a0"/>
    <w:uiPriority w:val="99"/>
    <w:unhideWhenUsed/>
    <w:rsid w:val="007A4018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14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F46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443301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C1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130E5"/>
  </w:style>
  <w:style w:type="paragraph" w:styleId="ac">
    <w:name w:val="footer"/>
    <w:basedOn w:val="a"/>
    <w:link w:val="ad"/>
    <w:uiPriority w:val="99"/>
    <w:unhideWhenUsed/>
    <w:rsid w:val="00C1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1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25CA18C5FC4E759E909044F2BD5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0D3E6-E729-4FDC-A6A8-9F1650841623}"/>
      </w:docPartPr>
      <w:docPartBody>
        <w:p w:rsidR="009A15AC" w:rsidRDefault="00A07FC9" w:rsidP="00A07FC9">
          <w:pPr>
            <w:pStyle w:val="B525CA18C5FC4E759E909044F2BD580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7EB5CF57CAB7403587C7882584770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F0FF3-9688-41CA-9295-B08924AAF717}"/>
      </w:docPartPr>
      <w:docPartBody>
        <w:p w:rsidR="009A15AC" w:rsidRDefault="00A07FC9" w:rsidP="00A07FC9">
          <w:pPr>
            <w:pStyle w:val="7EB5CF57CAB7403587C7882584770F32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D01D25AD1FBA4A5FB13E59C0FAF822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B9B20-5E9C-464F-9551-FF8353631C65}"/>
      </w:docPartPr>
      <w:docPartBody>
        <w:p w:rsidR="009A15AC" w:rsidRDefault="00A07FC9" w:rsidP="00A07FC9">
          <w:pPr>
            <w:pStyle w:val="D01D25AD1FBA4A5FB13E59C0FAF822C1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C9"/>
    <w:rsid w:val="003962A6"/>
    <w:rsid w:val="00781158"/>
    <w:rsid w:val="007D5845"/>
    <w:rsid w:val="009A15AC"/>
    <w:rsid w:val="00A07FC9"/>
    <w:rsid w:val="00E1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959DA4D7A9438F80353675B776BEEB">
    <w:name w:val="C7959DA4D7A9438F80353675B776BEEB"/>
    <w:rsid w:val="00A07FC9"/>
  </w:style>
  <w:style w:type="paragraph" w:customStyle="1" w:styleId="B525CA18C5FC4E759E909044F2BD5803">
    <w:name w:val="B525CA18C5FC4E759E909044F2BD5803"/>
    <w:rsid w:val="00A07FC9"/>
  </w:style>
  <w:style w:type="paragraph" w:customStyle="1" w:styleId="445B7148571245A0A927679CB7BFBA43">
    <w:name w:val="445B7148571245A0A927679CB7BFBA43"/>
    <w:rsid w:val="00A07FC9"/>
  </w:style>
  <w:style w:type="paragraph" w:customStyle="1" w:styleId="7EB5CF57CAB7403587C7882584770F32">
    <w:name w:val="7EB5CF57CAB7403587C7882584770F32"/>
    <w:rsid w:val="00A07FC9"/>
  </w:style>
  <w:style w:type="paragraph" w:customStyle="1" w:styleId="D01D25AD1FBA4A5FB13E59C0FAF822C1">
    <w:name w:val="D01D25AD1FBA4A5FB13E59C0FAF822C1"/>
    <w:rsid w:val="00A07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12211-AE78-4A5F-9A37-43BDCF4D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 for stochastic methods for material science</vt:lpstr>
    </vt:vector>
  </TitlesOfParts>
  <Company/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stochastic methods for material science</dc:title>
  <dc:subject/>
  <dc:creator>Student: Konstantin Ibadullaev;Matric. N : 63072</dc:creator>
  <cp:keywords/>
  <dc:description/>
  <cp:lastModifiedBy>Anaconda</cp:lastModifiedBy>
  <cp:revision>64</cp:revision>
  <cp:lastPrinted>2021-03-14T23:24:00Z</cp:lastPrinted>
  <dcterms:created xsi:type="dcterms:W3CDTF">2021-03-12T13:12:00Z</dcterms:created>
  <dcterms:modified xsi:type="dcterms:W3CDTF">2021-03-14T23:24:00Z</dcterms:modified>
</cp:coreProperties>
</file>