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vaMon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keepNext/>
        <w:spacing w:before="480" w:after="0"/>
      </w:pPr>
      <w:r>
        <w:rPr>
          <w:b/>
          <w:sz w:val="46"/>
        </w:rPr>
        <w:t>Step 9 — Validation Plan</w:t>
      </w:r>
    </w:p>
    <w:p>
      <w:pPr>
        <w:spacing w:before="240" w:after="240"/>
      </w:pPr>
      <w:r>
        <w:t>Operational Technology Graduate Demonstration Project</w:t>
        <w:br/>
        <w:t>Document: OT Project Validation Plan</w:t>
        <w:br/>
        <w:t>Version: 1.5</w:t>
        <w:br/>
        <w:t>Status: Draft — DC-008 authoritative-document application pending independent review; v1.4 remains the accepted current baseline; machine-catalogue/application work pending separate authorisation; PR #12, QA-053 and I9 stopped</w:t>
      </w:r>
    </w:p>
    <w:p>
      <w:pPr>
        <w:spacing w:before="200" w:after="320"/>
        <w:pBdr>
          <w:bottom w:val="single" w:sz="10" w:color="A6A6A6"/>
        </w:pBdr>
      </w:pPr>
    </w:p>
    <w:p>
      <w:pPr>
        <w:pStyle w:val="Heading1"/>
        <w:keepNext/>
      </w:pPr>
      <w:r>
        <w:t>1. Purpose</w:t>
      </w:r>
    </w:p>
    <w:p>
      <w:pPr>
        <w:spacing w:before="120" w:after="120"/>
      </w:pPr>
      <w:r>
        <w:rPr>
          <w:b w:val="0"/>
          <w:i w:val="0"/>
        </w:rPr>
        <w:t>This Validation Plan defines how the approved V1 engineering baseline will be verified before and during demonstrator implementation and execution. It converts the Network Model answer key, 124 formal requirements, System Architecture, Workflow Design and Demonstrator Design into controlled test definitions, expected outcomes, requirement coverage and evidence obligations. It does not invent operational behaviour or replace any detailed engineering source document.</w:t>
      </w:r>
    </w:p>
    <w:p>
      <w:pPr>
        <w:spacing w:before="120" w:after="120"/>
      </w:pPr>
      <w:r>
        <w:rPr>
          <w:b w:val="0"/>
          <w:i w:val="0"/>
        </w:rPr>
        <w:t>The plan resolves VP-001 to VP-004: the formal validation catalogue, deterministic scenario-time and telemetry-boundary rules, complete requirements-to-verification mapping, and the verification approach for Exploration Mode. DQ-001 is resolved through accepted and applied DC-003. Its configuration-driven boundary rule and evidence conditions are now part of the approved baseline represented by the controlled tests in this plan.</w:t>
      </w:r>
    </w:p>
    <w:p>
      <w:pPr>
        <w:spacing w:before="120" w:after="120"/>
      </w:pPr>
      <w:r>
        <w:rPr>
          <w:b w:val="0"/>
          <w:i w:val="0"/>
        </w:rPr>
        <w:t>Version 1.0 incorporates the targeted corrections from independent engineering review and the controlled application of DC-003 dated 2026-08-09. The 24-test catalogue, deterministic clock, freshness boundaries, SEC-A2 answer key, verdict separation, DEF-001 approach, Exploration philosophy, evidence strategy and exact 124-row RTM are accepted as the Step 9 Validation Plan baseline. Acceptance defines the validation contract but does not itself authorise implementation.</w:t>
      </w:r>
    </w:p>
    <w:p>
      <w:pPr>
        <w:pStyle w:val="Heading2"/>
        <w:keepNext/>
      </w:pPr>
      <w:r>
        <w:t>1.1 Lifecycle Position and Implementation Gate</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3120"/>
        <w:gridCol w:w="3120"/>
        <w:gridCol w:w="3120"/>
      </w:tblGrid>
      <w:tr>
        <w:trPr>
          <w:tblHeader w:val="true"/>
          <w:cantSplit/>
        </w:trPr>
        <w:tc>
          <w:tcPr>
            <w:tcW w:type="dxa" w:w="1800"/>
            <w:shd w:fill="E7E7E7"/>
            <w:tcMar>
              <w:top w:w="80" w:type="dxa"/>
              <w:start w:w="100" w:type="dxa"/>
              <w:bottom w:w="80" w:type="dxa"/>
              <w:end w:w="100" w:type="dxa"/>
            </w:tcMar>
            <w:vAlign w:val="center"/>
          </w:tcPr>
          <w:p>
            <w:pPr>
              <w:spacing w:before="40" w:after="40"/>
              <w:jc w:val="center"/>
            </w:pPr>
            <w:r>
              <w:rPr>
                <w:b/>
                <w:sz w:val="17"/>
              </w:rPr>
              <w:t>Lifecycle stage</w:t>
            </w:r>
          </w:p>
        </w:tc>
        <w:tc>
          <w:tcPr>
            <w:tcW w:type="dxa" w:w="5328"/>
            <w:shd w:fill="E7E7E7"/>
            <w:tcMar>
              <w:top w:w="80" w:type="dxa"/>
              <w:start w:w="100" w:type="dxa"/>
              <w:bottom w:w="80" w:type="dxa"/>
              <w:end w:w="100" w:type="dxa"/>
            </w:tcMar>
            <w:vAlign w:val="center"/>
          </w:tcPr>
          <w:p>
            <w:pPr>
              <w:spacing w:before="40" w:after="40"/>
              <w:jc w:val="center"/>
            </w:pPr>
            <w:r>
              <w:rPr>
                <w:b/>
                <w:sz w:val="17"/>
              </w:rPr>
              <w:t>Authoritative output</w:t>
            </w:r>
          </w:p>
        </w:tc>
        <w:tc>
          <w:tcPr>
            <w:tcW w:type="dxa" w:w="2232"/>
            <w:shd w:fill="E7E7E7"/>
            <w:tcMar>
              <w:top w:w="80" w:type="dxa"/>
              <w:start w:w="100" w:type="dxa"/>
              <w:bottom w:w="80" w:type="dxa"/>
              <w:end w:w="100" w:type="dxa"/>
            </w:tcMar>
            <w:vAlign w:val="center"/>
          </w:tcPr>
          <w:p>
            <w:pPr>
              <w:spacing w:before="40" w:after="40"/>
              <w:jc w:val="center"/>
            </w:pPr>
            <w:r>
              <w:rPr>
                <w:b/>
                <w:sz w:val="17"/>
              </w:rPr>
              <w:t>Gate</w:t>
            </w:r>
          </w:p>
        </w:tc>
      </w:tr>
      <w:tr>
        <w:trPr>
          <w:cantSplit/>
        </w:trPr>
        <w:tc>
          <w:tcPr>
            <w:tcW w:type="dxa" w:w="1800"/>
            <w:tcMar>
              <w:top w:w="80" w:type="dxa"/>
              <w:start w:w="100" w:type="dxa"/>
              <w:bottom w:w="80" w:type="dxa"/>
              <w:end w:w="100" w:type="dxa"/>
            </w:tcMar>
            <w:vAlign w:val="center"/>
          </w:tcPr>
          <w:p>
            <w:pPr>
              <w:spacing w:before="20" w:after="20"/>
            </w:pPr>
            <w:r>
              <w:rPr>
                <w:sz w:val="17"/>
              </w:rPr>
              <w:t>Engineering baseline</w:t>
            </w:r>
          </w:p>
        </w:tc>
        <w:tc>
          <w:tcPr>
            <w:tcW w:type="dxa" w:w="5328"/>
            <w:tcMar>
              <w:top w:w="80" w:type="dxa"/>
              <w:start w:w="100" w:type="dxa"/>
              <w:bottom w:w="80" w:type="dxa"/>
              <w:end w:w="100" w:type="dxa"/>
            </w:tcMar>
            <w:vAlign w:val="center"/>
          </w:tcPr>
          <w:p>
            <w:pPr>
              <w:spacing w:before="20" w:after="20"/>
            </w:pPr>
            <w:r>
              <w:rPr>
                <w:sz w:val="17"/>
              </w:rPr>
              <w:t>Governance, investigation/design, 124 requirements, Network Model, Architecture, Workflow and Demonstrator Design</w:t>
            </w:r>
          </w:p>
        </w:tc>
        <w:tc>
          <w:tcPr>
            <w:tcW w:type="dxa" w:w="2232"/>
            <w:tcMar>
              <w:top w:w="80" w:type="dxa"/>
              <w:start w:w="100" w:type="dxa"/>
              <w:bottom w:w="80" w:type="dxa"/>
              <w:end w:w="100" w:type="dxa"/>
            </w:tcMar>
            <w:vAlign w:val="center"/>
          </w:tcPr>
          <w:p>
            <w:pPr>
              <w:spacing w:before="20" w:after="20"/>
            </w:pPr>
            <w:r>
              <w:rPr>
                <w:sz w:val="17"/>
              </w:rPr>
              <w:t>Accepted source of expected behaviour</w:t>
            </w:r>
          </w:p>
        </w:tc>
      </w:tr>
      <w:tr>
        <w:trPr>
          <w:cantSplit/>
        </w:trPr>
        <w:tc>
          <w:tcPr>
            <w:tcW w:type="dxa" w:w="1800"/>
            <w:tcMar>
              <w:top w:w="80" w:type="dxa"/>
              <w:start w:w="100" w:type="dxa"/>
              <w:bottom w:w="80" w:type="dxa"/>
              <w:end w:w="100" w:type="dxa"/>
            </w:tcMar>
            <w:vAlign w:val="center"/>
          </w:tcPr>
          <w:p>
            <w:pPr>
              <w:spacing w:before="20" w:after="20"/>
            </w:pPr>
            <w:r>
              <w:rPr>
                <w:sz w:val="17"/>
              </w:rPr>
              <w:t>Validation definition</w:t>
            </w:r>
          </w:p>
        </w:tc>
        <w:tc>
          <w:tcPr>
            <w:tcW w:type="dxa" w:w="5328"/>
            <w:tcMar>
              <w:top w:w="80" w:type="dxa"/>
              <w:start w:w="100" w:type="dxa"/>
              <w:bottom w:w="80" w:type="dxa"/>
              <w:end w:w="100" w:type="dxa"/>
            </w:tcMar>
            <w:vAlign w:val="center"/>
          </w:tcPr>
          <w:p>
            <w:pPr>
              <w:spacing w:before="20" w:after="20"/>
            </w:pPr>
            <w:r>
              <w:rPr>
                <w:sz w:val="17"/>
              </w:rPr>
              <w:t>This Step 9 plan, formal catalogue, expected results, RTM and evidence strategy</w:t>
            </w:r>
          </w:p>
        </w:tc>
        <w:tc>
          <w:tcPr>
            <w:tcW w:type="dxa" w:w="2232"/>
            <w:tcMar>
              <w:top w:w="80" w:type="dxa"/>
              <w:start w:w="100" w:type="dxa"/>
              <w:bottom w:w="80" w:type="dxa"/>
              <w:end w:w="100" w:type="dxa"/>
            </w:tcMar>
            <w:vAlign w:val="center"/>
          </w:tcPr>
          <w:p>
            <w:pPr>
              <w:spacing w:before="20" w:after="20"/>
            </w:pPr>
            <w:r>
              <w:rPr>
                <w:sz w:val="17"/>
              </w:rPr>
              <w:t>Must be reviewed and accepted before substantive behavioural implementation</w:t>
            </w:r>
          </w:p>
        </w:tc>
      </w:tr>
      <w:tr>
        <w:trPr>
          <w:cantSplit/>
        </w:trPr>
        <w:tc>
          <w:tcPr>
            <w:tcW w:type="dxa" w:w="1800"/>
            <w:tcMar>
              <w:top w:w="80" w:type="dxa"/>
              <w:start w:w="100" w:type="dxa"/>
              <w:bottom w:w="80" w:type="dxa"/>
              <w:end w:w="100" w:type="dxa"/>
            </w:tcMar>
            <w:vAlign w:val="center"/>
          </w:tcPr>
          <w:p>
            <w:pPr>
              <w:spacing w:before="20" w:after="20"/>
            </w:pPr>
            <w:r>
              <w:rPr>
                <w:sz w:val="17"/>
              </w:rPr>
              <w:t>Implementation</w:t>
            </w:r>
          </w:p>
        </w:tc>
        <w:tc>
          <w:tcPr>
            <w:tcW w:type="dxa" w:w="5328"/>
            <w:tcMar>
              <w:top w:w="80" w:type="dxa"/>
              <w:start w:w="100" w:type="dxa"/>
              <w:bottom w:w="80" w:type="dxa"/>
              <w:end w:w="100" w:type="dxa"/>
            </w:tcMar>
            <w:vAlign w:val="center"/>
          </w:tcPr>
          <w:p>
            <w:pPr>
              <w:spacing w:before="20" w:after="20"/>
            </w:pPr>
            <w:r>
              <w:rPr>
                <w:sz w:val="17"/>
              </w:rPr>
              <w:t>Approved increments implementing named requirements and tests</w:t>
            </w:r>
          </w:p>
        </w:tc>
        <w:tc>
          <w:tcPr>
            <w:tcW w:type="dxa" w:w="2232"/>
            <w:tcMar>
              <w:top w:w="80" w:type="dxa"/>
              <w:start w:w="100" w:type="dxa"/>
              <w:bottom w:w="80" w:type="dxa"/>
              <w:end w:w="100" w:type="dxa"/>
            </w:tcMar>
            <w:vAlign w:val="center"/>
          </w:tcPr>
          <w:p>
            <w:pPr>
              <w:spacing w:before="20" w:after="20"/>
            </w:pPr>
            <w:r>
              <w:rPr>
                <w:sz w:val="17"/>
              </w:rPr>
              <w:t>May not invent missing engineering or validation decisions</w:t>
            </w:r>
          </w:p>
        </w:tc>
      </w:tr>
      <w:tr>
        <w:trPr>
          <w:cantSplit/>
        </w:trPr>
        <w:tc>
          <w:tcPr>
            <w:tcW w:type="dxa" w:w="1800"/>
            <w:tcMar>
              <w:top w:w="80" w:type="dxa"/>
              <w:start w:w="100" w:type="dxa"/>
              <w:bottom w:w="80" w:type="dxa"/>
              <w:end w:w="100" w:type="dxa"/>
            </w:tcMar>
            <w:vAlign w:val="center"/>
          </w:tcPr>
          <w:p>
            <w:pPr>
              <w:spacing w:before="20" w:after="20"/>
            </w:pPr>
            <w:r>
              <w:rPr>
                <w:sz w:val="17"/>
              </w:rPr>
              <w:t>Execution</w:t>
            </w:r>
          </w:p>
        </w:tc>
        <w:tc>
          <w:tcPr>
            <w:tcW w:type="dxa" w:w="5328"/>
            <w:tcMar>
              <w:top w:w="80" w:type="dxa"/>
              <w:start w:w="100" w:type="dxa"/>
              <w:bottom w:w="80" w:type="dxa"/>
              <w:end w:w="100" w:type="dxa"/>
            </w:tcMar>
            <w:vAlign w:val="center"/>
          </w:tcPr>
          <w:p>
            <w:pPr>
              <w:spacing w:before="20" w:after="20"/>
            </w:pPr>
            <w:r>
              <w:rPr>
                <w:sz w:val="17"/>
              </w:rPr>
              <w:t>Controlled test runs against identified build/configuration/test versions</w:t>
            </w:r>
          </w:p>
        </w:tc>
        <w:tc>
          <w:tcPr>
            <w:tcW w:type="dxa" w:w="2232"/>
            <w:tcMar>
              <w:top w:w="80" w:type="dxa"/>
              <w:start w:w="100" w:type="dxa"/>
              <w:bottom w:w="80" w:type="dxa"/>
              <w:end w:w="100" w:type="dxa"/>
            </w:tcMar>
            <w:vAlign w:val="center"/>
          </w:tcPr>
          <w:p>
            <w:pPr>
              <w:spacing w:before="20" w:after="20"/>
            </w:pPr>
            <w:r>
              <w:rPr>
                <w:sz w:val="17"/>
              </w:rPr>
              <w:t>Uses deterministic scenario time and immutable inputs</w:t>
            </w:r>
          </w:p>
        </w:tc>
      </w:tr>
      <w:tr>
        <w:trPr>
          <w:cantSplit/>
        </w:trPr>
        <w:tc>
          <w:tcPr>
            <w:tcW w:type="dxa" w:w="1800"/>
            <w:tcMar>
              <w:top w:w="80" w:type="dxa"/>
              <w:start w:w="100" w:type="dxa"/>
              <w:bottom w:w="80" w:type="dxa"/>
              <w:end w:w="100" w:type="dxa"/>
            </w:tcMar>
            <w:vAlign w:val="center"/>
          </w:tcPr>
          <w:p>
            <w:pPr>
              <w:spacing w:before="20" w:after="20"/>
            </w:pPr>
            <w:r>
              <w:rPr>
                <w:sz w:val="17"/>
              </w:rPr>
              <w:t>Evidence</w:t>
            </w:r>
          </w:p>
        </w:tc>
        <w:tc>
          <w:tcPr>
            <w:tcW w:type="dxa" w:w="5328"/>
            <w:tcMar>
              <w:top w:w="80" w:type="dxa"/>
              <w:start w:w="100" w:type="dxa"/>
              <w:bottom w:w="80" w:type="dxa"/>
              <w:end w:w="100" w:type="dxa"/>
            </w:tcMar>
            <w:vAlign w:val="center"/>
          </w:tcPr>
          <w:p>
            <w:pPr>
              <w:spacing w:before="20" w:after="20"/>
            </w:pPr>
            <w:r>
              <w:rPr>
                <w:sz w:val="17"/>
              </w:rPr>
              <w:t>Snapshots, events, calculations, verdicts, defect records and export packages</w:t>
            </w:r>
          </w:p>
        </w:tc>
        <w:tc>
          <w:tcPr>
            <w:tcW w:type="dxa" w:w="2232"/>
            <w:tcMar>
              <w:top w:w="80" w:type="dxa"/>
              <w:start w:w="100" w:type="dxa"/>
              <w:bottom w:w="80" w:type="dxa"/>
              <w:end w:w="100" w:type="dxa"/>
            </w:tcMar>
            <w:vAlign w:val="center"/>
          </w:tcPr>
          <w:p>
            <w:pPr>
              <w:spacing w:before="20" w:after="20"/>
            </w:pPr>
            <w:r>
              <w:rPr>
                <w:sz w:val="17"/>
              </w:rPr>
              <w:t>Must retain source/build/config/test traceability</w:t>
            </w:r>
          </w:p>
        </w:tc>
      </w:tr>
    </w:tbl>
    <w:p>
      <w:pPr>
        <w:spacing w:after="0"/>
      </w:pPr>
    </w:p>
    <w:p>
      <w:pPr>
        <w:spacing w:before="120" w:after="120"/>
      </w:pPr>
      <w:r>
        <w:rPr>
          <w:b/>
          <w:i w:val="0"/>
        </w:rPr>
        <w:t>DC-003 has been applied to all six affected authoritative artefacts and cross-document verified before this final Step 9 acceptance. This accepted plan closes the validation-definition gate. Substantive implementation remains prohibited until the user provides separate explicit implementation authorisation.</w:t>
      </w:r>
    </w:p>
    <w:p>
      <w:pPr>
        <w:pStyle w:val="Heading1"/>
        <w:keepNext/>
      </w:pPr>
      <w:r>
        <w:t>2. Authority, Scope and Constraints</w:t>
      </w:r>
    </w:p>
    <w:p>
      <w:pPr>
        <w:keepNext/>
        <w:spacing w:before="240" w:after="80"/>
      </w:pPr>
      <w:r>
        <w:rPr>
          <w:rFonts w:ascii="Roboto Mono" w:hAnsi="Roboto Mono" w:eastAsia="Roboto Mono"/>
          <w:b/>
          <w:color w:val="188038"/>
        </w:rPr>
        <w:t>VP-P01</w:t>
      </w:r>
      <w:r>
        <w:rPr>
          <w:b/>
        </w:rPr>
        <w:t xml:space="preserve"> — Engineering baseline controls the expected result</w:t>
      </w:r>
    </w:p>
    <w:p>
      <w:pPr>
        <w:spacing w:before="0" w:after="120"/>
      </w:pPr>
      <w:r>
        <w:rPr>
          <w:b w:val="0"/>
          <w:i w:val="0"/>
        </w:rPr>
        <w:t>Expected values, state transitions, calculations and permitted actions are taken from the approved source artefacts. A test definition may make timing and evidence capture explicit, but it cannot change the answer key.</w:t>
      </w:r>
    </w:p>
    <w:p>
      <w:pPr>
        <w:keepNext/>
        <w:spacing w:before="240" w:after="80"/>
      </w:pPr>
      <w:r>
        <w:rPr>
          <w:rFonts w:ascii="Roboto Mono" w:hAnsi="Roboto Mono" w:eastAsia="Roboto Mono"/>
          <w:b/>
          <w:color w:val="188038"/>
        </w:rPr>
        <w:t>VP-P02</w:t>
      </w:r>
      <w:r>
        <w:rPr>
          <w:b/>
        </w:rPr>
        <w:t xml:space="preserve"> — Domain outcome and validation verdict are separate</w:t>
      </w:r>
    </w:p>
    <w:p>
      <w:pPr>
        <w:spacing w:before="0" w:after="120"/>
      </w:pPr>
      <w:r>
        <w:rPr>
          <w:b w:val="0"/>
          <w:i w:val="0"/>
        </w:rPr>
        <w:t>PERMITTED, REJECTED, BLOCKED and NO CANDIDATE describe operational engineering outcomes. PASS, FAIL, NOT RUN and BLOCKED-TEST describe whether a controlled validation execution met its expectation. An expected operational BLOCKED or REJECTED result produces validation PASS when the required evidence is present.</w:t>
      </w:r>
    </w:p>
    <w:p>
      <w:pPr>
        <w:keepNext/>
        <w:spacing w:before="240" w:after="80"/>
      </w:pPr>
      <w:r>
        <w:rPr>
          <w:rFonts w:ascii="Roboto Mono" w:hAnsi="Roboto Mono" w:eastAsia="Roboto Mono"/>
          <w:b/>
          <w:color w:val="188038"/>
        </w:rPr>
        <w:t>VP-P03</w:t>
      </w:r>
      <w:r>
        <w:rPr>
          <w:b/>
        </w:rPr>
        <w:t xml:space="preserve"> — Formal and exploratory evidence are separate</w:t>
      </w:r>
    </w:p>
    <w:p>
      <w:pPr>
        <w:spacing w:before="0" w:after="120"/>
      </w:pPr>
      <w:r>
        <w:rPr>
          <w:b w:val="0"/>
          <w:i w:val="0"/>
        </w:rPr>
        <w:t>Formal evidence is generated only by a controlled test definition with fixed inputs and expected checkpoints. Exploration requirements are formally verified, but the open-ended electrical result of every exploration run is not promoted to a fixed answer key.</w:t>
      </w:r>
    </w:p>
    <w:p>
      <w:pPr>
        <w:keepNext/>
        <w:spacing w:before="240" w:after="80"/>
      </w:pPr>
      <w:r>
        <w:rPr>
          <w:rFonts w:ascii="Roboto Mono" w:hAnsi="Roboto Mono" w:eastAsia="Roboto Mono"/>
          <w:b/>
          <w:color w:val="188038"/>
        </w:rPr>
        <w:t>VP-P04</w:t>
      </w:r>
      <w:r>
        <w:rPr>
          <w:b/>
        </w:rPr>
        <w:t xml:space="preserve"> — Configuration, observation, derivation and evidence remain distinct</w:t>
      </w:r>
    </w:p>
    <w:p>
      <w:pPr>
        <w:spacing w:before="0" w:after="120"/>
      </w:pPr>
      <w:r>
        <w:rPr>
          <w:b w:val="0"/>
          <w:i w:val="0"/>
        </w:rPr>
        <w:t>Tests identify immutable configuration inputs, injected/observed telemetry, derived topology/outage/restoration results and validation records separately. Expected values are never written into operational result fields.</w:t>
      </w:r>
    </w:p>
    <w:p>
      <w:pPr>
        <w:keepNext/>
        <w:spacing w:before="240" w:after="80"/>
      </w:pPr>
      <w:r>
        <w:rPr>
          <w:rFonts w:ascii="Roboto Mono" w:hAnsi="Roboto Mono" w:eastAsia="Roboto Mono"/>
          <w:b/>
          <w:color w:val="188038"/>
        </w:rPr>
        <w:t>VP-P05</w:t>
      </w:r>
      <w:r>
        <w:rPr>
          <w:b/>
        </w:rPr>
        <w:t xml:space="preserve"> — Repeatability uses controlled time and identified artefacts</w:t>
      </w:r>
    </w:p>
    <w:p>
      <w:pPr>
        <w:spacing w:before="0" w:after="120"/>
      </w:pPr>
      <w:r>
        <w:rPr>
          <w:b w:val="0"/>
          <w:i w:val="0"/>
        </w:rPr>
        <w:t>Every execution names the application build, configuration version/hash, test-definition version/hash and controlled scenario clock. Wall-clock sleeps and local current time are not validation inputs.</w:t>
      </w:r>
    </w:p>
    <w:p>
      <w:pPr>
        <w:keepNext/>
        <w:spacing w:before="240" w:after="80"/>
      </w:pPr>
      <w:r>
        <w:rPr>
          <w:rFonts w:ascii="Roboto Mono" w:hAnsi="Roboto Mono" w:eastAsia="Roboto Mono"/>
          <w:b/>
          <w:color w:val="188038"/>
        </w:rPr>
        <w:t>VP-P06</w:t>
      </w:r>
      <w:r>
        <w:rPr>
          <w:b/>
        </w:rPr>
        <w:t xml:space="preserve"> — Engineering configuration definitions precede immutable implementation packages</w:t>
      </w:r>
    </w:p>
    <w:p>
      <w:pPr>
        <w:spacing w:before="0" w:after="120"/>
      </w:pPr>
      <w:r>
        <w:rPr>
          <w:b w:val="0"/>
          <w:i w:val="0"/>
        </w:rPr>
        <w:t>A failed formal execution is immutable evidence. The Network Model contains the approved engineering definitions of v1.0 defective and v1.1 corrected configuration, but implementation has not begun and no implementation packages currently exist. The first authorised implementation baseline shall instantiate both as separately controlled immutable packages, capture their hashes before execution and preserve them thereafter. Investigation records why v1.1 is the approved correction and selects the pre-existing implemented v1.1 package for a separate repeat; the running demonstrator never creates, rewrites or silently corrects either package or the algorithms.</w:t>
      </w:r>
    </w:p>
    <w:p>
      <w:pPr>
        <w:keepNext/>
        <w:spacing w:before="240" w:after="80"/>
      </w:pPr>
      <w:r>
        <w:rPr>
          <w:rFonts w:ascii="Roboto Mono" w:hAnsi="Roboto Mono" w:eastAsia="Roboto Mono"/>
          <w:b/>
          <w:color w:val="188038"/>
        </w:rPr>
        <w:t>VP-P07</w:t>
      </w:r>
      <w:r>
        <w:rPr>
          <w:b/>
        </w:rPr>
        <w:t xml:space="preserve"> — Synthetic vectors exercise rules without mutating the canonical network</w:t>
      </w:r>
    </w:p>
    <w:p>
      <w:pPr>
        <w:spacing w:before="0" w:after="120"/>
      </w:pPr>
      <w:r>
        <w:rPr>
          <w:b w:val="0"/>
          <w:i w:val="0"/>
        </w:rPr>
        <w:t>Boundary values and proposed-topology negatives that differ from normal v1.1 are controlled lower-level domain fixtures. They test an approved calculation or rule at a defined boundary; they do not provide a free-form editor, runtime configuration mutation or arbitrary customer/load editing.</w:t>
      </w:r>
    </w:p>
    <w:p>
      <w:pPr>
        <w:spacing w:before="160" w:after="160"/>
        <w:ind w:left="288" w:right="288"/>
        <w:pBdr>
          <w:bottom w:val="single" w:sz="12" w:color="188038"/>
        </w:pBdr>
      </w:pPr>
      <w:r>
        <w:rPr>
          <w:b/>
          <w:color w:val="188038"/>
        </w:rPr>
        <w:t>V2 Automation Candidate</w:t>
      </w:r>
      <w:r>
        <w:t xml:space="preserve"> — Manual maintenance of expected/observed comparisons and regression coverage is repetitive and error-prone. A future assurance tool could propose comparisons and affected tests, while V1 retains deterministic logic and engineer approval.</w:t>
      </w:r>
    </w:p>
    <w:p>
      <w:pPr>
        <w:pStyle w:val="Heading1"/>
        <w:keepNext/>
      </w:pPr>
      <w:r>
        <w:t>3. Validation Objects and Identification</w:t>
      </w:r>
    </w:p>
    <w:p>
      <w:pPr>
        <w:spacing w:before="120" w:after="120"/>
      </w:pPr>
      <w:r>
        <w:rPr>
          <w:b w:val="0"/>
          <w:i w:val="0"/>
        </w:rPr>
        <w:t>A validation execution is reproducible only when every controlling object is identified. Human-readable display labels may be shortened, but the evidence record retains the full machine identity and SHA-256 where defined in Step 8.</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3120"/>
        <w:gridCol w:w="3120"/>
        <w:gridCol w:w="3120"/>
      </w:tblGrid>
      <w:tr>
        <w:trPr>
          <w:tblHeader w:val="true"/>
          <w:cantSplit/>
        </w:trPr>
        <w:tc>
          <w:tcPr>
            <w:tcW w:type="dxa" w:w="1944"/>
            <w:shd w:fill="E7E7E7"/>
            <w:tcMar>
              <w:top w:w="80" w:type="dxa"/>
              <w:start w:w="100" w:type="dxa"/>
              <w:bottom w:w="80" w:type="dxa"/>
              <w:end w:w="100" w:type="dxa"/>
            </w:tcMar>
            <w:vAlign w:val="center"/>
          </w:tcPr>
          <w:p>
            <w:pPr>
              <w:spacing w:before="40" w:after="40"/>
              <w:jc w:val="center"/>
            </w:pPr>
            <w:r>
              <w:rPr>
                <w:b/>
                <w:sz w:val="16"/>
              </w:rPr>
              <w:t>Object</w:t>
            </w:r>
          </w:p>
        </w:tc>
        <w:tc>
          <w:tcPr>
            <w:tcW w:type="dxa" w:w="5256"/>
            <w:shd w:fill="E7E7E7"/>
            <w:tcMar>
              <w:top w:w="80" w:type="dxa"/>
              <w:start w:w="100" w:type="dxa"/>
              <w:bottom w:w="80" w:type="dxa"/>
              <w:end w:w="100" w:type="dxa"/>
            </w:tcMar>
            <w:vAlign w:val="center"/>
          </w:tcPr>
          <w:p>
            <w:pPr>
              <w:spacing w:before="40" w:after="40"/>
              <w:jc w:val="center"/>
            </w:pPr>
            <w:r>
              <w:rPr>
                <w:b/>
                <w:sz w:val="16"/>
              </w:rPr>
              <w:t>Required identity / content</w:t>
            </w:r>
          </w:p>
        </w:tc>
        <w:tc>
          <w:tcPr>
            <w:tcW w:type="dxa" w:w="2160"/>
            <w:shd w:fill="E7E7E7"/>
            <w:tcMar>
              <w:top w:w="80" w:type="dxa"/>
              <w:start w:w="100" w:type="dxa"/>
              <w:bottom w:w="80" w:type="dxa"/>
              <w:end w:w="100" w:type="dxa"/>
            </w:tcMar>
            <w:vAlign w:val="center"/>
          </w:tcPr>
          <w:p>
            <w:pPr>
              <w:spacing w:before="40" w:after="40"/>
              <w:jc w:val="center"/>
            </w:pPr>
            <w:r>
              <w:rPr>
                <w:b/>
                <w:sz w:val="16"/>
              </w:rPr>
              <w:t>Ownership</w:t>
            </w:r>
          </w:p>
        </w:tc>
      </w:tr>
      <w:tr>
        <w:trPr>
          <w:cantSplit/>
        </w:trPr>
        <w:tc>
          <w:tcPr>
            <w:tcW w:type="dxa" w:w="1944"/>
            <w:tcMar>
              <w:top w:w="80" w:type="dxa"/>
              <w:start w:w="100" w:type="dxa"/>
              <w:bottom w:w="80" w:type="dxa"/>
              <w:end w:w="100" w:type="dxa"/>
            </w:tcMar>
            <w:vAlign w:val="center"/>
          </w:tcPr>
          <w:p>
            <w:pPr>
              <w:spacing w:before="20" w:after="20"/>
            </w:pPr>
            <w:r>
              <w:rPr>
                <w:sz w:val="16"/>
              </w:rPr>
              <w:t>Application build</w:t>
            </w:r>
          </w:p>
        </w:tc>
        <w:tc>
          <w:tcPr>
            <w:tcW w:type="dxa" w:w="5256"/>
            <w:tcMar>
              <w:top w:w="80" w:type="dxa"/>
              <w:start w:w="100" w:type="dxa"/>
              <w:bottom w:w="80" w:type="dxa"/>
              <w:end w:w="100" w:type="dxa"/>
            </w:tcMar>
            <w:vAlign w:val="center"/>
          </w:tcPr>
          <w:p>
            <w:pPr>
              <w:spacing w:before="20" w:after="20"/>
            </w:pPr>
            <w:r>
              <w:rPr>
                <w:sz w:val="16"/>
              </w:rPr>
              <w:t>application_build_id; source/dependency/toolchain hashes</w:t>
            </w:r>
          </w:p>
        </w:tc>
        <w:tc>
          <w:tcPr>
            <w:tcW w:type="dxa" w:w="2160"/>
            <w:tcMar>
              <w:top w:w="80" w:type="dxa"/>
              <w:start w:w="100" w:type="dxa"/>
              <w:bottom w:w="80" w:type="dxa"/>
              <w:end w:w="100" w:type="dxa"/>
            </w:tcMar>
            <w:vAlign w:val="center"/>
          </w:tcPr>
          <w:p>
            <w:pPr>
              <w:spacing w:before="20" w:after="20"/>
            </w:pPr>
            <w:r>
              <w:rPr>
                <w:sz w:val="16"/>
              </w:rPr>
              <w:t>Build baseline</w:t>
            </w:r>
          </w:p>
        </w:tc>
      </w:tr>
      <w:tr>
        <w:trPr>
          <w:cantSplit/>
        </w:trPr>
        <w:tc>
          <w:tcPr>
            <w:tcW w:type="dxa" w:w="1944"/>
            <w:tcMar>
              <w:top w:w="80" w:type="dxa"/>
              <w:start w:w="100" w:type="dxa"/>
              <w:bottom w:w="80" w:type="dxa"/>
              <w:end w:w="100" w:type="dxa"/>
            </w:tcMar>
            <w:vAlign w:val="center"/>
          </w:tcPr>
          <w:p>
            <w:pPr>
              <w:spacing w:before="20" w:after="20"/>
            </w:pPr>
            <w:r>
              <w:rPr>
                <w:sz w:val="16"/>
              </w:rPr>
              <w:t>Network configuration</w:t>
            </w:r>
          </w:p>
        </w:tc>
        <w:tc>
          <w:tcPr>
            <w:tcW w:type="dxa" w:w="5256"/>
            <w:tcMar>
              <w:top w:w="80" w:type="dxa"/>
              <w:start w:w="100" w:type="dxa"/>
              <w:bottom w:w="80" w:type="dxa"/>
              <w:end w:w="100" w:type="dxa"/>
            </w:tcMar>
            <w:vAlign w:val="center"/>
          </w:tcPr>
          <w:p>
            <w:pPr>
              <w:spacing w:before="20" w:after="20"/>
            </w:pPr>
            <w:r>
              <w:rPr>
                <w:sz w:val="16"/>
              </w:rPr>
              <w:t>Approved engineering definition; after implementation: configuration_id, v1.0/v1.1, immutable package and SHA-256</w:t>
            </w:r>
          </w:p>
        </w:tc>
        <w:tc>
          <w:tcPr>
            <w:tcW w:type="dxa" w:w="2160"/>
            <w:tcMar>
              <w:top w:w="80" w:type="dxa"/>
              <w:start w:w="100" w:type="dxa"/>
              <w:bottom w:w="80" w:type="dxa"/>
              <w:end w:w="100" w:type="dxa"/>
            </w:tcMar>
            <w:vAlign w:val="center"/>
          </w:tcPr>
          <w:p>
            <w:pPr>
              <w:spacing w:before="20" w:after="20"/>
            </w:pPr>
            <w:r>
              <w:rPr>
                <w:sz w:val="16"/>
              </w:rPr>
              <w:t>Network Model then Configuration module</w:t>
            </w:r>
          </w:p>
        </w:tc>
      </w:tr>
      <w:tr>
        <w:trPr>
          <w:cantSplit/>
        </w:trPr>
        <w:tc>
          <w:tcPr>
            <w:tcW w:type="dxa" w:w="1944"/>
            <w:tcMar>
              <w:top w:w="80" w:type="dxa"/>
              <w:start w:w="100" w:type="dxa"/>
              <w:bottom w:w="80" w:type="dxa"/>
              <w:end w:w="100" w:type="dxa"/>
            </w:tcMar>
            <w:vAlign w:val="center"/>
          </w:tcPr>
          <w:p>
            <w:pPr>
              <w:spacing w:before="20" w:after="20"/>
            </w:pPr>
            <w:r>
              <w:rPr>
                <w:sz w:val="16"/>
              </w:rPr>
              <w:t>Test definition</w:t>
            </w:r>
          </w:p>
        </w:tc>
        <w:tc>
          <w:tcPr>
            <w:tcW w:type="dxa" w:w="5256"/>
            <w:tcMar>
              <w:top w:w="80" w:type="dxa"/>
              <w:start w:w="100" w:type="dxa"/>
              <w:bottom w:w="80" w:type="dxa"/>
              <w:end w:w="100" w:type="dxa"/>
            </w:tcMar>
            <w:vAlign w:val="center"/>
          </w:tcPr>
          <w:p>
            <w:pPr>
              <w:spacing w:before="20" w:after="20"/>
            </w:pPr>
            <w:r>
              <w:rPr>
                <w:sz w:val="16"/>
              </w:rPr>
              <w:t>test_definition_id, version, immutable definition hash</w:t>
            </w:r>
          </w:p>
        </w:tc>
        <w:tc>
          <w:tcPr>
            <w:tcW w:type="dxa" w:w="2160"/>
            <w:tcMar>
              <w:top w:w="80" w:type="dxa"/>
              <w:start w:w="100" w:type="dxa"/>
              <w:bottom w:w="80" w:type="dxa"/>
              <w:end w:w="100" w:type="dxa"/>
            </w:tcMar>
            <w:vAlign w:val="center"/>
          </w:tcPr>
          <w:p>
            <w:pPr>
              <w:spacing w:before="20" w:after="20"/>
            </w:pPr>
            <w:r>
              <w:rPr>
                <w:sz w:val="16"/>
              </w:rPr>
              <w:t>Validation module</w:t>
            </w:r>
          </w:p>
        </w:tc>
      </w:tr>
      <w:tr>
        <w:trPr>
          <w:cantSplit/>
        </w:trPr>
        <w:tc>
          <w:tcPr>
            <w:tcW w:type="dxa" w:w="1944"/>
            <w:tcMar>
              <w:top w:w="80" w:type="dxa"/>
              <w:start w:w="100" w:type="dxa"/>
              <w:bottom w:w="80" w:type="dxa"/>
              <w:end w:w="100" w:type="dxa"/>
            </w:tcMar>
            <w:vAlign w:val="center"/>
          </w:tcPr>
          <w:p>
            <w:pPr>
              <w:spacing w:before="20" w:after="20"/>
            </w:pPr>
            <w:r>
              <w:rPr>
                <w:sz w:val="16"/>
              </w:rPr>
              <w:t>Run</w:t>
            </w:r>
          </w:p>
        </w:tc>
        <w:tc>
          <w:tcPr>
            <w:tcW w:type="dxa" w:w="5256"/>
            <w:tcMar>
              <w:top w:w="80" w:type="dxa"/>
              <w:start w:w="100" w:type="dxa"/>
              <w:bottom w:w="80" w:type="dxa"/>
              <w:end w:w="100" w:type="dxa"/>
            </w:tcMar>
            <w:vAlign w:val="center"/>
          </w:tcPr>
          <w:p>
            <w:pPr>
              <w:spacing w:before="20" w:after="20"/>
            </w:pPr>
            <w:r>
              <w:rPr>
                <w:sz w:val="16"/>
              </w:rPr>
              <w:t>run_id, mode, configuration, controlled T0, fault input</w:t>
            </w:r>
          </w:p>
        </w:tc>
        <w:tc>
          <w:tcPr>
            <w:tcW w:type="dxa" w:w="2160"/>
            <w:tcMar>
              <w:top w:w="80" w:type="dxa"/>
              <w:start w:w="100" w:type="dxa"/>
              <w:bottom w:w="80" w:type="dxa"/>
              <w:end w:w="100" w:type="dxa"/>
            </w:tcMar>
            <w:vAlign w:val="center"/>
          </w:tcPr>
          <w:p>
            <w:pPr>
              <w:spacing w:before="20" w:after="20"/>
            </w:pPr>
            <w:r>
              <w:rPr>
                <w:sz w:val="16"/>
              </w:rPr>
              <w:t>Scenario control</w:t>
            </w:r>
          </w:p>
        </w:tc>
      </w:tr>
      <w:tr>
        <w:trPr>
          <w:cantSplit/>
        </w:trPr>
        <w:tc>
          <w:tcPr>
            <w:tcW w:type="dxa" w:w="1944"/>
            <w:tcMar>
              <w:top w:w="80" w:type="dxa"/>
              <w:start w:w="100" w:type="dxa"/>
              <w:bottom w:w="80" w:type="dxa"/>
              <w:end w:w="100" w:type="dxa"/>
            </w:tcMar>
            <w:vAlign w:val="center"/>
          </w:tcPr>
          <w:p>
            <w:pPr>
              <w:spacing w:before="20" w:after="20"/>
            </w:pPr>
            <w:r>
              <w:rPr>
                <w:sz w:val="16"/>
              </w:rPr>
              <w:t>Command</w:t>
            </w:r>
          </w:p>
        </w:tc>
        <w:tc>
          <w:tcPr>
            <w:tcW w:type="dxa" w:w="5256"/>
            <w:tcMar>
              <w:top w:w="80" w:type="dxa"/>
              <w:start w:w="100" w:type="dxa"/>
              <w:bottom w:w="80" w:type="dxa"/>
              <w:end w:w="100" w:type="dxa"/>
            </w:tcMar>
            <w:vAlign w:val="center"/>
          </w:tcPr>
          <w:p>
            <w:pPr>
              <w:spacing w:before="20" w:after="20"/>
            </w:pPr>
            <w:r>
              <w:rPr>
                <w:sz w:val="16"/>
              </w:rPr>
              <w:t>command_id, actor, expected_revision, scenario_time</w:t>
            </w:r>
          </w:p>
        </w:tc>
        <w:tc>
          <w:tcPr>
            <w:tcW w:type="dxa" w:w="2160"/>
            <w:tcMar>
              <w:top w:w="80" w:type="dxa"/>
              <w:start w:w="100" w:type="dxa"/>
              <w:bottom w:w="80" w:type="dxa"/>
              <w:end w:w="100" w:type="dxa"/>
            </w:tcMar>
            <w:vAlign w:val="center"/>
          </w:tcPr>
          <w:p>
            <w:pPr>
              <w:spacing w:before="20" w:after="20"/>
            </w:pPr>
            <w:r>
              <w:rPr>
                <w:sz w:val="16"/>
              </w:rPr>
              <w:t>Application coordinator</w:t>
            </w:r>
          </w:p>
        </w:tc>
      </w:tr>
      <w:tr>
        <w:trPr>
          <w:cantSplit/>
        </w:trPr>
        <w:tc>
          <w:tcPr>
            <w:tcW w:type="dxa" w:w="1944"/>
            <w:tcMar>
              <w:top w:w="80" w:type="dxa"/>
              <w:start w:w="100" w:type="dxa"/>
              <w:bottom w:w="80" w:type="dxa"/>
              <w:end w:w="100" w:type="dxa"/>
            </w:tcMar>
            <w:vAlign w:val="center"/>
          </w:tcPr>
          <w:p>
            <w:pPr>
              <w:spacing w:before="20" w:after="20"/>
            </w:pPr>
            <w:r>
              <w:rPr>
                <w:sz w:val="16"/>
              </w:rPr>
              <w:t>Operational evidence</w:t>
            </w:r>
          </w:p>
        </w:tc>
        <w:tc>
          <w:tcPr>
            <w:tcW w:type="dxa" w:w="5256"/>
            <w:tcMar>
              <w:top w:w="80" w:type="dxa"/>
              <w:start w:w="100" w:type="dxa"/>
              <w:bottom w:w="80" w:type="dxa"/>
              <w:end w:w="100" w:type="dxa"/>
            </w:tcMar>
            <w:vAlign w:val="center"/>
          </w:tcPr>
          <w:p>
            <w:pPr>
              <w:spacing w:before="20" w:after="20"/>
            </w:pPr>
            <w:r>
              <w:rPr>
                <w:sz w:val="16"/>
              </w:rPr>
              <w:t>observed telemetry, alarms/events, device state and sequence</w:t>
            </w:r>
          </w:p>
        </w:tc>
        <w:tc>
          <w:tcPr>
            <w:tcW w:type="dxa" w:w="2160"/>
            <w:tcMar>
              <w:top w:w="80" w:type="dxa"/>
              <w:start w:w="100" w:type="dxa"/>
              <w:bottom w:w="80" w:type="dxa"/>
              <w:end w:w="100" w:type="dxa"/>
            </w:tcMar>
            <w:vAlign w:val="center"/>
          </w:tcPr>
          <w:p>
            <w:pPr>
              <w:spacing w:before="20" w:after="20"/>
            </w:pPr>
            <w:r>
              <w:rPr>
                <w:sz w:val="16"/>
              </w:rPr>
              <w:t>SCADA/event modules</w:t>
            </w:r>
          </w:p>
        </w:tc>
      </w:tr>
      <w:tr>
        <w:trPr>
          <w:cantSplit/>
        </w:trPr>
        <w:tc>
          <w:tcPr>
            <w:tcW w:type="dxa" w:w="1944"/>
            <w:tcMar>
              <w:top w:w="80" w:type="dxa"/>
              <w:start w:w="100" w:type="dxa"/>
              <w:bottom w:w="80" w:type="dxa"/>
              <w:end w:w="100" w:type="dxa"/>
            </w:tcMar>
            <w:vAlign w:val="center"/>
          </w:tcPr>
          <w:p>
            <w:pPr>
              <w:spacing w:before="20" w:after="20"/>
            </w:pPr>
            <w:r>
              <w:rPr>
                <w:sz w:val="16"/>
              </w:rPr>
              <w:t>Derived evidence</w:t>
            </w:r>
          </w:p>
        </w:tc>
        <w:tc>
          <w:tcPr>
            <w:tcW w:type="dxa" w:w="5256"/>
            <w:tcMar>
              <w:top w:w="80" w:type="dxa"/>
              <w:start w:w="100" w:type="dxa"/>
              <w:bottom w:w="80" w:type="dxa"/>
              <w:end w:w="100" w:type="dxa"/>
            </w:tcMar>
            <w:vAlign w:val="center"/>
          </w:tcPr>
          <w:p>
            <w:pPr>
              <w:spacing w:before="20" w:after="20"/>
            </w:pPr>
            <w:r>
              <w:rPr>
                <w:sz w:val="16"/>
              </w:rPr>
              <w:t>source paths, energisation, outage, customer impact, candidate/permissives/calculations</w:t>
            </w:r>
          </w:p>
        </w:tc>
        <w:tc>
          <w:tcPr>
            <w:tcW w:type="dxa" w:w="2160"/>
            <w:tcMar>
              <w:top w:w="80" w:type="dxa"/>
              <w:start w:w="100" w:type="dxa"/>
              <w:bottom w:w="80" w:type="dxa"/>
              <w:end w:w="100" w:type="dxa"/>
            </w:tcMar>
            <w:vAlign w:val="center"/>
          </w:tcPr>
          <w:p>
            <w:pPr>
              <w:spacing w:before="20" w:after="20"/>
            </w:pPr>
            <w:r>
              <w:rPr>
                <w:sz w:val="16"/>
              </w:rPr>
              <w:t>Topology/OMS/restoration modules</w:t>
            </w:r>
          </w:p>
        </w:tc>
      </w:tr>
      <w:tr>
        <w:trPr>
          <w:cantSplit/>
        </w:trPr>
        <w:tc>
          <w:tcPr>
            <w:tcW w:type="dxa" w:w="1944"/>
            <w:tcMar>
              <w:top w:w="80" w:type="dxa"/>
              <w:start w:w="100" w:type="dxa"/>
              <w:bottom w:w="80" w:type="dxa"/>
              <w:end w:w="100" w:type="dxa"/>
            </w:tcMar>
            <w:vAlign w:val="center"/>
          </w:tcPr>
          <w:p>
            <w:pPr>
              <w:spacing w:before="20" w:after="20"/>
            </w:pPr>
            <w:r>
              <w:rPr>
                <w:sz w:val="16"/>
              </w:rPr>
              <w:t>Validation execution</w:t>
            </w:r>
          </w:p>
        </w:tc>
        <w:tc>
          <w:tcPr>
            <w:tcW w:type="dxa" w:w="5256"/>
            <w:tcMar>
              <w:top w:w="80" w:type="dxa"/>
              <w:start w:w="100" w:type="dxa"/>
              <w:bottom w:w="80" w:type="dxa"/>
              <w:end w:w="100" w:type="dxa"/>
            </w:tcMar>
            <w:vAlign w:val="center"/>
          </w:tcPr>
          <w:p>
            <w:pPr>
              <w:spacing w:before="20" w:after="20"/>
            </w:pPr>
            <w:r>
              <w:rPr>
                <w:sz w:val="16"/>
              </w:rPr>
              <w:t>execution_id, expected/observed checkpoints, verdict, evidence links</w:t>
            </w:r>
          </w:p>
        </w:tc>
        <w:tc>
          <w:tcPr>
            <w:tcW w:type="dxa" w:w="2160"/>
            <w:tcMar>
              <w:top w:w="80" w:type="dxa"/>
              <w:start w:w="100" w:type="dxa"/>
              <w:bottom w:w="80" w:type="dxa"/>
              <w:end w:w="100" w:type="dxa"/>
            </w:tcMar>
            <w:vAlign w:val="center"/>
          </w:tcPr>
          <w:p>
            <w:pPr>
              <w:spacing w:before="20" w:after="20"/>
            </w:pPr>
            <w:r>
              <w:rPr>
                <w:sz w:val="16"/>
              </w:rPr>
              <w:t>Validation/evidence module</w:t>
            </w:r>
          </w:p>
        </w:tc>
      </w:tr>
      <w:tr>
        <w:trPr>
          <w:cantSplit/>
        </w:trPr>
        <w:tc>
          <w:tcPr>
            <w:tcW w:type="dxa" w:w="1944"/>
            <w:tcMar>
              <w:top w:w="80" w:type="dxa"/>
              <w:start w:w="100" w:type="dxa"/>
              <w:bottom w:w="80" w:type="dxa"/>
              <w:end w:w="100" w:type="dxa"/>
            </w:tcMar>
            <w:vAlign w:val="center"/>
          </w:tcPr>
          <w:p>
            <w:pPr>
              <w:spacing w:before="20" w:after="20"/>
            </w:pPr>
            <w:r>
              <w:rPr>
                <w:sz w:val="16"/>
              </w:rPr>
              <w:t>Defect/correction</w:t>
            </w:r>
          </w:p>
        </w:tc>
        <w:tc>
          <w:tcPr>
            <w:tcW w:type="dxa" w:w="5256"/>
            <w:tcMar>
              <w:top w:w="80" w:type="dxa"/>
              <w:start w:w="100" w:type="dxa"/>
              <w:bottom w:w="80" w:type="dxa"/>
              <w:end w:w="100" w:type="dxa"/>
            </w:tcMar>
            <w:vAlign w:val="center"/>
          </w:tcPr>
          <w:p>
            <w:pPr>
              <w:spacing w:before="20" w:after="20"/>
            </w:pPr>
            <w:r>
              <w:rPr>
                <w:sz w:val="16"/>
              </w:rPr>
              <w:t>DEF-001 and correction/repeat relationships</w:t>
            </w:r>
          </w:p>
        </w:tc>
        <w:tc>
          <w:tcPr>
            <w:tcW w:type="dxa" w:w="2160"/>
            <w:tcMar>
              <w:top w:w="80" w:type="dxa"/>
              <w:start w:w="100" w:type="dxa"/>
              <w:bottom w:w="80" w:type="dxa"/>
              <w:end w:w="100" w:type="dxa"/>
            </w:tcMar>
            <w:vAlign w:val="center"/>
          </w:tcPr>
          <w:p>
            <w:pPr>
              <w:spacing w:before="20" w:after="20"/>
            </w:pPr>
            <w:r>
              <w:rPr>
                <w:sz w:val="16"/>
              </w:rPr>
              <w:t>Engineering investigation record</w:t>
            </w:r>
          </w:p>
        </w:tc>
      </w:tr>
      <w:tr>
        <w:trPr>
          <w:cantSplit/>
        </w:trPr>
        <w:tc>
          <w:tcPr>
            <w:tcW w:type="dxa" w:w="1944"/>
            <w:tcMar>
              <w:top w:w="80" w:type="dxa"/>
              <w:start w:w="100" w:type="dxa"/>
              <w:bottom w:w="80" w:type="dxa"/>
              <w:end w:w="100" w:type="dxa"/>
            </w:tcMar>
            <w:vAlign w:val="center"/>
          </w:tcPr>
          <w:p>
            <w:pPr>
              <w:spacing w:before="20" w:after="20"/>
            </w:pPr>
            <w:r>
              <w:rPr>
                <w:sz w:val="16"/>
              </w:rPr>
              <w:t>Evidence package</w:t>
            </w:r>
          </w:p>
        </w:tc>
        <w:tc>
          <w:tcPr>
            <w:tcW w:type="dxa" w:w="5256"/>
            <w:tcMar>
              <w:top w:w="80" w:type="dxa"/>
              <w:start w:w="100" w:type="dxa"/>
              <w:bottom w:w="80" w:type="dxa"/>
              <w:end w:w="100" w:type="dxa"/>
            </w:tcMar>
            <w:vAlign w:val="center"/>
          </w:tcPr>
          <w:p>
            <w:pPr>
              <w:spacing w:before="20" w:after="20"/>
            </w:pPr>
            <w:r>
              <w:rPr>
                <w:sz w:val="16"/>
              </w:rPr>
              <w:t>package_id, contents and SHA-256 manifest</w:t>
            </w:r>
          </w:p>
        </w:tc>
        <w:tc>
          <w:tcPr>
            <w:tcW w:type="dxa" w:w="2160"/>
            <w:tcMar>
              <w:top w:w="80" w:type="dxa"/>
              <w:start w:w="100" w:type="dxa"/>
              <w:bottom w:w="80" w:type="dxa"/>
              <w:end w:w="100" w:type="dxa"/>
            </w:tcMar>
            <w:vAlign w:val="center"/>
          </w:tcPr>
          <w:p>
            <w:pPr>
              <w:spacing w:before="20" w:after="20"/>
            </w:pPr>
            <w:r>
              <w:rPr>
                <w:sz w:val="16"/>
              </w:rPr>
              <w:t>Export boundary</w:t>
            </w:r>
          </w:p>
        </w:tc>
      </w:tr>
    </w:tbl>
    <w:p>
      <w:pPr>
        <w:spacing w:after="0"/>
      </w:pPr>
    </w:p>
    <w:p>
      <w:pPr>
        <w:pStyle w:val="Heading1"/>
        <w:keepNext/>
      </w:pPr>
      <w:r>
        <w:t>4. Test Definition and Verdict Model</w:t>
      </w:r>
    </w:p>
    <w:p>
      <w:pPr>
        <w:pStyle w:val="Heading2"/>
        <w:keepNext/>
      </w:pPr>
      <w:r>
        <w:t>4.1 Mandatory Definition Fields</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4680"/>
        <w:gridCol w:w="4680"/>
      </w:tblGrid>
      <w:tr>
        <w:trPr>
          <w:tblHeader w:val="true"/>
          <w:cantSplit/>
        </w:trPr>
        <w:tc>
          <w:tcPr>
            <w:tcW w:type="dxa" w:w="2088"/>
            <w:shd w:fill="E7E7E7"/>
            <w:tcMar>
              <w:top w:w="80" w:type="dxa"/>
              <w:start w:w="100" w:type="dxa"/>
              <w:bottom w:w="80" w:type="dxa"/>
              <w:end w:w="100" w:type="dxa"/>
            </w:tcMar>
            <w:vAlign w:val="center"/>
          </w:tcPr>
          <w:p>
            <w:pPr>
              <w:spacing w:before="40" w:after="40"/>
              <w:jc w:val="center"/>
            </w:pPr>
            <w:r>
              <w:rPr>
                <w:b/>
                <w:sz w:val="19"/>
              </w:rPr>
              <w:t>Field</w:t>
            </w:r>
          </w:p>
        </w:tc>
        <w:tc>
          <w:tcPr>
            <w:tcW w:type="dxa" w:w="7272"/>
            <w:shd w:fill="E7E7E7"/>
            <w:tcMar>
              <w:top w:w="80" w:type="dxa"/>
              <w:start w:w="100" w:type="dxa"/>
              <w:bottom w:w="80" w:type="dxa"/>
              <w:end w:w="100" w:type="dxa"/>
            </w:tcMar>
            <w:vAlign w:val="center"/>
          </w:tcPr>
          <w:p>
            <w:pPr>
              <w:spacing w:before="40" w:after="40"/>
              <w:jc w:val="center"/>
            </w:pPr>
            <w:r>
              <w:rPr>
                <w:b/>
                <w:sz w:val="19"/>
              </w:rPr>
              <w:t>Rule</w:t>
            </w:r>
          </w:p>
        </w:tc>
      </w:tr>
      <w:tr>
        <w:trPr>
          <w:cantSplit/>
        </w:trPr>
        <w:tc>
          <w:tcPr>
            <w:tcW w:type="dxa" w:w="2088"/>
            <w:tcMar>
              <w:top w:w="80" w:type="dxa"/>
              <w:start w:w="100" w:type="dxa"/>
              <w:bottom w:w="80" w:type="dxa"/>
              <w:end w:w="100" w:type="dxa"/>
            </w:tcMar>
            <w:vAlign w:val="center"/>
          </w:tcPr>
          <w:p>
            <w:pPr>
              <w:spacing w:before="20" w:after="20"/>
            </w:pPr>
            <w:r>
              <w:rPr>
                <w:sz w:val="19"/>
              </w:rPr>
              <w:t>Identity</w:t>
            </w:r>
          </w:p>
        </w:tc>
        <w:tc>
          <w:tcPr>
            <w:tcW w:type="dxa" w:w="7272"/>
            <w:tcMar>
              <w:top w:w="80" w:type="dxa"/>
              <w:start w:w="100" w:type="dxa"/>
              <w:bottom w:w="80" w:type="dxa"/>
              <w:end w:w="100" w:type="dxa"/>
            </w:tcMar>
            <w:vAlign w:val="center"/>
          </w:tcPr>
          <w:p>
            <w:pPr>
              <w:spacing w:before="20" w:after="20"/>
            </w:pPr>
            <w:r>
              <w:rPr>
                <w:sz w:val="19"/>
              </w:rPr>
              <w:t>Stable test ID, title, version, status and definition hash.</w:t>
            </w:r>
          </w:p>
        </w:tc>
      </w:tr>
      <w:tr>
        <w:trPr>
          <w:cantSplit/>
        </w:trPr>
        <w:tc>
          <w:tcPr>
            <w:tcW w:type="dxa" w:w="2088"/>
            <w:tcMar>
              <w:top w:w="80" w:type="dxa"/>
              <w:start w:w="100" w:type="dxa"/>
              <w:bottom w:w="80" w:type="dxa"/>
              <w:end w:w="100" w:type="dxa"/>
            </w:tcMar>
            <w:vAlign w:val="center"/>
          </w:tcPr>
          <w:p>
            <w:pPr>
              <w:spacing w:before="20" w:after="20"/>
            </w:pPr>
            <w:r>
              <w:rPr>
                <w:sz w:val="19"/>
              </w:rPr>
              <w:t>Traceability</w:t>
            </w:r>
          </w:p>
        </w:tc>
        <w:tc>
          <w:tcPr>
            <w:tcW w:type="dxa" w:w="7272"/>
            <w:tcMar>
              <w:top w:w="80" w:type="dxa"/>
              <w:start w:w="100" w:type="dxa"/>
              <w:bottom w:w="80" w:type="dxa"/>
              <w:end w:w="100" w:type="dxa"/>
            </w:tcMar>
            <w:vAlign w:val="center"/>
          </w:tcPr>
          <w:p>
            <w:pPr>
              <w:spacing w:before="20" w:after="20"/>
            </w:pPr>
            <w:r>
              <w:rPr>
                <w:sz w:val="19"/>
              </w:rPr>
              <w:t>Applicable requirement IDs and source artefact/section references.</w:t>
            </w:r>
          </w:p>
        </w:tc>
      </w:tr>
      <w:tr>
        <w:trPr>
          <w:cantSplit/>
        </w:trPr>
        <w:tc>
          <w:tcPr>
            <w:tcW w:type="dxa" w:w="2088"/>
            <w:tcMar>
              <w:top w:w="80" w:type="dxa"/>
              <w:start w:w="100" w:type="dxa"/>
              <w:bottom w:w="80" w:type="dxa"/>
              <w:end w:w="100" w:type="dxa"/>
            </w:tcMar>
            <w:vAlign w:val="center"/>
          </w:tcPr>
          <w:p>
            <w:pPr>
              <w:spacing w:before="20" w:after="20"/>
            </w:pPr>
            <w:r>
              <w:rPr>
                <w:sz w:val="19"/>
              </w:rPr>
              <w:t>Objective</w:t>
            </w:r>
          </w:p>
        </w:tc>
        <w:tc>
          <w:tcPr>
            <w:tcW w:type="dxa" w:w="7272"/>
            <w:tcMar>
              <w:top w:w="80" w:type="dxa"/>
              <w:start w:w="100" w:type="dxa"/>
              <w:bottom w:w="80" w:type="dxa"/>
              <w:end w:w="100" w:type="dxa"/>
            </w:tcMar>
            <w:vAlign w:val="center"/>
          </w:tcPr>
          <w:p>
            <w:pPr>
              <w:spacing w:before="20" w:after="20"/>
            </w:pPr>
            <w:r>
              <w:rPr>
                <w:sz w:val="19"/>
              </w:rPr>
              <w:t>The engineering behaviour or assurance claim being verified.</w:t>
            </w:r>
          </w:p>
        </w:tc>
      </w:tr>
      <w:tr>
        <w:trPr>
          <w:cantSplit/>
        </w:trPr>
        <w:tc>
          <w:tcPr>
            <w:tcW w:type="dxa" w:w="2088"/>
            <w:tcMar>
              <w:top w:w="80" w:type="dxa"/>
              <w:start w:w="100" w:type="dxa"/>
              <w:bottom w:w="80" w:type="dxa"/>
              <w:end w:w="100" w:type="dxa"/>
            </w:tcMar>
            <w:vAlign w:val="center"/>
          </w:tcPr>
          <w:p>
            <w:pPr>
              <w:spacing w:before="20" w:after="20"/>
            </w:pPr>
            <w:r>
              <w:rPr>
                <w:sz w:val="19"/>
              </w:rPr>
              <w:t>Preconditions</w:t>
            </w:r>
          </w:p>
        </w:tc>
        <w:tc>
          <w:tcPr>
            <w:tcW w:type="dxa" w:w="7272"/>
            <w:tcMar>
              <w:top w:w="80" w:type="dxa"/>
              <w:start w:w="100" w:type="dxa"/>
              <w:bottom w:w="80" w:type="dxa"/>
              <w:end w:w="100" w:type="dxa"/>
            </w:tcMar>
            <w:vAlign w:val="center"/>
          </w:tcPr>
          <w:p>
            <w:pPr>
              <w:spacing w:before="20" w:after="20"/>
            </w:pPr>
            <w:r>
              <w:rPr>
                <w:sz w:val="19"/>
              </w:rPr>
              <w:t>Build/configuration/mode, initial topology, telemetry, loads, scenario time and prior state.</w:t>
            </w:r>
          </w:p>
        </w:tc>
      </w:tr>
      <w:tr>
        <w:trPr>
          <w:cantSplit/>
        </w:trPr>
        <w:tc>
          <w:tcPr>
            <w:tcW w:type="dxa" w:w="2088"/>
            <w:tcMar>
              <w:top w:w="80" w:type="dxa"/>
              <w:start w:w="100" w:type="dxa"/>
              <w:bottom w:w="80" w:type="dxa"/>
              <w:end w:w="100" w:type="dxa"/>
            </w:tcMar>
            <w:vAlign w:val="center"/>
          </w:tcPr>
          <w:p>
            <w:pPr>
              <w:spacing w:before="20" w:after="20"/>
            </w:pPr>
            <w:r>
              <w:rPr>
                <w:sz w:val="19"/>
              </w:rPr>
              <w:t>Controlled inputs</w:t>
            </w:r>
          </w:p>
        </w:tc>
        <w:tc>
          <w:tcPr>
            <w:tcW w:type="dxa" w:w="7272"/>
            <w:tcMar>
              <w:top w:w="80" w:type="dxa"/>
              <w:start w:w="100" w:type="dxa"/>
              <w:bottom w:w="80" w:type="dxa"/>
              <w:end w:w="100" w:type="dxa"/>
            </w:tcMar>
            <w:vAlign w:val="center"/>
          </w:tcPr>
          <w:p>
            <w:pPr>
              <w:spacing w:before="20" w:after="20"/>
            </w:pPr>
            <w:r>
              <w:rPr>
                <w:sz w:val="19"/>
              </w:rPr>
              <w:t>Fault section, device/telemetry changes, command order and exact scenario times.</w:t>
            </w:r>
          </w:p>
        </w:tc>
      </w:tr>
      <w:tr>
        <w:trPr>
          <w:cantSplit/>
        </w:trPr>
        <w:tc>
          <w:tcPr>
            <w:tcW w:type="dxa" w:w="2088"/>
            <w:tcMar>
              <w:top w:w="80" w:type="dxa"/>
              <w:start w:w="100" w:type="dxa"/>
              <w:bottom w:w="80" w:type="dxa"/>
              <w:end w:w="100" w:type="dxa"/>
            </w:tcMar>
            <w:vAlign w:val="center"/>
          </w:tcPr>
          <w:p>
            <w:pPr>
              <w:spacing w:before="20" w:after="20"/>
            </w:pPr>
            <w:r>
              <w:rPr>
                <w:sz w:val="19"/>
              </w:rPr>
              <w:t>Checkpoints</w:t>
            </w:r>
          </w:p>
        </w:tc>
        <w:tc>
          <w:tcPr>
            <w:tcW w:type="dxa" w:w="7272"/>
            <w:tcMar>
              <w:top w:w="80" w:type="dxa"/>
              <w:start w:w="100" w:type="dxa"/>
              <w:bottom w:w="80" w:type="dxa"/>
              <w:end w:w="100" w:type="dxa"/>
            </w:tcMar>
            <w:vAlign w:val="center"/>
          </w:tcPr>
          <w:p>
            <w:pPr>
              <w:spacing w:before="20" w:after="20"/>
            </w:pPr>
            <w:r>
              <w:rPr>
                <w:sz w:val="19"/>
              </w:rPr>
              <w:t>Named states and evidence captured before/after each action.</w:t>
            </w:r>
          </w:p>
        </w:tc>
      </w:tr>
      <w:tr>
        <w:trPr>
          <w:cantSplit/>
        </w:trPr>
        <w:tc>
          <w:tcPr>
            <w:tcW w:type="dxa" w:w="2088"/>
            <w:tcMar>
              <w:top w:w="80" w:type="dxa"/>
              <w:start w:w="100" w:type="dxa"/>
              <w:bottom w:w="80" w:type="dxa"/>
              <w:end w:w="100" w:type="dxa"/>
            </w:tcMar>
            <w:vAlign w:val="center"/>
          </w:tcPr>
          <w:p>
            <w:pPr>
              <w:spacing w:before="20" w:after="20"/>
            </w:pPr>
            <w:r>
              <w:rPr>
                <w:sz w:val="19"/>
              </w:rPr>
              <w:t>Expected results</w:t>
            </w:r>
          </w:p>
        </w:tc>
        <w:tc>
          <w:tcPr>
            <w:tcW w:type="dxa" w:w="7272"/>
            <w:tcMar>
              <w:top w:w="80" w:type="dxa"/>
              <w:start w:w="100" w:type="dxa"/>
              <w:bottom w:w="80" w:type="dxa"/>
              <w:end w:w="100" w:type="dxa"/>
            </w:tcMar>
            <w:vAlign w:val="center"/>
          </w:tcPr>
          <w:p>
            <w:pPr>
              <w:spacing w:before="20" w:after="20"/>
            </w:pPr>
            <w:r>
              <w:rPr>
                <w:sz w:val="19"/>
              </w:rPr>
              <w:t>Topology, energisation, outage, customers, assessment, events and/or review criteria.</w:t>
            </w:r>
          </w:p>
        </w:tc>
      </w:tr>
      <w:tr>
        <w:trPr>
          <w:cantSplit/>
        </w:trPr>
        <w:tc>
          <w:tcPr>
            <w:tcW w:type="dxa" w:w="2088"/>
            <w:tcMar>
              <w:top w:w="80" w:type="dxa"/>
              <w:start w:w="100" w:type="dxa"/>
              <w:bottom w:w="80" w:type="dxa"/>
              <w:end w:w="100" w:type="dxa"/>
            </w:tcMar>
            <w:vAlign w:val="center"/>
          </w:tcPr>
          <w:p>
            <w:pPr>
              <w:spacing w:before="20" w:after="20"/>
            </w:pPr>
            <w:r>
              <w:rPr>
                <w:sz w:val="19"/>
              </w:rPr>
              <w:t>Evidence</w:t>
            </w:r>
          </w:p>
        </w:tc>
        <w:tc>
          <w:tcPr>
            <w:tcW w:type="dxa" w:w="7272"/>
            <w:tcMar>
              <w:top w:w="80" w:type="dxa"/>
              <w:start w:w="100" w:type="dxa"/>
              <w:bottom w:w="80" w:type="dxa"/>
              <w:end w:w="100" w:type="dxa"/>
            </w:tcMar>
            <w:vAlign w:val="center"/>
          </w:tcPr>
          <w:p>
            <w:pPr>
              <w:spacing w:before="20" w:after="20"/>
            </w:pPr>
            <w:r>
              <w:rPr>
                <w:sz w:val="19"/>
              </w:rPr>
              <w:t>Canonical records and source links required to justify the verdict.</w:t>
            </w:r>
          </w:p>
        </w:tc>
      </w:tr>
      <w:tr>
        <w:trPr>
          <w:cantSplit/>
        </w:trPr>
        <w:tc>
          <w:tcPr>
            <w:tcW w:type="dxa" w:w="2088"/>
            <w:tcMar>
              <w:top w:w="80" w:type="dxa"/>
              <w:start w:w="100" w:type="dxa"/>
              <w:bottom w:w="80" w:type="dxa"/>
              <w:end w:w="100" w:type="dxa"/>
            </w:tcMar>
            <w:vAlign w:val="center"/>
          </w:tcPr>
          <w:p>
            <w:pPr>
              <w:spacing w:before="20" w:after="20"/>
            </w:pPr>
            <w:r>
              <w:rPr>
                <w:sz w:val="19"/>
              </w:rPr>
              <w:t>Verdict rule</w:t>
            </w:r>
          </w:p>
        </w:tc>
        <w:tc>
          <w:tcPr>
            <w:tcW w:type="dxa" w:w="7272"/>
            <w:tcMar>
              <w:top w:w="80" w:type="dxa"/>
              <w:start w:w="100" w:type="dxa"/>
              <w:bottom w:w="80" w:type="dxa"/>
              <w:end w:w="100" w:type="dxa"/>
            </w:tcMar>
            <w:vAlign w:val="center"/>
          </w:tcPr>
          <w:p>
            <w:pPr>
              <w:spacing w:before="20" w:after="20"/>
            </w:pPr>
            <w:r>
              <w:rPr>
                <w:sz w:val="19"/>
              </w:rPr>
              <w:t>Objective comparison that yields PASS, FAIL, NOT RUN or BLOCKED-TEST.</w:t>
            </w:r>
          </w:p>
        </w:tc>
      </w:tr>
      <w:tr>
        <w:trPr>
          <w:cantSplit/>
        </w:trPr>
        <w:tc>
          <w:tcPr>
            <w:tcW w:type="dxa" w:w="2088"/>
            <w:tcMar>
              <w:top w:w="80" w:type="dxa"/>
              <w:start w:w="100" w:type="dxa"/>
              <w:bottom w:w="80" w:type="dxa"/>
              <w:end w:w="100" w:type="dxa"/>
            </w:tcMar>
            <w:vAlign w:val="center"/>
          </w:tcPr>
          <w:p>
            <w:pPr>
              <w:spacing w:before="20" w:after="20"/>
            </w:pPr>
            <w:r>
              <w:rPr>
                <w:sz w:val="19"/>
              </w:rPr>
              <w:t>Reset/repeat</w:t>
            </w:r>
          </w:p>
        </w:tc>
        <w:tc>
          <w:tcPr>
            <w:tcW w:type="dxa" w:w="7272"/>
            <w:tcMar>
              <w:top w:w="80" w:type="dxa"/>
              <w:start w:w="100" w:type="dxa"/>
              <w:bottom w:w="80" w:type="dxa"/>
              <w:end w:w="100" w:type="dxa"/>
            </w:tcMar>
            <w:vAlign w:val="center"/>
          </w:tcPr>
          <w:p>
            <w:pPr>
              <w:spacing w:before="20" w:after="20"/>
            </w:pPr>
            <w:r>
              <w:rPr>
                <w:sz w:val="19"/>
              </w:rPr>
              <w:t>Whether a fresh run is required and which execution/configuration is linked.</w:t>
            </w:r>
          </w:p>
        </w:tc>
      </w:tr>
    </w:tbl>
    <w:p>
      <w:pPr>
        <w:spacing w:after="0"/>
      </w:pPr>
    </w:p>
    <w:p>
      <w:pPr>
        <w:pStyle w:val="Heading2"/>
        <w:keepNext/>
      </w:pPr>
      <w:r>
        <w:t>4.2 Verdict Semantics</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4680"/>
        <w:gridCol w:w="4680"/>
      </w:tblGrid>
      <w:tr>
        <w:trPr>
          <w:tblHeader w:val="true"/>
          <w:cantSplit/>
        </w:trPr>
        <w:tc>
          <w:tcPr>
            <w:tcW w:type="dxa" w:w="1944"/>
            <w:shd w:fill="E7E7E7"/>
            <w:tcMar>
              <w:top w:w="80" w:type="dxa"/>
              <w:start w:w="100" w:type="dxa"/>
              <w:bottom w:w="80" w:type="dxa"/>
              <w:end w:w="100" w:type="dxa"/>
            </w:tcMar>
            <w:vAlign w:val="center"/>
          </w:tcPr>
          <w:p>
            <w:pPr>
              <w:spacing w:before="40" w:after="40"/>
              <w:jc w:val="center"/>
            </w:pPr>
            <w:r>
              <w:rPr>
                <w:b/>
                <w:sz w:val="19"/>
              </w:rPr>
              <w:t>Validation verdict</w:t>
            </w:r>
          </w:p>
        </w:tc>
        <w:tc>
          <w:tcPr>
            <w:tcW w:type="dxa" w:w="7416"/>
            <w:shd w:fill="E7E7E7"/>
            <w:tcMar>
              <w:top w:w="80" w:type="dxa"/>
              <w:start w:w="100" w:type="dxa"/>
              <w:bottom w:w="80" w:type="dxa"/>
              <w:end w:w="100" w:type="dxa"/>
            </w:tcMar>
            <w:vAlign w:val="center"/>
          </w:tcPr>
          <w:p>
            <w:pPr>
              <w:spacing w:before="40" w:after="40"/>
              <w:jc w:val="center"/>
            </w:pPr>
            <w:r>
              <w:rPr>
                <w:b/>
                <w:sz w:val="19"/>
              </w:rPr>
              <w:t>Meaning</w:t>
            </w:r>
          </w:p>
        </w:tc>
      </w:tr>
      <w:tr>
        <w:trPr>
          <w:cantSplit/>
        </w:trPr>
        <w:tc>
          <w:tcPr>
            <w:tcW w:type="dxa" w:w="1944"/>
            <w:tcMar>
              <w:top w:w="80" w:type="dxa"/>
              <w:start w:w="100" w:type="dxa"/>
              <w:bottom w:w="80" w:type="dxa"/>
              <w:end w:w="100" w:type="dxa"/>
            </w:tcMar>
            <w:vAlign w:val="center"/>
          </w:tcPr>
          <w:p>
            <w:pPr>
              <w:spacing w:before="20" w:after="20"/>
            </w:pPr>
            <w:r>
              <w:rPr>
                <w:sz w:val="19"/>
              </w:rPr>
              <w:t>PASS</w:t>
            </w:r>
          </w:p>
        </w:tc>
        <w:tc>
          <w:tcPr>
            <w:tcW w:type="dxa" w:w="7416"/>
            <w:tcMar>
              <w:top w:w="80" w:type="dxa"/>
              <w:start w:w="100" w:type="dxa"/>
              <w:bottom w:w="80" w:type="dxa"/>
              <w:end w:w="100" w:type="dxa"/>
            </w:tcMar>
            <w:vAlign w:val="center"/>
          </w:tcPr>
          <w:p>
            <w:pPr>
              <w:spacing w:before="20" w:after="20"/>
            </w:pPr>
            <w:r>
              <w:rPr>
                <w:sz w:val="19"/>
              </w:rPr>
              <w:t>All expected checkpoints/review criteria are satisfied and mandatory evidence is complete. This includes tests whose expected operational result is REJECTED, BLOCKED or NO CANDIDATE.</w:t>
            </w:r>
          </w:p>
        </w:tc>
      </w:tr>
      <w:tr>
        <w:trPr>
          <w:cantSplit/>
        </w:trPr>
        <w:tc>
          <w:tcPr>
            <w:tcW w:type="dxa" w:w="1944"/>
            <w:tcMar>
              <w:top w:w="80" w:type="dxa"/>
              <w:start w:w="100" w:type="dxa"/>
              <w:bottom w:w="80" w:type="dxa"/>
              <w:end w:w="100" w:type="dxa"/>
            </w:tcMar>
            <w:vAlign w:val="center"/>
          </w:tcPr>
          <w:p>
            <w:pPr>
              <w:spacing w:before="20" w:after="20"/>
            </w:pPr>
            <w:r>
              <w:rPr>
                <w:sz w:val="19"/>
              </w:rPr>
              <w:t>FAIL</w:t>
            </w:r>
          </w:p>
        </w:tc>
        <w:tc>
          <w:tcPr>
            <w:tcW w:type="dxa" w:w="7416"/>
            <w:tcMar>
              <w:top w:w="80" w:type="dxa"/>
              <w:start w:w="100" w:type="dxa"/>
              <w:bottom w:w="80" w:type="dxa"/>
              <w:end w:w="100" w:type="dxa"/>
            </w:tcMar>
            <w:vAlign w:val="center"/>
          </w:tcPr>
          <w:p>
            <w:pPr>
              <w:spacing w:before="20" w:after="20"/>
            </w:pPr>
            <w:r>
              <w:rPr>
                <w:sz w:val="19"/>
              </w:rPr>
              <w:t>Observed engineering behaviour, calculation, action availability, evidence classification or record content differs from the controlled expectation.</w:t>
            </w:r>
          </w:p>
        </w:tc>
      </w:tr>
      <w:tr>
        <w:trPr>
          <w:cantSplit/>
        </w:trPr>
        <w:tc>
          <w:tcPr>
            <w:tcW w:type="dxa" w:w="1944"/>
            <w:tcMar>
              <w:top w:w="80" w:type="dxa"/>
              <w:start w:w="100" w:type="dxa"/>
              <w:bottom w:w="80" w:type="dxa"/>
              <w:end w:w="100" w:type="dxa"/>
            </w:tcMar>
            <w:vAlign w:val="center"/>
          </w:tcPr>
          <w:p>
            <w:pPr>
              <w:spacing w:before="20" w:after="20"/>
            </w:pPr>
            <w:r>
              <w:rPr>
                <w:sz w:val="19"/>
              </w:rPr>
              <w:t>NOT RUN</w:t>
            </w:r>
          </w:p>
        </w:tc>
        <w:tc>
          <w:tcPr>
            <w:tcW w:type="dxa" w:w="7416"/>
            <w:tcMar>
              <w:top w:w="80" w:type="dxa"/>
              <w:start w:w="100" w:type="dxa"/>
              <w:bottom w:w="80" w:type="dxa"/>
              <w:end w:w="100" w:type="dxa"/>
            </w:tcMar>
            <w:vAlign w:val="center"/>
          </w:tcPr>
          <w:p>
            <w:pPr>
              <w:spacing w:before="20" w:after="20"/>
            </w:pPr>
            <w:r>
              <w:rPr>
                <w:sz w:val="19"/>
              </w:rPr>
              <w:t>No execution has been attempted; no engineering conclusion is drawn.</w:t>
            </w:r>
          </w:p>
        </w:tc>
      </w:tr>
      <w:tr>
        <w:trPr>
          <w:cantSplit/>
        </w:trPr>
        <w:tc>
          <w:tcPr>
            <w:tcW w:type="dxa" w:w="1944"/>
            <w:tcMar>
              <w:top w:w="80" w:type="dxa"/>
              <w:start w:w="100" w:type="dxa"/>
              <w:bottom w:w="80" w:type="dxa"/>
              <w:end w:w="100" w:type="dxa"/>
            </w:tcMar>
            <w:vAlign w:val="center"/>
          </w:tcPr>
          <w:p>
            <w:pPr>
              <w:spacing w:before="20" w:after="20"/>
            </w:pPr>
            <w:r>
              <w:rPr>
                <w:sz w:val="19"/>
              </w:rPr>
              <w:t>BLOCKED-TEST</w:t>
            </w:r>
          </w:p>
        </w:tc>
        <w:tc>
          <w:tcPr>
            <w:tcW w:type="dxa" w:w="7416"/>
            <w:tcMar>
              <w:top w:w="80" w:type="dxa"/>
              <w:start w:w="100" w:type="dxa"/>
              <w:bottom w:w="80" w:type="dxa"/>
              <w:end w:w="100" w:type="dxa"/>
            </w:tcMar>
            <w:vAlign w:val="center"/>
          </w:tcPr>
          <w:p>
            <w:pPr>
              <w:spacing w:before="20" w:after="20"/>
            </w:pPr>
            <w:r>
              <w:rPr>
                <w:sz w:val="19"/>
              </w:rPr>
              <w:t>The validation procedure cannot execute or reach a verdict because its test environment/input/evidence precondition is unavailable. This is not the restoration domain result BLOCKED.</w:t>
            </w:r>
          </w:p>
        </w:tc>
      </w:tr>
    </w:tbl>
    <w:p>
      <w:pPr>
        <w:spacing w:after="0"/>
      </w:pPr>
    </w:p>
    <w:p>
      <w:pPr>
        <w:pStyle w:val="Heading1"/>
        <w:keepNext/>
      </w:pPr>
      <w:r>
        <w:t>5. Deterministic Scenario Time — VP-002</w:t>
      </w:r>
    </w:p>
    <w:p>
      <w:pPr>
        <w:spacing w:before="120" w:after="120"/>
      </w:pPr>
      <w:r>
        <w:rPr>
          <w:b w:val="0"/>
          <w:i w:val="0"/>
        </w:rPr>
        <w:t>Scenario time is an explicit validation input. The default formal epoch is T0 = 2030-01-01T00:00:00.000Z. This is fictional project time, not the host clock. Every command supplies its scenario_time; processing and all records created by that transaction use that instant unless the test definition explicitly supplies another time.</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4680"/>
        <w:gridCol w:w="4680"/>
      </w:tblGrid>
      <w:tr>
        <w:trPr>
          <w:tblHeader w:val="true"/>
          <w:cantSplit/>
        </w:trPr>
        <w:tc>
          <w:tcPr>
            <w:tcW w:type="dxa" w:w="2088"/>
            <w:shd w:fill="E7E7E7"/>
            <w:tcMar>
              <w:top w:w="80" w:type="dxa"/>
              <w:start w:w="100" w:type="dxa"/>
              <w:bottom w:w="80" w:type="dxa"/>
              <w:end w:w="100" w:type="dxa"/>
            </w:tcMar>
            <w:vAlign w:val="center"/>
          </w:tcPr>
          <w:p>
            <w:pPr>
              <w:spacing w:before="40" w:after="40"/>
              <w:jc w:val="center"/>
            </w:pPr>
            <w:r>
              <w:rPr>
                <w:b/>
                <w:sz w:val="19"/>
              </w:rPr>
              <w:t>Rule</w:t>
            </w:r>
          </w:p>
        </w:tc>
        <w:tc>
          <w:tcPr>
            <w:tcW w:type="dxa" w:w="7272"/>
            <w:shd w:fill="E7E7E7"/>
            <w:tcMar>
              <w:top w:w="80" w:type="dxa"/>
              <w:start w:w="100" w:type="dxa"/>
              <w:bottom w:w="80" w:type="dxa"/>
              <w:end w:w="100" w:type="dxa"/>
            </w:tcMar>
            <w:vAlign w:val="center"/>
          </w:tcPr>
          <w:p>
            <w:pPr>
              <w:spacing w:before="40" w:after="40"/>
              <w:jc w:val="center"/>
            </w:pPr>
            <w:r>
              <w:rPr>
                <w:b/>
                <w:sz w:val="19"/>
              </w:rPr>
              <w:t>Controlled definition</w:t>
            </w:r>
          </w:p>
        </w:tc>
      </w:tr>
      <w:tr>
        <w:trPr>
          <w:cantSplit/>
        </w:trPr>
        <w:tc>
          <w:tcPr>
            <w:tcW w:type="dxa" w:w="2088"/>
            <w:tcMar>
              <w:top w:w="80" w:type="dxa"/>
              <w:start w:w="100" w:type="dxa"/>
              <w:bottom w:w="80" w:type="dxa"/>
              <w:end w:w="100" w:type="dxa"/>
            </w:tcMar>
            <w:vAlign w:val="center"/>
          </w:tcPr>
          <w:p>
            <w:pPr>
              <w:spacing w:before="20" w:after="20"/>
            </w:pPr>
            <w:r>
              <w:rPr>
                <w:sz w:val="19"/>
              </w:rPr>
              <w:t>Serialization</w:t>
            </w:r>
          </w:p>
        </w:tc>
        <w:tc>
          <w:tcPr>
            <w:tcW w:type="dxa" w:w="7272"/>
            <w:tcMar>
              <w:top w:w="80" w:type="dxa"/>
              <w:start w:w="100" w:type="dxa"/>
              <w:bottom w:w="80" w:type="dxa"/>
              <w:end w:w="100" w:type="dxa"/>
            </w:tcMar>
            <w:vAlign w:val="center"/>
          </w:tcPr>
          <w:p>
            <w:pPr>
              <w:spacing w:before="20" w:after="20"/>
            </w:pPr>
            <w:r>
              <w:rPr>
                <w:sz w:val="19"/>
              </w:rPr>
              <w:t>UTC ISO 8601 with exactly millisecond precision and Z suffix.</w:t>
            </w:r>
          </w:p>
        </w:tc>
      </w:tr>
      <w:tr>
        <w:trPr>
          <w:cantSplit/>
        </w:trPr>
        <w:tc>
          <w:tcPr>
            <w:tcW w:type="dxa" w:w="2088"/>
            <w:tcMar>
              <w:top w:w="80" w:type="dxa"/>
              <w:start w:w="100" w:type="dxa"/>
              <w:bottom w:w="80" w:type="dxa"/>
              <w:end w:w="100" w:type="dxa"/>
            </w:tcMar>
            <w:vAlign w:val="center"/>
          </w:tcPr>
          <w:p>
            <w:pPr>
              <w:spacing w:before="20" w:after="20"/>
            </w:pPr>
            <w:r>
              <w:rPr>
                <w:sz w:val="19"/>
              </w:rPr>
              <w:t>Arithmetic</w:t>
            </w:r>
          </w:p>
        </w:tc>
        <w:tc>
          <w:tcPr>
            <w:tcW w:type="dxa" w:w="7272"/>
            <w:tcMar>
              <w:top w:w="80" w:type="dxa"/>
              <w:start w:w="100" w:type="dxa"/>
              <w:bottom w:w="80" w:type="dxa"/>
              <w:end w:w="100" w:type="dxa"/>
            </w:tcMar>
            <w:vAlign w:val="center"/>
          </w:tcPr>
          <w:p>
            <w:pPr>
              <w:spacing w:before="20" w:after="20"/>
            </w:pPr>
            <w:r>
              <w:rPr>
                <w:sz w:val="19"/>
              </w:rPr>
              <w:t>Telemetry age = assessment_time_ms − observation_timestamp_ms using integer milliseconds.</w:t>
            </w:r>
          </w:p>
        </w:tc>
      </w:tr>
      <w:tr>
        <w:trPr>
          <w:cantSplit/>
        </w:trPr>
        <w:tc>
          <w:tcPr>
            <w:tcW w:type="dxa" w:w="2088"/>
            <w:tcMar>
              <w:top w:w="80" w:type="dxa"/>
              <w:start w:w="100" w:type="dxa"/>
              <w:bottom w:w="80" w:type="dxa"/>
              <w:end w:w="100" w:type="dxa"/>
            </w:tcMar>
            <w:vAlign w:val="center"/>
          </w:tcPr>
          <w:p>
            <w:pPr>
              <w:spacing w:before="20" w:after="20"/>
            </w:pPr>
            <w:r>
              <w:rPr>
                <w:sz w:val="19"/>
              </w:rPr>
              <w:t>Fresh boundary</w:t>
            </w:r>
          </w:p>
        </w:tc>
        <w:tc>
          <w:tcPr>
            <w:tcW w:type="dxa" w:w="7272"/>
            <w:tcMar>
              <w:top w:w="80" w:type="dxa"/>
              <w:start w:w="100" w:type="dxa"/>
              <w:bottom w:w="80" w:type="dxa"/>
              <w:end w:w="100" w:type="dxa"/>
            </w:tcMar>
            <w:vAlign w:val="center"/>
          </w:tcPr>
          <w:p>
            <w:pPr>
              <w:spacing w:before="20" w:after="20"/>
            </w:pPr>
            <w:r>
              <w:rPr>
                <w:sz w:val="19"/>
              </w:rPr>
              <w:t>0 ≤ age ≤ 60,000 ms is FRESH. Age = 60,000 ms is included.</w:t>
            </w:r>
          </w:p>
        </w:tc>
      </w:tr>
      <w:tr>
        <w:trPr>
          <w:cantSplit/>
        </w:trPr>
        <w:tc>
          <w:tcPr>
            <w:tcW w:type="dxa" w:w="2088"/>
            <w:tcMar>
              <w:top w:w="80" w:type="dxa"/>
              <w:start w:w="100" w:type="dxa"/>
              <w:bottom w:w="80" w:type="dxa"/>
              <w:end w:w="100" w:type="dxa"/>
            </w:tcMar>
            <w:vAlign w:val="center"/>
          </w:tcPr>
          <w:p>
            <w:pPr>
              <w:spacing w:before="20" w:after="20"/>
            </w:pPr>
            <w:r>
              <w:rPr>
                <w:sz w:val="19"/>
              </w:rPr>
              <w:t>Stale boundary</w:t>
            </w:r>
          </w:p>
        </w:tc>
        <w:tc>
          <w:tcPr>
            <w:tcW w:type="dxa" w:w="7272"/>
            <w:tcMar>
              <w:top w:w="80" w:type="dxa"/>
              <w:start w:w="100" w:type="dxa"/>
              <w:bottom w:w="80" w:type="dxa"/>
              <w:end w:w="100" w:type="dxa"/>
            </w:tcMar>
            <w:vAlign w:val="center"/>
          </w:tcPr>
          <w:p>
            <w:pPr>
              <w:spacing w:before="20" w:after="20"/>
            </w:pPr>
            <w:r>
              <w:rPr>
                <w:sz w:val="19"/>
              </w:rPr>
              <w:t>age &gt; 60,000 ms is STALE. The first controlled stale value is 60,001 ms.</w:t>
            </w:r>
          </w:p>
        </w:tc>
      </w:tr>
      <w:tr>
        <w:trPr>
          <w:cantSplit/>
        </w:trPr>
        <w:tc>
          <w:tcPr>
            <w:tcW w:type="dxa" w:w="2088"/>
            <w:tcMar>
              <w:top w:w="80" w:type="dxa"/>
              <w:start w:w="100" w:type="dxa"/>
              <w:bottom w:w="80" w:type="dxa"/>
              <w:end w:w="100" w:type="dxa"/>
            </w:tcMar>
            <w:vAlign w:val="center"/>
          </w:tcPr>
          <w:p>
            <w:pPr>
              <w:spacing w:before="20" w:after="20"/>
            </w:pPr>
            <w:r>
              <w:rPr>
                <w:sz w:val="19"/>
              </w:rPr>
              <w:t>Future timestamp</w:t>
            </w:r>
          </w:p>
        </w:tc>
        <w:tc>
          <w:tcPr>
            <w:tcW w:type="dxa" w:w="7272"/>
            <w:tcMar>
              <w:top w:w="80" w:type="dxa"/>
              <w:start w:w="100" w:type="dxa"/>
              <w:bottom w:w="80" w:type="dxa"/>
              <w:end w:w="100" w:type="dxa"/>
            </w:tcMar>
            <w:vAlign w:val="center"/>
          </w:tcPr>
          <w:p>
            <w:pPr>
              <w:spacing w:before="20" w:after="20"/>
            </w:pPr>
            <w:r>
              <w:rPr>
                <w:sz w:val="19"/>
              </w:rPr>
              <w:t>age &lt; 0 is INVALID_TIMESTAMP, not fresh and not silently clamped; required evidence produces BLOCKED.</w:t>
            </w:r>
          </w:p>
        </w:tc>
      </w:tr>
      <w:tr>
        <w:trPr>
          <w:cantSplit/>
        </w:trPr>
        <w:tc>
          <w:tcPr>
            <w:tcW w:type="dxa" w:w="2088"/>
            <w:tcMar>
              <w:top w:w="80" w:type="dxa"/>
              <w:start w:w="100" w:type="dxa"/>
              <w:bottom w:w="80" w:type="dxa"/>
              <w:end w:w="100" w:type="dxa"/>
            </w:tcMar>
            <w:vAlign w:val="center"/>
          </w:tcPr>
          <w:p>
            <w:pPr>
              <w:spacing w:before="20" w:after="20"/>
            </w:pPr>
            <w:r>
              <w:rPr>
                <w:sz w:val="19"/>
              </w:rPr>
              <w:t>Transaction order</w:t>
            </w:r>
          </w:p>
        </w:tc>
        <w:tc>
          <w:tcPr>
            <w:tcW w:type="dxa" w:w="7272"/>
            <w:tcMar>
              <w:top w:w="80" w:type="dxa"/>
              <w:start w:w="100" w:type="dxa"/>
              <w:bottom w:w="80" w:type="dxa"/>
              <w:end w:w="100" w:type="dxa"/>
            </w:tcMar>
            <w:vAlign w:val="center"/>
          </w:tcPr>
          <w:p>
            <w:pPr>
              <w:spacing w:before="20" w:after="20"/>
            </w:pPr>
            <w:r>
              <w:rPr>
                <w:sz w:val="19"/>
              </w:rPr>
              <w:t>Records produced at the same scenario time are ordered by event_sequence/record sequence, not by sub-millisecond invented time.</w:t>
            </w:r>
          </w:p>
        </w:tc>
      </w:tr>
      <w:tr>
        <w:trPr>
          <w:cantSplit/>
        </w:trPr>
        <w:tc>
          <w:tcPr>
            <w:tcW w:type="dxa" w:w="2088"/>
            <w:tcMar>
              <w:top w:w="80" w:type="dxa"/>
              <w:start w:w="100" w:type="dxa"/>
              <w:bottom w:w="80" w:type="dxa"/>
              <w:end w:w="100" w:type="dxa"/>
            </w:tcMar>
            <w:vAlign w:val="center"/>
          </w:tcPr>
          <w:p>
            <w:pPr>
              <w:spacing w:before="20" w:after="20"/>
            </w:pPr>
            <w:r>
              <w:rPr>
                <w:sz w:val="19"/>
              </w:rPr>
              <w:t>Evidence capture</w:t>
            </w:r>
          </w:p>
        </w:tc>
        <w:tc>
          <w:tcPr>
            <w:tcW w:type="dxa" w:w="7272"/>
            <w:tcMar>
              <w:top w:w="80" w:type="dxa"/>
              <w:start w:w="100" w:type="dxa"/>
              <w:bottom w:w="80" w:type="dxa"/>
              <w:end w:w="100" w:type="dxa"/>
            </w:tcMar>
            <w:vAlign w:val="center"/>
          </w:tcPr>
          <w:p>
            <w:pPr>
              <w:spacing w:before="20" w:after="20"/>
            </w:pPr>
            <w:r>
              <w:rPr>
                <w:sz w:val="19"/>
              </w:rPr>
              <w:t>Reading or exporting evidence does not advance scenario time.</w:t>
            </w:r>
          </w:p>
        </w:tc>
      </w:tr>
      <w:tr>
        <w:trPr>
          <w:cantSplit/>
        </w:trPr>
        <w:tc>
          <w:tcPr>
            <w:tcW w:type="dxa" w:w="2088"/>
            <w:tcMar>
              <w:top w:w="80" w:type="dxa"/>
              <w:start w:w="100" w:type="dxa"/>
              <w:bottom w:w="80" w:type="dxa"/>
              <w:end w:w="100" w:type="dxa"/>
            </w:tcMar>
            <w:vAlign w:val="center"/>
          </w:tcPr>
          <w:p>
            <w:pPr>
              <w:spacing w:before="20" w:after="20"/>
            </w:pPr>
            <w:r>
              <w:rPr>
                <w:sz w:val="19"/>
              </w:rPr>
              <w:t>Repeat</w:t>
            </w:r>
          </w:p>
        </w:tc>
        <w:tc>
          <w:tcPr>
            <w:tcW w:type="dxa" w:w="7272"/>
            <w:tcMar>
              <w:top w:w="80" w:type="dxa"/>
              <w:start w:w="100" w:type="dxa"/>
              <w:bottom w:w="80" w:type="dxa"/>
              <w:end w:w="100" w:type="dxa"/>
            </w:tcMar>
            <w:vAlign w:val="center"/>
          </w:tcPr>
          <w:p>
            <w:pPr>
              <w:spacing w:before="20" w:after="20"/>
            </w:pPr>
            <w:r>
              <w:rPr>
                <w:sz w:val="19"/>
              </w:rPr>
              <w:t>A repeated test receives the same controlled times; only unique record identities may differ.</w:t>
            </w:r>
          </w:p>
        </w:tc>
      </w:tr>
      <w:tr>
        <w:trPr>
          <w:cantSplit/>
        </w:trPr>
        <w:tc>
          <w:tcPr>
            <w:tcW w:type="dxa" w:w="2088"/>
            <w:tcMar>
              <w:top w:w="80" w:type="dxa"/>
              <w:start w:w="100" w:type="dxa"/>
              <w:bottom w:w="80" w:type="dxa"/>
              <w:end w:w="100" w:type="dxa"/>
            </w:tcMar>
            <w:vAlign w:val="center"/>
          </w:tcPr>
          <w:p>
            <w:pPr>
              <w:spacing w:before="20" w:after="20"/>
            </w:pPr>
            <w:r>
              <w:rPr>
                <w:sz w:val="19"/>
              </w:rPr>
              <w:t>Prohibition</w:t>
            </w:r>
          </w:p>
        </w:tc>
        <w:tc>
          <w:tcPr>
            <w:tcW w:type="dxa" w:w="7272"/>
            <w:tcMar>
              <w:top w:w="80" w:type="dxa"/>
              <w:start w:w="100" w:type="dxa"/>
              <w:bottom w:w="80" w:type="dxa"/>
              <w:end w:w="100" w:type="dxa"/>
            </w:tcMar>
            <w:vAlign w:val="center"/>
          </w:tcPr>
          <w:p>
            <w:pPr>
              <w:spacing w:before="20" w:after="20"/>
            </w:pPr>
            <w:r>
              <w:rPr>
                <w:sz w:val="19"/>
              </w:rPr>
              <w:t>Tests and implementation shall not sleep, wait for wall time, call current time for an expected result, or select arbitrary increments.</w:t>
            </w:r>
          </w:p>
        </w:tc>
      </w:tr>
    </w:tbl>
    <w:p>
      <w:pPr>
        <w:spacing w:after="0"/>
      </w:pPr>
    </w:p>
    <w:p>
      <w:pPr>
        <w:pStyle w:val="Heading2"/>
        <w:keepNext/>
      </w:pPr>
      <w:r>
        <w:t>5.1 Default Formal N0–N5 Schedule</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3120"/>
        <w:gridCol w:w="3120"/>
        <w:gridCol w:w="3120"/>
      </w:tblGrid>
      <w:tr>
        <w:trPr>
          <w:tblHeader w:val="true"/>
          <w:cantSplit/>
        </w:trPr>
        <w:tc>
          <w:tcPr>
            <w:tcW w:type="dxa" w:w="1440"/>
            <w:shd w:fill="E7E7E7"/>
            <w:tcMar>
              <w:top w:w="80" w:type="dxa"/>
              <w:start w:w="100" w:type="dxa"/>
              <w:bottom w:w="80" w:type="dxa"/>
              <w:end w:w="100" w:type="dxa"/>
            </w:tcMar>
            <w:vAlign w:val="center"/>
          </w:tcPr>
          <w:p>
            <w:pPr>
              <w:spacing w:before="40" w:after="40"/>
              <w:jc w:val="center"/>
            </w:pPr>
            <w:r>
              <w:rPr>
                <w:b/>
                <w:sz w:val="17"/>
              </w:rPr>
              <w:t>Time</w:t>
            </w:r>
          </w:p>
        </w:tc>
        <w:tc>
          <w:tcPr>
            <w:tcW w:type="dxa" w:w="2088"/>
            <w:shd w:fill="E7E7E7"/>
            <w:tcMar>
              <w:top w:w="80" w:type="dxa"/>
              <w:start w:w="100" w:type="dxa"/>
              <w:bottom w:w="80" w:type="dxa"/>
              <w:end w:w="100" w:type="dxa"/>
            </w:tcMar>
            <w:vAlign w:val="center"/>
          </w:tcPr>
          <w:p>
            <w:pPr>
              <w:spacing w:before="40" w:after="40"/>
              <w:jc w:val="center"/>
            </w:pPr>
            <w:r>
              <w:rPr>
                <w:b/>
                <w:sz w:val="17"/>
              </w:rPr>
              <w:t>Transition/checkpoint</w:t>
            </w:r>
          </w:p>
        </w:tc>
        <w:tc>
          <w:tcPr>
            <w:tcW w:type="dxa" w:w="5832"/>
            <w:shd w:fill="E7E7E7"/>
            <w:tcMar>
              <w:top w:w="80" w:type="dxa"/>
              <w:start w:w="100" w:type="dxa"/>
              <w:bottom w:w="80" w:type="dxa"/>
              <w:end w:w="100" w:type="dxa"/>
            </w:tcMar>
            <w:vAlign w:val="center"/>
          </w:tcPr>
          <w:p>
            <w:pPr>
              <w:spacing w:before="40" w:after="40"/>
              <w:jc w:val="center"/>
            </w:pPr>
            <w:r>
              <w:rPr>
                <w:b/>
                <w:sz w:val="17"/>
              </w:rPr>
              <w:t>Controlled action / evidence</w:t>
            </w:r>
          </w:p>
        </w:tc>
      </w:tr>
      <w:tr>
        <w:trPr>
          <w:cantSplit/>
        </w:trPr>
        <w:tc>
          <w:tcPr>
            <w:tcW w:type="dxa" w:w="1440"/>
            <w:tcMar>
              <w:top w:w="80" w:type="dxa"/>
              <w:start w:w="100" w:type="dxa"/>
              <w:bottom w:w="80" w:type="dxa"/>
              <w:end w:w="100" w:type="dxa"/>
            </w:tcMar>
            <w:vAlign w:val="center"/>
          </w:tcPr>
          <w:p>
            <w:pPr>
              <w:spacing w:before="20" w:after="20"/>
            </w:pPr>
            <w:r>
              <w:rPr>
                <w:sz w:val="17"/>
              </w:rPr>
              <w:t>T+0.000</w:t>
            </w:r>
          </w:p>
        </w:tc>
        <w:tc>
          <w:tcPr>
            <w:tcW w:type="dxa" w:w="2088"/>
            <w:tcMar>
              <w:top w:w="80" w:type="dxa"/>
              <w:start w:w="100" w:type="dxa"/>
              <w:bottom w:w="80" w:type="dxa"/>
              <w:end w:w="100" w:type="dxa"/>
            </w:tcMar>
            <w:vAlign w:val="center"/>
          </w:tcPr>
          <w:p>
            <w:pPr>
              <w:spacing w:before="20" w:after="20"/>
            </w:pPr>
            <w:r>
              <w:rPr>
                <w:sz w:val="17"/>
              </w:rPr>
              <w:t>N0</w:t>
            </w:r>
          </w:p>
        </w:tc>
        <w:tc>
          <w:tcPr>
            <w:tcW w:type="dxa" w:w="5832"/>
            <w:tcMar>
              <w:top w:w="80" w:type="dxa"/>
              <w:start w:w="100" w:type="dxa"/>
              <w:bottom w:w="80" w:type="dxa"/>
              <w:end w:w="100" w:type="dxa"/>
            </w:tcMar>
            <w:vAlign w:val="center"/>
          </w:tcPr>
          <w:p>
            <w:pPr>
              <w:spacing w:before="20" w:after="20"/>
            </w:pPr>
            <w:r>
              <w:rPr>
                <w:sz w:val="17"/>
              </w:rPr>
              <w:t>Initial v1.1 configuration and GOOD telemetry recorded; normal topology derived.</w:t>
            </w:r>
          </w:p>
        </w:tc>
      </w:tr>
      <w:tr>
        <w:trPr>
          <w:cantSplit/>
        </w:trPr>
        <w:tc>
          <w:tcPr>
            <w:tcW w:type="dxa" w:w="1440"/>
            <w:tcMar>
              <w:top w:w="80" w:type="dxa"/>
              <w:start w:w="100" w:type="dxa"/>
              <w:bottom w:w="80" w:type="dxa"/>
              <w:end w:w="100" w:type="dxa"/>
            </w:tcMar>
            <w:vAlign w:val="center"/>
          </w:tcPr>
          <w:p>
            <w:pPr>
              <w:spacing w:before="20" w:after="20"/>
            </w:pPr>
            <w:r>
              <w:rPr>
                <w:sz w:val="17"/>
              </w:rPr>
              <w:t>T+10.000</w:t>
            </w:r>
          </w:p>
        </w:tc>
        <w:tc>
          <w:tcPr>
            <w:tcW w:type="dxa" w:w="2088"/>
            <w:tcMar>
              <w:top w:w="80" w:type="dxa"/>
              <w:start w:w="100" w:type="dxa"/>
              <w:bottom w:w="80" w:type="dxa"/>
              <w:end w:w="100" w:type="dxa"/>
            </w:tcMar>
            <w:vAlign w:val="center"/>
          </w:tcPr>
          <w:p>
            <w:pPr>
              <w:spacing w:before="20" w:after="20"/>
            </w:pPr>
            <w:r>
              <w:rPr>
                <w:sz w:val="17"/>
              </w:rPr>
              <w:t>N0→N1</w:t>
            </w:r>
          </w:p>
        </w:tc>
        <w:tc>
          <w:tcPr>
            <w:tcW w:type="dxa" w:w="5832"/>
            <w:tcMar>
              <w:top w:w="80" w:type="dxa"/>
              <w:start w:w="100" w:type="dxa"/>
              <w:bottom w:w="80" w:type="dxa"/>
              <w:end w:w="100" w:type="dxa"/>
            </w:tcMar>
            <w:vAlign w:val="center"/>
          </w:tcPr>
          <w:p>
            <w:pPr>
              <w:spacing w:before="20" w:after="20"/>
            </w:pPr>
            <w:r>
              <w:rPr>
                <w:sz w:val="17"/>
              </w:rPr>
              <w:t>Apply abstract SEC-A2 fault; affected feeder protection opens BRK-A; recalculate.</w:t>
            </w:r>
          </w:p>
        </w:tc>
      </w:tr>
      <w:tr>
        <w:trPr>
          <w:cantSplit/>
        </w:trPr>
        <w:tc>
          <w:tcPr>
            <w:tcW w:type="dxa" w:w="1440"/>
            <w:tcMar>
              <w:top w:w="80" w:type="dxa"/>
              <w:start w:w="100" w:type="dxa"/>
              <w:bottom w:w="80" w:type="dxa"/>
              <w:end w:w="100" w:type="dxa"/>
            </w:tcMar>
            <w:vAlign w:val="center"/>
          </w:tcPr>
          <w:p>
            <w:pPr>
              <w:spacing w:before="20" w:after="20"/>
            </w:pPr>
            <w:r>
              <w:rPr>
                <w:sz w:val="17"/>
              </w:rPr>
              <w:t>T+11.000</w:t>
            </w:r>
          </w:p>
        </w:tc>
        <w:tc>
          <w:tcPr>
            <w:tcW w:type="dxa" w:w="2088"/>
            <w:tcMar>
              <w:top w:w="80" w:type="dxa"/>
              <w:start w:w="100" w:type="dxa"/>
              <w:bottom w:w="80" w:type="dxa"/>
              <w:end w:w="100" w:type="dxa"/>
            </w:tcMar>
            <w:vAlign w:val="center"/>
          </w:tcPr>
          <w:p>
            <w:pPr>
              <w:spacing w:before="20" w:after="20"/>
            </w:pPr>
            <w:r>
              <w:rPr>
                <w:sz w:val="17"/>
              </w:rPr>
              <w:t>N1 acknowledgement</w:t>
            </w:r>
          </w:p>
        </w:tc>
        <w:tc>
          <w:tcPr>
            <w:tcW w:type="dxa" w:w="5832"/>
            <w:tcMar>
              <w:top w:w="80" w:type="dxa"/>
              <w:start w:w="100" w:type="dxa"/>
              <w:bottom w:w="80" w:type="dxa"/>
              <w:end w:w="100" w:type="dxa"/>
            </w:tcMar>
            <w:vAlign w:val="center"/>
          </w:tcPr>
          <w:p>
            <w:pPr>
              <w:spacing w:before="20" w:after="20"/>
            </w:pPr>
            <w:r>
              <w:rPr>
                <w:sz w:val="17"/>
              </w:rPr>
              <w:t>Operator acknowledges the active alarm; operational state is unchanged.</w:t>
            </w:r>
          </w:p>
        </w:tc>
      </w:tr>
      <w:tr>
        <w:trPr>
          <w:cantSplit/>
        </w:trPr>
        <w:tc>
          <w:tcPr>
            <w:tcW w:type="dxa" w:w="1440"/>
            <w:tcMar>
              <w:top w:w="80" w:type="dxa"/>
              <w:start w:w="100" w:type="dxa"/>
              <w:bottom w:w="80" w:type="dxa"/>
              <w:end w:w="100" w:type="dxa"/>
            </w:tcMar>
            <w:vAlign w:val="center"/>
          </w:tcPr>
          <w:p>
            <w:pPr>
              <w:spacing w:before="20" w:after="20"/>
            </w:pPr>
            <w:r>
              <w:rPr>
                <w:sz w:val="17"/>
              </w:rPr>
              <w:t>T+20.000</w:t>
            </w:r>
          </w:p>
        </w:tc>
        <w:tc>
          <w:tcPr>
            <w:tcW w:type="dxa" w:w="2088"/>
            <w:tcMar>
              <w:top w:w="80" w:type="dxa"/>
              <w:start w:w="100" w:type="dxa"/>
              <w:bottom w:w="80" w:type="dxa"/>
              <w:end w:w="100" w:type="dxa"/>
            </w:tcMar>
            <w:vAlign w:val="center"/>
          </w:tcPr>
          <w:p>
            <w:pPr>
              <w:spacing w:before="20" w:after="20"/>
            </w:pPr>
            <w:r>
              <w:rPr>
                <w:sz w:val="17"/>
              </w:rPr>
              <w:t>Isolation action 1</w:t>
            </w:r>
          </w:p>
        </w:tc>
        <w:tc>
          <w:tcPr>
            <w:tcW w:type="dxa" w:w="5832"/>
            <w:tcMar>
              <w:top w:w="80" w:type="dxa"/>
              <w:start w:w="100" w:type="dxa"/>
              <w:bottom w:w="80" w:type="dxa"/>
              <w:end w:w="100" w:type="dxa"/>
            </w:tcMar>
            <w:vAlign w:val="center"/>
          </w:tcPr>
          <w:p>
            <w:pPr>
              <w:spacing w:before="20" w:after="20"/>
            </w:pPr>
            <w:r>
              <w:rPr>
                <w:sz w:val="17"/>
              </w:rPr>
              <w:t>Open SW-A12; command and derived-state records share this time and sequence ordering.</w:t>
            </w:r>
          </w:p>
        </w:tc>
      </w:tr>
      <w:tr>
        <w:trPr>
          <w:cantSplit/>
        </w:trPr>
        <w:tc>
          <w:tcPr>
            <w:tcW w:type="dxa" w:w="1440"/>
            <w:tcMar>
              <w:top w:w="80" w:type="dxa"/>
              <w:start w:w="100" w:type="dxa"/>
              <w:bottom w:w="80" w:type="dxa"/>
              <w:end w:w="100" w:type="dxa"/>
            </w:tcMar>
            <w:vAlign w:val="center"/>
          </w:tcPr>
          <w:p>
            <w:pPr>
              <w:spacing w:before="20" w:after="20"/>
            </w:pPr>
            <w:r>
              <w:rPr>
                <w:sz w:val="17"/>
              </w:rPr>
              <w:t>T+30.000</w:t>
            </w:r>
          </w:p>
        </w:tc>
        <w:tc>
          <w:tcPr>
            <w:tcW w:type="dxa" w:w="2088"/>
            <w:tcMar>
              <w:top w:w="80" w:type="dxa"/>
              <w:start w:w="100" w:type="dxa"/>
              <w:bottom w:w="80" w:type="dxa"/>
              <w:end w:w="100" w:type="dxa"/>
            </w:tcMar>
            <w:vAlign w:val="center"/>
          </w:tcPr>
          <w:p>
            <w:pPr>
              <w:spacing w:before="20" w:after="20"/>
            </w:pPr>
            <w:r>
              <w:rPr>
                <w:sz w:val="17"/>
              </w:rPr>
              <w:t>N2</w:t>
            </w:r>
          </w:p>
        </w:tc>
        <w:tc>
          <w:tcPr>
            <w:tcW w:type="dxa" w:w="5832"/>
            <w:tcMar>
              <w:top w:w="80" w:type="dxa"/>
              <w:start w:w="100" w:type="dxa"/>
              <w:bottom w:w="80" w:type="dxa"/>
              <w:end w:w="100" w:type="dxa"/>
            </w:tcMar>
            <w:vAlign w:val="center"/>
          </w:tcPr>
          <w:p>
            <w:pPr>
              <w:spacing w:before="20" w:after="20"/>
            </w:pPr>
            <w:r>
              <w:rPr>
                <w:sz w:val="17"/>
              </w:rPr>
              <w:t>Open SW-A23; recalculate; prove both incident boundaries OPEN and zero active source paths into SEC-A2.</w:t>
            </w:r>
          </w:p>
        </w:tc>
      </w:tr>
      <w:tr>
        <w:trPr>
          <w:cantSplit/>
        </w:trPr>
        <w:tc>
          <w:tcPr>
            <w:tcW w:type="dxa" w:w="1440"/>
            <w:tcMar>
              <w:top w:w="80" w:type="dxa"/>
              <w:start w:w="100" w:type="dxa"/>
              <w:bottom w:w="80" w:type="dxa"/>
              <w:end w:w="100" w:type="dxa"/>
            </w:tcMar>
            <w:vAlign w:val="center"/>
          </w:tcPr>
          <w:p>
            <w:pPr>
              <w:spacing w:before="20" w:after="20"/>
            </w:pPr>
            <w:r>
              <w:rPr>
                <w:sz w:val="17"/>
              </w:rPr>
              <w:t>T+40.000</w:t>
            </w:r>
          </w:p>
        </w:tc>
        <w:tc>
          <w:tcPr>
            <w:tcW w:type="dxa" w:w="2088"/>
            <w:tcMar>
              <w:top w:w="80" w:type="dxa"/>
              <w:start w:w="100" w:type="dxa"/>
              <w:bottom w:w="80" w:type="dxa"/>
              <w:end w:w="100" w:type="dxa"/>
            </w:tcMar>
            <w:vAlign w:val="center"/>
          </w:tcPr>
          <w:p>
            <w:pPr>
              <w:spacing w:before="20" w:after="20"/>
            </w:pPr>
            <w:r>
              <w:rPr>
                <w:sz w:val="17"/>
              </w:rPr>
              <w:t>N3</w:t>
            </w:r>
          </w:p>
        </w:tc>
        <w:tc>
          <w:tcPr>
            <w:tcW w:type="dxa" w:w="5832"/>
            <w:tcMar>
              <w:top w:w="80" w:type="dxa"/>
              <w:start w:w="100" w:type="dxa"/>
              <w:bottom w:w="80" w:type="dxa"/>
              <w:end w:w="100" w:type="dxa"/>
            </w:tcMar>
            <w:vAlign w:val="center"/>
          </w:tcPr>
          <w:p>
            <w:pPr>
              <w:spacing w:before="20" w:after="20"/>
            </w:pPr>
            <w:r>
              <w:rPr>
                <w:sz w:val="17"/>
              </w:rPr>
              <w:t>Close BRK-A; SEC-A1 returns to FDR-A; SEC-A2/A3/A4 remain de-energised.</w:t>
            </w:r>
          </w:p>
        </w:tc>
      </w:tr>
      <w:tr>
        <w:trPr>
          <w:cantSplit/>
        </w:trPr>
        <w:tc>
          <w:tcPr>
            <w:tcW w:type="dxa" w:w="1440"/>
            <w:tcMar>
              <w:top w:w="80" w:type="dxa"/>
              <w:start w:w="100" w:type="dxa"/>
              <w:bottom w:w="80" w:type="dxa"/>
              <w:end w:w="100" w:type="dxa"/>
            </w:tcMar>
            <w:vAlign w:val="center"/>
          </w:tcPr>
          <w:p>
            <w:pPr>
              <w:spacing w:before="20" w:after="20"/>
            </w:pPr>
            <w:r>
              <w:rPr>
                <w:sz w:val="17"/>
              </w:rPr>
              <w:t>T+50.000</w:t>
            </w:r>
          </w:p>
        </w:tc>
        <w:tc>
          <w:tcPr>
            <w:tcW w:type="dxa" w:w="2088"/>
            <w:tcMar>
              <w:top w:w="80" w:type="dxa"/>
              <w:start w:w="100" w:type="dxa"/>
              <w:bottom w:w="80" w:type="dxa"/>
              <w:end w:w="100" w:type="dxa"/>
            </w:tcMar>
            <w:vAlign w:val="center"/>
          </w:tcPr>
          <w:p>
            <w:pPr>
              <w:spacing w:before="20" w:after="20"/>
            </w:pPr>
            <w:r>
              <w:rPr>
                <w:sz w:val="17"/>
              </w:rPr>
              <w:t>N4</w:t>
            </w:r>
          </w:p>
        </w:tc>
        <w:tc>
          <w:tcPr>
            <w:tcW w:type="dxa" w:w="5832"/>
            <w:tcMar>
              <w:top w:w="80" w:type="dxa"/>
              <w:start w:w="100" w:type="dxa"/>
              <w:bottom w:w="80" w:type="dxa"/>
              <w:end w:w="100" w:type="dxa"/>
            </w:tcMar>
            <w:vAlign w:val="center"/>
          </w:tcPr>
          <w:p>
            <w:pPr>
              <w:spacing w:before="20" w:after="20"/>
            </w:pPr>
            <w:r>
              <w:rPr>
                <w:sz w:val="17"/>
              </w:rPr>
              <w:t>Assess the downstream candidate; no switching state changes; capture current permissives/calculations.</w:t>
            </w:r>
          </w:p>
        </w:tc>
      </w:tr>
      <w:tr>
        <w:trPr>
          <w:cantSplit/>
        </w:trPr>
        <w:tc>
          <w:tcPr>
            <w:tcW w:type="dxa" w:w="1440"/>
            <w:tcMar>
              <w:top w:w="80" w:type="dxa"/>
              <w:start w:w="100" w:type="dxa"/>
              <w:bottom w:w="80" w:type="dxa"/>
              <w:end w:w="100" w:type="dxa"/>
            </w:tcMar>
            <w:vAlign w:val="center"/>
          </w:tcPr>
          <w:p>
            <w:pPr>
              <w:spacing w:before="20" w:after="20"/>
            </w:pPr>
            <w:r>
              <w:rPr>
                <w:sz w:val="17"/>
              </w:rPr>
              <w:t>T+55.000</w:t>
            </w:r>
          </w:p>
        </w:tc>
        <w:tc>
          <w:tcPr>
            <w:tcW w:type="dxa" w:w="2088"/>
            <w:tcMar>
              <w:top w:w="80" w:type="dxa"/>
              <w:start w:w="100" w:type="dxa"/>
              <w:bottom w:w="80" w:type="dxa"/>
              <w:end w:w="100" w:type="dxa"/>
            </w:tcMar>
            <w:vAlign w:val="center"/>
          </w:tcPr>
          <w:p>
            <w:pPr>
              <w:spacing w:before="20" w:after="20"/>
            </w:pPr>
            <w:r>
              <w:rPr>
                <w:sz w:val="17"/>
              </w:rPr>
              <w:t>N5</w:t>
            </w:r>
          </w:p>
        </w:tc>
        <w:tc>
          <w:tcPr>
            <w:tcW w:type="dxa" w:w="5832"/>
            <w:tcMar>
              <w:top w:w="80" w:type="dxa"/>
              <w:start w:w="100" w:type="dxa"/>
              <w:bottom w:w="80" w:type="dxa"/>
              <w:end w:w="100" w:type="dxa"/>
            </w:tcMar>
            <w:vAlign w:val="center"/>
          </w:tcPr>
          <w:p>
            <w:pPr>
              <w:spacing w:before="20" w:after="20"/>
            </w:pPr>
            <w:r>
              <w:rPr>
                <w:sz w:val="17"/>
              </w:rPr>
              <w:t>Use current PERMITTED N4 assessment to close TS-01; recalculate and capture final result.</w:t>
            </w:r>
          </w:p>
        </w:tc>
      </w:tr>
    </w:tbl>
    <w:p>
      <w:pPr>
        <w:spacing w:after="0"/>
      </w:pPr>
    </w:p>
    <w:p>
      <w:pPr>
        <w:spacing w:before="120" w:after="120"/>
      </w:pPr>
      <w:r>
        <w:rPr>
          <w:b w:val="0"/>
          <w:i w:val="0"/>
        </w:rPr>
        <w:t>Boundary tests do not alter the default formal sequence. They create dedicated runs whose required-point timestamp and assessment instant produce exactly 59,999 ms, 60,000 ms, 60,001 ms or −1 ms age. This prevents a timing edge test from being confused with the normal N0–N5 workflow.</w:t>
      </w:r>
    </w:p>
    <w:p>
      <w:pPr>
        <w:pStyle w:val="Heading1"/>
        <w:keepNext/>
      </w:pPr>
      <w:r>
        <w:t>6. Formal SEC-A2 Expected State Answer Key</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2340"/>
        <w:gridCol w:w="2340"/>
        <w:gridCol w:w="2340"/>
        <w:gridCol w:w="2340"/>
      </w:tblGrid>
      <w:tr>
        <w:trPr>
          <w:tblHeader w:val="true"/>
          <w:cantSplit/>
        </w:trPr>
        <w:tc>
          <w:tcPr>
            <w:tcW w:type="dxa" w:w="792"/>
            <w:shd w:fill="E7E7E7"/>
            <w:tcMar>
              <w:top w:w="80" w:type="dxa"/>
              <w:start w:w="100" w:type="dxa"/>
              <w:bottom w:w="80" w:type="dxa"/>
              <w:end w:w="100" w:type="dxa"/>
            </w:tcMar>
            <w:vAlign w:val="center"/>
          </w:tcPr>
          <w:p>
            <w:pPr>
              <w:spacing w:before="40" w:after="40"/>
              <w:jc w:val="center"/>
            </w:pPr>
            <w:r>
              <w:rPr>
                <w:b/>
                <w:sz w:val="16"/>
              </w:rPr>
              <w:t>State</w:t>
            </w:r>
          </w:p>
        </w:tc>
        <w:tc>
          <w:tcPr>
            <w:tcW w:type="dxa" w:w="3024"/>
            <w:shd w:fill="E7E7E7"/>
            <w:tcMar>
              <w:top w:w="80" w:type="dxa"/>
              <w:start w:w="100" w:type="dxa"/>
              <w:bottom w:w="80" w:type="dxa"/>
              <w:end w:w="100" w:type="dxa"/>
            </w:tcMar>
            <w:vAlign w:val="center"/>
          </w:tcPr>
          <w:p>
            <w:pPr>
              <w:spacing w:before="40" w:after="40"/>
              <w:jc w:val="center"/>
            </w:pPr>
            <w:r>
              <w:rPr>
                <w:b/>
                <w:sz w:val="16"/>
              </w:rPr>
              <w:t>Observed switching / operational condition</w:t>
            </w:r>
          </w:p>
        </w:tc>
        <w:tc>
          <w:tcPr>
            <w:tcW w:type="dxa" w:w="4104"/>
            <w:shd w:fill="E7E7E7"/>
            <w:tcMar>
              <w:top w:w="80" w:type="dxa"/>
              <w:start w:w="100" w:type="dxa"/>
              <w:bottom w:w="80" w:type="dxa"/>
              <w:end w:w="100" w:type="dxa"/>
            </w:tcMar>
            <w:vAlign w:val="center"/>
          </w:tcPr>
          <w:p>
            <w:pPr>
              <w:spacing w:before="40" w:after="40"/>
              <w:jc w:val="center"/>
            </w:pPr>
            <w:r>
              <w:rPr>
                <w:b/>
                <w:sz w:val="16"/>
              </w:rPr>
              <w:t>Derived expected result</w:t>
            </w:r>
          </w:p>
        </w:tc>
        <w:tc>
          <w:tcPr>
            <w:tcW w:type="dxa" w:w="1440"/>
            <w:shd w:fill="E7E7E7"/>
            <w:tcMar>
              <w:top w:w="80" w:type="dxa"/>
              <w:start w:w="100" w:type="dxa"/>
              <w:bottom w:w="80" w:type="dxa"/>
              <w:end w:w="100" w:type="dxa"/>
            </w:tcMar>
            <w:vAlign w:val="center"/>
          </w:tcPr>
          <w:p>
            <w:pPr>
              <w:spacing w:before="40" w:after="40"/>
              <w:jc w:val="center"/>
            </w:pPr>
            <w:r>
              <w:rPr>
                <w:b/>
                <w:sz w:val="16"/>
              </w:rPr>
              <w:t>Affected customers</w:t>
            </w:r>
          </w:p>
        </w:tc>
      </w:tr>
      <w:tr>
        <w:trPr>
          <w:cantSplit/>
        </w:trPr>
        <w:tc>
          <w:tcPr>
            <w:tcW w:type="dxa" w:w="792"/>
            <w:tcMar>
              <w:top w:w="80" w:type="dxa"/>
              <w:start w:w="100" w:type="dxa"/>
              <w:bottom w:w="80" w:type="dxa"/>
              <w:end w:w="100" w:type="dxa"/>
            </w:tcMar>
            <w:vAlign w:val="center"/>
          </w:tcPr>
          <w:p>
            <w:pPr>
              <w:spacing w:before="20" w:after="20"/>
            </w:pPr>
            <w:r>
              <w:rPr>
                <w:sz w:val="16"/>
              </w:rPr>
              <w:t>N0</w:t>
            </w:r>
          </w:p>
        </w:tc>
        <w:tc>
          <w:tcPr>
            <w:tcW w:type="dxa" w:w="3024"/>
            <w:tcMar>
              <w:top w:w="80" w:type="dxa"/>
              <w:start w:w="100" w:type="dxa"/>
              <w:bottom w:w="80" w:type="dxa"/>
              <w:end w:w="100" w:type="dxa"/>
            </w:tcMar>
            <w:vAlign w:val="center"/>
          </w:tcPr>
          <w:p>
            <w:pPr>
              <w:spacing w:before="20" w:after="20"/>
            </w:pPr>
            <w:r>
              <w:rPr>
                <w:sz w:val="16"/>
              </w:rPr>
              <w:t>BRK-A/BRK-B and all sectionalising switches CLOSED; TS-01 OPEN; no fault</w:t>
            </w:r>
          </w:p>
        </w:tc>
        <w:tc>
          <w:tcPr>
            <w:tcW w:type="dxa" w:w="4104"/>
            <w:tcMar>
              <w:top w:w="80" w:type="dxa"/>
              <w:start w:w="100" w:type="dxa"/>
              <w:bottom w:w="80" w:type="dxa"/>
              <w:end w:w="100" w:type="dxa"/>
            </w:tcMar>
            <w:vAlign w:val="center"/>
          </w:tcPr>
          <w:p>
            <w:pPr>
              <w:spacing w:before="20" w:after="20"/>
            </w:pPr>
            <w:r>
              <w:rPr>
                <w:sz w:val="16"/>
              </w:rPr>
              <w:t>A1–A4 from FDR-A; B1–B4 from FDR-B; radial normal network</w:t>
            </w:r>
          </w:p>
        </w:tc>
        <w:tc>
          <w:tcPr>
            <w:tcW w:type="dxa" w:w="1440"/>
            <w:tcMar>
              <w:top w:w="80" w:type="dxa"/>
              <w:start w:w="100" w:type="dxa"/>
              <w:bottom w:w="80" w:type="dxa"/>
              <w:end w:w="100" w:type="dxa"/>
            </w:tcMar>
            <w:vAlign w:val="center"/>
          </w:tcPr>
          <w:p>
            <w:pPr>
              <w:spacing w:before="20" w:after="20"/>
            </w:pPr>
            <w:r>
              <w:rPr>
                <w:sz w:val="16"/>
              </w:rPr>
              <w:t>0</w:t>
            </w:r>
          </w:p>
        </w:tc>
      </w:tr>
      <w:tr>
        <w:trPr>
          <w:cantSplit/>
        </w:trPr>
        <w:tc>
          <w:tcPr>
            <w:tcW w:type="dxa" w:w="792"/>
            <w:tcMar>
              <w:top w:w="80" w:type="dxa"/>
              <w:start w:w="100" w:type="dxa"/>
              <w:bottom w:w="80" w:type="dxa"/>
              <w:end w:w="100" w:type="dxa"/>
            </w:tcMar>
            <w:vAlign w:val="center"/>
          </w:tcPr>
          <w:p>
            <w:pPr>
              <w:spacing w:before="20" w:after="20"/>
            </w:pPr>
            <w:r>
              <w:rPr>
                <w:sz w:val="16"/>
              </w:rPr>
              <w:t>N1</w:t>
            </w:r>
          </w:p>
        </w:tc>
        <w:tc>
          <w:tcPr>
            <w:tcW w:type="dxa" w:w="3024"/>
            <w:tcMar>
              <w:top w:w="80" w:type="dxa"/>
              <w:start w:w="100" w:type="dxa"/>
              <w:bottom w:w="80" w:type="dxa"/>
              <w:end w:w="100" w:type="dxa"/>
            </w:tcMar>
            <w:vAlign w:val="center"/>
          </w:tcPr>
          <w:p>
            <w:pPr>
              <w:spacing w:before="20" w:after="20"/>
            </w:pPr>
            <w:r>
              <w:rPr>
                <w:sz w:val="16"/>
              </w:rPr>
              <w:t>SEC-A2 FAULTED; BRK-A OPEN</w:t>
            </w:r>
          </w:p>
        </w:tc>
        <w:tc>
          <w:tcPr>
            <w:tcW w:type="dxa" w:w="4104"/>
            <w:tcMar>
              <w:top w:w="80" w:type="dxa"/>
              <w:start w:w="100" w:type="dxa"/>
              <w:bottom w:w="80" w:type="dxa"/>
              <w:end w:w="100" w:type="dxa"/>
            </w:tcMar>
            <w:vAlign w:val="center"/>
          </w:tcPr>
          <w:p>
            <w:pPr>
              <w:spacing w:before="20" w:after="20"/>
            </w:pPr>
            <w:r>
              <w:rPr>
                <w:sz w:val="16"/>
              </w:rPr>
              <w:t>A1–A4 de-energised; B1–B4 energised; alarm/outage created</w:t>
            </w:r>
          </w:p>
        </w:tc>
        <w:tc>
          <w:tcPr>
            <w:tcW w:type="dxa" w:w="1440"/>
            <w:tcMar>
              <w:top w:w="80" w:type="dxa"/>
              <w:start w:w="100" w:type="dxa"/>
              <w:bottom w:w="80" w:type="dxa"/>
              <w:end w:w="100" w:type="dxa"/>
            </w:tcMar>
            <w:vAlign w:val="center"/>
          </w:tcPr>
          <w:p>
            <w:pPr>
              <w:spacing w:before="20" w:after="20"/>
            </w:pPr>
            <w:r>
              <w:rPr>
                <w:sz w:val="16"/>
              </w:rPr>
              <w:t>850</w:t>
            </w:r>
          </w:p>
        </w:tc>
      </w:tr>
      <w:tr>
        <w:trPr>
          <w:cantSplit/>
        </w:trPr>
        <w:tc>
          <w:tcPr>
            <w:tcW w:type="dxa" w:w="792"/>
            <w:tcMar>
              <w:top w:w="80" w:type="dxa"/>
              <w:start w:w="100" w:type="dxa"/>
              <w:bottom w:w="80" w:type="dxa"/>
              <w:end w:w="100" w:type="dxa"/>
            </w:tcMar>
            <w:vAlign w:val="center"/>
          </w:tcPr>
          <w:p>
            <w:pPr>
              <w:spacing w:before="20" w:after="20"/>
            </w:pPr>
            <w:r>
              <w:rPr>
                <w:sz w:val="16"/>
              </w:rPr>
              <w:t>N2</w:t>
            </w:r>
          </w:p>
        </w:tc>
        <w:tc>
          <w:tcPr>
            <w:tcW w:type="dxa" w:w="3024"/>
            <w:tcMar>
              <w:top w:w="80" w:type="dxa"/>
              <w:start w:w="100" w:type="dxa"/>
              <w:bottom w:w="80" w:type="dxa"/>
              <w:end w:w="100" w:type="dxa"/>
            </w:tcMar>
            <w:vAlign w:val="center"/>
          </w:tcPr>
          <w:p>
            <w:pPr>
              <w:spacing w:before="20" w:after="20"/>
            </w:pPr>
            <w:r>
              <w:rPr>
                <w:sz w:val="16"/>
              </w:rPr>
              <w:t>SW-A12 and SW-A23 OPEN; BRK-A remains OPEN</w:t>
            </w:r>
          </w:p>
        </w:tc>
        <w:tc>
          <w:tcPr>
            <w:tcW w:type="dxa" w:w="4104"/>
            <w:tcMar>
              <w:top w:w="80" w:type="dxa"/>
              <w:start w:w="100" w:type="dxa"/>
              <w:bottom w:w="80" w:type="dxa"/>
              <w:end w:w="100" w:type="dxa"/>
            </w:tcMar>
            <w:vAlign w:val="center"/>
          </w:tcPr>
          <w:p>
            <w:pPr>
              <w:spacing w:before="20" w:after="20"/>
            </w:pPr>
            <w:r>
              <w:rPr>
                <w:sz w:val="16"/>
              </w:rPr>
              <w:t>SEC-A2 isolated: all incident boundaries OPEN and zero source paths; A1/A3/A4 still de-energised</w:t>
            </w:r>
          </w:p>
        </w:tc>
        <w:tc>
          <w:tcPr>
            <w:tcW w:type="dxa" w:w="1440"/>
            <w:tcMar>
              <w:top w:w="80" w:type="dxa"/>
              <w:start w:w="100" w:type="dxa"/>
              <w:bottom w:w="80" w:type="dxa"/>
              <w:end w:w="100" w:type="dxa"/>
            </w:tcMar>
            <w:vAlign w:val="center"/>
          </w:tcPr>
          <w:p>
            <w:pPr>
              <w:spacing w:before="20" w:after="20"/>
            </w:pPr>
            <w:r>
              <w:rPr>
                <w:sz w:val="16"/>
              </w:rPr>
              <w:t>850</w:t>
            </w:r>
          </w:p>
        </w:tc>
      </w:tr>
      <w:tr>
        <w:trPr>
          <w:cantSplit/>
        </w:trPr>
        <w:tc>
          <w:tcPr>
            <w:tcW w:type="dxa" w:w="792"/>
            <w:tcMar>
              <w:top w:w="80" w:type="dxa"/>
              <w:start w:w="100" w:type="dxa"/>
              <w:bottom w:w="80" w:type="dxa"/>
              <w:end w:w="100" w:type="dxa"/>
            </w:tcMar>
            <w:vAlign w:val="center"/>
          </w:tcPr>
          <w:p>
            <w:pPr>
              <w:spacing w:before="20" w:after="20"/>
            </w:pPr>
            <w:r>
              <w:rPr>
                <w:sz w:val="16"/>
              </w:rPr>
              <w:t>N3</w:t>
            </w:r>
          </w:p>
        </w:tc>
        <w:tc>
          <w:tcPr>
            <w:tcW w:type="dxa" w:w="3024"/>
            <w:tcMar>
              <w:top w:w="80" w:type="dxa"/>
              <w:start w:w="100" w:type="dxa"/>
              <w:bottom w:w="80" w:type="dxa"/>
              <w:end w:w="100" w:type="dxa"/>
            </w:tcMar>
            <w:vAlign w:val="center"/>
          </w:tcPr>
          <w:p>
            <w:pPr>
              <w:spacing w:before="20" w:after="20"/>
            </w:pPr>
            <w:r>
              <w:rPr>
                <w:sz w:val="16"/>
              </w:rPr>
              <w:t>BRK-A CLOSED; isolation boundaries remain OPEN</w:t>
            </w:r>
          </w:p>
        </w:tc>
        <w:tc>
          <w:tcPr>
            <w:tcW w:type="dxa" w:w="4104"/>
            <w:tcMar>
              <w:top w:w="80" w:type="dxa"/>
              <w:start w:w="100" w:type="dxa"/>
              <w:bottom w:w="80" w:type="dxa"/>
              <w:end w:w="100" w:type="dxa"/>
            </w:tcMar>
            <w:vAlign w:val="center"/>
          </w:tcPr>
          <w:p>
            <w:pPr>
              <w:spacing w:before="20" w:after="20"/>
            </w:pPr>
            <w:r>
              <w:rPr>
                <w:sz w:val="16"/>
              </w:rPr>
              <w:t>A1 energised from FDR-A; A2/A3/A4 de-energised</w:t>
            </w:r>
          </w:p>
        </w:tc>
        <w:tc>
          <w:tcPr>
            <w:tcW w:type="dxa" w:w="1440"/>
            <w:tcMar>
              <w:top w:w="80" w:type="dxa"/>
              <w:start w:w="100" w:type="dxa"/>
              <w:bottom w:w="80" w:type="dxa"/>
              <w:end w:w="100" w:type="dxa"/>
            </w:tcMar>
            <w:vAlign w:val="center"/>
          </w:tcPr>
          <w:p>
            <w:pPr>
              <w:spacing w:before="20" w:after="20"/>
            </w:pPr>
            <w:r>
              <w:rPr>
                <w:sz w:val="16"/>
              </w:rPr>
              <w:t>670</w:t>
            </w:r>
          </w:p>
        </w:tc>
      </w:tr>
      <w:tr>
        <w:trPr>
          <w:cantSplit/>
        </w:trPr>
        <w:tc>
          <w:tcPr>
            <w:tcW w:type="dxa" w:w="792"/>
            <w:tcMar>
              <w:top w:w="80" w:type="dxa"/>
              <w:start w:w="100" w:type="dxa"/>
              <w:bottom w:w="80" w:type="dxa"/>
              <w:end w:w="100" w:type="dxa"/>
            </w:tcMar>
            <w:vAlign w:val="center"/>
          </w:tcPr>
          <w:p>
            <w:pPr>
              <w:spacing w:before="20" w:after="20"/>
            </w:pPr>
            <w:r>
              <w:rPr>
                <w:sz w:val="16"/>
              </w:rPr>
              <w:t>N4</w:t>
            </w:r>
          </w:p>
        </w:tc>
        <w:tc>
          <w:tcPr>
            <w:tcW w:type="dxa" w:w="3024"/>
            <w:tcMar>
              <w:top w:w="80" w:type="dxa"/>
              <w:start w:w="100" w:type="dxa"/>
              <w:bottom w:w="80" w:type="dxa"/>
              <w:end w:w="100" w:type="dxa"/>
            </w:tcMar>
            <w:vAlign w:val="center"/>
          </w:tcPr>
          <w:p>
            <w:pPr>
              <w:spacing w:before="20" w:after="20"/>
            </w:pPr>
            <w:r>
              <w:rPr>
                <w:sz w:val="16"/>
              </w:rPr>
              <w:t>Physical switching unchanged from N3</w:t>
            </w:r>
          </w:p>
        </w:tc>
        <w:tc>
          <w:tcPr>
            <w:tcW w:type="dxa" w:w="4104"/>
            <w:tcMar>
              <w:top w:w="80" w:type="dxa"/>
              <w:start w:w="100" w:type="dxa"/>
              <w:bottom w:w="80" w:type="dxa"/>
              <w:end w:w="100" w:type="dxa"/>
            </w:tcMar>
            <w:vAlign w:val="center"/>
          </w:tcPr>
          <w:p>
            <w:pPr>
              <w:spacing w:before="20" w:after="20"/>
            </w:pPr>
            <w:r>
              <w:rPr>
                <w:sz w:val="16"/>
              </w:rPr>
              <w:t>Candidate A3+A4 = 1.50 MW; FDR-B 5.70/6.00 MW = 95.0%; PERMITTED</w:t>
            </w:r>
          </w:p>
        </w:tc>
        <w:tc>
          <w:tcPr>
            <w:tcW w:type="dxa" w:w="1440"/>
            <w:tcMar>
              <w:top w:w="80" w:type="dxa"/>
              <w:start w:w="100" w:type="dxa"/>
              <w:bottom w:w="80" w:type="dxa"/>
              <w:end w:w="100" w:type="dxa"/>
            </w:tcMar>
            <w:vAlign w:val="center"/>
          </w:tcPr>
          <w:p>
            <w:pPr>
              <w:spacing w:before="20" w:after="20"/>
            </w:pPr>
            <w:r>
              <w:rPr>
                <w:sz w:val="16"/>
              </w:rPr>
              <w:t>670 current; 450 proposed restored</w:t>
            </w:r>
          </w:p>
        </w:tc>
      </w:tr>
      <w:tr>
        <w:trPr>
          <w:cantSplit/>
        </w:trPr>
        <w:tc>
          <w:tcPr>
            <w:tcW w:type="dxa" w:w="792"/>
            <w:tcMar>
              <w:top w:w="80" w:type="dxa"/>
              <w:start w:w="100" w:type="dxa"/>
              <w:bottom w:w="80" w:type="dxa"/>
              <w:end w:w="100" w:type="dxa"/>
            </w:tcMar>
            <w:vAlign w:val="center"/>
          </w:tcPr>
          <w:p>
            <w:pPr>
              <w:spacing w:before="20" w:after="20"/>
            </w:pPr>
            <w:r>
              <w:rPr>
                <w:sz w:val="16"/>
              </w:rPr>
              <w:t>N5</w:t>
            </w:r>
          </w:p>
        </w:tc>
        <w:tc>
          <w:tcPr>
            <w:tcW w:type="dxa" w:w="3024"/>
            <w:tcMar>
              <w:top w:w="80" w:type="dxa"/>
              <w:start w:w="100" w:type="dxa"/>
              <w:bottom w:w="80" w:type="dxa"/>
              <w:end w:w="100" w:type="dxa"/>
            </w:tcMar>
            <w:vAlign w:val="center"/>
          </w:tcPr>
          <w:p>
            <w:pPr>
              <w:spacing w:before="20" w:after="20"/>
            </w:pPr>
            <w:r>
              <w:rPr>
                <w:sz w:val="16"/>
              </w:rPr>
              <w:t>TS-01 CLOSED under current N4 authority</w:t>
            </w:r>
          </w:p>
        </w:tc>
        <w:tc>
          <w:tcPr>
            <w:tcW w:type="dxa" w:w="4104"/>
            <w:tcMar>
              <w:top w:w="80" w:type="dxa"/>
              <w:start w:w="100" w:type="dxa"/>
              <w:bottom w:w="80" w:type="dxa"/>
              <w:end w:w="100" w:type="dxa"/>
            </w:tcMar>
            <w:vAlign w:val="center"/>
          </w:tcPr>
          <w:p>
            <w:pPr>
              <w:spacing w:before="20" w:after="20"/>
            </w:pPr>
            <w:r>
              <w:rPr>
                <w:sz w:val="16"/>
              </w:rPr>
              <w:t>A3/A4 energised from FDR-B; A2 remains faulted/de-energised; radial</w:t>
            </w:r>
          </w:p>
        </w:tc>
        <w:tc>
          <w:tcPr>
            <w:tcW w:type="dxa" w:w="1440"/>
            <w:tcMar>
              <w:top w:w="80" w:type="dxa"/>
              <w:start w:w="100" w:type="dxa"/>
              <w:bottom w:w="80" w:type="dxa"/>
              <w:end w:w="100" w:type="dxa"/>
            </w:tcMar>
            <w:vAlign w:val="center"/>
          </w:tcPr>
          <w:p>
            <w:pPr>
              <w:spacing w:before="20" w:after="20"/>
            </w:pPr>
            <w:r>
              <w:rPr>
                <w:sz w:val="16"/>
              </w:rPr>
              <w:t>220</w:t>
            </w:r>
          </w:p>
        </w:tc>
      </w:tr>
    </w:tbl>
    <w:p>
      <w:pPr>
        <w:spacing w:after="0"/>
      </w:pPr>
    </w:p>
    <w:p>
      <w:pPr>
        <w:pStyle w:val="Heading2"/>
        <w:keepNext/>
      </w:pPr>
      <w:r>
        <w:t>6.1 Formal Invariants</w:t>
      </w:r>
    </w:p>
    <w:p>
      <w:pPr>
        <w:spacing w:before="0" w:after="40"/>
        <w:ind w:left="720" w:hanging="360"/>
      </w:pPr>
      <w:r>
        <w:rPr>
          <w:b/>
        </w:rPr>
        <w:t>•</w:t>
      </w:r>
      <w:r>
        <w:tab/>
        <w:t>SEC-A2 remains FAULTED from N1 through N5 and is never energised.</w:t>
      </w:r>
    </w:p>
    <w:p>
      <w:pPr>
        <w:spacing w:before="0" w:after="40"/>
        <w:ind w:left="720" w:hanging="360"/>
      </w:pPr>
      <w:r>
        <w:rPr>
          <w:b/>
        </w:rPr>
        <w:t>•</w:t>
      </w:r>
      <w:r>
        <w:tab/>
        <w:t>Energisation and source attribution are derived from selected configuration, source availability and current trustworthy device states.</w:t>
      </w:r>
    </w:p>
    <w:p>
      <w:pPr>
        <w:spacing w:before="0" w:after="40"/>
        <w:ind w:left="720" w:hanging="360"/>
      </w:pPr>
      <w:r>
        <w:rPr>
          <w:b/>
        </w:rPr>
        <w:t>•</w:t>
      </w:r>
      <w:r>
        <w:tab/>
        <w:t>Outage sections and affected customers are derived from de-energised sections and customer-zone mappings.</w:t>
      </w:r>
    </w:p>
    <w:p>
      <w:pPr>
        <w:spacing w:before="0" w:after="40"/>
        <w:ind w:left="720" w:hanging="360"/>
      </w:pPr>
      <w:r>
        <w:rPr>
          <w:b/>
        </w:rPr>
        <w:t>•</w:t>
      </w:r>
      <w:r>
        <w:tab/>
        <w:t>N4 is an assessment attached to N3 physical topology; it does not close TS-01.</w:t>
      </w:r>
    </w:p>
    <w:p>
      <w:pPr>
        <w:spacing w:before="0" w:after="40"/>
        <w:ind w:left="720" w:hanging="360"/>
      </w:pPr>
      <w:r>
        <w:rPr>
          <w:b/>
        </w:rPr>
        <w:t>•</w:t>
      </w:r>
      <w:r>
        <w:tab/>
        <w:t>N5 is available only from a current PERMITTED assessment bound to current revisions.</w:t>
      </w:r>
    </w:p>
    <w:p>
      <w:pPr>
        <w:spacing w:before="0" w:after="40"/>
        <w:ind w:left="720" w:hanging="360"/>
      </w:pPr>
      <w:r>
        <w:rPr>
          <w:b/>
        </w:rPr>
        <w:t>•</w:t>
      </w:r>
      <w:r>
        <w:tab/>
        <w:t>Operational events and validation verdict records remain separate but traceable.</w:t>
      </w:r>
    </w:p>
    <w:p>
      <w:pPr>
        <w:pStyle w:val="Heading1"/>
        <w:keepNext/>
      </w:pPr>
      <w:r>
        <w:t>7. Formal Validation Test Catalogue — VP-001</w:t>
      </w:r>
    </w:p>
    <w:p>
      <w:pPr>
        <w:spacing w:before="120" w:after="120"/>
      </w:pPr>
      <w:r>
        <w:rPr>
          <w:b w:val="0"/>
          <w:i w:val="0"/>
        </w:rPr>
        <w:t>The catalogue contains 24 controlled tests. Individual implementation-level unit or API tests may be added beneath these IDs, but they shall trace to a catalogue test and shall not change its expected engineering result.</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2340"/>
        <w:gridCol w:w="2340"/>
        <w:gridCol w:w="2340"/>
        <w:gridCol w:w="2340"/>
      </w:tblGrid>
      <w:tr>
        <w:trPr>
          <w:tblHeader w:val="true"/>
          <w:cantSplit/>
        </w:trPr>
        <w:tc>
          <w:tcPr>
            <w:tcW w:type="dxa" w:w="1944"/>
            <w:shd w:fill="E7E7E7"/>
            <w:tcMar>
              <w:top w:w="80" w:type="dxa"/>
              <w:start w:w="100" w:type="dxa"/>
              <w:bottom w:w="80" w:type="dxa"/>
              <w:end w:w="100" w:type="dxa"/>
            </w:tcMar>
            <w:vAlign w:val="center"/>
          </w:tcPr>
          <w:p>
            <w:pPr>
              <w:spacing w:before="40" w:after="40"/>
              <w:jc w:val="center"/>
            </w:pPr>
            <w:r>
              <w:rPr>
                <w:b/>
                <w:sz w:val="15"/>
              </w:rPr>
              <w:t>Test ID</w:t>
            </w:r>
          </w:p>
        </w:tc>
        <w:tc>
          <w:tcPr>
            <w:tcW w:type="dxa" w:w="2520"/>
            <w:shd w:fill="E7E7E7"/>
            <w:tcMar>
              <w:top w:w="80" w:type="dxa"/>
              <w:start w:w="100" w:type="dxa"/>
              <w:bottom w:w="80" w:type="dxa"/>
              <w:end w:w="100" w:type="dxa"/>
            </w:tcMar>
            <w:vAlign w:val="center"/>
          </w:tcPr>
          <w:p>
            <w:pPr>
              <w:spacing w:before="40" w:after="40"/>
              <w:jc w:val="center"/>
            </w:pPr>
            <w:r>
              <w:rPr>
                <w:b/>
                <w:sz w:val="15"/>
              </w:rPr>
              <w:t>Objective</w:t>
            </w:r>
          </w:p>
        </w:tc>
        <w:tc>
          <w:tcPr>
            <w:tcW w:type="dxa" w:w="1512"/>
            <w:shd w:fill="E7E7E7"/>
            <w:tcMar>
              <w:top w:w="80" w:type="dxa"/>
              <w:start w:w="100" w:type="dxa"/>
              <w:bottom w:w="80" w:type="dxa"/>
              <w:end w:w="100" w:type="dxa"/>
            </w:tcMar>
            <w:vAlign w:val="center"/>
          </w:tcPr>
          <w:p>
            <w:pPr>
              <w:spacing w:before="40" w:after="40"/>
              <w:jc w:val="center"/>
            </w:pPr>
            <w:r>
              <w:rPr>
                <w:b/>
                <w:sz w:val="15"/>
              </w:rPr>
              <w:t>Method</w:t>
            </w:r>
          </w:p>
        </w:tc>
        <w:tc>
          <w:tcPr>
            <w:tcW w:type="dxa" w:w="3384"/>
            <w:shd w:fill="E7E7E7"/>
            <w:tcMar>
              <w:top w:w="80" w:type="dxa"/>
              <w:start w:w="100" w:type="dxa"/>
              <w:bottom w:w="80" w:type="dxa"/>
              <w:end w:w="100" w:type="dxa"/>
            </w:tcMar>
            <w:vAlign w:val="center"/>
          </w:tcPr>
          <w:p>
            <w:pPr>
              <w:spacing w:before="40" w:after="40"/>
              <w:jc w:val="center"/>
            </w:pPr>
            <w:r>
              <w:rPr>
                <w:b/>
                <w:sz w:val="15"/>
              </w:rPr>
              <w:t>Expected result / verdict basis</w:t>
            </w:r>
          </w:p>
        </w:tc>
      </w:tr>
      <w:tr>
        <w:trPr>
          <w:cantSplit/>
        </w:trPr>
        <w:tc>
          <w:tcPr>
            <w:tcW w:type="dxa" w:w="1944"/>
            <w:tcMar>
              <w:top w:w="80" w:type="dxa"/>
              <w:start w:w="100" w:type="dxa"/>
              <w:bottom w:w="80" w:type="dxa"/>
              <w:end w:w="100" w:type="dxa"/>
            </w:tcMar>
            <w:vAlign w:val="center"/>
          </w:tcPr>
          <w:p>
            <w:pPr>
              <w:spacing w:before="20" w:after="20"/>
            </w:pPr>
            <w:r>
              <w:rPr>
                <w:rFonts w:ascii="Roboto Mono" w:hAnsi="Roboto Mono" w:eastAsia="Roboto Mono"/>
                <w:color w:val="188038"/>
                <w:sz w:val="15"/>
              </w:rPr>
              <w:t>VT-CFG-BASE-001</w:t>
            </w:r>
          </w:p>
        </w:tc>
        <w:tc>
          <w:tcPr>
            <w:tcW w:type="dxa" w:w="2520"/>
            <w:tcMar>
              <w:top w:w="80" w:type="dxa"/>
              <w:start w:w="100" w:type="dxa"/>
              <w:bottom w:w="80" w:type="dxa"/>
              <w:end w:w="100" w:type="dxa"/>
            </w:tcMar>
            <w:vAlign w:val="center"/>
          </w:tcPr>
          <w:p>
            <w:pPr>
              <w:spacing w:before="20" w:after="20"/>
            </w:pPr>
            <w:r>
              <w:rPr>
                <w:sz w:val="15"/>
              </w:rPr>
              <w:t>Controlled configuration and network integrity</w:t>
            </w:r>
          </w:p>
        </w:tc>
        <w:tc>
          <w:tcPr>
            <w:tcW w:type="dxa" w:w="1512"/>
            <w:tcMar>
              <w:top w:w="80" w:type="dxa"/>
              <w:start w:w="100" w:type="dxa"/>
              <w:bottom w:w="80" w:type="dxa"/>
              <w:end w:w="100" w:type="dxa"/>
            </w:tcMar>
            <w:vAlign w:val="center"/>
          </w:tcPr>
          <w:p>
            <w:pPr>
              <w:spacing w:before="20" w:after="20"/>
            </w:pPr>
            <w:r>
              <w:rPr>
                <w:sz w:val="15"/>
              </w:rPr>
              <w:t>Inspection + functional</w:t>
            </w:r>
          </w:p>
        </w:tc>
        <w:tc>
          <w:tcPr>
            <w:tcW w:type="dxa" w:w="3384"/>
            <w:tcMar>
              <w:top w:w="80" w:type="dxa"/>
              <w:start w:w="100" w:type="dxa"/>
              <w:bottom w:w="80" w:type="dxa"/>
              <w:end w:w="100" w:type="dxa"/>
            </w:tcMar>
            <w:vAlign w:val="center"/>
          </w:tcPr>
          <w:p>
            <w:pPr>
              <w:spacing w:before="20" w:after="20"/>
            </w:pPr>
            <w:r>
              <w:rPr>
                <w:sz w:val="15"/>
              </w:rPr>
              <w:t>Both implementation packages are schema-valid; values match the Network Model; no uncontrolled difference exists; hashes and version IDs are captured before execution.</w:t>
            </w:r>
          </w:p>
        </w:tc>
      </w:tr>
      <w:tr>
        <w:trPr>
          <w:cantSplit/>
        </w:trPr>
        <w:tc>
          <w:tcPr>
            <w:tcW w:type="dxa" w:w="1944"/>
            <w:tcMar>
              <w:top w:w="80" w:type="dxa"/>
              <w:start w:w="100" w:type="dxa"/>
              <w:bottom w:w="80" w:type="dxa"/>
              <w:end w:w="100" w:type="dxa"/>
            </w:tcMar>
            <w:vAlign w:val="center"/>
          </w:tcPr>
          <w:p>
            <w:pPr>
              <w:spacing w:before="20" w:after="20"/>
            </w:pPr>
            <w:r>
              <w:rPr>
                <w:rFonts w:ascii="Roboto Mono" w:hAnsi="Roboto Mono" w:eastAsia="Roboto Mono"/>
                <w:color w:val="188038"/>
                <w:sz w:val="15"/>
              </w:rPr>
              <w:t>VT-TOP-NORMAL-001</w:t>
            </w:r>
          </w:p>
        </w:tc>
        <w:tc>
          <w:tcPr>
            <w:tcW w:type="dxa" w:w="2520"/>
            <w:tcMar>
              <w:top w:w="80" w:type="dxa"/>
              <w:start w:w="100" w:type="dxa"/>
              <w:bottom w:w="80" w:type="dxa"/>
              <w:end w:w="100" w:type="dxa"/>
            </w:tcMar>
            <w:vAlign w:val="center"/>
          </w:tcPr>
          <w:p>
            <w:pPr>
              <w:spacing w:before="20" w:after="20"/>
            </w:pPr>
            <w:r>
              <w:rPr>
                <w:sz w:val="15"/>
              </w:rPr>
              <w:t>Corrected normal topology and source attribution</w:t>
            </w:r>
          </w:p>
        </w:tc>
        <w:tc>
          <w:tcPr>
            <w:tcW w:type="dxa" w:w="1512"/>
            <w:tcMar>
              <w:top w:w="80" w:type="dxa"/>
              <w:start w:w="100" w:type="dxa"/>
              <w:bottom w:w="80" w:type="dxa"/>
              <w:end w:w="100" w:type="dxa"/>
            </w:tcMar>
            <w:vAlign w:val="center"/>
          </w:tcPr>
          <w:p>
            <w:pPr>
              <w:spacing w:before="20" w:after="20"/>
            </w:pPr>
            <w:r>
              <w:rPr>
                <w:sz w:val="15"/>
              </w:rPr>
              <w:t>Functional + analysis</w:t>
            </w:r>
          </w:p>
        </w:tc>
        <w:tc>
          <w:tcPr>
            <w:tcW w:type="dxa" w:w="3384"/>
            <w:tcMar>
              <w:top w:w="80" w:type="dxa"/>
              <w:start w:w="100" w:type="dxa"/>
              <w:bottom w:w="80" w:type="dxa"/>
              <w:end w:w="100" w:type="dxa"/>
            </w:tcMar>
            <w:vAlign w:val="center"/>
          </w:tcPr>
          <w:p>
            <w:pPr>
              <w:spacing w:before="20" w:after="20"/>
            </w:pPr>
            <w:r>
              <w:rPr>
                <w:sz w:val="15"/>
              </w:rPr>
              <w:t>All eight sections are ENERGISED; A1–A4 trace to FDR-A, B1–B4 to FDR-B; supplied load is 3.20 MW and 4.20 MW; no loop/outage.</w:t>
            </w:r>
          </w:p>
        </w:tc>
      </w:tr>
      <w:tr>
        <w:trPr>
          <w:cantSplit/>
        </w:trPr>
        <w:tc>
          <w:tcPr>
            <w:tcW w:type="dxa" w:w="1944"/>
            <w:tcMar>
              <w:top w:w="80" w:type="dxa"/>
              <w:start w:w="100" w:type="dxa"/>
              <w:bottom w:w="80" w:type="dxa"/>
              <w:end w:w="100" w:type="dxa"/>
            </w:tcMar>
            <w:vAlign w:val="center"/>
          </w:tcPr>
          <w:p>
            <w:pPr>
              <w:spacing w:before="20" w:after="20"/>
            </w:pPr>
            <w:r>
              <w:rPr>
                <w:rFonts w:ascii="Roboto Mono" w:hAnsi="Roboto Mono" w:eastAsia="Roboto Mono"/>
                <w:color w:val="188038"/>
                <w:sz w:val="15"/>
              </w:rPr>
              <w:t>VT-FML-N0-N5-001</w:t>
            </w:r>
          </w:p>
        </w:tc>
        <w:tc>
          <w:tcPr>
            <w:tcW w:type="dxa" w:w="2520"/>
            <w:tcMar>
              <w:top w:w="80" w:type="dxa"/>
              <w:start w:w="100" w:type="dxa"/>
              <w:bottom w:w="80" w:type="dxa"/>
              <w:end w:w="100" w:type="dxa"/>
            </w:tcMar>
            <w:vAlign w:val="center"/>
          </w:tcPr>
          <w:p>
            <w:pPr>
              <w:spacing w:before="20" w:after="20"/>
            </w:pPr>
            <w:r>
              <w:rPr>
                <w:sz w:val="15"/>
              </w:rPr>
              <w:t>Complete formal SEC-A2 sequence</w:t>
            </w:r>
          </w:p>
        </w:tc>
        <w:tc>
          <w:tcPr>
            <w:tcW w:type="dxa" w:w="1512"/>
            <w:tcMar>
              <w:top w:w="80" w:type="dxa"/>
              <w:start w:w="100" w:type="dxa"/>
              <w:bottom w:w="80" w:type="dxa"/>
              <w:end w:w="100" w:type="dxa"/>
            </w:tcMar>
            <w:vAlign w:val="center"/>
          </w:tcPr>
          <w:p>
            <w:pPr>
              <w:spacing w:before="20" w:after="20"/>
            </w:pPr>
            <w:r>
              <w:rPr>
                <w:sz w:val="15"/>
              </w:rPr>
              <w:t>Controlled scenario</w:t>
            </w:r>
          </w:p>
        </w:tc>
        <w:tc>
          <w:tcPr>
            <w:tcW w:type="dxa" w:w="3384"/>
            <w:tcMar>
              <w:top w:w="80" w:type="dxa"/>
              <w:start w:w="100" w:type="dxa"/>
              <w:bottom w:w="80" w:type="dxa"/>
              <w:end w:w="100" w:type="dxa"/>
            </w:tcMar>
            <w:vAlign w:val="center"/>
          </w:tcPr>
          <w:p>
            <w:pPr>
              <w:spacing w:before="20" w:after="20"/>
            </w:pPr>
            <w:r>
              <w:rPr>
                <w:sz w:val="15"/>
              </w:rPr>
              <w:t>N1 outage 850; N3 outage 670; N4 PERMITTED at 5.70 MW/95.0%; N5 restores 450 and leaves 220 affected; topology remains radial.</w:t>
            </w:r>
          </w:p>
        </w:tc>
      </w:tr>
      <w:tr>
        <w:trPr>
          <w:cantSplit/>
        </w:trPr>
        <w:tc>
          <w:tcPr>
            <w:tcW w:type="dxa" w:w="1944"/>
            <w:tcMar>
              <w:top w:w="80" w:type="dxa"/>
              <w:start w:w="100" w:type="dxa"/>
              <w:bottom w:w="80" w:type="dxa"/>
              <w:end w:w="100" w:type="dxa"/>
            </w:tcMar>
            <w:vAlign w:val="center"/>
          </w:tcPr>
          <w:p>
            <w:pPr>
              <w:spacing w:before="20" w:after="20"/>
            </w:pPr>
            <w:r>
              <w:rPr>
                <w:rFonts w:ascii="Roboto Mono" w:hAnsi="Roboto Mono" w:eastAsia="Roboto Mono"/>
                <w:color w:val="188038"/>
                <w:sz w:val="15"/>
              </w:rPr>
              <w:t>VT-TOP-DEF-001</w:t>
            </w:r>
          </w:p>
        </w:tc>
        <w:tc>
          <w:tcPr>
            <w:tcW w:type="dxa" w:w="2520"/>
            <w:tcMar>
              <w:top w:w="80" w:type="dxa"/>
              <w:start w:w="100" w:type="dxa"/>
              <w:bottom w:w="80" w:type="dxa"/>
              <w:end w:w="100" w:type="dxa"/>
            </w:tcMar>
            <w:vAlign w:val="center"/>
          </w:tcPr>
          <w:p>
            <w:pPr>
              <w:spacing w:before="20" w:after="20"/>
            </w:pPr>
            <w:r>
              <w:rPr>
                <w:sz w:val="15"/>
              </w:rPr>
              <w:t>Seeded topology defect direct comparison</w:t>
            </w:r>
          </w:p>
        </w:tc>
        <w:tc>
          <w:tcPr>
            <w:tcW w:type="dxa" w:w="1512"/>
            <w:tcMar>
              <w:top w:w="80" w:type="dxa"/>
              <w:start w:w="100" w:type="dxa"/>
              <w:bottom w:w="80" w:type="dxa"/>
              <w:end w:w="100" w:type="dxa"/>
            </w:tcMar>
            <w:vAlign w:val="center"/>
          </w:tcPr>
          <w:p>
            <w:pPr>
              <w:spacing w:before="20" w:after="20"/>
            </w:pPr>
            <w:r>
              <w:rPr>
                <w:sz w:val="15"/>
              </w:rPr>
              <w:t>Formal negative + repeat</w:t>
            </w:r>
          </w:p>
        </w:tc>
        <w:tc>
          <w:tcPr>
            <w:tcW w:type="dxa" w:w="3384"/>
            <w:tcMar>
              <w:top w:w="80" w:type="dxa"/>
              <w:start w:w="100" w:type="dxa"/>
              <w:bottom w:w="80" w:type="dxa"/>
              <w:end w:w="100" w:type="dxa"/>
            </w:tcMar>
            <w:vAlign w:val="center"/>
          </w:tcPr>
          <w:p>
            <w:pPr>
              <w:spacing w:before="20" w:after="20"/>
            </w:pPr>
            <w:r>
              <w:rPr>
                <w:sz w:val="15"/>
              </w:rPr>
              <w:t>v1.0 FAIL: A3/A4 energised from FDR-B and 400 affected; v1.1 PASS: A1–A4 de-energised and 850 affected. Original failure remains immutable.</w:t>
            </w:r>
          </w:p>
        </w:tc>
      </w:tr>
      <w:tr>
        <w:trPr>
          <w:cantSplit/>
        </w:trPr>
        <w:tc>
          <w:tcPr>
            <w:tcW w:type="dxa" w:w="1944"/>
            <w:tcMar>
              <w:top w:w="80" w:type="dxa"/>
              <w:start w:w="100" w:type="dxa"/>
              <w:bottom w:w="80" w:type="dxa"/>
              <w:end w:w="100" w:type="dxa"/>
            </w:tcMar>
            <w:vAlign w:val="center"/>
          </w:tcPr>
          <w:p>
            <w:pPr>
              <w:spacing w:before="20" w:after="20"/>
            </w:pPr>
            <w:r>
              <w:rPr>
                <w:rFonts w:ascii="Roboto Mono" w:hAnsi="Roboto Mono" w:eastAsia="Roboto Mono"/>
                <w:color w:val="188038"/>
                <w:sz w:val="15"/>
              </w:rPr>
              <w:t>VT-CFG-INV-001</w:t>
            </w:r>
          </w:p>
        </w:tc>
        <w:tc>
          <w:tcPr>
            <w:tcW w:type="dxa" w:w="2520"/>
            <w:tcMar>
              <w:top w:w="80" w:type="dxa"/>
              <w:start w:w="100" w:type="dxa"/>
              <w:bottom w:w="80" w:type="dxa"/>
              <w:end w:w="100" w:type="dxa"/>
            </w:tcMar>
            <w:vAlign w:val="center"/>
          </w:tcPr>
          <w:p>
            <w:pPr>
              <w:spacing w:before="20" w:after="20"/>
            </w:pPr>
            <w:r>
              <w:rPr>
                <w:sz w:val="15"/>
              </w:rPr>
              <w:t>Defect investigation, correction and evidence chain</w:t>
            </w:r>
          </w:p>
        </w:tc>
        <w:tc>
          <w:tcPr>
            <w:tcW w:type="dxa" w:w="1512"/>
            <w:tcMar>
              <w:top w:w="80" w:type="dxa"/>
              <w:start w:w="100" w:type="dxa"/>
              <w:bottom w:w="80" w:type="dxa"/>
              <w:end w:w="100" w:type="dxa"/>
            </w:tcMar>
            <w:vAlign w:val="center"/>
          </w:tcPr>
          <w:p>
            <w:pPr>
              <w:spacing w:before="20" w:after="20"/>
            </w:pPr>
            <w:r>
              <w:rPr>
                <w:sz w:val="15"/>
              </w:rPr>
              <w:t>Inspection + workflow</w:t>
            </w:r>
          </w:p>
        </w:tc>
        <w:tc>
          <w:tcPr>
            <w:tcW w:type="dxa" w:w="3384"/>
            <w:tcMar>
              <w:top w:w="80" w:type="dxa"/>
              <w:start w:w="100" w:type="dxa"/>
              <w:bottom w:w="80" w:type="dxa"/>
              <w:end w:w="100" w:type="dxa"/>
            </w:tcMar>
            <w:vAlign w:val="center"/>
          </w:tcPr>
          <w:p>
            <w:pPr>
              <w:spacing w:before="20" w:after="20"/>
            </w:pPr>
            <w:r>
              <w:rPr>
                <w:sz w:val="15"/>
              </w:rPr>
              <w:t>Root cause is SW-A23 endpoint 1 SEC-B3 instead of SEC-A2; algorithms are unchanged; failure, correction, repeat and regression records are linked.</w:t>
            </w:r>
          </w:p>
        </w:tc>
      </w:tr>
      <w:tr>
        <w:trPr>
          <w:cantSplit/>
        </w:trPr>
        <w:tc>
          <w:tcPr>
            <w:tcW w:type="dxa" w:w="1944"/>
            <w:tcMar>
              <w:top w:w="80" w:type="dxa"/>
              <w:start w:w="100" w:type="dxa"/>
              <w:bottom w:w="80" w:type="dxa"/>
              <w:end w:w="100" w:type="dxa"/>
            </w:tcMar>
            <w:vAlign w:val="center"/>
          </w:tcPr>
          <w:p>
            <w:pPr>
              <w:spacing w:before="20" w:after="20"/>
            </w:pPr>
            <w:r>
              <w:rPr>
                <w:rFonts w:ascii="Roboto Mono" w:hAnsi="Roboto Mono" w:eastAsia="Roboto Mono"/>
                <w:color w:val="188038"/>
                <w:sz w:val="15"/>
              </w:rPr>
              <w:t>VT-TEL-FRESH-001</w:t>
            </w:r>
          </w:p>
        </w:tc>
        <w:tc>
          <w:tcPr>
            <w:tcW w:type="dxa" w:w="2520"/>
            <w:tcMar>
              <w:top w:w="80" w:type="dxa"/>
              <w:start w:w="100" w:type="dxa"/>
              <w:bottom w:w="80" w:type="dxa"/>
              <w:end w:w="100" w:type="dxa"/>
            </w:tcMar>
            <w:vAlign w:val="center"/>
          </w:tcPr>
          <w:p>
            <w:pPr>
              <w:spacing w:before="20" w:after="20"/>
            </w:pPr>
            <w:r>
              <w:rPr>
                <w:sz w:val="15"/>
              </w:rPr>
              <w:t>Freshness arithmetic and inclusive boundary</w:t>
            </w:r>
          </w:p>
        </w:tc>
        <w:tc>
          <w:tcPr>
            <w:tcW w:type="dxa" w:w="1512"/>
            <w:tcMar>
              <w:top w:w="80" w:type="dxa"/>
              <w:start w:w="100" w:type="dxa"/>
              <w:bottom w:w="80" w:type="dxa"/>
              <w:end w:w="100" w:type="dxa"/>
            </w:tcMar>
            <w:vAlign w:val="center"/>
          </w:tcPr>
          <w:p>
            <w:pPr>
              <w:spacing w:before="20" w:after="20"/>
            </w:pPr>
            <w:r>
              <w:rPr>
                <w:sz w:val="15"/>
              </w:rPr>
              <w:t>Boundary functional</w:t>
            </w:r>
          </w:p>
        </w:tc>
        <w:tc>
          <w:tcPr>
            <w:tcW w:type="dxa" w:w="3384"/>
            <w:tcMar>
              <w:top w:w="80" w:type="dxa"/>
              <w:start w:w="100" w:type="dxa"/>
              <w:bottom w:w="80" w:type="dxa"/>
              <w:end w:w="100" w:type="dxa"/>
            </w:tcMar>
            <w:vAlign w:val="center"/>
          </w:tcPr>
          <w:p>
            <w:pPr>
              <w:spacing w:before="20" w:after="20"/>
            </w:pPr>
            <w:r>
              <w:rPr>
                <w:sz w:val="15"/>
              </w:rPr>
              <w:t>Age is non-negative integer milliseconds; each point is FRESH at ≤60,000 ms; quality/freshness evidence is captured.</w:t>
            </w:r>
          </w:p>
        </w:tc>
      </w:tr>
      <w:tr>
        <w:trPr>
          <w:cantSplit/>
        </w:trPr>
        <w:tc>
          <w:tcPr>
            <w:tcW w:type="dxa" w:w="1944"/>
            <w:tcMar>
              <w:top w:w="80" w:type="dxa"/>
              <w:start w:w="100" w:type="dxa"/>
              <w:bottom w:w="80" w:type="dxa"/>
              <w:end w:w="100" w:type="dxa"/>
            </w:tcMar>
            <w:vAlign w:val="center"/>
          </w:tcPr>
          <w:p>
            <w:pPr>
              <w:spacing w:before="20" w:after="20"/>
            </w:pPr>
            <w:r>
              <w:rPr>
                <w:rFonts w:ascii="Roboto Mono" w:hAnsi="Roboto Mono" w:eastAsia="Roboto Mono"/>
                <w:color w:val="188038"/>
                <w:sz w:val="15"/>
              </w:rPr>
              <w:t>VT-TEL-STALE-001</w:t>
            </w:r>
          </w:p>
        </w:tc>
        <w:tc>
          <w:tcPr>
            <w:tcW w:type="dxa" w:w="2520"/>
            <w:tcMar>
              <w:top w:w="80" w:type="dxa"/>
              <w:start w:w="100" w:type="dxa"/>
              <w:bottom w:w="80" w:type="dxa"/>
              <w:end w:w="100" w:type="dxa"/>
            </w:tcMar>
            <w:vAlign w:val="center"/>
          </w:tcPr>
          <w:p>
            <w:pPr>
              <w:spacing w:before="20" w:after="20"/>
            </w:pPr>
            <w:r>
              <w:rPr>
                <w:sz w:val="15"/>
              </w:rPr>
              <w:t>Stale telemetry blocking</w:t>
            </w:r>
          </w:p>
        </w:tc>
        <w:tc>
          <w:tcPr>
            <w:tcW w:type="dxa" w:w="1512"/>
            <w:tcMar>
              <w:top w:w="80" w:type="dxa"/>
              <w:start w:w="100" w:type="dxa"/>
              <w:bottom w:w="80" w:type="dxa"/>
              <w:end w:w="100" w:type="dxa"/>
            </w:tcMar>
            <w:vAlign w:val="center"/>
          </w:tcPr>
          <w:p>
            <w:pPr>
              <w:spacing w:before="20" w:after="20"/>
            </w:pPr>
            <w:r>
              <w:rPr>
                <w:sz w:val="15"/>
              </w:rPr>
              <w:t>Negative functional</w:t>
            </w:r>
          </w:p>
        </w:tc>
        <w:tc>
          <w:tcPr>
            <w:tcW w:type="dxa" w:w="3384"/>
            <w:tcMar>
              <w:top w:w="80" w:type="dxa"/>
              <w:start w:w="100" w:type="dxa"/>
              <w:bottom w:w="80" w:type="dxa"/>
              <w:end w:w="100" w:type="dxa"/>
            </w:tcMar>
            <w:vAlign w:val="center"/>
          </w:tcPr>
          <w:p>
            <w:pPr>
              <w:spacing w:before="20" w:after="20"/>
            </w:pPr>
            <w:r>
              <w:rPr>
                <w:sz w:val="15"/>
              </w:rPr>
              <w:t>Operational result is BLOCKED for insufficient freshness; validation verdict is PASS because BLOCKED is expected; no restoration action is available.</w:t>
            </w:r>
          </w:p>
        </w:tc>
      </w:tr>
      <w:tr>
        <w:trPr>
          <w:cantSplit/>
        </w:trPr>
        <w:tc>
          <w:tcPr>
            <w:tcW w:type="dxa" w:w="1944"/>
            <w:tcMar>
              <w:top w:w="80" w:type="dxa"/>
              <w:start w:w="100" w:type="dxa"/>
              <w:bottom w:w="80" w:type="dxa"/>
              <w:end w:w="100" w:type="dxa"/>
            </w:tcMar>
            <w:vAlign w:val="center"/>
          </w:tcPr>
          <w:p>
            <w:pPr>
              <w:spacing w:before="20" w:after="20"/>
            </w:pPr>
            <w:r>
              <w:rPr>
                <w:rFonts w:ascii="Roboto Mono" w:hAnsi="Roboto Mono" w:eastAsia="Roboto Mono"/>
                <w:color w:val="188038"/>
                <w:sz w:val="15"/>
              </w:rPr>
              <w:t>VT-TEL-UNCERTAIN-001</w:t>
            </w:r>
          </w:p>
        </w:tc>
        <w:tc>
          <w:tcPr>
            <w:tcW w:type="dxa" w:w="2520"/>
            <w:tcMar>
              <w:top w:w="80" w:type="dxa"/>
              <w:start w:w="100" w:type="dxa"/>
              <w:bottom w:w="80" w:type="dxa"/>
              <w:end w:w="100" w:type="dxa"/>
            </w:tcMar>
            <w:vAlign w:val="center"/>
          </w:tcPr>
          <w:p>
            <w:pPr>
              <w:spacing w:before="20" w:after="20"/>
            </w:pPr>
            <w:r>
              <w:rPr>
                <w:sz w:val="15"/>
              </w:rPr>
              <w:t>UNCERTAIN telemetry blocking</w:t>
            </w:r>
          </w:p>
        </w:tc>
        <w:tc>
          <w:tcPr>
            <w:tcW w:type="dxa" w:w="1512"/>
            <w:tcMar>
              <w:top w:w="80" w:type="dxa"/>
              <w:start w:w="100" w:type="dxa"/>
              <w:bottom w:w="80" w:type="dxa"/>
              <w:end w:w="100" w:type="dxa"/>
            </w:tcMar>
            <w:vAlign w:val="center"/>
          </w:tcPr>
          <w:p>
            <w:pPr>
              <w:spacing w:before="20" w:after="20"/>
            </w:pPr>
            <w:r>
              <w:rPr>
                <w:sz w:val="15"/>
              </w:rPr>
              <w:t>Negative functional</w:t>
            </w:r>
          </w:p>
        </w:tc>
        <w:tc>
          <w:tcPr>
            <w:tcW w:type="dxa" w:w="3384"/>
            <w:tcMar>
              <w:top w:w="80" w:type="dxa"/>
              <w:start w:w="100" w:type="dxa"/>
              <w:bottom w:w="80" w:type="dxa"/>
              <w:end w:w="100" w:type="dxa"/>
            </w:tcMar>
            <w:vAlign w:val="center"/>
          </w:tcPr>
          <w:p>
            <w:pPr>
              <w:spacing w:before="20" w:after="20"/>
            </w:pPr>
            <w:r>
              <w:rPr>
                <w:sz w:val="15"/>
              </w:rPr>
              <w:t>Operational result BLOCKED; validation PASS; record identifies the point and quality cause.</w:t>
            </w:r>
          </w:p>
        </w:tc>
      </w:tr>
      <w:tr>
        <w:trPr>
          <w:cantSplit/>
        </w:trPr>
        <w:tc>
          <w:tcPr>
            <w:tcW w:type="dxa" w:w="1944"/>
            <w:tcMar>
              <w:top w:w="80" w:type="dxa"/>
              <w:start w:w="100" w:type="dxa"/>
              <w:bottom w:w="80" w:type="dxa"/>
              <w:end w:w="100" w:type="dxa"/>
            </w:tcMar>
            <w:vAlign w:val="center"/>
          </w:tcPr>
          <w:p>
            <w:pPr>
              <w:spacing w:before="20" w:after="20"/>
            </w:pPr>
            <w:r>
              <w:rPr>
                <w:rFonts w:ascii="Roboto Mono" w:hAnsi="Roboto Mono" w:eastAsia="Roboto Mono"/>
                <w:color w:val="188038"/>
                <w:sz w:val="15"/>
              </w:rPr>
              <w:t>VT-TEL-BAD-001</w:t>
            </w:r>
          </w:p>
        </w:tc>
        <w:tc>
          <w:tcPr>
            <w:tcW w:type="dxa" w:w="2520"/>
            <w:tcMar>
              <w:top w:w="80" w:type="dxa"/>
              <w:start w:w="100" w:type="dxa"/>
              <w:bottom w:w="80" w:type="dxa"/>
              <w:end w:w="100" w:type="dxa"/>
            </w:tcMar>
            <w:vAlign w:val="center"/>
          </w:tcPr>
          <w:p>
            <w:pPr>
              <w:spacing w:before="20" w:after="20"/>
            </w:pPr>
            <w:r>
              <w:rPr>
                <w:sz w:val="15"/>
              </w:rPr>
              <w:t>BAD telemetry blocking</w:t>
            </w:r>
          </w:p>
        </w:tc>
        <w:tc>
          <w:tcPr>
            <w:tcW w:type="dxa" w:w="1512"/>
            <w:tcMar>
              <w:top w:w="80" w:type="dxa"/>
              <w:start w:w="100" w:type="dxa"/>
              <w:bottom w:w="80" w:type="dxa"/>
              <w:end w:w="100" w:type="dxa"/>
            </w:tcMar>
            <w:vAlign w:val="center"/>
          </w:tcPr>
          <w:p>
            <w:pPr>
              <w:spacing w:before="20" w:after="20"/>
            </w:pPr>
            <w:r>
              <w:rPr>
                <w:sz w:val="15"/>
              </w:rPr>
              <w:t>Negative functional</w:t>
            </w:r>
          </w:p>
        </w:tc>
        <w:tc>
          <w:tcPr>
            <w:tcW w:type="dxa" w:w="3384"/>
            <w:tcMar>
              <w:top w:w="80" w:type="dxa"/>
              <w:start w:w="100" w:type="dxa"/>
              <w:bottom w:w="80" w:type="dxa"/>
              <w:end w:w="100" w:type="dxa"/>
            </w:tcMar>
            <w:vAlign w:val="center"/>
          </w:tcPr>
          <w:p>
            <w:pPr>
              <w:spacing w:before="20" w:after="20"/>
            </w:pPr>
            <w:r>
              <w:rPr>
                <w:sz w:val="15"/>
              </w:rPr>
              <w:t>Operational result BLOCKED; validation PASS; record identifies the point and quality cause.</w:t>
            </w:r>
          </w:p>
        </w:tc>
      </w:tr>
      <w:tr>
        <w:trPr>
          <w:cantSplit/>
        </w:trPr>
        <w:tc>
          <w:tcPr>
            <w:tcW w:type="dxa" w:w="1944"/>
            <w:tcMar>
              <w:top w:w="80" w:type="dxa"/>
              <w:start w:w="100" w:type="dxa"/>
              <w:bottom w:w="80" w:type="dxa"/>
              <w:end w:w="100" w:type="dxa"/>
            </w:tcMar>
            <w:vAlign w:val="center"/>
          </w:tcPr>
          <w:p>
            <w:pPr>
              <w:spacing w:before="20" w:after="20"/>
            </w:pPr>
            <w:r>
              <w:rPr>
                <w:rFonts w:ascii="Roboto Mono" w:hAnsi="Roboto Mono" w:eastAsia="Roboto Mono"/>
                <w:color w:val="188038"/>
                <w:sz w:val="15"/>
              </w:rPr>
              <w:t>VT-TEL-FUTURE-001</w:t>
            </w:r>
          </w:p>
        </w:tc>
        <w:tc>
          <w:tcPr>
            <w:tcW w:type="dxa" w:w="2520"/>
            <w:tcMar>
              <w:top w:w="80" w:type="dxa"/>
              <w:start w:w="100" w:type="dxa"/>
              <w:bottom w:w="80" w:type="dxa"/>
              <w:end w:w="100" w:type="dxa"/>
            </w:tcMar>
            <w:vAlign w:val="center"/>
          </w:tcPr>
          <w:p>
            <w:pPr>
              <w:spacing w:before="20" w:after="20"/>
            </w:pPr>
            <w:r>
              <w:rPr>
                <w:sz w:val="15"/>
              </w:rPr>
              <w:t>Future timestamp rejection</w:t>
            </w:r>
          </w:p>
        </w:tc>
        <w:tc>
          <w:tcPr>
            <w:tcW w:type="dxa" w:w="1512"/>
            <w:tcMar>
              <w:top w:w="80" w:type="dxa"/>
              <w:start w:w="100" w:type="dxa"/>
              <w:bottom w:w="80" w:type="dxa"/>
              <w:end w:w="100" w:type="dxa"/>
            </w:tcMar>
            <w:vAlign w:val="center"/>
          </w:tcPr>
          <w:p>
            <w:pPr>
              <w:spacing w:before="20" w:after="20"/>
            </w:pPr>
            <w:r>
              <w:rPr>
                <w:sz w:val="15"/>
              </w:rPr>
              <w:t>Negative boundary</w:t>
            </w:r>
          </w:p>
        </w:tc>
        <w:tc>
          <w:tcPr>
            <w:tcW w:type="dxa" w:w="3384"/>
            <w:tcMar>
              <w:top w:w="80" w:type="dxa"/>
              <w:start w:w="100" w:type="dxa"/>
              <w:bottom w:w="80" w:type="dxa"/>
              <w:end w:w="100" w:type="dxa"/>
            </w:tcMar>
            <w:vAlign w:val="center"/>
          </w:tcPr>
          <w:p>
            <w:pPr>
              <w:spacing w:before="20" w:after="20"/>
            </w:pPr>
            <w:r>
              <w:rPr>
                <w:sz w:val="15"/>
              </w:rPr>
              <w:t>Timestamp is invalid rather than given a negative age; assessment is BLOCKED and validation PASS.</w:t>
            </w:r>
          </w:p>
        </w:tc>
      </w:tr>
      <w:tr>
        <w:trPr>
          <w:cantSplit/>
        </w:trPr>
        <w:tc>
          <w:tcPr>
            <w:tcW w:type="dxa" w:w="1944"/>
            <w:tcMar>
              <w:top w:w="80" w:type="dxa"/>
              <w:start w:w="100" w:type="dxa"/>
              <w:bottom w:w="80" w:type="dxa"/>
              <w:end w:w="100" w:type="dxa"/>
            </w:tcMar>
            <w:vAlign w:val="center"/>
          </w:tcPr>
          <w:p>
            <w:pPr>
              <w:spacing w:before="20" w:after="20"/>
            </w:pPr>
            <w:r>
              <w:rPr>
                <w:rFonts w:ascii="Roboto Mono" w:hAnsi="Roboto Mono" w:eastAsia="Roboto Mono"/>
                <w:color w:val="188038"/>
                <w:sz w:val="15"/>
              </w:rPr>
              <w:t>VT-RST-ISOLATION-001</w:t>
            </w:r>
          </w:p>
        </w:tc>
        <w:tc>
          <w:tcPr>
            <w:tcW w:type="dxa" w:w="2520"/>
            <w:tcMar>
              <w:top w:w="80" w:type="dxa"/>
              <w:start w:w="100" w:type="dxa"/>
              <w:bottom w:w="80" w:type="dxa"/>
              <w:end w:w="100" w:type="dxa"/>
            </w:tcMar>
            <w:vAlign w:val="center"/>
          </w:tcPr>
          <w:p>
            <w:pPr>
              <w:spacing w:before="20" w:after="20"/>
            </w:pPr>
            <w:r>
              <w:rPr>
                <w:sz w:val="15"/>
              </w:rPr>
              <w:t>Fault-isolation proof and workflow gate</w:t>
            </w:r>
          </w:p>
        </w:tc>
        <w:tc>
          <w:tcPr>
            <w:tcW w:type="dxa" w:w="1512"/>
            <w:tcMar>
              <w:top w:w="80" w:type="dxa"/>
              <w:start w:w="100" w:type="dxa"/>
              <w:bottom w:w="80" w:type="dxa"/>
              <w:end w:w="100" w:type="dxa"/>
            </w:tcMar>
            <w:vAlign w:val="center"/>
          </w:tcPr>
          <w:p>
            <w:pPr>
              <w:spacing w:before="20" w:after="20"/>
            </w:pPr>
            <w:r>
              <w:rPr>
                <w:sz w:val="15"/>
              </w:rPr>
              <w:t>Functional + topology</w:t>
            </w:r>
          </w:p>
        </w:tc>
        <w:tc>
          <w:tcPr>
            <w:tcW w:type="dxa" w:w="3384"/>
            <w:tcMar>
              <w:top w:w="80" w:type="dxa"/>
              <w:start w:w="100" w:type="dxa"/>
              <w:bottom w:w="80" w:type="dxa"/>
              <w:end w:w="100" w:type="dxa"/>
            </w:tcMar>
            <w:vAlign w:val="center"/>
          </w:tcPr>
          <w:p>
            <w:pPr>
              <w:spacing w:before="20" w:after="20"/>
            </w:pPr>
            <w:r>
              <w:rPr>
                <w:sz w:val="15"/>
              </w:rPr>
              <w:t>Every incident boundary is trustworthy/fresh OPEN and zero active source paths exist. Proven isolation enables only the next action permitted by the approved workflow: for formal SEC-A2, BRK-A reclose/N2→N3. Alternate restoration assessment remains unavailable until N3 preconditions are satisfied.</w:t>
            </w:r>
          </w:p>
        </w:tc>
      </w:tr>
      <w:tr>
        <w:trPr>
          <w:cantSplit/>
        </w:trPr>
        <w:tc>
          <w:tcPr>
            <w:tcW w:type="dxa" w:w="1944"/>
            <w:tcMar>
              <w:top w:w="80" w:type="dxa"/>
              <w:start w:w="100" w:type="dxa"/>
              <w:bottom w:w="80" w:type="dxa"/>
              <w:end w:w="100" w:type="dxa"/>
            </w:tcMar>
            <w:vAlign w:val="center"/>
          </w:tcPr>
          <w:p>
            <w:pPr>
              <w:spacing w:before="20" w:after="20"/>
            </w:pPr>
            <w:r>
              <w:rPr>
                <w:rFonts w:ascii="Roboto Mono" w:hAnsi="Roboto Mono" w:eastAsia="Roboto Mono"/>
                <w:color w:val="188038"/>
                <w:sz w:val="15"/>
              </w:rPr>
              <w:t>VT-RST-SOURCE-001</w:t>
            </w:r>
          </w:p>
        </w:tc>
        <w:tc>
          <w:tcPr>
            <w:tcW w:type="dxa" w:w="2520"/>
            <w:tcMar>
              <w:top w:w="80" w:type="dxa"/>
              <w:start w:w="100" w:type="dxa"/>
              <w:bottom w:w="80" w:type="dxa"/>
              <w:end w:w="100" w:type="dxa"/>
            </w:tcMar>
            <w:vAlign w:val="center"/>
          </w:tcPr>
          <w:p>
            <w:pPr>
              <w:spacing w:before="20" w:after="20"/>
            </w:pPr>
            <w:r>
              <w:rPr>
                <w:sz w:val="15"/>
              </w:rPr>
              <w:t>Alternate-source breaker proven open</w:t>
            </w:r>
          </w:p>
        </w:tc>
        <w:tc>
          <w:tcPr>
            <w:tcW w:type="dxa" w:w="1512"/>
            <w:tcMar>
              <w:top w:w="80" w:type="dxa"/>
              <w:start w:w="100" w:type="dxa"/>
              <w:bottom w:w="80" w:type="dxa"/>
              <w:end w:w="100" w:type="dxa"/>
            </w:tcMar>
            <w:vAlign w:val="center"/>
          </w:tcPr>
          <w:p>
            <w:pPr>
              <w:spacing w:before="20" w:after="20"/>
            </w:pPr>
            <w:r>
              <w:rPr>
                <w:sz w:val="15"/>
              </w:rPr>
              <w:t>Deterministic negative functional</w:t>
            </w:r>
          </w:p>
        </w:tc>
        <w:tc>
          <w:tcPr>
            <w:tcW w:type="dxa" w:w="3384"/>
            <w:tcMar>
              <w:top w:w="80" w:type="dxa"/>
              <w:start w:w="100" w:type="dxa"/>
              <w:bottom w:w="80" w:type="dxa"/>
              <w:end w:w="100" w:type="dxa"/>
            </w:tcMar>
            <w:vAlign w:val="center"/>
          </w:tcPr>
          <w:p>
            <w:pPr>
              <w:spacing w:before="20" w:after="20"/>
            </w:pPr>
            <w:r>
              <w:rPr>
                <w:sz w:val="15"/>
              </w:rPr>
              <w:t>Operational result REJECTED because the required alternate path is unavailable through a breaker proven OPEN. Validation PASS. Untrustworthy breaker evidence would instead produce BLOCKED.</w:t>
            </w:r>
          </w:p>
        </w:tc>
      </w:tr>
      <w:tr>
        <w:trPr>
          <w:cantSplit/>
        </w:trPr>
        <w:tc>
          <w:tcPr>
            <w:tcW w:type="dxa" w:w="1944"/>
            <w:tcMar>
              <w:top w:w="80" w:type="dxa"/>
              <w:start w:w="100" w:type="dxa"/>
              <w:bottom w:w="80" w:type="dxa"/>
              <w:end w:w="100" w:type="dxa"/>
            </w:tcMar>
            <w:vAlign w:val="center"/>
          </w:tcPr>
          <w:p>
            <w:pPr>
              <w:spacing w:before="20" w:after="20"/>
            </w:pPr>
            <w:r>
              <w:rPr>
                <w:rFonts w:ascii="Roboto Mono" w:hAnsi="Roboto Mono" w:eastAsia="Roboto Mono"/>
                <w:color w:val="188038"/>
                <w:sz w:val="15"/>
              </w:rPr>
              <w:t>VT-RST-RADIAL-001</w:t>
            </w:r>
          </w:p>
        </w:tc>
        <w:tc>
          <w:tcPr>
            <w:tcW w:type="dxa" w:w="2520"/>
            <w:tcMar>
              <w:top w:w="80" w:type="dxa"/>
              <w:start w:w="100" w:type="dxa"/>
              <w:bottom w:w="80" w:type="dxa"/>
              <w:end w:w="100" w:type="dxa"/>
            </w:tcMar>
            <w:vAlign w:val="center"/>
          </w:tcPr>
          <w:p>
            <w:pPr>
              <w:spacing w:before="20" w:after="20"/>
            </w:pPr>
            <w:r>
              <w:rPr>
                <w:sz w:val="15"/>
              </w:rPr>
              <w:t>Radial/no-loop permissive</w:t>
            </w:r>
          </w:p>
        </w:tc>
        <w:tc>
          <w:tcPr>
            <w:tcW w:type="dxa" w:w="1512"/>
            <w:tcMar>
              <w:top w:w="80" w:type="dxa"/>
              <w:start w:w="100" w:type="dxa"/>
              <w:bottom w:w="80" w:type="dxa"/>
              <w:end w:w="100" w:type="dxa"/>
            </w:tcMar>
            <w:vAlign w:val="center"/>
          </w:tcPr>
          <w:p>
            <w:pPr>
              <w:spacing w:before="20" w:after="20"/>
            </w:pPr>
            <w:r>
              <w:rPr>
                <w:sz w:val="15"/>
              </w:rPr>
              <w:t>Controlled fixture negative</w:t>
            </w:r>
          </w:p>
        </w:tc>
        <w:tc>
          <w:tcPr>
            <w:tcW w:type="dxa" w:w="3384"/>
            <w:tcMar>
              <w:top w:w="80" w:type="dxa"/>
              <w:start w:w="100" w:type="dxa"/>
              <w:bottom w:w="80" w:type="dxa"/>
              <w:end w:w="100" w:type="dxa"/>
            </w:tcMar>
            <w:vAlign w:val="center"/>
          </w:tcPr>
          <w:p>
            <w:pPr>
              <w:spacing w:before="20" w:after="20"/>
            </w:pPr>
            <w:r>
              <w:rPr>
                <w:sz w:val="15"/>
              </w:rPr>
              <w:t>Operational result REJECTED; offending source path/loop evidence is recorded; close action remains unavailable; validation PASS. The immutable v1.1 package is not edited.</w:t>
            </w:r>
          </w:p>
        </w:tc>
      </w:tr>
      <w:tr>
        <w:trPr>
          <w:cantSplit/>
        </w:trPr>
        <w:tc>
          <w:tcPr>
            <w:tcW w:type="dxa" w:w="1944"/>
            <w:tcMar>
              <w:top w:w="80" w:type="dxa"/>
              <w:start w:w="100" w:type="dxa"/>
              <w:bottom w:w="80" w:type="dxa"/>
              <w:end w:w="100" w:type="dxa"/>
            </w:tcMar>
            <w:vAlign w:val="center"/>
          </w:tcPr>
          <w:p>
            <w:pPr>
              <w:spacing w:before="20" w:after="20"/>
            </w:pPr>
            <w:r>
              <w:rPr>
                <w:rFonts w:ascii="Roboto Mono" w:hAnsi="Roboto Mono" w:eastAsia="Roboto Mono"/>
                <w:color w:val="188038"/>
                <w:sz w:val="15"/>
              </w:rPr>
              <w:t>VT-RST-CAP-EQUAL-001</w:t>
            </w:r>
          </w:p>
        </w:tc>
        <w:tc>
          <w:tcPr>
            <w:tcW w:type="dxa" w:w="2520"/>
            <w:tcMar>
              <w:top w:w="80" w:type="dxa"/>
              <w:start w:w="100" w:type="dxa"/>
              <w:bottom w:w="80" w:type="dxa"/>
              <w:end w:w="100" w:type="dxa"/>
            </w:tcMar>
            <w:vAlign w:val="center"/>
          </w:tcPr>
          <w:p>
            <w:pPr>
              <w:spacing w:before="20" w:after="20"/>
            </w:pPr>
            <w:r>
              <w:rPr>
                <w:sz w:val="15"/>
              </w:rPr>
              <w:t>Capacity equality boundary</w:t>
            </w:r>
          </w:p>
        </w:tc>
        <w:tc>
          <w:tcPr>
            <w:tcW w:type="dxa" w:w="1512"/>
            <w:tcMar>
              <w:top w:w="80" w:type="dxa"/>
              <w:start w:w="100" w:type="dxa"/>
              <w:bottom w:w="80" w:type="dxa"/>
              <w:end w:w="100" w:type="dxa"/>
            </w:tcMar>
            <w:vAlign w:val="center"/>
          </w:tcPr>
          <w:p>
            <w:pPr>
              <w:spacing w:before="20" w:after="20"/>
            </w:pPr>
            <w:r>
              <w:rPr>
                <w:sz w:val="15"/>
              </w:rPr>
              <w:t>Controlled calculation fixture</w:t>
            </w:r>
          </w:p>
        </w:tc>
        <w:tc>
          <w:tcPr>
            <w:tcW w:type="dxa" w:w="3384"/>
            <w:tcMar>
              <w:top w:w="80" w:type="dxa"/>
              <w:start w:w="100" w:type="dxa"/>
              <w:bottom w:w="80" w:type="dxa"/>
              <w:end w:w="100" w:type="dxa"/>
            </w:tcMar>
            <w:vAlign w:val="center"/>
          </w:tcPr>
          <w:p>
            <w:pPr>
              <w:spacing w:before="20" w:after="20"/>
            </w:pPr>
            <w:r>
              <w:rPr>
                <w:sz w:val="15"/>
              </w:rPr>
              <w:t>6,000 ≤ 6,000 kW passes the capacity permissive; displayed figures follow controlled MW/percentage rounding. Canonical configuration/load records are not edited.</w:t>
            </w:r>
          </w:p>
        </w:tc>
      </w:tr>
      <w:tr>
        <w:trPr>
          <w:cantSplit/>
        </w:trPr>
        <w:tc>
          <w:tcPr>
            <w:tcW w:type="dxa" w:w="1944"/>
            <w:tcMar>
              <w:top w:w="80" w:type="dxa"/>
              <w:start w:w="100" w:type="dxa"/>
              <w:bottom w:w="80" w:type="dxa"/>
              <w:end w:w="100" w:type="dxa"/>
            </w:tcMar>
            <w:vAlign w:val="center"/>
          </w:tcPr>
          <w:p>
            <w:pPr>
              <w:spacing w:before="20" w:after="20"/>
            </w:pPr>
            <w:r>
              <w:rPr>
                <w:rFonts w:ascii="Roboto Mono" w:hAnsi="Roboto Mono" w:eastAsia="Roboto Mono"/>
                <w:color w:val="188038"/>
                <w:sz w:val="15"/>
              </w:rPr>
              <w:t>VT-RST-CAP-OVER-001</w:t>
            </w:r>
          </w:p>
        </w:tc>
        <w:tc>
          <w:tcPr>
            <w:tcW w:type="dxa" w:w="2520"/>
            <w:tcMar>
              <w:top w:w="80" w:type="dxa"/>
              <w:start w:w="100" w:type="dxa"/>
              <w:bottom w:w="80" w:type="dxa"/>
              <w:end w:w="100" w:type="dxa"/>
            </w:tcMar>
            <w:vAlign w:val="center"/>
          </w:tcPr>
          <w:p>
            <w:pPr>
              <w:spacing w:before="20" w:after="20"/>
            </w:pPr>
            <w:r>
              <w:rPr>
                <w:sz w:val="15"/>
              </w:rPr>
              <w:t>Capacity exceedance boundary</w:t>
            </w:r>
          </w:p>
        </w:tc>
        <w:tc>
          <w:tcPr>
            <w:tcW w:type="dxa" w:w="1512"/>
            <w:tcMar>
              <w:top w:w="80" w:type="dxa"/>
              <w:start w:w="100" w:type="dxa"/>
              <w:bottom w:w="80" w:type="dxa"/>
              <w:end w:w="100" w:type="dxa"/>
            </w:tcMar>
            <w:vAlign w:val="center"/>
          </w:tcPr>
          <w:p>
            <w:pPr>
              <w:spacing w:before="20" w:after="20"/>
            </w:pPr>
            <w:r>
              <w:rPr>
                <w:sz w:val="15"/>
              </w:rPr>
              <w:t>Controlled calculation fixture</w:t>
            </w:r>
          </w:p>
        </w:tc>
        <w:tc>
          <w:tcPr>
            <w:tcW w:type="dxa" w:w="3384"/>
            <w:tcMar>
              <w:top w:w="80" w:type="dxa"/>
              <w:start w:w="100" w:type="dxa"/>
              <w:bottom w:w="80" w:type="dxa"/>
              <w:end w:w="100" w:type="dxa"/>
            </w:tcMar>
            <w:vAlign w:val="center"/>
          </w:tcPr>
          <w:p>
            <w:pPr>
              <w:spacing w:before="20" w:after="20"/>
            </w:pPr>
            <w:r>
              <w:rPr>
                <w:sz w:val="15"/>
              </w:rPr>
              <w:t>6,001 &gt; 6,000 kW is REJECTED with a failed capacity permissive; validation PASS. Canonical configuration/load records are not edited.</w:t>
            </w:r>
          </w:p>
        </w:tc>
      </w:tr>
      <w:tr>
        <w:trPr>
          <w:cantSplit/>
        </w:trPr>
        <w:tc>
          <w:tcPr>
            <w:tcW w:type="dxa" w:w="1944"/>
            <w:tcMar>
              <w:top w:w="80" w:type="dxa"/>
              <w:start w:w="100" w:type="dxa"/>
              <w:bottom w:w="80" w:type="dxa"/>
              <w:end w:w="100" w:type="dxa"/>
            </w:tcMar>
            <w:vAlign w:val="center"/>
          </w:tcPr>
          <w:p>
            <w:pPr>
              <w:spacing w:before="20" w:after="20"/>
            </w:pPr>
            <w:r>
              <w:rPr>
                <w:rFonts w:ascii="Roboto Mono" w:hAnsi="Roboto Mono" w:eastAsia="Roboto Mono"/>
                <w:color w:val="188038"/>
                <w:sz w:val="15"/>
              </w:rPr>
              <w:t>VT-RST-BINDING-001</w:t>
            </w:r>
          </w:p>
        </w:tc>
        <w:tc>
          <w:tcPr>
            <w:tcW w:type="dxa" w:w="2520"/>
            <w:tcMar>
              <w:top w:w="80" w:type="dxa"/>
              <w:start w:w="100" w:type="dxa"/>
              <w:bottom w:w="80" w:type="dxa"/>
              <w:end w:w="100" w:type="dxa"/>
            </w:tcMar>
            <w:vAlign w:val="center"/>
          </w:tcPr>
          <w:p>
            <w:pPr>
              <w:spacing w:before="20" w:after="20"/>
            </w:pPr>
            <w:r>
              <w:rPr>
                <w:sz w:val="15"/>
              </w:rPr>
              <w:t>Assessment binding and invalidation</w:t>
            </w:r>
          </w:p>
        </w:tc>
        <w:tc>
          <w:tcPr>
            <w:tcW w:type="dxa" w:w="1512"/>
            <w:tcMar>
              <w:top w:w="80" w:type="dxa"/>
              <w:start w:w="100" w:type="dxa"/>
              <w:bottom w:w="80" w:type="dxa"/>
              <w:end w:w="100" w:type="dxa"/>
            </w:tcMar>
            <w:vAlign w:val="center"/>
          </w:tcPr>
          <w:p>
            <w:pPr>
              <w:spacing w:before="20" w:after="20"/>
            </w:pPr>
            <w:r>
              <w:rPr>
                <w:sz w:val="15"/>
              </w:rPr>
              <w:t>Transaction functional</w:t>
            </w:r>
          </w:p>
        </w:tc>
        <w:tc>
          <w:tcPr>
            <w:tcW w:type="dxa" w:w="3384"/>
            <w:tcMar>
              <w:top w:w="80" w:type="dxa"/>
              <w:start w:w="100" w:type="dxa"/>
              <w:bottom w:w="80" w:type="dxa"/>
              <w:end w:w="100" w:type="dxa"/>
            </w:tcMar>
            <w:vAlign w:val="center"/>
          </w:tcPr>
          <w:p>
            <w:pPr>
              <w:spacing w:before="20" w:after="20"/>
            </w:pPr>
            <w:r>
              <w:rPr>
                <w:sz w:val="15"/>
              </w:rPr>
              <w:t>Old assessment is not current and cannot authorise execution; recalculation produces a new assessment linked to current revisions.</w:t>
            </w:r>
          </w:p>
        </w:tc>
      </w:tr>
      <w:tr>
        <w:trPr>
          <w:cantSplit/>
        </w:trPr>
        <w:tc>
          <w:tcPr>
            <w:tcW w:type="dxa" w:w="1944"/>
            <w:tcMar>
              <w:top w:w="80" w:type="dxa"/>
              <w:start w:w="100" w:type="dxa"/>
              <w:bottom w:w="80" w:type="dxa"/>
              <w:end w:w="100" w:type="dxa"/>
            </w:tcMar>
            <w:vAlign w:val="center"/>
          </w:tcPr>
          <w:p>
            <w:pPr>
              <w:spacing w:before="20" w:after="20"/>
            </w:pPr>
            <w:r>
              <w:rPr>
                <w:rFonts w:ascii="Roboto Mono" w:hAnsi="Roboto Mono" w:eastAsia="Roboto Mono"/>
                <w:color w:val="188038"/>
                <w:sz w:val="15"/>
              </w:rPr>
              <w:t>VT-ALM-EVT-001</w:t>
            </w:r>
          </w:p>
        </w:tc>
        <w:tc>
          <w:tcPr>
            <w:tcW w:type="dxa" w:w="2520"/>
            <w:tcMar>
              <w:top w:w="80" w:type="dxa"/>
              <w:start w:w="100" w:type="dxa"/>
              <w:bottom w:w="80" w:type="dxa"/>
              <w:end w:w="100" w:type="dxa"/>
            </w:tcMar>
            <w:vAlign w:val="center"/>
          </w:tcPr>
          <w:p>
            <w:pPr>
              <w:spacing w:before="20" w:after="20"/>
            </w:pPr>
            <w:r>
              <w:rPr>
                <w:sz w:val="15"/>
              </w:rPr>
              <w:t>Alarm acknowledgement and operational chronology</w:t>
            </w:r>
          </w:p>
        </w:tc>
        <w:tc>
          <w:tcPr>
            <w:tcW w:type="dxa" w:w="1512"/>
            <w:tcMar>
              <w:top w:w="80" w:type="dxa"/>
              <w:start w:w="100" w:type="dxa"/>
              <w:bottom w:w="80" w:type="dxa"/>
              <w:end w:w="100" w:type="dxa"/>
            </w:tcMar>
            <w:vAlign w:val="center"/>
          </w:tcPr>
          <w:p>
            <w:pPr>
              <w:spacing w:before="20" w:after="20"/>
            </w:pPr>
            <w:r>
              <w:rPr>
                <w:sz w:val="15"/>
              </w:rPr>
              <w:t>Functional + inspection</w:t>
            </w:r>
          </w:p>
        </w:tc>
        <w:tc>
          <w:tcPr>
            <w:tcW w:type="dxa" w:w="3384"/>
            <w:tcMar>
              <w:top w:w="80" w:type="dxa"/>
              <w:start w:w="100" w:type="dxa"/>
              <w:bottom w:w="80" w:type="dxa"/>
              <w:end w:w="100" w:type="dxa"/>
            </w:tcMar>
            <w:vAlign w:val="center"/>
          </w:tcPr>
          <w:p>
            <w:pPr>
              <w:spacing w:before="20" w:after="20"/>
            </w:pPr>
            <w:r>
              <w:rPr>
                <w:sz w:val="15"/>
              </w:rPr>
              <w:t>Alarm lifecycle and 15-type event catalogue are correct; command events precede derived records at the same timestamp; test/defect verdicts are not operational events.</w:t>
            </w:r>
          </w:p>
        </w:tc>
      </w:tr>
      <w:tr>
        <w:trPr>
          <w:cantSplit/>
        </w:trPr>
        <w:tc>
          <w:tcPr>
            <w:tcW w:type="dxa" w:w="1944"/>
            <w:tcMar>
              <w:top w:w="80" w:type="dxa"/>
              <w:start w:w="100" w:type="dxa"/>
              <w:bottom w:w="80" w:type="dxa"/>
              <w:end w:w="100" w:type="dxa"/>
            </w:tcMar>
            <w:vAlign w:val="center"/>
          </w:tcPr>
          <w:p>
            <w:pPr>
              <w:spacing w:before="20" w:after="20"/>
            </w:pPr>
            <w:r>
              <w:rPr>
                <w:rFonts w:ascii="Roboto Mono" w:hAnsi="Roboto Mono" w:eastAsia="Roboto Mono"/>
                <w:color w:val="188038"/>
                <w:sz w:val="15"/>
              </w:rPr>
              <w:t>VT-VAL-RECORD-001</w:t>
            </w:r>
          </w:p>
        </w:tc>
        <w:tc>
          <w:tcPr>
            <w:tcW w:type="dxa" w:w="2520"/>
            <w:tcMar>
              <w:top w:w="80" w:type="dxa"/>
              <w:start w:w="100" w:type="dxa"/>
              <w:bottom w:w="80" w:type="dxa"/>
              <w:end w:w="100" w:type="dxa"/>
            </w:tcMar>
            <w:vAlign w:val="center"/>
          </w:tcPr>
          <w:p>
            <w:pPr>
              <w:spacing w:before="20" w:after="20"/>
            </w:pPr>
            <w:r>
              <w:rPr>
                <w:sz w:val="15"/>
              </w:rPr>
              <w:t>Validation records, reset and immutability</w:t>
            </w:r>
          </w:p>
        </w:tc>
        <w:tc>
          <w:tcPr>
            <w:tcW w:type="dxa" w:w="1512"/>
            <w:tcMar>
              <w:top w:w="80" w:type="dxa"/>
              <w:start w:w="100" w:type="dxa"/>
              <w:bottom w:w="80" w:type="dxa"/>
              <w:end w:w="100" w:type="dxa"/>
            </w:tcMar>
            <w:vAlign w:val="center"/>
          </w:tcPr>
          <w:p>
            <w:pPr>
              <w:spacing w:before="20" w:after="20"/>
            </w:pPr>
            <w:r>
              <w:rPr>
                <w:sz w:val="15"/>
              </w:rPr>
              <w:t>Functional + inspection</w:t>
            </w:r>
          </w:p>
        </w:tc>
        <w:tc>
          <w:tcPr>
            <w:tcW w:type="dxa" w:w="3384"/>
            <w:tcMar>
              <w:top w:w="80" w:type="dxa"/>
              <w:start w:w="100" w:type="dxa"/>
              <w:bottom w:w="80" w:type="dxa"/>
              <w:end w:w="100" w:type="dxa"/>
            </w:tcMar>
            <w:vAlign w:val="center"/>
          </w:tcPr>
          <w:p>
            <w:pPr>
              <w:spacing w:before="20" w:after="20"/>
            </w:pPr>
            <w:r>
              <w:rPr>
                <w:sz w:val="15"/>
              </w:rPr>
              <w:t>New runs/records are created without overwriting history; expected, observed, calculations, evidence class, build/config/test IDs and verdict are complete.</w:t>
            </w:r>
          </w:p>
        </w:tc>
      </w:tr>
      <w:tr>
        <w:trPr>
          <w:cantSplit/>
        </w:trPr>
        <w:tc>
          <w:tcPr>
            <w:tcW w:type="dxa" w:w="1944"/>
            <w:tcMar>
              <w:top w:w="80" w:type="dxa"/>
              <w:start w:w="100" w:type="dxa"/>
              <w:bottom w:w="80" w:type="dxa"/>
              <w:end w:w="100" w:type="dxa"/>
            </w:tcMar>
            <w:vAlign w:val="center"/>
          </w:tcPr>
          <w:p>
            <w:pPr>
              <w:spacing w:before="20" w:after="20"/>
            </w:pPr>
            <w:r>
              <w:rPr>
                <w:rFonts w:ascii="Roboto Mono" w:hAnsi="Roboto Mono" w:eastAsia="Roboto Mono"/>
                <w:color w:val="188038"/>
                <w:sz w:val="15"/>
              </w:rPr>
              <w:t>VT-EXP-ALL-001</w:t>
            </w:r>
          </w:p>
        </w:tc>
        <w:tc>
          <w:tcPr>
            <w:tcW w:type="dxa" w:w="2520"/>
            <w:tcMar>
              <w:top w:w="80" w:type="dxa"/>
              <w:start w:w="100" w:type="dxa"/>
              <w:bottom w:w="80" w:type="dxa"/>
              <w:end w:w="100" w:type="dxa"/>
            </w:tcMar>
            <w:vAlign w:val="center"/>
          </w:tcPr>
          <w:p>
            <w:pPr>
              <w:spacing w:before="20" w:after="20"/>
            </w:pPr>
            <w:r>
              <w:rPr>
                <w:sz w:val="15"/>
              </w:rPr>
              <w:t>All-section Exploration selection and isolation derivation</w:t>
            </w:r>
          </w:p>
        </w:tc>
        <w:tc>
          <w:tcPr>
            <w:tcW w:type="dxa" w:w="1512"/>
            <w:tcMar>
              <w:top w:w="80" w:type="dxa"/>
              <w:start w:w="100" w:type="dxa"/>
              <w:bottom w:w="80" w:type="dxa"/>
              <w:end w:w="100" w:type="dxa"/>
            </w:tcMar>
            <w:vAlign w:val="center"/>
          </w:tcPr>
          <w:p>
            <w:pPr>
              <w:spacing w:before="20" w:after="20"/>
            </w:pPr>
            <w:r>
              <w:rPr>
                <w:sz w:val="15"/>
              </w:rPr>
              <w:t>Requirement functional</w:t>
            </w:r>
          </w:p>
        </w:tc>
        <w:tc>
          <w:tcPr>
            <w:tcW w:type="dxa" w:w="3384"/>
            <w:tcMar>
              <w:top w:w="80" w:type="dxa"/>
              <w:start w:w="100" w:type="dxa"/>
              <w:bottom w:w="80" w:type="dxa"/>
              <w:end w:w="100" w:type="dxa"/>
            </w:tcMar>
            <w:vAlign w:val="center"/>
          </w:tcPr>
          <w:p>
            <w:pPr>
              <w:spacing w:before="20" w:after="20"/>
            </w:pPr>
            <w:r>
              <w:rPr>
                <w:sz w:val="15"/>
              </w:rPr>
              <w:t>Selection is transient; affected feeder/breaker and boundary set match configuration incidence. A trustworthy OPEN boundary is satisfied without a redundant command; an untrustworthy last-reported OPEN is UNPROVEN, blocks isolation, presents the evidence deficiency and still offers no redundant OPEN command. Evidence is EXPLORATORY; DC-003 acceptance is a prerequisite.</w:t>
            </w:r>
          </w:p>
        </w:tc>
      </w:tr>
      <w:tr>
        <w:trPr>
          <w:cantSplit/>
        </w:trPr>
        <w:tc>
          <w:tcPr>
            <w:tcW w:type="dxa" w:w="1944"/>
            <w:tcMar>
              <w:top w:w="80" w:type="dxa"/>
              <w:start w:w="100" w:type="dxa"/>
              <w:bottom w:w="80" w:type="dxa"/>
              <w:end w:w="100" w:type="dxa"/>
            </w:tcMar>
            <w:vAlign w:val="center"/>
          </w:tcPr>
          <w:p>
            <w:pPr>
              <w:spacing w:before="20" w:after="20"/>
            </w:pPr>
            <w:r>
              <w:rPr>
                <w:rFonts w:ascii="Roboto Mono" w:hAnsi="Roboto Mono" w:eastAsia="Roboto Mono"/>
                <w:color w:val="188038"/>
                <w:sz w:val="15"/>
              </w:rPr>
              <w:t>VT-EXP-ROLE-001</w:t>
            </w:r>
          </w:p>
        </w:tc>
        <w:tc>
          <w:tcPr>
            <w:tcW w:type="dxa" w:w="2520"/>
            <w:tcMar>
              <w:top w:w="80" w:type="dxa"/>
              <w:start w:w="100" w:type="dxa"/>
              <w:bottom w:w="80" w:type="dxa"/>
              <w:end w:w="100" w:type="dxa"/>
            </w:tcMar>
            <w:vAlign w:val="center"/>
          </w:tcPr>
          <w:p>
            <w:pPr>
              <w:spacing w:before="20" w:after="20"/>
            </w:pPr>
            <w:r>
              <w:rPr>
                <w:sz w:val="15"/>
              </w:rPr>
              <w:t>Exploration role reversal and non-guaranteed outcomes</w:t>
            </w:r>
          </w:p>
        </w:tc>
        <w:tc>
          <w:tcPr>
            <w:tcW w:type="dxa" w:w="1512"/>
            <w:tcMar>
              <w:top w:w="80" w:type="dxa"/>
              <w:start w:w="100" w:type="dxa"/>
              <w:bottom w:w="80" w:type="dxa"/>
              <w:end w:w="100" w:type="dxa"/>
            </w:tcMar>
            <w:vAlign w:val="center"/>
          </w:tcPr>
          <w:p>
            <w:pPr>
              <w:spacing w:before="20" w:after="20"/>
            </w:pPr>
            <w:r>
              <w:rPr>
                <w:sz w:val="15"/>
              </w:rPr>
              <w:t>Requirement functional</w:t>
            </w:r>
          </w:p>
        </w:tc>
        <w:tc>
          <w:tcPr>
            <w:tcW w:type="dxa" w:w="3384"/>
            <w:tcMar>
              <w:top w:w="80" w:type="dxa"/>
              <w:start w:w="100" w:type="dxa"/>
              <w:bottom w:w="80" w:type="dxa"/>
              <w:end w:w="100" w:type="dxa"/>
            </w:tcMar>
            <w:vAlign w:val="center"/>
          </w:tcPr>
          <w:p>
            <w:pPr>
              <w:spacing w:before="20" w:after="20"/>
            </w:pPr>
            <w:r>
              <w:rPr>
                <w:sz w:val="15"/>
              </w:rPr>
              <w:t>Common engine supports affected/alternate role reversal and legitimately produces representative PERMITTED, REJECTED or NO CANDIDATE results without stored section outcomes.</w:t>
            </w:r>
          </w:p>
        </w:tc>
      </w:tr>
      <w:tr>
        <w:trPr>
          <w:cantSplit/>
        </w:trPr>
        <w:tc>
          <w:tcPr>
            <w:tcW w:type="dxa" w:w="1944"/>
            <w:tcMar>
              <w:top w:w="80" w:type="dxa"/>
              <w:start w:w="100" w:type="dxa"/>
              <w:bottom w:w="80" w:type="dxa"/>
              <w:end w:w="100" w:type="dxa"/>
            </w:tcMar>
            <w:vAlign w:val="center"/>
          </w:tcPr>
          <w:p>
            <w:pPr>
              <w:spacing w:before="20" w:after="20"/>
            </w:pPr>
            <w:r>
              <w:rPr>
                <w:rFonts w:ascii="Roboto Mono" w:hAnsi="Roboto Mono" w:eastAsia="Roboto Mono"/>
                <w:color w:val="188038"/>
                <w:sz w:val="15"/>
              </w:rPr>
              <w:t>VT-EXP-SEPARATION-001</w:t>
            </w:r>
          </w:p>
        </w:tc>
        <w:tc>
          <w:tcPr>
            <w:tcW w:type="dxa" w:w="2520"/>
            <w:tcMar>
              <w:top w:w="80" w:type="dxa"/>
              <w:start w:w="100" w:type="dxa"/>
              <w:bottom w:w="80" w:type="dxa"/>
              <w:end w:w="100" w:type="dxa"/>
            </w:tcMar>
            <w:vAlign w:val="center"/>
          </w:tcPr>
          <w:p>
            <w:pPr>
              <w:spacing w:before="20" w:after="20"/>
            </w:pPr>
            <w:r>
              <w:rPr>
                <w:sz w:val="15"/>
              </w:rPr>
              <w:t>Formal/Exploration separation</w:t>
            </w:r>
          </w:p>
        </w:tc>
        <w:tc>
          <w:tcPr>
            <w:tcW w:type="dxa" w:w="1512"/>
            <w:tcMar>
              <w:top w:w="80" w:type="dxa"/>
              <w:start w:w="100" w:type="dxa"/>
              <w:bottom w:w="80" w:type="dxa"/>
              <w:end w:w="100" w:type="dxa"/>
            </w:tcMar>
            <w:vAlign w:val="center"/>
          </w:tcPr>
          <w:p>
            <w:pPr>
              <w:spacing w:before="20" w:after="20"/>
            </w:pPr>
            <w:r>
              <w:rPr>
                <w:sz w:val="15"/>
              </w:rPr>
              <w:t>Functional + inspection</w:t>
            </w:r>
          </w:p>
        </w:tc>
        <w:tc>
          <w:tcPr>
            <w:tcW w:type="dxa" w:w="3384"/>
            <w:tcMar>
              <w:top w:w="80" w:type="dxa"/>
              <w:start w:w="100" w:type="dxa"/>
              <w:bottom w:w="80" w:type="dxa"/>
              <w:end w:w="100" w:type="dxa"/>
            </w:tcMar>
            <w:vAlign w:val="center"/>
          </w:tcPr>
          <w:p>
            <w:pPr>
              <w:spacing w:before="20" w:after="20"/>
            </w:pPr>
            <w:r>
              <w:rPr>
                <w:sz w:val="15"/>
              </w:rPr>
              <w:t>Formal remains fixed to SEC-A2; exploration uses v1.1; modes cannot be converted in place; exploratory evidence never satisfies the formal test automatically.</w:t>
            </w:r>
          </w:p>
        </w:tc>
      </w:tr>
      <w:tr>
        <w:trPr>
          <w:cantSplit/>
        </w:trPr>
        <w:tc>
          <w:tcPr>
            <w:tcW w:type="dxa" w:w="1944"/>
            <w:tcMar>
              <w:top w:w="80" w:type="dxa"/>
              <w:start w:w="100" w:type="dxa"/>
              <w:bottom w:w="80" w:type="dxa"/>
              <w:end w:w="100" w:type="dxa"/>
            </w:tcMar>
            <w:vAlign w:val="center"/>
          </w:tcPr>
          <w:p>
            <w:pPr>
              <w:spacing w:before="20" w:after="20"/>
            </w:pPr>
            <w:r>
              <w:rPr>
                <w:rFonts w:ascii="Roboto Mono" w:hAnsi="Roboto Mono" w:eastAsia="Roboto Mono"/>
                <w:color w:val="188038"/>
                <w:sz w:val="15"/>
              </w:rPr>
              <w:t>VT-NFR-REVIEW-001</w:t>
            </w:r>
          </w:p>
        </w:tc>
        <w:tc>
          <w:tcPr>
            <w:tcW w:type="dxa" w:w="2520"/>
            <w:tcMar>
              <w:top w:w="80" w:type="dxa"/>
              <w:start w:w="100" w:type="dxa"/>
              <w:bottom w:w="80" w:type="dxa"/>
              <w:end w:w="100" w:type="dxa"/>
            </w:tcMar>
            <w:vAlign w:val="center"/>
          </w:tcPr>
          <w:p>
            <w:pPr>
              <w:spacing w:before="20" w:after="20"/>
            </w:pPr>
            <w:r>
              <w:rPr>
                <w:sz w:val="15"/>
              </w:rPr>
              <w:t>Scope, clarity, conceptual boundaries and reviewability</w:t>
            </w:r>
          </w:p>
        </w:tc>
        <w:tc>
          <w:tcPr>
            <w:tcW w:type="dxa" w:w="1512"/>
            <w:tcMar>
              <w:top w:w="80" w:type="dxa"/>
              <w:start w:w="100" w:type="dxa"/>
              <w:bottom w:w="80" w:type="dxa"/>
              <w:end w:w="100" w:type="dxa"/>
            </w:tcMar>
            <w:vAlign w:val="center"/>
          </w:tcPr>
          <w:p>
            <w:pPr>
              <w:spacing w:before="20" w:after="20"/>
            </w:pPr>
            <w:r>
              <w:rPr>
                <w:sz w:val="15"/>
              </w:rPr>
              <w:t>Engineering review</w:t>
            </w:r>
          </w:p>
        </w:tc>
        <w:tc>
          <w:tcPr>
            <w:tcW w:type="dxa" w:w="3384"/>
            <w:tcMar>
              <w:top w:w="80" w:type="dxa"/>
              <w:start w:w="100" w:type="dxa"/>
              <w:bottom w:w="80" w:type="dxa"/>
              <w:end w:w="100" w:type="dxa"/>
            </w:tcMar>
            <w:vAlign w:val="center"/>
          </w:tcPr>
          <w:p>
            <w:pPr>
              <w:spacing w:before="20" w:after="20"/>
            </w:pPr>
            <w:r>
              <w:rPr>
                <w:sz w:val="15"/>
              </w:rPr>
              <w:t>The demonstrator is understandable, fictional, local and engineering-led; it makes no production SCADA/ADMS or real-control claim.</w:t>
            </w:r>
          </w:p>
        </w:tc>
      </w:tr>
      <w:tr>
        <w:trPr>
          <w:cantSplit/>
        </w:trPr>
        <w:tc>
          <w:tcPr>
            <w:tcW w:type="dxa" w:w="1944"/>
            <w:tcMar>
              <w:top w:w="80" w:type="dxa"/>
              <w:start w:w="100" w:type="dxa"/>
              <w:bottom w:w="80" w:type="dxa"/>
              <w:end w:w="100" w:type="dxa"/>
            </w:tcMar>
            <w:vAlign w:val="center"/>
          </w:tcPr>
          <w:p>
            <w:pPr>
              <w:spacing w:before="20" w:after="20"/>
            </w:pPr>
            <w:r>
              <w:rPr>
                <w:rFonts w:ascii="Roboto Mono" w:hAnsi="Roboto Mono" w:eastAsia="Roboto Mono"/>
                <w:color w:val="188038"/>
                <w:sz w:val="15"/>
              </w:rPr>
              <w:t>VT-DET-REPEAT-001</w:t>
            </w:r>
          </w:p>
        </w:tc>
        <w:tc>
          <w:tcPr>
            <w:tcW w:type="dxa" w:w="2520"/>
            <w:tcMar>
              <w:top w:w="80" w:type="dxa"/>
              <w:start w:w="100" w:type="dxa"/>
              <w:bottom w:w="80" w:type="dxa"/>
              <w:end w:w="100" w:type="dxa"/>
            </w:tcMar>
            <w:vAlign w:val="center"/>
          </w:tcPr>
          <w:p>
            <w:pPr>
              <w:spacing w:before="20" w:after="20"/>
            </w:pPr>
            <w:r>
              <w:rPr>
                <w:sz w:val="15"/>
              </w:rPr>
              <w:t>Deterministic repeatability</w:t>
            </w:r>
          </w:p>
        </w:tc>
        <w:tc>
          <w:tcPr>
            <w:tcW w:type="dxa" w:w="1512"/>
            <w:tcMar>
              <w:top w:w="80" w:type="dxa"/>
              <w:start w:w="100" w:type="dxa"/>
              <w:bottom w:w="80" w:type="dxa"/>
              <w:end w:w="100" w:type="dxa"/>
            </w:tcMar>
            <w:vAlign w:val="center"/>
          </w:tcPr>
          <w:p>
            <w:pPr>
              <w:spacing w:before="20" w:after="20"/>
            </w:pPr>
            <w:r>
              <w:rPr>
                <w:sz w:val="15"/>
              </w:rPr>
              <w:t>Repeat functional</w:t>
            </w:r>
          </w:p>
        </w:tc>
        <w:tc>
          <w:tcPr>
            <w:tcW w:type="dxa" w:w="3384"/>
            <w:tcMar>
              <w:top w:w="80" w:type="dxa"/>
              <w:start w:w="100" w:type="dxa"/>
              <w:bottom w:w="80" w:type="dxa"/>
              <w:end w:w="100" w:type="dxa"/>
            </w:tcMar>
            <w:vAlign w:val="center"/>
          </w:tcPr>
          <w:p>
            <w:pPr>
              <w:spacing w:before="20" w:after="20"/>
            </w:pPr>
            <w:r>
              <w:rPr>
                <w:sz w:val="15"/>
              </w:rPr>
              <w:t>Canonical engineering outputs/checkpoints are equal; unique record IDs may differ and are linked as separate immutable executions.</w:t>
            </w:r>
          </w:p>
        </w:tc>
      </w:tr>
      <w:tr>
        <w:trPr>
          <w:cantSplit/>
        </w:trPr>
        <w:tc>
          <w:tcPr>
            <w:tcW w:type="dxa" w:w="1944"/>
            <w:tcMar>
              <w:top w:w="80" w:type="dxa"/>
              <w:start w:w="100" w:type="dxa"/>
              <w:bottom w:w="80" w:type="dxa"/>
              <w:end w:w="100" w:type="dxa"/>
            </w:tcMar>
            <w:vAlign w:val="center"/>
          </w:tcPr>
          <w:p>
            <w:pPr>
              <w:spacing w:before="20" w:after="20"/>
            </w:pPr>
            <w:r>
              <w:rPr>
                <w:rFonts w:ascii="Roboto Mono" w:hAnsi="Roboto Mono" w:eastAsia="Roboto Mono"/>
                <w:color w:val="188038"/>
                <w:sz w:val="15"/>
              </w:rPr>
              <w:t>VT-PKG-EVIDENCE-001</w:t>
            </w:r>
          </w:p>
        </w:tc>
        <w:tc>
          <w:tcPr>
            <w:tcW w:type="dxa" w:w="2520"/>
            <w:tcMar>
              <w:top w:w="80" w:type="dxa"/>
              <w:start w:w="100" w:type="dxa"/>
              <w:bottom w:w="80" w:type="dxa"/>
              <w:end w:w="100" w:type="dxa"/>
            </w:tcMar>
            <w:vAlign w:val="center"/>
          </w:tcPr>
          <w:p>
            <w:pPr>
              <w:spacing w:before="20" w:after="20"/>
            </w:pPr>
            <w:r>
              <w:rPr>
                <w:sz w:val="15"/>
              </w:rPr>
              <w:t>Self-contained evidence-package integrity</w:t>
            </w:r>
          </w:p>
        </w:tc>
        <w:tc>
          <w:tcPr>
            <w:tcW w:type="dxa" w:w="1512"/>
            <w:tcMar>
              <w:top w:w="80" w:type="dxa"/>
              <w:start w:w="100" w:type="dxa"/>
              <w:bottom w:w="80" w:type="dxa"/>
              <w:end w:w="100" w:type="dxa"/>
            </w:tcMar>
            <w:vAlign w:val="center"/>
          </w:tcPr>
          <w:p>
            <w:pPr>
              <w:spacing w:before="20" w:after="20"/>
            </w:pPr>
            <w:r>
              <w:rPr>
                <w:sz w:val="15"/>
              </w:rPr>
              <w:t>Inspection + hash</w:t>
            </w:r>
          </w:p>
        </w:tc>
        <w:tc>
          <w:tcPr>
            <w:tcW w:type="dxa" w:w="3384"/>
            <w:tcMar>
              <w:top w:w="80" w:type="dxa"/>
              <w:start w:w="100" w:type="dxa"/>
              <w:bottom w:w="80" w:type="dxa"/>
              <w:end w:w="100" w:type="dxa"/>
            </w:tcMar>
            <w:vAlign w:val="center"/>
          </w:tcPr>
          <w:p>
            <w:pPr>
              <w:spacing w:before="20" w:after="20"/>
            </w:pPr>
            <w:r>
              <w:rPr>
                <w:sz w:val="15"/>
              </w:rPr>
              <w:t>Every manifest entry exists and hashes match; source records/build/config/test IDs are traceable; prior package/execution is unchanged.</w:t>
            </w:r>
          </w:p>
        </w:tc>
      </w:tr>
    </w:tbl>
    <w:p>
      <w:pPr>
        <w:spacing w:after="0"/>
      </w:pPr>
    </w:p>
    <w:p>
      <w:pPr>
        <w:pStyle w:val="Heading1"/>
        <w:keepNext/>
      </w:pPr>
      <w:r>
        <w:t>8. Controlled Test Procedures and Evidence</w:t>
      </w:r>
    </w:p>
    <w:p>
      <w:pPr>
        <w:spacing w:before="120" w:after="120"/>
      </w:pPr>
      <w:r>
        <w:rPr>
          <w:b w:val="0"/>
          <w:i w:val="0"/>
        </w:rPr>
        <w:t>The following procedure table supplies the minimum controlled execution for each catalogue ID. During implementation, executable test data may be split into fixtures, but the engineering definition remains this plan and its immutable machine-readable counterpart.</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3120"/>
        <w:gridCol w:w="3120"/>
        <w:gridCol w:w="3120"/>
      </w:tblGrid>
      <w:tr>
        <w:trPr>
          <w:tblHeader w:val="true"/>
          <w:cantSplit/>
        </w:trPr>
        <w:tc>
          <w:tcPr>
            <w:tcW w:type="dxa" w:w="1944"/>
            <w:shd w:fill="E7E7E7"/>
            <w:tcMar>
              <w:top w:w="80" w:type="dxa"/>
              <w:start w:w="100" w:type="dxa"/>
              <w:bottom w:w="80" w:type="dxa"/>
              <w:end w:w="100" w:type="dxa"/>
            </w:tcMar>
            <w:vAlign w:val="center"/>
          </w:tcPr>
          <w:p>
            <w:pPr>
              <w:spacing w:before="40" w:after="40"/>
              <w:jc w:val="center"/>
            </w:pPr>
            <w:r>
              <w:rPr>
                <w:b/>
                <w:sz w:val="15"/>
              </w:rPr>
              <w:t>Test ID</w:t>
            </w:r>
          </w:p>
        </w:tc>
        <w:tc>
          <w:tcPr>
            <w:tcW w:type="dxa" w:w="3671"/>
            <w:shd w:fill="E7E7E7"/>
            <w:tcMar>
              <w:top w:w="80" w:type="dxa"/>
              <w:start w:w="100" w:type="dxa"/>
              <w:bottom w:w="80" w:type="dxa"/>
              <w:end w:w="100" w:type="dxa"/>
            </w:tcMar>
            <w:vAlign w:val="center"/>
          </w:tcPr>
          <w:p>
            <w:pPr>
              <w:spacing w:before="40" w:after="40"/>
              <w:jc w:val="center"/>
            </w:pPr>
            <w:r>
              <w:rPr>
                <w:b/>
                <w:sz w:val="15"/>
              </w:rPr>
              <w:t>Controlled execution</w:t>
            </w:r>
          </w:p>
        </w:tc>
        <w:tc>
          <w:tcPr>
            <w:tcW w:type="dxa" w:w="3744"/>
            <w:shd w:fill="E7E7E7"/>
            <w:tcMar>
              <w:top w:w="80" w:type="dxa"/>
              <w:start w:w="100" w:type="dxa"/>
              <w:bottom w:w="80" w:type="dxa"/>
              <w:end w:w="100" w:type="dxa"/>
            </w:tcMar>
            <w:vAlign w:val="center"/>
          </w:tcPr>
          <w:p>
            <w:pPr>
              <w:spacing w:before="40" w:after="40"/>
              <w:jc w:val="center"/>
            </w:pPr>
            <w:r>
              <w:rPr>
                <w:b/>
                <w:sz w:val="15"/>
              </w:rPr>
              <w:t>Mandatory expected result and evidence</w:t>
            </w:r>
          </w:p>
        </w:tc>
      </w:tr>
      <w:tr>
        <w:trPr>
          <w:cantSplit/>
        </w:trPr>
        <w:tc>
          <w:tcPr>
            <w:tcW w:type="dxa" w:w="1944"/>
            <w:tcMar>
              <w:top w:w="80" w:type="dxa"/>
              <w:start w:w="100" w:type="dxa"/>
              <w:bottom w:w="80" w:type="dxa"/>
              <w:end w:w="100" w:type="dxa"/>
            </w:tcMar>
            <w:vAlign w:val="center"/>
          </w:tcPr>
          <w:p>
            <w:pPr>
              <w:spacing w:before="20" w:after="20"/>
            </w:pPr>
            <w:r>
              <w:rPr>
                <w:rFonts w:ascii="Roboto Mono" w:hAnsi="Roboto Mono" w:eastAsia="Roboto Mono"/>
                <w:color w:val="188038"/>
                <w:sz w:val="15"/>
              </w:rPr>
              <w:t>VT-CFG-BASE-001</w:t>
            </w:r>
          </w:p>
        </w:tc>
        <w:tc>
          <w:tcPr>
            <w:tcW w:type="dxa" w:w="3671"/>
            <w:tcMar>
              <w:top w:w="80" w:type="dxa"/>
              <w:start w:w="100" w:type="dxa"/>
              <w:bottom w:w="80" w:type="dxa"/>
              <w:end w:w="100" w:type="dxa"/>
            </w:tcMar>
            <w:vAlign w:val="center"/>
          </w:tcPr>
          <w:p>
            <w:pPr>
              <w:spacing w:before="20" w:after="20"/>
            </w:pPr>
            <w:r>
              <w:rPr>
                <w:sz w:val="15"/>
              </w:rPr>
              <w:t>After authorised implementation has instantiated the approved engineering definitions, load immutable v1.0 and v1.1 independently; verify IDs, assets, connectivity, normal states, loads, capacities, customer zones and the single controlled SW-A23 endpoint difference.</w:t>
            </w:r>
          </w:p>
        </w:tc>
        <w:tc>
          <w:tcPr>
            <w:tcW w:type="dxa" w:w="3744"/>
            <w:tcMar>
              <w:top w:w="80" w:type="dxa"/>
              <w:start w:w="100" w:type="dxa"/>
              <w:bottom w:w="80" w:type="dxa"/>
              <w:end w:w="100" w:type="dxa"/>
            </w:tcMar>
            <w:vAlign w:val="center"/>
          </w:tcPr>
          <w:p>
            <w:pPr>
              <w:spacing w:before="20" w:after="20"/>
            </w:pPr>
            <w:r>
              <w:rPr>
                <w:sz w:val="15"/>
              </w:rPr>
              <w:t>Both implementation packages are schema-valid; values match the Network Model; no uncontrolled difference exists; hashes and version IDs are captured before execution.</w:t>
            </w:r>
          </w:p>
        </w:tc>
      </w:tr>
      <w:tr>
        <w:trPr>
          <w:cantSplit/>
        </w:trPr>
        <w:tc>
          <w:tcPr>
            <w:tcW w:type="dxa" w:w="1944"/>
            <w:tcMar>
              <w:top w:w="80" w:type="dxa"/>
              <w:start w:w="100" w:type="dxa"/>
              <w:bottom w:w="80" w:type="dxa"/>
              <w:end w:w="100" w:type="dxa"/>
            </w:tcMar>
            <w:vAlign w:val="center"/>
          </w:tcPr>
          <w:p>
            <w:pPr>
              <w:spacing w:before="20" w:after="20"/>
            </w:pPr>
            <w:r>
              <w:rPr>
                <w:rFonts w:ascii="Roboto Mono" w:hAnsi="Roboto Mono" w:eastAsia="Roboto Mono"/>
                <w:color w:val="188038"/>
                <w:sz w:val="15"/>
              </w:rPr>
              <w:t>VT-TOP-NORMAL-001</w:t>
            </w:r>
          </w:p>
        </w:tc>
        <w:tc>
          <w:tcPr>
            <w:tcW w:type="dxa" w:w="3671"/>
            <w:tcMar>
              <w:top w:w="80" w:type="dxa"/>
              <w:start w:w="100" w:type="dxa"/>
              <w:bottom w:w="80" w:type="dxa"/>
              <w:end w:w="100" w:type="dxa"/>
            </w:tcMar>
            <w:vAlign w:val="center"/>
          </w:tcPr>
          <w:p>
            <w:pPr>
              <w:spacing w:before="20" w:after="20"/>
            </w:pPr>
            <w:r>
              <w:rPr>
                <w:sz w:val="15"/>
              </w:rPr>
              <w:t>Reset v1.1 at T0 with both breakers/sectionalisers CLOSED and TS-01 OPEN; run topology/energisation/load derivation.</w:t>
            </w:r>
          </w:p>
        </w:tc>
        <w:tc>
          <w:tcPr>
            <w:tcW w:type="dxa" w:w="3744"/>
            <w:tcMar>
              <w:top w:w="80" w:type="dxa"/>
              <w:start w:w="100" w:type="dxa"/>
              <w:bottom w:w="80" w:type="dxa"/>
              <w:end w:w="100" w:type="dxa"/>
            </w:tcMar>
            <w:vAlign w:val="center"/>
          </w:tcPr>
          <w:p>
            <w:pPr>
              <w:spacing w:before="20" w:after="20"/>
            </w:pPr>
            <w:r>
              <w:rPr>
                <w:sz w:val="15"/>
              </w:rPr>
              <w:t>All eight sections are ENERGISED; A1–A4 trace to FDR-A, B1–B4 to FDR-B; supplied load is 3.20 MW and 4.20 MW; no loop/outage.</w:t>
            </w:r>
          </w:p>
        </w:tc>
      </w:tr>
      <w:tr>
        <w:trPr>
          <w:cantSplit/>
        </w:trPr>
        <w:tc>
          <w:tcPr>
            <w:tcW w:type="dxa" w:w="1944"/>
            <w:tcMar>
              <w:top w:w="80" w:type="dxa"/>
              <w:start w:w="100" w:type="dxa"/>
              <w:bottom w:w="80" w:type="dxa"/>
              <w:end w:w="100" w:type="dxa"/>
            </w:tcMar>
            <w:vAlign w:val="center"/>
          </w:tcPr>
          <w:p>
            <w:pPr>
              <w:spacing w:before="20" w:after="20"/>
            </w:pPr>
            <w:r>
              <w:rPr>
                <w:rFonts w:ascii="Roboto Mono" w:hAnsi="Roboto Mono" w:eastAsia="Roboto Mono"/>
                <w:color w:val="188038"/>
                <w:sz w:val="15"/>
              </w:rPr>
              <w:t>VT-FML-N0-N5-001</w:t>
            </w:r>
          </w:p>
        </w:tc>
        <w:tc>
          <w:tcPr>
            <w:tcW w:type="dxa" w:w="3671"/>
            <w:tcMar>
              <w:top w:w="80" w:type="dxa"/>
              <w:start w:w="100" w:type="dxa"/>
              <w:bottom w:w="80" w:type="dxa"/>
              <w:end w:w="100" w:type="dxa"/>
            </w:tcMar>
            <w:vAlign w:val="center"/>
          </w:tcPr>
          <w:p>
            <w:pPr>
              <w:spacing w:before="20" w:after="20"/>
            </w:pPr>
            <w:r>
              <w:rPr>
                <w:sz w:val="15"/>
              </w:rPr>
              <w:t>Execute the approved N0→N5 actions at the Step 9 times and capture every checkpoint.</w:t>
            </w:r>
          </w:p>
        </w:tc>
        <w:tc>
          <w:tcPr>
            <w:tcW w:type="dxa" w:w="3744"/>
            <w:tcMar>
              <w:top w:w="80" w:type="dxa"/>
              <w:start w:w="100" w:type="dxa"/>
              <w:bottom w:w="80" w:type="dxa"/>
              <w:end w:w="100" w:type="dxa"/>
            </w:tcMar>
            <w:vAlign w:val="center"/>
          </w:tcPr>
          <w:p>
            <w:pPr>
              <w:spacing w:before="20" w:after="20"/>
            </w:pPr>
            <w:r>
              <w:rPr>
                <w:sz w:val="15"/>
              </w:rPr>
              <w:t>N1 outage 850; N3 outage 670; N4 PERMITTED at 5.70 MW/95.0%; N5 restores 450 and leaves 220 affected; topology remains radial.</w:t>
            </w:r>
          </w:p>
        </w:tc>
      </w:tr>
      <w:tr>
        <w:trPr>
          <w:cantSplit/>
        </w:trPr>
        <w:tc>
          <w:tcPr>
            <w:tcW w:type="dxa" w:w="1944"/>
            <w:tcMar>
              <w:top w:w="80" w:type="dxa"/>
              <w:start w:w="100" w:type="dxa"/>
              <w:bottom w:w="80" w:type="dxa"/>
              <w:end w:w="100" w:type="dxa"/>
            </w:tcMar>
            <w:vAlign w:val="center"/>
          </w:tcPr>
          <w:p>
            <w:pPr>
              <w:spacing w:before="20" w:after="20"/>
            </w:pPr>
            <w:r>
              <w:rPr>
                <w:rFonts w:ascii="Roboto Mono" w:hAnsi="Roboto Mono" w:eastAsia="Roboto Mono"/>
                <w:color w:val="188038"/>
                <w:sz w:val="15"/>
              </w:rPr>
              <w:t>VT-TOP-DEF-001</w:t>
            </w:r>
          </w:p>
        </w:tc>
        <w:tc>
          <w:tcPr>
            <w:tcW w:type="dxa" w:w="3671"/>
            <w:tcMar>
              <w:top w:w="80" w:type="dxa"/>
              <w:start w:w="100" w:type="dxa"/>
              <w:bottom w:w="80" w:type="dxa"/>
              <w:end w:w="100" w:type="dxa"/>
            </w:tcMar>
            <w:vAlign w:val="center"/>
          </w:tcPr>
          <w:p>
            <w:pPr>
              <w:spacing w:before="20" w:after="20"/>
            </w:pPr>
            <w:r>
              <w:rPr>
                <w:sz w:val="15"/>
              </w:rPr>
              <w:t>Run the same post-trip definition on v1.0 then v1.1 using the same build and inputs.</w:t>
            </w:r>
          </w:p>
        </w:tc>
        <w:tc>
          <w:tcPr>
            <w:tcW w:type="dxa" w:w="3744"/>
            <w:tcMar>
              <w:top w:w="80" w:type="dxa"/>
              <w:start w:w="100" w:type="dxa"/>
              <w:bottom w:w="80" w:type="dxa"/>
              <w:end w:w="100" w:type="dxa"/>
            </w:tcMar>
            <w:vAlign w:val="center"/>
          </w:tcPr>
          <w:p>
            <w:pPr>
              <w:spacing w:before="20" w:after="20"/>
            </w:pPr>
            <w:r>
              <w:rPr>
                <w:sz w:val="15"/>
              </w:rPr>
              <w:t>v1.0 FAIL: A3/A4 energised from FDR-B and 400 affected; v1.1 PASS: A1–A4 de-energised and 850 affected. Original failure remains immutable.</w:t>
            </w:r>
          </w:p>
        </w:tc>
      </w:tr>
      <w:tr>
        <w:trPr>
          <w:cantSplit/>
        </w:trPr>
        <w:tc>
          <w:tcPr>
            <w:tcW w:type="dxa" w:w="1944"/>
            <w:tcMar>
              <w:top w:w="80" w:type="dxa"/>
              <w:start w:w="100" w:type="dxa"/>
              <w:bottom w:w="80" w:type="dxa"/>
              <w:end w:w="100" w:type="dxa"/>
            </w:tcMar>
            <w:vAlign w:val="center"/>
          </w:tcPr>
          <w:p>
            <w:pPr>
              <w:spacing w:before="20" w:after="20"/>
            </w:pPr>
            <w:r>
              <w:rPr>
                <w:rFonts w:ascii="Roboto Mono" w:hAnsi="Roboto Mono" w:eastAsia="Roboto Mono"/>
                <w:color w:val="188038"/>
                <w:sz w:val="15"/>
              </w:rPr>
              <w:t>VT-CFG-INV-001</w:t>
            </w:r>
          </w:p>
        </w:tc>
        <w:tc>
          <w:tcPr>
            <w:tcW w:type="dxa" w:w="3671"/>
            <w:tcMar>
              <w:top w:w="80" w:type="dxa"/>
              <w:start w:w="100" w:type="dxa"/>
              <w:bottom w:w="80" w:type="dxa"/>
              <w:end w:w="100" w:type="dxa"/>
            </w:tcMar>
            <w:vAlign w:val="center"/>
          </w:tcPr>
          <w:p>
            <w:pPr>
              <w:spacing w:before="20" w:after="20"/>
            </w:pPr>
            <w:r>
              <w:rPr>
                <w:sz w:val="15"/>
              </w:rPr>
              <w:t>Follow consequence→SCADA→source trace→OMS→configuration comparison; record DEF-001 and the single endpoint correction.</w:t>
            </w:r>
          </w:p>
        </w:tc>
        <w:tc>
          <w:tcPr>
            <w:tcW w:type="dxa" w:w="3744"/>
            <w:tcMar>
              <w:top w:w="80" w:type="dxa"/>
              <w:start w:w="100" w:type="dxa"/>
              <w:bottom w:w="80" w:type="dxa"/>
              <w:end w:w="100" w:type="dxa"/>
            </w:tcMar>
            <w:vAlign w:val="center"/>
          </w:tcPr>
          <w:p>
            <w:pPr>
              <w:spacing w:before="20" w:after="20"/>
            </w:pPr>
            <w:r>
              <w:rPr>
                <w:sz w:val="15"/>
              </w:rPr>
              <w:t>Root cause is SW-A23 endpoint 1 SEC-B3 instead of SEC-A2; algorithms are unchanged; failure, correction, repeat and regression records are linked.</w:t>
            </w:r>
          </w:p>
        </w:tc>
      </w:tr>
      <w:tr>
        <w:trPr>
          <w:cantSplit/>
        </w:trPr>
        <w:tc>
          <w:tcPr>
            <w:tcW w:type="dxa" w:w="1944"/>
            <w:tcMar>
              <w:top w:w="80" w:type="dxa"/>
              <w:start w:w="100" w:type="dxa"/>
              <w:bottom w:w="80" w:type="dxa"/>
              <w:end w:w="100" w:type="dxa"/>
            </w:tcMar>
            <w:vAlign w:val="center"/>
          </w:tcPr>
          <w:p>
            <w:pPr>
              <w:spacing w:before="20" w:after="20"/>
            </w:pPr>
            <w:r>
              <w:rPr>
                <w:rFonts w:ascii="Roboto Mono" w:hAnsi="Roboto Mono" w:eastAsia="Roboto Mono"/>
                <w:color w:val="188038"/>
                <w:sz w:val="15"/>
              </w:rPr>
              <w:t>VT-TEL-FRESH-001</w:t>
            </w:r>
          </w:p>
        </w:tc>
        <w:tc>
          <w:tcPr>
            <w:tcW w:type="dxa" w:w="3671"/>
            <w:tcMar>
              <w:top w:w="80" w:type="dxa"/>
              <w:start w:w="100" w:type="dxa"/>
              <w:bottom w:w="80" w:type="dxa"/>
              <w:end w:w="100" w:type="dxa"/>
            </w:tcMar>
            <w:vAlign w:val="center"/>
          </w:tcPr>
          <w:p>
            <w:pPr>
              <w:spacing w:before="20" w:after="20"/>
            </w:pPr>
            <w:r>
              <w:rPr>
                <w:sz w:val="15"/>
              </w:rPr>
              <w:t>Use controlled timestamps at ages 0, 59.999 and 60.000 seconds; repeat restoration assessment.</w:t>
            </w:r>
          </w:p>
        </w:tc>
        <w:tc>
          <w:tcPr>
            <w:tcW w:type="dxa" w:w="3744"/>
            <w:tcMar>
              <w:top w:w="80" w:type="dxa"/>
              <w:start w:w="100" w:type="dxa"/>
              <w:bottom w:w="80" w:type="dxa"/>
              <w:end w:w="100" w:type="dxa"/>
            </w:tcMar>
            <w:vAlign w:val="center"/>
          </w:tcPr>
          <w:p>
            <w:pPr>
              <w:spacing w:before="20" w:after="20"/>
            </w:pPr>
            <w:r>
              <w:rPr>
                <w:sz w:val="15"/>
              </w:rPr>
              <w:t>Age is non-negative integer milliseconds; each point is FRESH at ≤60,000 ms; quality/freshness evidence is captured.</w:t>
            </w:r>
          </w:p>
        </w:tc>
      </w:tr>
      <w:tr>
        <w:trPr>
          <w:cantSplit/>
        </w:trPr>
        <w:tc>
          <w:tcPr>
            <w:tcW w:type="dxa" w:w="1944"/>
            <w:tcMar>
              <w:top w:w="80" w:type="dxa"/>
              <w:start w:w="100" w:type="dxa"/>
              <w:bottom w:w="80" w:type="dxa"/>
              <w:end w:w="100" w:type="dxa"/>
            </w:tcMar>
            <w:vAlign w:val="center"/>
          </w:tcPr>
          <w:p>
            <w:pPr>
              <w:spacing w:before="20" w:after="20"/>
            </w:pPr>
            <w:r>
              <w:rPr>
                <w:rFonts w:ascii="Roboto Mono" w:hAnsi="Roboto Mono" w:eastAsia="Roboto Mono"/>
                <w:color w:val="188038"/>
                <w:sz w:val="15"/>
              </w:rPr>
              <w:t>VT-TEL-STALE-001</w:t>
            </w:r>
          </w:p>
        </w:tc>
        <w:tc>
          <w:tcPr>
            <w:tcW w:type="dxa" w:w="3671"/>
            <w:tcMar>
              <w:top w:w="80" w:type="dxa"/>
              <w:start w:w="100" w:type="dxa"/>
              <w:bottom w:w="80" w:type="dxa"/>
              <w:end w:w="100" w:type="dxa"/>
            </w:tcMar>
            <w:vAlign w:val="center"/>
          </w:tcPr>
          <w:p>
            <w:pPr>
              <w:spacing w:before="20" w:after="20"/>
            </w:pPr>
            <w:r>
              <w:rPr>
                <w:sz w:val="15"/>
              </w:rPr>
              <w:t>Set one required point to age 60.001 seconds with GOOD quality and assess.</w:t>
            </w:r>
          </w:p>
        </w:tc>
        <w:tc>
          <w:tcPr>
            <w:tcW w:type="dxa" w:w="3744"/>
            <w:tcMar>
              <w:top w:w="80" w:type="dxa"/>
              <w:start w:w="100" w:type="dxa"/>
              <w:bottom w:w="80" w:type="dxa"/>
              <w:end w:w="100" w:type="dxa"/>
            </w:tcMar>
            <w:vAlign w:val="center"/>
          </w:tcPr>
          <w:p>
            <w:pPr>
              <w:spacing w:before="20" w:after="20"/>
            </w:pPr>
            <w:r>
              <w:rPr>
                <w:sz w:val="15"/>
              </w:rPr>
              <w:t>Operational result is BLOCKED for insufficient freshness; validation verdict is PASS because BLOCKED is expected; no restoration action is available.</w:t>
            </w:r>
          </w:p>
        </w:tc>
      </w:tr>
      <w:tr>
        <w:trPr>
          <w:cantSplit/>
        </w:trPr>
        <w:tc>
          <w:tcPr>
            <w:tcW w:type="dxa" w:w="1944"/>
            <w:tcMar>
              <w:top w:w="80" w:type="dxa"/>
              <w:start w:w="100" w:type="dxa"/>
              <w:bottom w:w="80" w:type="dxa"/>
              <w:end w:w="100" w:type="dxa"/>
            </w:tcMar>
            <w:vAlign w:val="center"/>
          </w:tcPr>
          <w:p>
            <w:pPr>
              <w:spacing w:before="20" w:after="20"/>
            </w:pPr>
            <w:r>
              <w:rPr>
                <w:rFonts w:ascii="Roboto Mono" w:hAnsi="Roboto Mono" w:eastAsia="Roboto Mono"/>
                <w:color w:val="188038"/>
                <w:sz w:val="15"/>
              </w:rPr>
              <w:t>VT-TEL-UNCERTAIN-001</w:t>
            </w:r>
          </w:p>
        </w:tc>
        <w:tc>
          <w:tcPr>
            <w:tcW w:type="dxa" w:w="3671"/>
            <w:tcMar>
              <w:top w:w="80" w:type="dxa"/>
              <w:start w:w="100" w:type="dxa"/>
              <w:bottom w:w="80" w:type="dxa"/>
              <w:end w:w="100" w:type="dxa"/>
            </w:tcMar>
            <w:vAlign w:val="center"/>
          </w:tcPr>
          <w:p>
            <w:pPr>
              <w:spacing w:before="20" w:after="20"/>
            </w:pPr>
            <w:r>
              <w:rPr>
                <w:sz w:val="15"/>
              </w:rPr>
              <w:t>Set one required point to UNCERTAIN and fresh; assess.</w:t>
            </w:r>
          </w:p>
        </w:tc>
        <w:tc>
          <w:tcPr>
            <w:tcW w:type="dxa" w:w="3744"/>
            <w:tcMar>
              <w:top w:w="80" w:type="dxa"/>
              <w:start w:w="100" w:type="dxa"/>
              <w:bottom w:w="80" w:type="dxa"/>
              <w:end w:w="100" w:type="dxa"/>
            </w:tcMar>
            <w:vAlign w:val="center"/>
          </w:tcPr>
          <w:p>
            <w:pPr>
              <w:spacing w:before="20" w:after="20"/>
            </w:pPr>
            <w:r>
              <w:rPr>
                <w:sz w:val="15"/>
              </w:rPr>
              <w:t>Operational result BLOCKED; validation PASS; record identifies the point and quality cause.</w:t>
            </w:r>
          </w:p>
        </w:tc>
      </w:tr>
      <w:tr>
        <w:trPr>
          <w:cantSplit/>
        </w:trPr>
        <w:tc>
          <w:tcPr>
            <w:tcW w:type="dxa" w:w="1944"/>
            <w:tcMar>
              <w:top w:w="80" w:type="dxa"/>
              <w:start w:w="100" w:type="dxa"/>
              <w:bottom w:w="80" w:type="dxa"/>
              <w:end w:w="100" w:type="dxa"/>
            </w:tcMar>
            <w:vAlign w:val="center"/>
          </w:tcPr>
          <w:p>
            <w:pPr>
              <w:spacing w:before="20" w:after="20"/>
            </w:pPr>
            <w:r>
              <w:rPr>
                <w:rFonts w:ascii="Roboto Mono" w:hAnsi="Roboto Mono" w:eastAsia="Roboto Mono"/>
                <w:color w:val="188038"/>
                <w:sz w:val="15"/>
              </w:rPr>
              <w:t>VT-TEL-BAD-001</w:t>
            </w:r>
          </w:p>
        </w:tc>
        <w:tc>
          <w:tcPr>
            <w:tcW w:type="dxa" w:w="3671"/>
            <w:tcMar>
              <w:top w:w="80" w:type="dxa"/>
              <w:start w:w="100" w:type="dxa"/>
              <w:bottom w:w="80" w:type="dxa"/>
              <w:end w:w="100" w:type="dxa"/>
            </w:tcMar>
            <w:vAlign w:val="center"/>
          </w:tcPr>
          <w:p>
            <w:pPr>
              <w:spacing w:before="20" w:after="20"/>
            </w:pPr>
            <w:r>
              <w:rPr>
                <w:sz w:val="15"/>
              </w:rPr>
              <w:t>Set one required point to BAD and fresh; assess.</w:t>
            </w:r>
          </w:p>
        </w:tc>
        <w:tc>
          <w:tcPr>
            <w:tcW w:type="dxa" w:w="3744"/>
            <w:tcMar>
              <w:top w:w="80" w:type="dxa"/>
              <w:start w:w="100" w:type="dxa"/>
              <w:bottom w:w="80" w:type="dxa"/>
              <w:end w:w="100" w:type="dxa"/>
            </w:tcMar>
            <w:vAlign w:val="center"/>
          </w:tcPr>
          <w:p>
            <w:pPr>
              <w:spacing w:before="20" w:after="20"/>
            </w:pPr>
            <w:r>
              <w:rPr>
                <w:sz w:val="15"/>
              </w:rPr>
              <w:t>Operational result BLOCKED; validation PASS; record identifies the point and quality cause.</w:t>
            </w:r>
          </w:p>
        </w:tc>
      </w:tr>
      <w:tr>
        <w:trPr>
          <w:cantSplit/>
        </w:trPr>
        <w:tc>
          <w:tcPr>
            <w:tcW w:type="dxa" w:w="1944"/>
            <w:tcMar>
              <w:top w:w="80" w:type="dxa"/>
              <w:start w:w="100" w:type="dxa"/>
              <w:bottom w:w="80" w:type="dxa"/>
              <w:end w:w="100" w:type="dxa"/>
            </w:tcMar>
            <w:vAlign w:val="center"/>
          </w:tcPr>
          <w:p>
            <w:pPr>
              <w:spacing w:before="20" w:after="20"/>
            </w:pPr>
            <w:r>
              <w:rPr>
                <w:rFonts w:ascii="Roboto Mono" w:hAnsi="Roboto Mono" w:eastAsia="Roboto Mono"/>
                <w:color w:val="188038"/>
                <w:sz w:val="15"/>
              </w:rPr>
              <w:t>VT-TEL-FUTURE-001</w:t>
            </w:r>
          </w:p>
        </w:tc>
        <w:tc>
          <w:tcPr>
            <w:tcW w:type="dxa" w:w="3671"/>
            <w:tcMar>
              <w:top w:w="80" w:type="dxa"/>
              <w:start w:w="100" w:type="dxa"/>
              <w:bottom w:w="80" w:type="dxa"/>
              <w:end w:w="100" w:type="dxa"/>
            </w:tcMar>
            <w:vAlign w:val="center"/>
          </w:tcPr>
          <w:p>
            <w:pPr>
              <w:spacing w:before="20" w:after="20"/>
            </w:pPr>
            <w:r>
              <w:rPr>
                <w:sz w:val="15"/>
              </w:rPr>
              <w:t>At assessment T+60.000 set a required point timestamp to T+60.001.</w:t>
            </w:r>
          </w:p>
        </w:tc>
        <w:tc>
          <w:tcPr>
            <w:tcW w:type="dxa" w:w="3744"/>
            <w:tcMar>
              <w:top w:w="80" w:type="dxa"/>
              <w:start w:w="100" w:type="dxa"/>
              <w:bottom w:w="80" w:type="dxa"/>
              <w:end w:w="100" w:type="dxa"/>
            </w:tcMar>
            <w:vAlign w:val="center"/>
          </w:tcPr>
          <w:p>
            <w:pPr>
              <w:spacing w:before="20" w:after="20"/>
            </w:pPr>
            <w:r>
              <w:rPr>
                <w:sz w:val="15"/>
              </w:rPr>
              <w:t>Timestamp is invalid rather than given a negative age; assessment is BLOCKED and validation PASS.</w:t>
            </w:r>
          </w:p>
        </w:tc>
      </w:tr>
      <w:tr>
        <w:trPr>
          <w:cantSplit/>
        </w:trPr>
        <w:tc>
          <w:tcPr>
            <w:tcW w:type="dxa" w:w="1944"/>
            <w:tcMar>
              <w:top w:w="80" w:type="dxa"/>
              <w:start w:w="100" w:type="dxa"/>
              <w:bottom w:w="80" w:type="dxa"/>
              <w:end w:w="100" w:type="dxa"/>
            </w:tcMar>
            <w:vAlign w:val="center"/>
          </w:tcPr>
          <w:p>
            <w:pPr>
              <w:spacing w:before="20" w:after="20"/>
            </w:pPr>
            <w:r>
              <w:rPr>
                <w:rFonts w:ascii="Roboto Mono" w:hAnsi="Roboto Mono" w:eastAsia="Roboto Mono"/>
                <w:color w:val="188038"/>
                <w:sz w:val="15"/>
              </w:rPr>
              <w:t>VT-RST-ISOLATION-001</w:t>
            </w:r>
          </w:p>
        </w:tc>
        <w:tc>
          <w:tcPr>
            <w:tcW w:type="dxa" w:w="3671"/>
            <w:tcMar>
              <w:top w:w="80" w:type="dxa"/>
              <w:start w:w="100" w:type="dxa"/>
              <w:bottom w:w="80" w:type="dxa"/>
              <w:end w:w="100" w:type="dxa"/>
            </w:tcMar>
            <w:vAlign w:val="center"/>
          </w:tcPr>
          <w:p>
            <w:pPr>
              <w:spacing w:before="20" w:after="20"/>
            </w:pPr>
            <w:r>
              <w:rPr>
                <w:sz w:val="15"/>
              </w:rPr>
              <w:t>Before isolation, verify the next workflow action is unavailable. Open applicable incident boundary devices one command at a time, refresh/recalculate evidence, and prove isolation.</w:t>
            </w:r>
          </w:p>
        </w:tc>
        <w:tc>
          <w:tcPr>
            <w:tcW w:type="dxa" w:w="3744"/>
            <w:tcMar>
              <w:top w:w="80" w:type="dxa"/>
              <w:start w:w="100" w:type="dxa"/>
              <w:bottom w:w="80" w:type="dxa"/>
              <w:end w:w="100" w:type="dxa"/>
            </w:tcMar>
            <w:vAlign w:val="center"/>
          </w:tcPr>
          <w:p>
            <w:pPr>
              <w:spacing w:before="20" w:after="20"/>
            </w:pPr>
            <w:r>
              <w:rPr>
                <w:sz w:val="15"/>
              </w:rPr>
              <w:t>Every incident boundary is trustworthy/fresh OPEN and zero active source paths exist. Proven isolation enables only the next action permitted by the approved workflow: for formal SEC-A2, BRK-A reclose/N2→N3. Alternate restoration assessment remains unavailable until N3 preconditions are satisfied.</w:t>
            </w:r>
          </w:p>
        </w:tc>
      </w:tr>
      <w:tr>
        <w:trPr>
          <w:cantSplit/>
        </w:trPr>
        <w:tc>
          <w:tcPr>
            <w:tcW w:type="dxa" w:w="1944"/>
            <w:tcMar>
              <w:top w:w="80" w:type="dxa"/>
              <w:start w:w="100" w:type="dxa"/>
              <w:bottom w:w="80" w:type="dxa"/>
              <w:end w:w="100" w:type="dxa"/>
            </w:tcMar>
            <w:vAlign w:val="center"/>
          </w:tcPr>
          <w:p>
            <w:pPr>
              <w:spacing w:before="20" w:after="20"/>
            </w:pPr>
            <w:r>
              <w:rPr>
                <w:rFonts w:ascii="Roboto Mono" w:hAnsi="Roboto Mono" w:eastAsia="Roboto Mono"/>
                <w:color w:val="188038"/>
                <w:sz w:val="15"/>
              </w:rPr>
              <w:t>VT-RST-SOURCE-001</w:t>
            </w:r>
          </w:p>
        </w:tc>
        <w:tc>
          <w:tcPr>
            <w:tcW w:type="dxa" w:w="3671"/>
            <w:tcMar>
              <w:top w:w="80" w:type="dxa"/>
              <w:start w:w="100" w:type="dxa"/>
              <w:bottom w:w="80" w:type="dxa"/>
              <w:end w:w="100" w:type="dxa"/>
            </w:tcMar>
            <w:vAlign w:val="center"/>
          </w:tcPr>
          <w:p>
            <w:pPr>
              <w:spacing w:before="20" w:after="20"/>
            </w:pPr>
            <w:r>
              <w:rPr>
                <w:sz w:val="15"/>
              </w:rPr>
              <w:t>At formal N4 pre-assessment, hold ZS-01 AVAILABLE and BRK-B OPEN with GOOD/FRESH telemetry; keep isolation, radiality, capacity and all other required evidence valid.</w:t>
            </w:r>
          </w:p>
        </w:tc>
        <w:tc>
          <w:tcPr>
            <w:tcW w:type="dxa" w:w="3744"/>
            <w:tcMar>
              <w:top w:w="80" w:type="dxa"/>
              <w:start w:w="100" w:type="dxa"/>
              <w:bottom w:w="80" w:type="dxa"/>
              <w:end w:w="100" w:type="dxa"/>
            </w:tcMar>
            <w:vAlign w:val="center"/>
          </w:tcPr>
          <w:p>
            <w:pPr>
              <w:spacing w:before="20" w:after="20"/>
            </w:pPr>
            <w:r>
              <w:rPr>
                <w:sz w:val="15"/>
              </w:rPr>
              <w:t>Operational result REJECTED because the required alternate path is unavailable through a breaker proven OPEN. Validation PASS. Untrustworthy breaker evidence would instead produce BLOCKED.</w:t>
            </w:r>
          </w:p>
        </w:tc>
      </w:tr>
      <w:tr>
        <w:trPr>
          <w:cantSplit/>
        </w:trPr>
        <w:tc>
          <w:tcPr>
            <w:tcW w:type="dxa" w:w="1944"/>
            <w:tcMar>
              <w:top w:w="80" w:type="dxa"/>
              <w:start w:w="100" w:type="dxa"/>
              <w:bottom w:w="80" w:type="dxa"/>
              <w:end w:w="100" w:type="dxa"/>
            </w:tcMar>
            <w:vAlign w:val="center"/>
          </w:tcPr>
          <w:p>
            <w:pPr>
              <w:spacing w:before="20" w:after="20"/>
            </w:pPr>
            <w:r>
              <w:rPr>
                <w:rFonts w:ascii="Roboto Mono" w:hAnsi="Roboto Mono" w:eastAsia="Roboto Mono"/>
                <w:color w:val="188038"/>
                <w:sz w:val="15"/>
              </w:rPr>
              <w:t>VT-RST-RADIAL-001</w:t>
            </w:r>
          </w:p>
        </w:tc>
        <w:tc>
          <w:tcPr>
            <w:tcW w:type="dxa" w:w="3671"/>
            <w:tcMar>
              <w:top w:w="80" w:type="dxa"/>
              <w:start w:w="100" w:type="dxa"/>
              <w:bottom w:w="80" w:type="dxa"/>
              <w:end w:w="100" w:type="dxa"/>
            </w:tcMar>
            <w:vAlign w:val="center"/>
          </w:tcPr>
          <w:p>
            <w:pPr>
              <w:spacing w:before="20" w:after="20"/>
            </w:pPr>
            <w:r>
              <w:rPr>
                <w:sz w:val="15"/>
              </w:rPr>
              <w:t>At the lower-level topology/restoration rule boundary, supply a controlled proposed-topology fixture that would form an unintended source loop; retain complete trustworthy evidence.</w:t>
            </w:r>
          </w:p>
        </w:tc>
        <w:tc>
          <w:tcPr>
            <w:tcW w:type="dxa" w:w="3744"/>
            <w:tcMar>
              <w:top w:w="80" w:type="dxa"/>
              <w:start w:w="100" w:type="dxa"/>
              <w:bottom w:w="80" w:type="dxa"/>
              <w:end w:w="100" w:type="dxa"/>
            </w:tcMar>
            <w:vAlign w:val="center"/>
          </w:tcPr>
          <w:p>
            <w:pPr>
              <w:spacing w:before="20" w:after="20"/>
            </w:pPr>
            <w:r>
              <w:rPr>
                <w:sz w:val="15"/>
              </w:rPr>
              <w:t>Operational result REJECTED; offending source path/loop evidence is recorded; close action remains unavailable; validation PASS. The immutable v1.1 package is not edited.</w:t>
            </w:r>
          </w:p>
        </w:tc>
      </w:tr>
      <w:tr>
        <w:trPr>
          <w:cantSplit/>
        </w:trPr>
        <w:tc>
          <w:tcPr>
            <w:tcW w:type="dxa" w:w="1944"/>
            <w:tcMar>
              <w:top w:w="80" w:type="dxa"/>
              <w:start w:w="100" w:type="dxa"/>
              <w:bottom w:w="80" w:type="dxa"/>
              <w:end w:w="100" w:type="dxa"/>
            </w:tcMar>
            <w:vAlign w:val="center"/>
          </w:tcPr>
          <w:p>
            <w:pPr>
              <w:spacing w:before="20" w:after="20"/>
            </w:pPr>
            <w:r>
              <w:rPr>
                <w:rFonts w:ascii="Roboto Mono" w:hAnsi="Roboto Mono" w:eastAsia="Roboto Mono"/>
                <w:color w:val="188038"/>
                <w:sz w:val="15"/>
              </w:rPr>
              <w:t>VT-RST-CAP-EQUAL-001</w:t>
            </w:r>
          </w:p>
        </w:tc>
        <w:tc>
          <w:tcPr>
            <w:tcW w:type="dxa" w:w="3671"/>
            <w:tcMar>
              <w:top w:w="80" w:type="dxa"/>
              <w:start w:w="100" w:type="dxa"/>
              <w:bottom w:w="80" w:type="dxa"/>
              <w:end w:w="100" w:type="dxa"/>
            </w:tcMar>
            <w:vAlign w:val="center"/>
          </w:tcPr>
          <w:p>
            <w:pPr>
              <w:spacing w:before="20" w:after="20"/>
            </w:pPr>
            <w:r>
              <w:rPr>
                <w:sz w:val="15"/>
              </w:rPr>
              <w:t>At the lower-level capacity-rule boundary, supply 4,500 kW existing plus 1,500 kW transfer against 6,000 kW capacity.</w:t>
            </w:r>
          </w:p>
        </w:tc>
        <w:tc>
          <w:tcPr>
            <w:tcW w:type="dxa" w:w="3744"/>
            <w:tcMar>
              <w:top w:w="80" w:type="dxa"/>
              <w:start w:w="100" w:type="dxa"/>
              <w:bottom w:w="80" w:type="dxa"/>
              <w:end w:w="100" w:type="dxa"/>
            </w:tcMar>
            <w:vAlign w:val="center"/>
          </w:tcPr>
          <w:p>
            <w:pPr>
              <w:spacing w:before="20" w:after="20"/>
            </w:pPr>
            <w:r>
              <w:rPr>
                <w:sz w:val="15"/>
              </w:rPr>
              <w:t>6,000 ≤ 6,000 kW passes the capacity permissive; displayed figures follow controlled MW/percentage rounding. Canonical configuration/load records are not edited.</w:t>
            </w:r>
          </w:p>
        </w:tc>
      </w:tr>
      <w:tr>
        <w:trPr>
          <w:cantSplit/>
        </w:trPr>
        <w:tc>
          <w:tcPr>
            <w:tcW w:type="dxa" w:w="1944"/>
            <w:tcMar>
              <w:top w:w="80" w:type="dxa"/>
              <w:start w:w="100" w:type="dxa"/>
              <w:bottom w:w="80" w:type="dxa"/>
              <w:end w:w="100" w:type="dxa"/>
            </w:tcMar>
            <w:vAlign w:val="center"/>
          </w:tcPr>
          <w:p>
            <w:pPr>
              <w:spacing w:before="20" w:after="20"/>
            </w:pPr>
            <w:r>
              <w:rPr>
                <w:rFonts w:ascii="Roboto Mono" w:hAnsi="Roboto Mono" w:eastAsia="Roboto Mono"/>
                <w:color w:val="188038"/>
                <w:sz w:val="15"/>
              </w:rPr>
              <w:t>VT-RST-CAP-OVER-001</w:t>
            </w:r>
          </w:p>
        </w:tc>
        <w:tc>
          <w:tcPr>
            <w:tcW w:type="dxa" w:w="3671"/>
            <w:tcMar>
              <w:top w:w="80" w:type="dxa"/>
              <w:start w:w="100" w:type="dxa"/>
              <w:bottom w:w="80" w:type="dxa"/>
              <w:end w:w="100" w:type="dxa"/>
            </w:tcMar>
            <w:vAlign w:val="center"/>
          </w:tcPr>
          <w:p>
            <w:pPr>
              <w:spacing w:before="20" w:after="20"/>
            </w:pPr>
            <w:r>
              <w:rPr>
                <w:sz w:val="15"/>
              </w:rPr>
              <w:t>At the lower-level capacity-rule boundary, supply 4,501 kW existing plus 1,500 kW transfer against 6,000 kW capacity.</w:t>
            </w:r>
          </w:p>
        </w:tc>
        <w:tc>
          <w:tcPr>
            <w:tcW w:type="dxa" w:w="3744"/>
            <w:tcMar>
              <w:top w:w="80" w:type="dxa"/>
              <w:start w:w="100" w:type="dxa"/>
              <w:bottom w:w="80" w:type="dxa"/>
              <w:end w:w="100" w:type="dxa"/>
            </w:tcMar>
            <w:vAlign w:val="center"/>
          </w:tcPr>
          <w:p>
            <w:pPr>
              <w:spacing w:before="20" w:after="20"/>
            </w:pPr>
            <w:r>
              <w:rPr>
                <w:sz w:val="15"/>
              </w:rPr>
              <w:t>6,001 &gt; 6,000 kW is REJECTED with a failed capacity permissive; validation PASS. Canonical configuration/load records are not edited.</w:t>
            </w:r>
          </w:p>
        </w:tc>
      </w:tr>
      <w:tr>
        <w:trPr>
          <w:cantSplit/>
        </w:trPr>
        <w:tc>
          <w:tcPr>
            <w:tcW w:type="dxa" w:w="1944"/>
            <w:tcMar>
              <w:top w:w="80" w:type="dxa"/>
              <w:start w:w="100" w:type="dxa"/>
              <w:bottom w:w="80" w:type="dxa"/>
              <w:end w:w="100" w:type="dxa"/>
            </w:tcMar>
            <w:vAlign w:val="center"/>
          </w:tcPr>
          <w:p>
            <w:pPr>
              <w:spacing w:before="20" w:after="20"/>
            </w:pPr>
            <w:r>
              <w:rPr>
                <w:rFonts w:ascii="Roboto Mono" w:hAnsi="Roboto Mono" w:eastAsia="Roboto Mono"/>
                <w:color w:val="188038"/>
                <w:sz w:val="15"/>
              </w:rPr>
              <w:t>VT-RST-BINDING-001</w:t>
            </w:r>
          </w:p>
        </w:tc>
        <w:tc>
          <w:tcPr>
            <w:tcW w:type="dxa" w:w="3671"/>
            <w:tcMar>
              <w:top w:w="80" w:type="dxa"/>
              <w:start w:w="100" w:type="dxa"/>
              <w:bottom w:w="80" w:type="dxa"/>
              <w:end w:w="100" w:type="dxa"/>
            </w:tcMar>
            <w:vAlign w:val="center"/>
          </w:tcPr>
          <w:p>
            <w:pPr>
              <w:spacing w:before="20" w:after="20"/>
            </w:pPr>
            <w:r>
              <w:rPr>
                <w:sz w:val="15"/>
              </w:rPr>
              <w:t>Create N4, change a relevant topology/telemetry/input revision, then attempt to use the old assessment.</w:t>
            </w:r>
          </w:p>
        </w:tc>
        <w:tc>
          <w:tcPr>
            <w:tcW w:type="dxa" w:w="3744"/>
            <w:tcMar>
              <w:top w:w="80" w:type="dxa"/>
              <w:start w:w="100" w:type="dxa"/>
              <w:bottom w:w="80" w:type="dxa"/>
              <w:end w:w="100" w:type="dxa"/>
            </w:tcMar>
            <w:vAlign w:val="center"/>
          </w:tcPr>
          <w:p>
            <w:pPr>
              <w:spacing w:before="20" w:after="20"/>
            </w:pPr>
            <w:r>
              <w:rPr>
                <w:sz w:val="15"/>
              </w:rPr>
              <w:t>Old assessment is not current and cannot authorise execution; recalculation produces a new assessment linked to current revisions.</w:t>
            </w:r>
          </w:p>
        </w:tc>
      </w:tr>
      <w:tr>
        <w:trPr>
          <w:cantSplit/>
        </w:trPr>
        <w:tc>
          <w:tcPr>
            <w:tcW w:type="dxa" w:w="1944"/>
            <w:tcMar>
              <w:top w:w="80" w:type="dxa"/>
              <w:start w:w="100" w:type="dxa"/>
              <w:bottom w:w="80" w:type="dxa"/>
              <w:end w:w="100" w:type="dxa"/>
            </w:tcMar>
            <w:vAlign w:val="center"/>
          </w:tcPr>
          <w:p>
            <w:pPr>
              <w:spacing w:before="20" w:after="20"/>
            </w:pPr>
            <w:r>
              <w:rPr>
                <w:rFonts w:ascii="Roboto Mono" w:hAnsi="Roboto Mono" w:eastAsia="Roboto Mono"/>
                <w:color w:val="188038"/>
                <w:sz w:val="15"/>
              </w:rPr>
              <w:t>VT-ALM-EVT-001</w:t>
            </w:r>
          </w:p>
        </w:tc>
        <w:tc>
          <w:tcPr>
            <w:tcW w:type="dxa" w:w="3671"/>
            <w:tcMar>
              <w:top w:w="80" w:type="dxa"/>
              <w:start w:w="100" w:type="dxa"/>
              <w:bottom w:w="80" w:type="dxa"/>
              <w:end w:w="100" w:type="dxa"/>
            </w:tcMar>
            <w:vAlign w:val="center"/>
          </w:tcPr>
          <w:p>
            <w:pPr>
              <w:spacing w:before="20" w:after="20"/>
            </w:pPr>
            <w:r>
              <w:rPr>
                <w:sz w:val="15"/>
              </w:rPr>
              <w:t>Execute formal workflow, acknowledge the alarm and inspect all operational event types/sequence ordering.</w:t>
            </w:r>
          </w:p>
        </w:tc>
        <w:tc>
          <w:tcPr>
            <w:tcW w:type="dxa" w:w="3744"/>
            <w:tcMar>
              <w:top w:w="80" w:type="dxa"/>
              <w:start w:w="100" w:type="dxa"/>
              <w:bottom w:w="80" w:type="dxa"/>
              <w:end w:w="100" w:type="dxa"/>
            </w:tcMar>
            <w:vAlign w:val="center"/>
          </w:tcPr>
          <w:p>
            <w:pPr>
              <w:spacing w:before="20" w:after="20"/>
            </w:pPr>
            <w:r>
              <w:rPr>
                <w:sz w:val="15"/>
              </w:rPr>
              <w:t>Alarm lifecycle and 15-type event catalogue are correct; command events precede derived records at the same timestamp; test/defect verdicts are not operational events.</w:t>
            </w:r>
          </w:p>
        </w:tc>
      </w:tr>
      <w:tr>
        <w:trPr>
          <w:cantSplit/>
        </w:trPr>
        <w:tc>
          <w:tcPr>
            <w:tcW w:type="dxa" w:w="1944"/>
            <w:tcMar>
              <w:top w:w="80" w:type="dxa"/>
              <w:start w:w="100" w:type="dxa"/>
              <w:bottom w:w="80" w:type="dxa"/>
              <w:end w:w="100" w:type="dxa"/>
            </w:tcMar>
            <w:vAlign w:val="center"/>
          </w:tcPr>
          <w:p>
            <w:pPr>
              <w:spacing w:before="20" w:after="20"/>
            </w:pPr>
            <w:r>
              <w:rPr>
                <w:rFonts w:ascii="Roboto Mono" w:hAnsi="Roboto Mono" w:eastAsia="Roboto Mono"/>
                <w:color w:val="188038"/>
                <w:sz w:val="15"/>
              </w:rPr>
              <w:t>VT-VAL-RECORD-001</w:t>
            </w:r>
          </w:p>
        </w:tc>
        <w:tc>
          <w:tcPr>
            <w:tcW w:type="dxa" w:w="3671"/>
            <w:tcMar>
              <w:top w:w="80" w:type="dxa"/>
              <w:start w:w="100" w:type="dxa"/>
              <w:bottom w:w="80" w:type="dxa"/>
              <w:end w:w="100" w:type="dxa"/>
            </w:tcMar>
            <w:vAlign w:val="center"/>
          </w:tcPr>
          <w:p>
            <w:pPr>
              <w:spacing w:before="20" w:after="20"/>
            </w:pPr>
            <w:r>
              <w:rPr>
                <w:sz w:val="15"/>
              </w:rPr>
              <w:t>Create formal and negative executions, reset, repeat and inspect records/snapshots/links.</w:t>
            </w:r>
          </w:p>
        </w:tc>
        <w:tc>
          <w:tcPr>
            <w:tcW w:type="dxa" w:w="3744"/>
            <w:tcMar>
              <w:top w:w="80" w:type="dxa"/>
              <w:start w:w="100" w:type="dxa"/>
              <w:bottom w:w="80" w:type="dxa"/>
              <w:end w:w="100" w:type="dxa"/>
            </w:tcMar>
            <w:vAlign w:val="center"/>
          </w:tcPr>
          <w:p>
            <w:pPr>
              <w:spacing w:before="20" w:after="20"/>
            </w:pPr>
            <w:r>
              <w:rPr>
                <w:sz w:val="15"/>
              </w:rPr>
              <w:t>New runs/records are created without overwriting history; expected, observed, calculations, evidence class, build/config/test IDs and verdict are complete.</w:t>
            </w:r>
          </w:p>
        </w:tc>
      </w:tr>
      <w:tr>
        <w:trPr>
          <w:cantSplit/>
        </w:trPr>
        <w:tc>
          <w:tcPr>
            <w:tcW w:type="dxa" w:w="1944"/>
            <w:tcMar>
              <w:top w:w="80" w:type="dxa"/>
              <w:start w:w="100" w:type="dxa"/>
              <w:bottom w:w="80" w:type="dxa"/>
              <w:end w:w="100" w:type="dxa"/>
            </w:tcMar>
            <w:vAlign w:val="center"/>
          </w:tcPr>
          <w:p>
            <w:pPr>
              <w:spacing w:before="20" w:after="20"/>
            </w:pPr>
            <w:r>
              <w:rPr>
                <w:rFonts w:ascii="Roboto Mono" w:hAnsi="Roboto Mono" w:eastAsia="Roboto Mono"/>
                <w:color w:val="188038"/>
                <w:sz w:val="15"/>
              </w:rPr>
              <w:t>VT-EXP-ALL-001</w:t>
            </w:r>
          </w:p>
        </w:tc>
        <w:tc>
          <w:tcPr>
            <w:tcW w:type="dxa" w:w="3671"/>
            <w:tcMar>
              <w:top w:w="80" w:type="dxa"/>
              <w:start w:w="100" w:type="dxa"/>
              <w:bottom w:w="80" w:type="dxa"/>
              <w:end w:w="100" w:type="dxa"/>
            </w:tcMar>
            <w:vAlign w:val="center"/>
          </w:tcPr>
          <w:p>
            <w:pPr>
              <w:spacing w:before="20" w:after="20"/>
            </w:pPr>
            <w:r>
              <w:rPr>
                <w:sz w:val="15"/>
              </w:rPr>
              <w:t>For each of eight sections in v1.1, select the fault, apply protection, and derive affected feeder and incident boundaries. Execute the controlled SEC-A4 trustworthy-OPEN versus untrustworthy-last-OPEN boundary subcase.</w:t>
            </w:r>
          </w:p>
        </w:tc>
        <w:tc>
          <w:tcPr>
            <w:tcW w:type="dxa" w:w="3744"/>
            <w:tcMar>
              <w:top w:w="80" w:type="dxa"/>
              <w:start w:w="100" w:type="dxa"/>
              <w:bottom w:w="80" w:type="dxa"/>
              <w:end w:w="100" w:type="dxa"/>
            </w:tcMar>
            <w:vAlign w:val="center"/>
          </w:tcPr>
          <w:p>
            <w:pPr>
              <w:spacing w:before="20" w:after="20"/>
            </w:pPr>
            <w:r>
              <w:rPr>
                <w:sz w:val="15"/>
              </w:rPr>
              <w:t>Selection is transient; affected feeder/breaker and boundary set match configuration incidence. A trustworthy OPEN boundary is satisfied without a redundant command; an untrustworthy last-reported OPEN is UNPROVEN, blocks isolation, presents the evidence deficiency and still offers no redundant OPEN command. Evidence is EXPLORATORY; DC-003 acceptance is a prerequisite.</w:t>
            </w:r>
          </w:p>
        </w:tc>
      </w:tr>
      <w:tr>
        <w:trPr>
          <w:cantSplit/>
        </w:trPr>
        <w:tc>
          <w:tcPr>
            <w:tcW w:type="dxa" w:w="1944"/>
            <w:tcMar>
              <w:top w:w="80" w:type="dxa"/>
              <w:start w:w="100" w:type="dxa"/>
              <w:bottom w:w="80" w:type="dxa"/>
              <w:end w:w="100" w:type="dxa"/>
            </w:tcMar>
            <w:vAlign w:val="center"/>
          </w:tcPr>
          <w:p>
            <w:pPr>
              <w:spacing w:before="20" w:after="20"/>
            </w:pPr>
            <w:r>
              <w:rPr>
                <w:rFonts w:ascii="Roboto Mono" w:hAnsi="Roboto Mono" w:eastAsia="Roboto Mono"/>
                <w:color w:val="188038"/>
                <w:sz w:val="15"/>
              </w:rPr>
              <w:t>VT-EXP-ROLE-001</w:t>
            </w:r>
          </w:p>
        </w:tc>
        <w:tc>
          <w:tcPr>
            <w:tcW w:type="dxa" w:w="3671"/>
            <w:tcMar>
              <w:top w:w="80" w:type="dxa"/>
              <w:start w:w="100" w:type="dxa"/>
              <w:bottom w:w="80" w:type="dxa"/>
              <w:end w:w="100" w:type="dxa"/>
            </w:tcMar>
            <w:vAlign w:val="center"/>
          </w:tcPr>
          <w:p>
            <w:pPr>
              <w:spacing w:before="20" w:after="20"/>
            </w:pPr>
            <w:r>
              <w:rPr>
                <w:sz w:val="15"/>
              </w:rPr>
              <w:t>Execute controlled representative SEC-A2, SEC-B2, SEC-A1 and SEC-A4 exploration cases.</w:t>
            </w:r>
          </w:p>
        </w:tc>
        <w:tc>
          <w:tcPr>
            <w:tcW w:type="dxa" w:w="3744"/>
            <w:tcMar>
              <w:top w:w="80" w:type="dxa"/>
              <w:start w:w="100" w:type="dxa"/>
              <w:bottom w:w="80" w:type="dxa"/>
              <w:end w:w="100" w:type="dxa"/>
            </w:tcMar>
            <w:vAlign w:val="center"/>
          </w:tcPr>
          <w:p>
            <w:pPr>
              <w:spacing w:before="20" w:after="20"/>
            </w:pPr>
            <w:r>
              <w:rPr>
                <w:sz w:val="15"/>
              </w:rPr>
              <w:t>Common engine supports affected/alternate role reversal and legitimately produces representative PERMITTED, REJECTED or NO CANDIDATE results without stored section outcomes.</w:t>
            </w:r>
          </w:p>
        </w:tc>
      </w:tr>
      <w:tr>
        <w:trPr>
          <w:cantSplit/>
        </w:trPr>
        <w:tc>
          <w:tcPr>
            <w:tcW w:type="dxa" w:w="1944"/>
            <w:tcMar>
              <w:top w:w="80" w:type="dxa"/>
              <w:start w:w="100" w:type="dxa"/>
              <w:bottom w:w="80" w:type="dxa"/>
              <w:end w:w="100" w:type="dxa"/>
            </w:tcMar>
            <w:vAlign w:val="center"/>
          </w:tcPr>
          <w:p>
            <w:pPr>
              <w:spacing w:before="20" w:after="20"/>
            </w:pPr>
            <w:r>
              <w:rPr>
                <w:rFonts w:ascii="Roboto Mono" w:hAnsi="Roboto Mono" w:eastAsia="Roboto Mono"/>
                <w:color w:val="188038"/>
                <w:sz w:val="15"/>
              </w:rPr>
              <w:t>VT-EXP-SEPARATION-001</w:t>
            </w:r>
          </w:p>
        </w:tc>
        <w:tc>
          <w:tcPr>
            <w:tcW w:type="dxa" w:w="3671"/>
            <w:tcMar>
              <w:top w:w="80" w:type="dxa"/>
              <w:start w:w="100" w:type="dxa"/>
              <w:bottom w:w="80" w:type="dxa"/>
              <w:end w:w="100" w:type="dxa"/>
            </w:tcMar>
            <w:vAlign w:val="center"/>
          </w:tcPr>
          <w:p>
            <w:pPr>
              <w:spacing w:before="20" w:after="20"/>
            </w:pPr>
            <w:r>
              <w:rPr>
                <w:sz w:val="15"/>
              </w:rPr>
              <w:t>Create/reset/switch between formal and exploratory runs; inspect inputs, records and evidence library.</w:t>
            </w:r>
          </w:p>
        </w:tc>
        <w:tc>
          <w:tcPr>
            <w:tcW w:type="dxa" w:w="3744"/>
            <w:tcMar>
              <w:top w:w="80" w:type="dxa"/>
              <w:start w:w="100" w:type="dxa"/>
              <w:bottom w:w="80" w:type="dxa"/>
              <w:end w:w="100" w:type="dxa"/>
            </w:tcMar>
            <w:vAlign w:val="center"/>
          </w:tcPr>
          <w:p>
            <w:pPr>
              <w:spacing w:before="20" w:after="20"/>
            </w:pPr>
            <w:r>
              <w:rPr>
                <w:sz w:val="15"/>
              </w:rPr>
              <w:t>Formal remains fixed to SEC-A2; exploration uses v1.1; modes cannot be converted in place; exploratory evidence never satisfies the formal test automatically.</w:t>
            </w:r>
          </w:p>
        </w:tc>
      </w:tr>
      <w:tr>
        <w:trPr>
          <w:cantSplit/>
        </w:trPr>
        <w:tc>
          <w:tcPr>
            <w:tcW w:type="dxa" w:w="1944"/>
            <w:tcMar>
              <w:top w:w="80" w:type="dxa"/>
              <w:start w:w="100" w:type="dxa"/>
              <w:bottom w:w="80" w:type="dxa"/>
              <w:end w:w="100" w:type="dxa"/>
            </w:tcMar>
            <w:vAlign w:val="center"/>
          </w:tcPr>
          <w:p>
            <w:pPr>
              <w:spacing w:before="20" w:after="20"/>
            </w:pPr>
            <w:r>
              <w:rPr>
                <w:rFonts w:ascii="Roboto Mono" w:hAnsi="Roboto Mono" w:eastAsia="Roboto Mono"/>
                <w:color w:val="188038"/>
                <w:sz w:val="15"/>
              </w:rPr>
              <w:t>VT-NFR-REVIEW-001</w:t>
            </w:r>
          </w:p>
        </w:tc>
        <w:tc>
          <w:tcPr>
            <w:tcW w:type="dxa" w:w="3671"/>
            <w:tcMar>
              <w:top w:w="80" w:type="dxa"/>
              <w:start w:w="100" w:type="dxa"/>
              <w:bottom w:w="80" w:type="dxa"/>
              <w:end w:w="100" w:type="dxa"/>
            </w:tcMar>
            <w:vAlign w:val="center"/>
          </w:tcPr>
          <w:p>
            <w:pPr>
              <w:spacing w:before="20" w:after="20"/>
            </w:pPr>
            <w:r>
              <w:rPr>
                <w:sz w:val="15"/>
              </w:rPr>
              <w:t>Structured review of labels, engineering-basis links, simulated-operation notices, conceptual module wording, topology diagrams and information separation.</w:t>
            </w:r>
          </w:p>
        </w:tc>
        <w:tc>
          <w:tcPr>
            <w:tcW w:type="dxa" w:w="3744"/>
            <w:tcMar>
              <w:top w:w="80" w:type="dxa"/>
              <w:start w:w="100" w:type="dxa"/>
              <w:bottom w:w="80" w:type="dxa"/>
              <w:end w:w="100" w:type="dxa"/>
            </w:tcMar>
            <w:vAlign w:val="center"/>
          </w:tcPr>
          <w:p>
            <w:pPr>
              <w:spacing w:before="20" w:after="20"/>
            </w:pPr>
            <w:r>
              <w:rPr>
                <w:sz w:val="15"/>
              </w:rPr>
              <w:t>The demonstrator is understandable, fictional, local and engineering-led; it makes no production SCADA/ADMS or real-control claim.</w:t>
            </w:r>
          </w:p>
        </w:tc>
      </w:tr>
      <w:tr>
        <w:trPr>
          <w:cantSplit/>
        </w:trPr>
        <w:tc>
          <w:tcPr>
            <w:tcW w:type="dxa" w:w="1944"/>
            <w:tcMar>
              <w:top w:w="80" w:type="dxa"/>
              <w:start w:w="100" w:type="dxa"/>
              <w:bottom w:w="80" w:type="dxa"/>
              <w:end w:w="100" w:type="dxa"/>
            </w:tcMar>
            <w:vAlign w:val="center"/>
          </w:tcPr>
          <w:p>
            <w:pPr>
              <w:spacing w:before="20" w:after="20"/>
            </w:pPr>
            <w:r>
              <w:rPr>
                <w:rFonts w:ascii="Roboto Mono" w:hAnsi="Roboto Mono" w:eastAsia="Roboto Mono"/>
                <w:color w:val="188038"/>
                <w:sz w:val="15"/>
              </w:rPr>
              <w:t>VT-DET-REPEAT-001</w:t>
            </w:r>
          </w:p>
        </w:tc>
        <w:tc>
          <w:tcPr>
            <w:tcW w:type="dxa" w:w="3671"/>
            <w:tcMar>
              <w:top w:w="80" w:type="dxa"/>
              <w:start w:w="100" w:type="dxa"/>
              <w:bottom w:w="80" w:type="dxa"/>
              <w:end w:w="100" w:type="dxa"/>
            </w:tcMar>
            <w:vAlign w:val="center"/>
          </w:tcPr>
          <w:p>
            <w:pPr>
              <w:spacing w:before="20" w:after="20"/>
            </w:pPr>
            <w:r>
              <w:rPr>
                <w:sz w:val="15"/>
              </w:rPr>
              <w:t>Repeat selected formal, negative and corrected tests with identical build, configuration, test definition and controlled clock inputs.</w:t>
            </w:r>
          </w:p>
        </w:tc>
        <w:tc>
          <w:tcPr>
            <w:tcW w:type="dxa" w:w="3744"/>
            <w:tcMar>
              <w:top w:w="80" w:type="dxa"/>
              <w:start w:w="100" w:type="dxa"/>
              <w:bottom w:w="80" w:type="dxa"/>
              <w:end w:w="100" w:type="dxa"/>
            </w:tcMar>
            <w:vAlign w:val="center"/>
          </w:tcPr>
          <w:p>
            <w:pPr>
              <w:spacing w:before="20" w:after="20"/>
            </w:pPr>
            <w:r>
              <w:rPr>
                <w:sz w:val="15"/>
              </w:rPr>
              <w:t>Canonical engineering outputs/checkpoints are equal; unique record IDs may differ and are linked as separate immutable executions.</w:t>
            </w:r>
          </w:p>
        </w:tc>
      </w:tr>
      <w:tr>
        <w:trPr>
          <w:cantSplit/>
        </w:trPr>
        <w:tc>
          <w:tcPr>
            <w:tcW w:type="dxa" w:w="1944"/>
            <w:tcMar>
              <w:top w:w="80" w:type="dxa"/>
              <w:start w:w="100" w:type="dxa"/>
              <w:bottom w:w="80" w:type="dxa"/>
              <w:end w:w="100" w:type="dxa"/>
            </w:tcMar>
            <w:vAlign w:val="center"/>
          </w:tcPr>
          <w:p>
            <w:pPr>
              <w:spacing w:before="20" w:after="20"/>
            </w:pPr>
            <w:r>
              <w:rPr>
                <w:rFonts w:ascii="Roboto Mono" w:hAnsi="Roboto Mono" w:eastAsia="Roboto Mono"/>
                <w:color w:val="188038"/>
                <w:sz w:val="15"/>
              </w:rPr>
              <w:t>VT-PKG-EVIDENCE-001</w:t>
            </w:r>
          </w:p>
        </w:tc>
        <w:tc>
          <w:tcPr>
            <w:tcW w:type="dxa" w:w="3671"/>
            <w:tcMar>
              <w:top w:w="80" w:type="dxa"/>
              <w:start w:w="100" w:type="dxa"/>
              <w:bottom w:w="80" w:type="dxa"/>
              <w:end w:w="100" w:type="dxa"/>
            </w:tcMar>
            <w:vAlign w:val="center"/>
          </w:tcPr>
          <w:p>
            <w:pPr>
              <w:spacing w:before="20" w:after="20"/>
            </w:pPr>
            <w:r>
              <w:rPr>
                <w:sz w:val="15"/>
              </w:rPr>
              <w:t>Export two executions separately and verify ZIP contents, relative links, canonical JSON, figures, README and SHA-256 manifest.</w:t>
            </w:r>
          </w:p>
        </w:tc>
        <w:tc>
          <w:tcPr>
            <w:tcW w:type="dxa" w:w="3744"/>
            <w:tcMar>
              <w:top w:w="80" w:type="dxa"/>
              <w:start w:w="100" w:type="dxa"/>
              <w:bottom w:w="80" w:type="dxa"/>
              <w:end w:w="100" w:type="dxa"/>
            </w:tcMar>
            <w:vAlign w:val="center"/>
          </w:tcPr>
          <w:p>
            <w:pPr>
              <w:spacing w:before="20" w:after="20"/>
            </w:pPr>
            <w:r>
              <w:rPr>
                <w:sz w:val="15"/>
              </w:rPr>
              <w:t>Every manifest entry exists and hashes match; source records/build/config/test IDs are traceable; prior package/execution is unchanged.</w:t>
            </w:r>
          </w:p>
        </w:tc>
      </w:tr>
    </w:tbl>
    <w:p>
      <w:pPr>
        <w:spacing w:after="0"/>
      </w:pPr>
    </w:p>
    <w:p>
      <w:pPr>
        <w:spacing w:before="160" w:after="160"/>
        <w:ind w:left="288" w:right="288"/>
        <w:pBdr>
          <w:bottom w:val="single" w:sz="12" w:color="188038"/>
        </w:pBdr>
      </w:pPr>
      <w:r>
        <w:rPr>
          <w:b/>
          <w:color w:val="188038"/>
        </w:rPr>
        <w:t>V2 Automation Candidate</w:t>
      </w:r>
      <w:r>
        <w:t xml:space="preserve"> — Evidence collection across 24 catalogue tests will involve repeated snapshot, calculation, linkage and manifest checks. Future automation could assemble and completeness-check packages, while V1 continues to create deterministic records and preserve engineer judgement.</w:t>
      </w:r>
    </w:p>
    <w:p>
      <w:pPr>
        <w:pStyle w:val="Heading1"/>
        <w:keepNext/>
      </w:pPr>
      <w:r>
        <w:t>9. Telemetry Freshness Boundary Cases</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1872"/>
        <w:gridCol w:w="1872"/>
        <w:gridCol w:w="1872"/>
        <w:gridCol w:w="1872"/>
        <w:gridCol w:w="1872"/>
      </w:tblGrid>
      <w:tr>
        <w:trPr>
          <w:tblHeader w:val="true"/>
          <w:cantSplit/>
        </w:trPr>
        <w:tc>
          <w:tcPr>
            <w:tcW w:type="dxa" w:w="1800"/>
            <w:shd w:fill="E7E7E7"/>
            <w:tcMar>
              <w:top w:w="80" w:type="dxa"/>
              <w:start w:w="100" w:type="dxa"/>
              <w:bottom w:w="80" w:type="dxa"/>
              <w:end w:w="100" w:type="dxa"/>
            </w:tcMar>
            <w:vAlign w:val="center"/>
          </w:tcPr>
          <w:p>
            <w:pPr>
              <w:spacing w:before="40" w:after="40"/>
              <w:jc w:val="center"/>
            </w:pPr>
            <w:r>
              <w:rPr>
                <w:b/>
                <w:sz w:val="16"/>
              </w:rPr>
              <w:t>Case</w:t>
            </w:r>
          </w:p>
        </w:tc>
        <w:tc>
          <w:tcPr>
            <w:tcW w:type="dxa" w:w="1872"/>
            <w:shd w:fill="E7E7E7"/>
            <w:tcMar>
              <w:top w:w="80" w:type="dxa"/>
              <w:start w:w="100" w:type="dxa"/>
              <w:bottom w:w="80" w:type="dxa"/>
              <w:end w:w="100" w:type="dxa"/>
            </w:tcMar>
            <w:vAlign w:val="center"/>
          </w:tcPr>
          <w:p>
            <w:pPr>
              <w:spacing w:before="40" w:after="40"/>
              <w:jc w:val="center"/>
            </w:pPr>
            <w:r>
              <w:rPr>
                <w:b/>
                <w:sz w:val="16"/>
              </w:rPr>
              <w:t>Observation timestamp</w:t>
            </w:r>
          </w:p>
        </w:tc>
        <w:tc>
          <w:tcPr>
            <w:tcW w:type="dxa" w:w="1872"/>
            <w:shd w:fill="E7E7E7"/>
            <w:tcMar>
              <w:top w:w="80" w:type="dxa"/>
              <w:start w:w="100" w:type="dxa"/>
              <w:bottom w:w="80" w:type="dxa"/>
              <w:end w:w="100" w:type="dxa"/>
            </w:tcMar>
            <w:vAlign w:val="center"/>
          </w:tcPr>
          <w:p>
            <w:pPr>
              <w:spacing w:before="40" w:after="40"/>
              <w:jc w:val="center"/>
            </w:pPr>
            <w:r>
              <w:rPr>
                <w:b/>
                <w:sz w:val="16"/>
              </w:rPr>
              <w:t>Assessment time</w:t>
            </w:r>
          </w:p>
        </w:tc>
        <w:tc>
          <w:tcPr>
            <w:tcW w:type="dxa" w:w="1224"/>
            <w:shd w:fill="E7E7E7"/>
            <w:tcMar>
              <w:top w:w="80" w:type="dxa"/>
              <w:start w:w="100" w:type="dxa"/>
              <w:bottom w:w="80" w:type="dxa"/>
              <w:end w:w="100" w:type="dxa"/>
            </w:tcMar>
            <w:vAlign w:val="center"/>
          </w:tcPr>
          <w:p>
            <w:pPr>
              <w:spacing w:before="40" w:after="40"/>
              <w:jc w:val="center"/>
            </w:pPr>
            <w:r>
              <w:rPr>
                <w:b/>
                <w:sz w:val="16"/>
              </w:rPr>
              <w:t>Age</w:t>
            </w:r>
          </w:p>
        </w:tc>
        <w:tc>
          <w:tcPr>
            <w:tcW w:type="dxa" w:w="2592"/>
            <w:shd w:fill="E7E7E7"/>
            <w:tcMar>
              <w:top w:w="80" w:type="dxa"/>
              <w:start w:w="100" w:type="dxa"/>
              <w:bottom w:w="80" w:type="dxa"/>
              <w:end w:w="100" w:type="dxa"/>
            </w:tcMar>
            <w:vAlign w:val="center"/>
          </w:tcPr>
          <w:p>
            <w:pPr>
              <w:spacing w:before="40" w:after="40"/>
              <w:jc w:val="center"/>
            </w:pPr>
            <w:r>
              <w:rPr>
                <w:b/>
                <w:sz w:val="16"/>
              </w:rPr>
              <w:t>Expected classification / outcome</w:t>
            </w:r>
          </w:p>
        </w:tc>
      </w:tr>
      <w:tr>
        <w:trPr>
          <w:cantSplit/>
        </w:trPr>
        <w:tc>
          <w:tcPr>
            <w:tcW w:type="dxa" w:w="1800"/>
            <w:tcMar>
              <w:top w:w="80" w:type="dxa"/>
              <w:start w:w="100" w:type="dxa"/>
              <w:bottom w:w="80" w:type="dxa"/>
              <w:end w:w="100" w:type="dxa"/>
            </w:tcMar>
            <w:vAlign w:val="center"/>
          </w:tcPr>
          <w:p>
            <w:pPr>
              <w:spacing w:before="20" w:after="20"/>
            </w:pPr>
            <w:r>
              <w:rPr>
                <w:sz w:val="16"/>
              </w:rPr>
              <w:t>Nominal fresh</w:t>
            </w:r>
          </w:p>
        </w:tc>
        <w:tc>
          <w:tcPr>
            <w:tcW w:type="dxa" w:w="1872"/>
            <w:tcMar>
              <w:top w:w="80" w:type="dxa"/>
              <w:start w:w="100" w:type="dxa"/>
              <w:bottom w:w="80" w:type="dxa"/>
              <w:end w:w="100" w:type="dxa"/>
            </w:tcMar>
            <w:vAlign w:val="center"/>
          </w:tcPr>
          <w:p>
            <w:pPr>
              <w:spacing w:before="20" w:after="20"/>
            </w:pPr>
            <w:r>
              <w:rPr>
                <w:sz w:val="16"/>
              </w:rPr>
              <w:t>T+0.001</w:t>
            </w:r>
          </w:p>
        </w:tc>
        <w:tc>
          <w:tcPr>
            <w:tcW w:type="dxa" w:w="1872"/>
            <w:tcMar>
              <w:top w:w="80" w:type="dxa"/>
              <w:start w:w="100" w:type="dxa"/>
              <w:bottom w:w="80" w:type="dxa"/>
              <w:end w:w="100" w:type="dxa"/>
            </w:tcMar>
            <w:vAlign w:val="center"/>
          </w:tcPr>
          <w:p>
            <w:pPr>
              <w:spacing w:before="20" w:after="20"/>
            </w:pPr>
            <w:r>
              <w:rPr>
                <w:sz w:val="16"/>
              </w:rPr>
              <w:t>T+60.000</w:t>
            </w:r>
          </w:p>
        </w:tc>
        <w:tc>
          <w:tcPr>
            <w:tcW w:type="dxa" w:w="1224"/>
            <w:tcMar>
              <w:top w:w="80" w:type="dxa"/>
              <w:start w:w="100" w:type="dxa"/>
              <w:bottom w:w="80" w:type="dxa"/>
              <w:end w:w="100" w:type="dxa"/>
            </w:tcMar>
            <w:vAlign w:val="center"/>
          </w:tcPr>
          <w:p>
            <w:pPr>
              <w:spacing w:before="20" w:after="20"/>
            </w:pPr>
            <w:r>
              <w:rPr>
                <w:sz w:val="16"/>
              </w:rPr>
              <w:t>59,999 ms</w:t>
            </w:r>
          </w:p>
        </w:tc>
        <w:tc>
          <w:tcPr>
            <w:tcW w:type="dxa" w:w="2592"/>
            <w:tcMar>
              <w:top w:w="80" w:type="dxa"/>
              <w:start w:w="100" w:type="dxa"/>
              <w:bottom w:w="80" w:type="dxa"/>
              <w:end w:w="100" w:type="dxa"/>
            </w:tcMar>
            <w:vAlign w:val="center"/>
          </w:tcPr>
          <w:p>
            <w:pPr>
              <w:spacing w:before="20" w:after="20"/>
            </w:pPr>
            <w:r>
              <w:rPr>
                <w:sz w:val="16"/>
              </w:rPr>
              <w:t>FRESH; continue if quality and other gates pass</w:t>
            </w:r>
          </w:p>
        </w:tc>
      </w:tr>
      <w:tr>
        <w:trPr>
          <w:cantSplit/>
        </w:trPr>
        <w:tc>
          <w:tcPr>
            <w:tcW w:type="dxa" w:w="1800"/>
            <w:tcMar>
              <w:top w:w="80" w:type="dxa"/>
              <w:start w:w="100" w:type="dxa"/>
              <w:bottom w:w="80" w:type="dxa"/>
              <w:end w:w="100" w:type="dxa"/>
            </w:tcMar>
            <w:vAlign w:val="center"/>
          </w:tcPr>
          <w:p>
            <w:pPr>
              <w:spacing w:before="20" w:after="20"/>
            </w:pPr>
            <w:r>
              <w:rPr>
                <w:sz w:val="16"/>
              </w:rPr>
              <w:t>Exact inclusive boundary</w:t>
            </w:r>
          </w:p>
        </w:tc>
        <w:tc>
          <w:tcPr>
            <w:tcW w:type="dxa" w:w="1872"/>
            <w:tcMar>
              <w:top w:w="80" w:type="dxa"/>
              <w:start w:w="100" w:type="dxa"/>
              <w:bottom w:w="80" w:type="dxa"/>
              <w:end w:w="100" w:type="dxa"/>
            </w:tcMar>
            <w:vAlign w:val="center"/>
          </w:tcPr>
          <w:p>
            <w:pPr>
              <w:spacing w:before="20" w:after="20"/>
            </w:pPr>
            <w:r>
              <w:rPr>
                <w:sz w:val="16"/>
              </w:rPr>
              <w:t>T+0.000</w:t>
            </w:r>
          </w:p>
        </w:tc>
        <w:tc>
          <w:tcPr>
            <w:tcW w:type="dxa" w:w="1872"/>
            <w:tcMar>
              <w:top w:w="80" w:type="dxa"/>
              <w:start w:w="100" w:type="dxa"/>
              <w:bottom w:w="80" w:type="dxa"/>
              <w:end w:w="100" w:type="dxa"/>
            </w:tcMar>
            <w:vAlign w:val="center"/>
          </w:tcPr>
          <w:p>
            <w:pPr>
              <w:spacing w:before="20" w:after="20"/>
            </w:pPr>
            <w:r>
              <w:rPr>
                <w:sz w:val="16"/>
              </w:rPr>
              <w:t>T+60.000</w:t>
            </w:r>
          </w:p>
        </w:tc>
        <w:tc>
          <w:tcPr>
            <w:tcW w:type="dxa" w:w="1224"/>
            <w:tcMar>
              <w:top w:w="80" w:type="dxa"/>
              <w:start w:w="100" w:type="dxa"/>
              <w:bottom w:w="80" w:type="dxa"/>
              <w:end w:w="100" w:type="dxa"/>
            </w:tcMar>
            <w:vAlign w:val="center"/>
          </w:tcPr>
          <w:p>
            <w:pPr>
              <w:spacing w:before="20" w:after="20"/>
            </w:pPr>
            <w:r>
              <w:rPr>
                <w:sz w:val="16"/>
              </w:rPr>
              <w:t>60,000 ms</w:t>
            </w:r>
          </w:p>
        </w:tc>
        <w:tc>
          <w:tcPr>
            <w:tcW w:type="dxa" w:w="2592"/>
            <w:tcMar>
              <w:top w:w="80" w:type="dxa"/>
              <w:start w:w="100" w:type="dxa"/>
              <w:bottom w:w="80" w:type="dxa"/>
              <w:end w:w="100" w:type="dxa"/>
            </w:tcMar>
            <w:vAlign w:val="center"/>
          </w:tcPr>
          <w:p>
            <w:pPr>
              <w:spacing w:before="20" w:after="20"/>
            </w:pPr>
            <w:r>
              <w:rPr>
                <w:sz w:val="16"/>
              </w:rPr>
              <w:t>FRESH; continue if quality and other gates pass</w:t>
            </w:r>
          </w:p>
        </w:tc>
      </w:tr>
      <w:tr>
        <w:trPr>
          <w:cantSplit/>
        </w:trPr>
        <w:tc>
          <w:tcPr>
            <w:tcW w:type="dxa" w:w="1800"/>
            <w:tcMar>
              <w:top w:w="80" w:type="dxa"/>
              <w:start w:w="100" w:type="dxa"/>
              <w:bottom w:w="80" w:type="dxa"/>
              <w:end w:w="100" w:type="dxa"/>
            </w:tcMar>
            <w:vAlign w:val="center"/>
          </w:tcPr>
          <w:p>
            <w:pPr>
              <w:spacing w:before="20" w:after="20"/>
            </w:pPr>
            <w:r>
              <w:rPr>
                <w:sz w:val="16"/>
              </w:rPr>
              <w:t>First stale value</w:t>
            </w:r>
          </w:p>
        </w:tc>
        <w:tc>
          <w:tcPr>
            <w:tcW w:type="dxa" w:w="1872"/>
            <w:tcMar>
              <w:top w:w="80" w:type="dxa"/>
              <w:start w:w="100" w:type="dxa"/>
              <w:bottom w:w="80" w:type="dxa"/>
              <w:end w:w="100" w:type="dxa"/>
            </w:tcMar>
            <w:vAlign w:val="center"/>
          </w:tcPr>
          <w:p>
            <w:pPr>
              <w:spacing w:before="20" w:after="20"/>
            </w:pPr>
            <w:r>
              <w:rPr>
                <w:sz w:val="16"/>
              </w:rPr>
              <w:t>T+0.000</w:t>
            </w:r>
          </w:p>
        </w:tc>
        <w:tc>
          <w:tcPr>
            <w:tcW w:type="dxa" w:w="1872"/>
            <w:tcMar>
              <w:top w:w="80" w:type="dxa"/>
              <w:start w:w="100" w:type="dxa"/>
              <w:bottom w:w="80" w:type="dxa"/>
              <w:end w:w="100" w:type="dxa"/>
            </w:tcMar>
            <w:vAlign w:val="center"/>
          </w:tcPr>
          <w:p>
            <w:pPr>
              <w:spacing w:before="20" w:after="20"/>
            </w:pPr>
            <w:r>
              <w:rPr>
                <w:sz w:val="16"/>
              </w:rPr>
              <w:t>T+60.001</w:t>
            </w:r>
          </w:p>
        </w:tc>
        <w:tc>
          <w:tcPr>
            <w:tcW w:type="dxa" w:w="1224"/>
            <w:tcMar>
              <w:top w:w="80" w:type="dxa"/>
              <w:start w:w="100" w:type="dxa"/>
              <w:bottom w:w="80" w:type="dxa"/>
              <w:end w:w="100" w:type="dxa"/>
            </w:tcMar>
            <w:vAlign w:val="center"/>
          </w:tcPr>
          <w:p>
            <w:pPr>
              <w:spacing w:before="20" w:after="20"/>
            </w:pPr>
            <w:r>
              <w:rPr>
                <w:sz w:val="16"/>
              </w:rPr>
              <w:t>60,001 ms</w:t>
            </w:r>
          </w:p>
        </w:tc>
        <w:tc>
          <w:tcPr>
            <w:tcW w:type="dxa" w:w="2592"/>
            <w:tcMar>
              <w:top w:w="80" w:type="dxa"/>
              <w:start w:w="100" w:type="dxa"/>
              <w:bottom w:w="80" w:type="dxa"/>
              <w:end w:w="100" w:type="dxa"/>
            </w:tcMar>
            <w:vAlign w:val="center"/>
          </w:tcPr>
          <w:p>
            <w:pPr>
              <w:spacing w:before="20" w:after="20"/>
            </w:pPr>
            <w:r>
              <w:rPr>
                <w:sz w:val="16"/>
              </w:rPr>
              <w:t>STALE; restoration BLOCKED; validation PASS</w:t>
            </w:r>
          </w:p>
        </w:tc>
      </w:tr>
      <w:tr>
        <w:trPr>
          <w:cantSplit/>
        </w:trPr>
        <w:tc>
          <w:tcPr>
            <w:tcW w:type="dxa" w:w="1800"/>
            <w:tcMar>
              <w:top w:w="80" w:type="dxa"/>
              <w:start w:w="100" w:type="dxa"/>
              <w:bottom w:w="80" w:type="dxa"/>
              <w:end w:w="100" w:type="dxa"/>
            </w:tcMar>
            <w:vAlign w:val="center"/>
          </w:tcPr>
          <w:p>
            <w:pPr>
              <w:spacing w:before="20" w:after="20"/>
            </w:pPr>
            <w:r>
              <w:rPr>
                <w:sz w:val="16"/>
              </w:rPr>
              <w:t>Future by one millisecond</w:t>
            </w:r>
          </w:p>
        </w:tc>
        <w:tc>
          <w:tcPr>
            <w:tcW w:type="dxa" w:w="1872"/>
            <w:tcMar>
              <w:top w:w="80" w:type="dxa"/>
              <w:start w:w="100" w:type="dxa"/>
              <w:bottom w:w="80" w:type="dxa"/>
              <w:end w:w="100" w:type="dxa"/>
            </w:tcMar>
            <w:vAlign w:val="center"/>
          </w:tcPr>
          <w:p>
            <w:pPr>
              <w:spacing w:before="20" w:after="20"/>
            </w:pPr>
            <w:r>
              <w:rPr>
                <w:sz w:val="16"/>
              </w:rPr>
              <w:t>T+60.001</w:t>
            </w:r>
          </w:p>
        </w:tc>
        <w:tc>
          <w:tcPr>
            <w:tcW w:type="dxa" w:w="1872"/>
            <w:tcMar>
              <w:top w:w="80" w:type="dxa"/>
              <w:start w:w="100" w:type="dxa"/>
              <w:bottom w:w="80" w:type="dxa"/>
              <w:end w:w="100" w:type="dxa"/>
            </w:tcMar>
            <w:vAlign w:val="center"/>
          </w:tcPr>
          <w:p>
            <w:pPr>
              <w:spacing w:before="20" w:after="20"/>
            </w:pPr>
            <w:r>
              <w:rPr>
                <w:sz w:val="16"/>
              </w:rPr>
              <w:t>T+60.000</w:t>
            </w:r>
          </w:p>
        </w:tc>
        <w:tc>
          <w:tcPr>
            <w:tcW w:type="dxa" w:w="1224"/>
            <w:tcMar>
              <w:top w:w="80" w:type="dxa"/>
              <w:start w:w="100" w:type="dxa"/>
              <w:bottom w:w="80" w:type="dxa"/>
              <w:end w:w="100" w:type="dxa"/>
            </w:tcMar>
            <w:vAlign w:val="center"/>
          </w:tcPr>
          <w:p>
            <w:pPr>
              <w:spacing w:before="20" w:after="20"/>
            </w:pPr>
            <w:r>
              <w:rPr>
                <w:sz w:val="16"/>
              </w:rPr>
              <w:t>−1 ms</w:t>
            </w:r>
          </w:p>
        </w:tc>
        <w:tc>
          <w:tcPr>
            <w:tcW w:type="dxa" w:w="2592"/>
            <w:tcMar>
              <w:top w:w="80" w:type="dxa"/>
              <w:start w:w="100" w:type="dxa"/>
              <w:bottom w:w="80" w:type="dxa"/>
              <w:end w:w="100" w:type="dxa"/>
            </w:tcMar>
            <w:vAlign w:val="center"/>
          </w:tcPr>
          <w:p>
            <w:pPr>
              <w:spacing w:before="20" w:after="20"/>
            </w:pPr>
            <w:r>
              <w:rPr>
                <w:sz w:val="16"/>
              </w:rPr>
              <w:t>INVALID_TIMESTAMP; restoration BLOCKED; validation PASS</w:t>
            </w:r>
          </w:p>
        </w:tc>
      </w:tr>
    </w:tbl>
    <w:p>
      <w:pPr>
        <w:spacing w:after="0"/>
      </w:pPr>
    </w:p>
    <w:p>
      <w:pPr>
        <w:spacing w:before="120" w:after="120"/>
      </w:pPr>
      <w:r>
        <w:rPr>
          <w:b w:val="0"/>
          <w:i w:val="0"/>
        </w:rPr>
        <w:t>UNCERTAIN and BAD are quality cases independent of freshness. A fresh UNCERTAIN or BAD value remains unusable for a required permissive. A stale GOOD value remains stale. The assessment records both dimensions rather than collapsing them into one status.</w:t>
      </w:r>
    </w:p>
    <w:p>
      <w:pPr>
        <w:pStyle w:val="Heading1"/>
        <w:keepNext/>
      </w:pPr>
      <w:r>
        <w:t>10. Restoration Negative and Boundary Verification</w:t>
      </w:r>
    </w:p>
    <w:p>
      <w:pPr>
        <w:pStyle w:val="Heading2"/>
        <w:keepNext/>
      </w:pPr>
      <w:r>
        <w:t>10.1 Controlled Lower-Level Fixture Boundary</w:t>
      </w:r>
    </w:p>
    <w:p>
      <w:pPr>
        <w:spacing w:before="120" w:after="120"/>
      </w:pPr>
      <w:r>
        <w:rPr>
          <w:b w:val="0"/>
          <w:i w:val="0"/>
        </w:rPr>
        <w:t>The capacity-equality, capacity-exceedance-by-1-kW and proposed-loop cases intentionally use controlled values or a proposed topology condition that differ from the canonical normal v1.1 scenario. They are lower-level validation/domain fixtures supplied directly to the approved calculation or rule boundary. Once authorised implementation instantiates the v1.0/v1.1 packages, these fixtures shall not modify them, create a runtime network editor, permit arbitrary customer/load editing or authorise uncontrolled topology mutation. The application-facing formal and Exploration workflows shall load the controlled immutable packages.</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2340"/>
        <w:gridCol w:w="2340"/>
        <w:gridCol w:w="2340"/>
        <w:gridCol w:w="2340"/>
      </w:tblGrid>
      <w:tr>
        <w:trPr>
          <w:tblHeader w:val="true"/>
          <w:cantSplit/>
        </w:trPr>
        <w:tc>
          <w:tcPr>
            <w:tcW w:type="dxa" w:w="3096"/>
            <w:shd w:fill="E7E7E7"/>
            <w:tcMar>
              <w:top w:w="80" w:type="dxa"/>
              <w:start w:w="100" w:type="dxa"/>
              <w:bottom w:w="80" w:type="dxa"/>
              <w:end w:w="100" w:type="dxa"/>
            </w:tcMar>
            <w:vAlign w:val="center"/>
          </w:tcPr>
          <w:p>
            <w:pPr>
              <w:spacing w:before="40" w:after="40"/>
              <w:jc w:val="center"/>
            </w:pPr>
            <w:r>
              <w:rPr>
                <w:b/>
                <w:sz w:val="16"/>
              </w:rPr>
              <w:t>Condition</w:t>
            </w:r>
          </w:p>
        </w:tc>
        <w:tc>
          <w:tcPr>
            <w:tcW w:type="dxa" w:w="2015"/>
            <w:shd w:fill="E7E7E7"/>
            <w:tcMar>
              <w:top w:w="80" w:type="dxa"/>
              <w:start w:w="100" w:type="dxa"/>
              <w:bottom w:w="80" w:type="dxa"/>
              <w:end w:w="100" w:type="dxa"/>
            </w:tcMar>
            <w:vAlign w:val="center"/>
          </w:tcPr>
          <w:p>
            <w:pPr>
              <w:spacing w:before="40" w:after="40"/>
              <w:jc w:val="center"/>
            </w:pPr>
            <w:r>
              <w:rPr>
                <w:b/>
                <w:sz w:val="16"/>
              </w:rPr>
              <w:t>Evidence sufficiency</w:t>
            </w:r>
          </w:p>
        </w:tc>
        <w:tc>
          <w:tcPr>
            <w:tcW w:type="dxa" w:w="2448"/>
            <w:shd w:fill="E7E7E7"/>
            <w:tcMar>
              <w:top w:w="80" w:type="dxa"/>
              <w:start w:w="100" w:type="dxa"/>
              <w:bottom w:w="80" w:type="dxa"/>
              <w:end w:w="100" w:type="dxa"/>
            </w:tcMar>
            <w:vAlign w:val="center"/>
          </w:tcPr>
          <w:p>
            <w:pPr>
              <w:spacing w:before="40" w:after="40"/>
              <w:jc w:val="center"/>
            </w:pPr>
            <w:r>
              <w:rPr>
                <w:b/>
                <w:sz w:val="16"/>
              </w:rPr>
              <w:t>Operational result</w:t>
            </w:r>
          </w:p>
        </w:tc>
        <w:tc>
          <w:tcPr>
            <w:tcW w:type="dxa" w:w="1800"/>
            <w:shd w:fill="E7E7E7"/>
            <w:tcMar>
              <w:top w:w="80" w:type="dxa"/>
              <w:start w:w="100" w:type="dxa"/>
              <w:bottom w:w="80" w:type="dxa"/>
              <w:end w:w="100" w:type="dxa"/>
            </w:tcMar>
            <w:vAlign w:val="center"/>
          </w:tcPr>
          <w:p>
            <w:pPr>
              <w:spacing w:before="40" w:after="40"/>
              <w:jc w:val="center"/>
            </w:pPr>
            <w:r>
              <w:rPr>
                <w:b/>
                <w:sz w:val="16"/>
              </w:rPr>
              <w:t>Validation verdict</w:t>
            </w:r>
          </w:p>
        </w:tc>
      </w:tr>
      <w:tr>
        <w:trPr>
          <w:cantSplit/>
        </w:trPr>
        <w:tc>
          <w:tcPr>
            <w:tcW w:type="dxa" w:w="3096"/>
            <w:tcMar>
              <w:top w:w="80" w:type="dxa"/>
              <w:start w:w="100" w:type="dxa"/>
              <w:bottom w:w="80" w:type="dxa"/>
              <w:end w:w="100" w:type="dxa"/>
            </w:tcMar>
            <w:vAlign w:val="center"/>
          </w:tcPr>
          <w:p>
            <w:pPr>
              <w:spacing w:before="20" w:after="20"/>
            </w:pPr>
            <w:r>
              <w:rPr>
                <w:sz w:val="16"/>
              </w:rPr>
              <w:t>Fault not topologically isolated</w:t>
            </w:r>
          </w:p>
        </w:tc>
        <w:tc>
          <w:tcPr>
            <w:tcW w:type="dxa" w:w="2015"/>
            <w:tcMar>
              <w:top w:w="80" w:type="dxa"/>
              <w:start w:w="100" w:type="dxa"/>
              <w:bottom w:w="80" w:type="dxa"/>
              <w:end w:w="100" w:type="dxa"/>
            </w:tcMar>
            <w:vAlign w:val="center"/>
          </w:tcPr>
          <w:p>
            <w:pPr>
              <w:spacing w:before="20" w:after="20"/>
            </w:pPr>
            <w:r>
              <w:rPr>
                <w:sz w:val="16"/>
              </w:rPr>
              <w:t>Complete and trustworthy</w:t>
            </w:r>
          </w:p>
        </w:tc>
        <w:tc>
          <w:tcPr>
            <w:tcW w:type="dxa" w:w="2448"/>
            <w:tcMar>
              <w:top w:w="80" w:type="dxa"/>
              <w:start w:w="100" w:type="dxa"/>
              <w:bottom w:w="80" w:type="dxa"/>
              <w:end w:w="100" w:type="dxa"/>
            </w:tcMar>
            <w:vAlign w:val="center"/>
          </w:tcPr>
          <w:p>
            <w:pPr>
              <w:spacing w:before="20" w:after="20"/>
            </w:pPr>
            <w:r>
              <w:rPr>
                <w:sz w:val="16"/>
              </w:rPr>
              <w:t>Assessment/action unavailable or REJECTED according to workflow gate</w:t>
            </w:r>
          </w:p>
        </w:tc>
        <w:tc>
          <w:tcPr>
            <w:tcW w:type="dxa" w:w="1800"/>
            <w:tcMar>
              <w:top w:w="80" w:type="dxa"/>
              <w:start w:w="100" w:type="dxa"/>
              <w:bottom w:w="80" w:type="dxa"/>
              <w:end w:w="100" w:type="dxa"/>
            </w:tcMar>
            <w:vAlign w:val="center"/>
          </w:tcPr>
          <w:p>
            <w:pPr>
              <w:spacing w:before="20" w:after="20"/>
            </w:pPr>
            <w:r>
              <w:rPr>
                <w:sz w:val="16"/>
              </w:rPr>
              <w:t>PASS if unavailability and proof evidence match</w:t>
            </w:r>
          </w:p>
        </w:tc>
      </w:tr>
      <w:tr>
        <w:trPr>
          <w:cantSplit/>
        </w:trPr>
        <w:tc>
          <w:tcPr>
            <w:tcW w:type="dxa" w:w="3096"/>
            <w:tcMar>
              <w:top w:w="80" w:type="dxa"/>
              <w:start w:w="100" w:type="dxa"/>
              <w:bottom w:w="80" w:type="dxa"/>
              <w:end w:w="100" w:type="dxa"/>
            </w:tcMar>
            <w:vAlign w:val="center"/>
          </w:tcPr>
          <w:p>
            <w:pPr>
              <w:spacing w:before="20" w:after="20"/>
            </w:pPr>
            <w:r>
              <w:rPr>
                <w:sz w:val="16"/>
              </w:rPr>
              <w:t>Alternate source unavailable</w:t>
            </w:r>
          </w:p>
        </w:tc>
        <w:tc>
          <w:tcPr>
            <w:tcW w:type="dxa" w:w="2015"/>
            <w:tcMar>
              <w:top w:w="80" w:type="dxa"/>
              <w:start w:w="100" w:type="dxa"/>
              <w:bottom w:w="80" w:type="dxa"/>
              <w:end w:w="100" w:type="dxa"/>
            </w:tcMar>
            <w:vAlign w:val="center"/>
          </w:tcPr>
          <w:p>
            <w:pPr>
              <w:spacing w:before="20" w:after="20"/>
            </w:pPr>
            <w:r>
              <w:rPr>
                <w:sz w:val="16"/>
              </w:rPr>
              <w:t>Complete and trustworthy</w:t>
            </w:r>
          </w:p>
        </w:tc>
        <w:tc>
          <w:tcPr>
            <w:tcW w:type="dxa" w:w="2448"/>
            <w:tcMar>
              <w:top w:w="80" w:type="dxa"/>
              <w:start w:w="100" w:type="dxa"/>
              <w:bottom w:w="80" w:type="dxa"/>
              <w:end w:w="100" w:type="dxa"/>
            </w:tcMar>
            <w:vAlign w:val="center"/>
          </w:tcPr>
          <w:p>
            <w:pPr>
              <w:spacing w:before="20" w:after="20"/>
            </w:pPr>
            <w:r>
              <w:rPr>
                <w:sz w:val="16"/>
              </w:rPr>
              <w:t>REJECTED</w:t>
            </w:r>
          </w:p>
        </w:tc>
        <w:tc>
          <w:tcPr>
            <w:tcW w:type="dxa" w:w="1800"/>
            <w:tcMar>
              <w:top w:w="80" w:type="dxa"/>
              <w:start w:w="100" w:type="dxa"/>
              <w:bottom w:w="80" w:type="dxa"/>
              <w:end w:w="100" w:type="dxa"/>
            </w:tcMar>
            <w:vAlign w:val="center"/>
          </w:tcPr>
          <w:p>
            <w:pPr>
              <w:spacing w:before="20" w:after="20"/>
            </w:pPr>
            <w:r>
              <w:rPr>
                <w:sz w:val="16"/>
              </w:rPr>
              <w:t>PASS</w:t>
            </w:r>
          </w:p>
        </w:tc>
      </w:tr>
      <w:tr>
        <w:trPr>
          <w:cantSplit/>
        </w:trPr>
        <w:tc>
          <w:tcPr>
            <w:tcW w:type="dxa" w:w="3096"/>
            <w:tcMar>
              <w:top w:w="80" w:type="dxa"/>
              <w:start w:w="100" w:type="dxa"/>
              <w:bottom w:w="80" w:type="dxa"/>
              <w:end w:w="100" w:type="dxa"/>
            </w:tcMar>
            <w:vAlign w:val="center"/>
          </w:tcPr>
          <w:p>
            <w:pPr>
              <w:spacing w:before="20" w:after="20"/>
            </w:pPr>
            <w:r>
              <w:rPr>
                <w:sz w:val="16"/>
              </w:rPr>
              <w:t>Proposed closure creates unintended loop</w:t>
            </w:r>
          </w:p>
        </w:tc>
        <w:tc>
          <w:tcPr>
            <w:tcW w:type="dxa" w:w="2015"/>
            <w:tcMar>
              <w:top w:w="80" w:type="dxa"/>
              <w:start w:w="100" w:type="dxa"/>
              <w:bottom w:w="80" w:type="dxa"/>
              <w:end w:w="100" w:type="dxa"/>
            </w:tcMar>
            <w:vAlign w:val="center"/>
          </w:tcPr>
          <w:p>
            <w:pPr>
              <w:spacing w:before="20" w:after="20"/>
            </w:pPr>
            <w:r>
              <w:rPr>
                <w:sz w:val="16"/>
              </w:rPr>
              <w:t>Complete and trustworthy</w:t>
            </w:r>
          </w:p>
        </w:tc>
        <w:tc>
          <w:tcPr>
            <w:tcW w:type="dxa" w:w="2448"/>
            <w:tcMar>
              <w:top w:w="80" w:type="dxa"/>
              <w:start w:w="100" w:type="dxa"/>
              <w:bottom w:w="80" w:type="dxa"/>
              <w:end w:w="100" w:type="dxa"/>
            </w:tcMar>
            <w:vAlign w:val="center"/>
          </w:tcPr>
          <w:p>
            <w:pPr>
              <w:spacing w:before="20" w:after="20"/>
            </w:pPr>
            <w:r>
              <w:rPr>
                <w:sz w:val="16"/>
              </w:rPr>
              <w:t>REJECTED</w:t>
            </w:r>
          </w:p>
        </w:tc>
        <w:tc>
          <w:tcPr>
            <w:tcW w:type="dxa" w:w="1800"/>
            <w:tcMar>
              <w:top w:w="80" w:type="dxa"/>
              <w:start w:w="100" w:type="dxa"/>
              <w:bottom w:w="80" w:type="dxa"/>
              <w:end w:w="100" w:type="dxa"/>
            </w:tcMar>
            <w:vAlign w:val="center"/>
          </w:tcPr>
          <w:p>
            <w:pPr>
              <w:spacing w:before="20" w:after="20"/>
            </w:pPr>
            <w:r>
              <w:rPr>
                <w:sz w:val="16"/>
              </w:rPr>
              <w:t>PASS</w:t>
            </w:r>
          </w:p>
        </w:tc>
      </w:tr>
      <w:tr>
        <w:trPr>
          <w:cantSplit/>
        </w:trPr>
        <w:tc>
          <w:tcPr>
            <w:tcW w:type="dxa" w:w="3096"/>
            <w:tcMar>
              <w:top w:w="80" w:type="dxa"/>
              <w:start w:w="100" w:type="dxa"/>
              <w:bottom w:w="80" w:type="dxa"/>
              <w:end w:w="100" w:type="dxa"/>
            </w:tcMar>
            <w:vAlign w:val="center"/>
          </w:tcPr>
          <w:p>
            <w:pPr>
              <w:spacing w:before="20" w:after="20"/>
            </w:pPr>
            <w:r>
              <w:rPr>
                <w:sz w:val="16"/>
              </w:rPr>
              <w:t>Resulting load exactly equals capacity</w:t>
            </w:r>
          </w:p>
        </w:tc>
        <w:tc>
          <w:tcPr>
            <w:tcW w:type="dxa" w:w="2015"/>
            <w:tcMar>
              <w:top w:w="80" w:type="dxa"/>
              <w:start w:w="100" w:type="dxa"/>
              <w:bottom w:w="80" w:type="dxa"/>
              <w:end w:w="100" w:type="dxa"/>
            </w:tcMar>
            <w:vAlign w:val="center"/>
          </w:tcPr>
          <w:p>
            <w:pPr>
              <w:spacing w:before="20" w:after="20"/>
            </w:pPr>
            <w:r>
              <w:rPr>
                <w:sz w:val="16"/>
              </w:rPr>
              <w:t>Complete and trustworthy</w:t>
            </w:r>
          </w:p>
        </w:tc>
        <w:tc>
          <w:tcPr>
            <w:tcW w:type="dxa" w:w="2448"/>
            <w:tcMar>
              <w:top w:w="80" w:type="dxa"/>
              <w:start w:w="100" w:type="dxa"/>
              <w:bottom w:w="80" w:type="dxa"/>
              <w:end w:w="100" w:type="dxa"/>
            </w:tcMar>
            <w:vAlign w:val="center"/>
          </w:tcPr>
          <w:p>
            <w:pPr>
              <w:spacing w:before="20" w:after="20"/>
            </w:pPr>
            <w:r>
              <w:rPr>
                <w:sz w:val="16"/>
              </w:rPr>
              <w:t>Capacity permissive PASS</w:t>
            </w:r>
          </w:p>
        </w:tc>
        <w:tc>
          <w:tcPr>
            <w:tcW w:type="dxa" w:w="1800"/>
            <w:tcMar>
              <w:top w:w="80" w:type="dxa"/>
              <w:start w:w="100" w:type="dxa"/>
              <w:bottom w:w="80" w:type="dxa"/>
              <w:end w:w="100" w:type="dxa"/>
            </w:tcMar>
            <w:vAlign w:val="center"/>
          </w:tcPr>
          <w:p>
            <w:pPr>
              <w:spacing w:before="20" w:after="20"/>
            </w:pPr>
            <w:r>
              <w:rPr>
                <w:sz w:val="16"/>
              </w:rPr>
              <w:t>PASS</w:t>
            </w:r>
          </w:p>
        </w:tc>
      </w:tr>
      <w:tr>
        <w:trPr>
          <w:cantSplit/>
        </w:trPr>
        <w:tc>
          <w:tcPr>
            <w:tcW w:type="dxa" w:w="3096"/>
            <w:tcMar>
              <w:top w:w="80" w:type="dxa"/>
              <w:start w:w="100" w:type="dxa"/>
              <w:bottom w:w="80" w:type="dxa"/>
              <w:end w:w="100" w:type="dxa"/>
            </w:tcMar>
            <w:vAlign w:val="center"/>
          </w:tcPr>
          <w:p>
            <w:pPr>
              <w:spacing w:before="20" w:after="20"/>
            </w:pPr>
            <w:r>
              <w:rPr>
                <w:sz w:val="16"/>
              </w:rPr>
              <w:t>Resulting load exceeds capacity by 1 kW</w:t>
            </w:r>
          </w:p>
        </w:tc>
        <w:tc>
          <w:tcPr>
            <w:tcW w:type="dxa" w:w="2015"/>
            <w:tcMar>
              <w:top w:w="80" w:type="dxa"/>
              <w:start w:w="100" w:type="dxa"/>
              <w:bottom w:w="80" w:type="dxa"/>
              <w:end w:w="100" w:type="dxa"/>
            </w:tcMar>
            <w:vAlign w:val="center"/>
          </w:tcPr>
          <w:p>
            <w:pPr>
              <w:spacing w:before="20" w:after="20"/>
            </w:pPr>
            <w:r>
              <w:rPr>
                <w:sz w:val="16"/>
              </w:rPr>
              <w:t>Complete and trustworthy</w:t>
            </w:r>
          </w:p>
        </w:tc>
        <w:tc>
          <w:tcPr>
            <w:tcW w:type="dxa" w:w="2448"/>
            <w:tcMar>
              <w:top w:w="80" w:type="dxa"/>
              <w:start w:w="100" w:type="dxa"/>
              <w:bottom w:w="80" w:type="dxa"/>
              <w:end w:w="100" w:type="dxa"/>
            </w:tcMar>
            <w:vAlign w:val="center"/>
          </w:tcPr>
          <w:p>
            <w:pPr>
              <w:spacing w:before="20" w:after="20"/>
            </w:pPr>
            <w:r>
              <w:rPr>
                <w:sz w:val="16"/>
              </w:rPr>
              <w:t>REJECTED</w:t>
            </w:r>
          </w:p>
        </w:tc>
        <w:tc>
          <w:tcPr>
            <w:tcW w:type="dxa" w:w="1800"/>
            <w:tcMar>
              <w:top w:w="80" w:type="dxa"/>
              <w:start w:w="100" w:type="dxa"/>
              <w:bottom w:w="80" w:type="dxa"/>
              <w:end w:w="100" w:type="dxa"/>
            </w:tcMar>
            <w:vAlign w:val="center"/>
          </w:tcPr>
          <w:p>
            <w:pPr>
              <w:spacing w:before="20" w:after="20"/>
            </w:pPr>
            <w:r>
              <w:rPr>
                <w:sz w:val="16"/>
              </w:rPr>
              <w:t>PASS</w:t>
            </w:r>
          </w:p>
        </w:tc>
      </w:tr>
      <w:tr>
        <w:trPr>
          <w:cantSplit/>
        </w:trPr>
        <w:tc>
          <w:tcPr>
            <w:tcW w:type="dxa" w:w="3096"/>
            <w:tcMar>
              <w:top w:w="80" w:type="dxa"/>
              <w:start w:w="100" w:type="dxa"/>
              <w:bottom w:w="80" w:type="dxa"/>
              <w:end w:w="100" w:type="dxa"/>
            </w:tcMar>
            <w:vAlign w:val="center"/>
          </w:tcPr>
          <w:p>
            <w:pPr>
              <w:spacing w:before="20" w:after="20"/>
            </w:pPr>
            <w:r>
              <w:rPr>
                <w:sz w:val="16"/>
              </w:rPr>
              <w:t>Required telemetry stale/UNCERTAIN/BAD/invalid</w:t>
            </w:r>
          </w:p>
        </w:tc>
        <w:tc>
          <w:tcPr>
            <w:tcW w:type="dxa" w:w="2015"/>
            <w:tcMar>
              <w:top w:w="80" w:type="dxa"/>
              <w:start w:w="100" w:type="dxa"/>
              <w:bottom w:w="80" w:type="dxa"/>
              <w:end w:w="100" w:type="dxa"/>
            </w:tcMar>
            <w:vAlign w:val="center"/>
          </w:tcPr>
          <w:p>
            <w:pPr>
              <w:spacing w:before="20" w:after="20"/>
            </w:pPr>
            <w:r>
              <w:rPr>
                <w:sz w:val="16"/>
              </w:rPr>
              <w:t>Insufficient or unreliable</w:t>
            </w:r>
          </w:p>
        </w:tc>
        <w:tc>
          <w:tcPr>
            <w:tcW w:type="dxa" w:w="2448"/>
            <w:tcMar>
              <w:top w:w="80" w:type="dxa"/>
              <w:start w:w="100" w:type="dxa"/>
              <w:bottom w:w="80" w:type="dxa"/>
              <w:end w:w="100" w:type="dxa"/>
            </w:tcMar>
            <w:vAlign w:val="center"/>
          </w:tcPr>
          <w:p>
            <w:pPr>
              <w:spacing w:before="20" w:after="20"/>
            </w:pPr>
            <w:r>
              <w:rPr>
                <w:sz w:val="16"/>
              </w:rPr>
              <w:t>BLOCKED</w:t>
            </w:r>
          </w:p>
        </w:tc>
        <w:tc>
          <w:tcPr>
            <w:tcW w:type="dxa" w:w="1800"/>
            <w:tcMar>
              <w:top w:w="80" w:type="dxa"/>
              <w:start w:w="100" w:type="dxa"/>
              <w:bottom w:w="80" w:type="dxa"/>
              <w:end w:w="100" w:type="dxa"/>
            </w:tcMar>
            <w:vAlign w:val="center"/>
          </w:tcPr>
          <w:p>
            <w:pPr>
              <w:spacing w:before="20" w:after="20"/>
            </w:pPr>
            <w:r>
              <w:rPr>
                <w:sz w:val="16"/>
              </w:rPr>
              <w:t>PASS</w:t>
            </w:r>
          </w:p>
        </w:tc>
      </w:tr>
      <w:tr>
        <w:trPr>
          <w:cantSplit/>
        </w:trPr>
        <w:tc>
          <w:tcPr>
            <w:tcW w:type="dxa" w:w="3096"/>
            <w:tcMar>
              <w:top w:w="80" w:type="dxa"/>
              <w:start w:w="100" w:type="dxa"/>
              <w:bottom w:w="80" w:type="dxa"/>
              <w:end w:w="100" w:type="dxa"/>
            </w:tcMar>
            <w:vAlign w:val="center"/>
          </w:tcPr>
          <w:p>
            <w:pPr>
              <w:spacing w:before="20" w:after="20"/>
            </w:pPr>
            <w:r>
              <w:rPr>
                <w:sz w:val="16"/>
              </w:rPr>
              <w:t>Assessment revision no longer current</w:t>
            </w:r>
          </w:p>
        </w:tc>
        <w:tc>
          <w:tcPr>
            <w:tcW w:type="dxa" w:w="2015"/>
            <w:tcMar>
              <w:top w:w="80" w:type="dxa"/>
              <w:start w:w="100" w:type="dxa"/>
              <w:bottom w:w="80" w:type="dxa"/>
              <w:end w:w="100" w:type="dxa"/>
            </w:tcMar>
            <w:vAlign w:val="center"/>
          </w:tcPr>
          <w:p>
            <w:pPr>
              <w:spacing w:before="20" w:after="20"/>
            </w:pPr>
            <w:r>
              <w:rPr>
                <w:sz w:val="16"/>
              </w:rPr>
              <w:t>Prior evidence exists but is not current</w:t>
            </w:r>
          </w:p>
        </w:tc>
        <w:tc>
          <w:tcPr>
            <w:tcW w:type="dxa" w:w="2448"/>
            <w:tcMar>
              <w:top w:w="80" w:type="dxa"/>
              <w:start w:w="100" w:type="dxa"/>
              <w:bottom w:w="80" w:type="dxa"/>
              <w:end w:w="100" w:type="dxa"/>
            </w:tcMar>
            <w:vAlign w:val="center"/>
          </w:tcPr>
          <w:p>
            <w:pPr>
              <w:spacing w:before="20" w:after="20"/>
            </w:pPr>
            <w:r>
              <w:rPr>
                <w:sz w:val="16"/>
              </w:rPr>
              <w:t>Execution unavailable; reassessment required</w:t>
            </w:r>
          </w:p>
        </w:tc>
        <w:tc>
          <w:tcPr>
            <w:tcW w:type="dxa" w:w="1800"/>
            <w:tcMar>
              <w:top w:w="80" w:type="dxa"/>
              <w:start w:w="100" w:type="dxa"/>
              <w:bottom w:w="80" w:type="dxa"/>
              <w:end w:w="100" w:type="dxa"/>
            </w:tcMar>
            <w:vAlign w:val="center"/>
          </w:tcPr>
          <w:p>
            <w:pPr>
              <w:spacing w:before="20" w:after="20"/>
            </w:pPr>
            <w:r>
              <w:rPr>
                <w:sz w:val="16"/>
              </w:rPr>
              <w:t>PASS</w:t>
            </w:r>
          </w:p>
        </w:tc>
      </w:tr>
    </w:tbl>
    <w:p>
      <w:pPr>
        <w:spacing w:after="0"/>
      </w:pPr>
    </w:p>
    <w:p>
      <w:pPr>
        <w:pStyle w:val="Heading2"/>
        <w:keepNext/>
      </w:pPr>
      <w:r>
        <w:t>10.2 Deterministic Alternate-Source Negative</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4680"/>
        <w:gridCol w:w="4680"/>
      </w:tblGrid>
      <w:tr>
        <w:trPr>
          <w:tblHeader w:val="true"/>
          <w:cantSplit/>
        </w:trPr>
        <w:tc>
          <w:tcPr>
            <w:tcW w:type="dxa" w:w="2520"/>
            <w:shd w:fill="E7E7E7"/>
            <w:tcMar>
              <w:top w:w="80" w:type="dxa"/>
              <w:start w:w="100" w:type="dxa"/>
              <w:bottom w:w="80" w:type="dxa"/>
              <w:end w:w="100" w:type="dxa"/>
            </w:tcMar>
            <w:vAlign w:val="center"/>
          </w:tcPr>
          <w:p>
            <w:pPr>
              <w:spacing w:before="40" w:after="40"/>
              <w:jc w:val="center"/>
            </w:pPr>
            <w:r>
              <w:rPr>
                <w:b/>
                <w:sz w:val="17"/>
              </w:rPr>
              <w:t>Controlled input</w:t>
            </w:r>
          </w:p>
        </w:tc>
        <w:tc>
          <w:tcPr>
            <w:tcW w:type="dxa" w:w="6840"/>
            <w:shd w:fill="E7E7E7"/>
            <w:tcMar>
              <w:top w:w="80" w:type="dxa"/>
              <w:start w:w="100" w:type="dxa"/>
              <w:bottom w:w="80" w:type="dxa"/>
              <w:end w:w="100" w:type="dxa"/>
            </w:tcMar>
            <w:vAlign w:val="center"/>
          </w:tcPr>
          <w:p>
            <w:pPr>
              <w:spacing w:before="40" w:after="40"/>
              <w:jc w:val="center"/>
            </w:pPr>
            <w:r>
              <w:rPr>
                <w:b/>
                <w:sz w:val="17"/>
              </w:rPr>
              <w:t>Required value</w:t>
            </w:r>
          </w:p>
        </w:tc>
      </w:tr>
      <w:tr>
        <w:trPr>
          <w:cantSplit/>
        </w:trPr>
        <w:tc>
          <w:tcPr>
            <w:tcW w:type="dxa" w:w="2520"/>
            <w:tcMar>
              <w:top w:w="80" w:type="dxa"/>
              <w:start w:w="100" w:type="dxa"/>
              <w:bottom w:w="80" w:type="dxa"/>
              <w:end w:w="100" w:type="dxa"/>
            </w:tcMar>
            <w:vAlign w:val="center"/>
          </w:tcPr>
          <w:p>
            <w:pPr>
              <w:spacing w:before="20" w:after="20"/>
            </w:pPr>
            <w:r>
              <w:rPr>
                <w:sz w:val="17"/>
              </w:rPr>
              <w:t>Workflow point</w:t>
            </w:r>
          </w:p>
        </w:tc>
        <w:tc>
          <w:tcPr>
            <w:tcW w:type="dxa" w:w="6840"/>
            <w:tcMar>
              <w:top w:w="80" w:type="dxa"/>
              <w:start w:w="100" w:type="dxa"/>
              <w:bottom w:w="80" w:type="dxa"/>
              <w:end w:w="100" w:type="dxa"/>
            </w:tcMar>
            <w:vAlign w:val="center"/>
          </w:tcPr>
          <w:p>
            <w:pPr>
              <w:spacing w:before="20" w:after="20"/>
            </w:pPr>
            <w:r>
              <w:rPr>
                <w:sz w:val="17"/>
              </w:rPr>
              <w:t>Formal N4 pre-assessment topology; N3 preconditions already satisfied</w:t>
            </w:r>
          </w:p>
        </w:tc>
      </w:tr>
      <w:tr>
        <w:trPr>
          <w:cantSplit/>
        </w:trPr>
        <w:tc>
          <w:tcPr>
            <w:tcW w:type="dxa" w:w="2520"/>
            <w:tcMar>
              <w:top w:w="80" w:type="dxa"/>
              <w:start w:w="100" w:type="dxa"/>
              <w:bottom w:w="80" w:type="dxa"/>
              <w:end w:w="100" w:type="dxa"/>
            </w:tcMar>
            <w:vAlign w:val="center"/>
          </w:tcPr>
          <w:p>
            <w:pPr>
              <w:spacing w:before="20" w:after="20"/>
            </w:pPr>
            <w:r>
              <w:rPr>
                <w:sz w:val="17"/>
              </w:rPr>
              <w:t>Zone-substation source</w:t>
            </w:r>
          </w:p>
        </w:tc>
        <w:tc>
          <w:tcPr>
            <w:tcW w:type="dxa" w:w="6840"/>
            <w:tcMar>
              <w:top w:w="80" w:type="dxa"/>
              <w:start w:w="100" w:type="dxa"/>
              <w:bottom w:w="80" w:type="dxa"/>
              <w:end w:w="100" w:type="dxa"/>
            </w:tcMar>
            <w:vAlign w:val="center"/>
          </w:tcPr>
          <w:p>
            <w:pPr>
              <w:spacing w:before="20" w:after="20"/>
            </w:pPr>
            <w:r>
              <w:rPr>
                <w:sz w:val="17"/>
              </w:rPr>
              <w:t>ZS-01 = AVAILABLE</w:t>
            </w:r>
          </w:p>
        </w:tc>
      </w:tr>
      <w:tr>
        <w:trPr>
          <w:cantSplit/>
        </w:trPr>
        <w:tc>
          <w:tcPr>
            <w:tcW w:type="dxa" w:w="2520"/>
            <w:tcMar>
              <w:top w:w="80" w:type="dxa"/>
              <w:start w:w="100" w:type="dxa"/>
              <w:bottom w:w="80" w:type="dxa"/>
              <w:end w:w="100" w:type="dxa"/>
            </w:tcMar>
            <w:vAlign w:val="center"/>
          </w:tcPr>
          <w:p>
            <w:pPr>
              <w:spacing w:before="20" w:after="20"/>
            </w:pPr>
            <w:r>
              <w:rPr>
                <w:sz w:val="17"/>
              </w:rPr>
              <w:t>Alternate feeder breaker</w:t>
            </w:r>
          </w:p>
        </w:tc>
        <w:tc>
          <w:tcPr>
            <w:tcW w:type="dxa" w:w="6840"/>
            <w:tcMar>
              <w:top w:w="80" w:type="dxa"/>
              <w:start w:w="100" w:type="dxa"/>
              <w:bottom w:w="80" w:type="dxa"/>
              <w:end w:w="100" w:type="dxa"/>
            </w:tcMar>
            <w:vAlign w:val="center"/>
          </w:tcPr>
          <w:p>
            <w:pPr>
              <w:spacing w:before="20" w:after="20"/>
            </w:pPr>
            <w:r>
              <w:rPr>
                <w:sz w:val="17"/>
              </w:rPr>
              <w:t>BRK-B = OPEN</w:t>
            </w:r>
          </w:p>
        </w:tc>
      </w:tr>
      <w:tr>
        <w:trPr>
          <w:cantSplit/>
        </w:trPr>
        <w:tc>
          <w:tcPr>
            <w:tcW w:type="dxa" w:w="2520"/>
            <w:tcMar>
              <w:top w:w="80" w:type="dxa"/>
              <w:start w:w="100" w:type="dxa"/>
              <w:bottom w:w="80" w:type="dxa"/>
              <w:end w:w="100" w:type="dxa"/>
            </w:tcMar>
            <w:vAlign w:val="center"/>
          </w:tcPr>
          <w:p>
            <w:pPr>
              <w:spacing w:before="20" w:after="20"/>
            </w:pPr>
            <w:r>
              <w:rPr>
                <w:sz w:val="17"/>
              </w:rPr>
              <w:t>BRK-B evidence</w:t>
            </w:r>
          </w:p>
        </w:tc>
        <w:tc>
          <w:tcPr>
            <w:tcW w:type="dxa" w:w="6840"/>
            <w:tcMar>
              <w:top w:w="80" w:type="dxa"/>
              <w:start w:w="100" w:type="dxa"/>
              <w:bottom w:w="80" w:type="dxa"/>
              <w:end w:w="100" w:type="dxa"/>
            </w:tcMar>
            <w:vAlign w:val="center"/>
          </w:tcPr>
          <w:p>
            <w:pPr>
              <w:spacing w:before="20" w:after="20"/>
            </w:pPr>
            <w:r>
              <w:rPr>
                <w:sz w:val="17"/>
              </w:rPr>
              <w:t>Quality GOOD; freshness FRESH; timestamp valid</w:t>
            </w:r>
          </w:p>
        </w:tc>
      </w:tr>
      <w:tr>
        <w:trPr>
          <w:cantSplit/>
        </w:trPr>
        <w:tc>
          <w:tcPr>
            <w:tcW w:type="dxa" w:w="2520"/>
            <w:tcMar>
              <w:top w:w="80" w:type="dxa"/>
              <w:start w:w="100" w:type="dxa"/>
              <w:bottom w:w="80" w:type="dxa"/>
              <w:end w:w="100" w:type="dxa"/>
            </w:tcMar>
            <w:vAlign w:val="center"/>
          </w:tcPr>
          <w:p>
            <w:pPr>
              <w:spacing w:before="20" w:after="20"/>
            </w:pPr>
            <w:r>
              <w:rPr>
                <w:sz w:val="17"/>
              </w:rPr>
              <w:t>Fault isolation</w:t>
            </w:r>
          </w:p>
        </w:tc>
        <w:tc>
          <w:tcPr>
            <w:tcW w:type="dxa" w:w="6840"/>
            <w:tcMar>
              <w:top w:w="80" w:type="dxa"/>
              <w:start w:w="100" w:type="dxa"/>
              <w:bottom w:w="80" w:type="dxa"/>
              <w:end w:w="100" w:type="dxa"/>
            </w:tcMar>
            <w:vAlign w:val="center"/>
          </w:tcPr>
          <w:p>
            <w:pPr>
              <w:spacing w:before="20" w:after="20"/>
            </w:pPr>
            <w:r>
              <w:rPr>
                <w:sz w:val="17"/>
              </w:rPr>
              <w:t>Proven: every SEC-A2 incident boundary OPEN and zero source paths to the fault</w:t>
            </w:r>
          </w:p>
        </w:tc>
      </w:tr>
      <w:tr>
        <w:trPr>
          <w:cantSplit/>
        </w:trPr>
        <w:tc>
          <w:tcPr>
            <w:tcW w:type="dxa" w:w="2520"/>
            <w:tcMar>
              <w:top w:w="80" w:type="dxa"/>
              <w:start w:w="100" w:type="dxa"/>
              <w:bottom w:w="80" w:type="dxa"/>
              <w:end w:w="100" w:type="dxa"/>
            </w:tcMar>
            <w:vAlign w:val="center"/>
          </w:tcPr>
          <w:p>
            <w:pPr>
              <w:spacing w:before="20" w:after="20"/>
            </w:pPr>
            <w:r>
              <w:rPr>
                <w:sz w:val="17"/>
              </w:rPr>
              <w:t>Other required evidence</w:t>
            </w:r>
          </w:p>
        </w:tc>
        <w:tc>
          <w:tcPr>
            <w:tcW w:type="dxa" w:w="6840"/>
            <w:tcMar>
              <w:top w:w="80" w:type="dxa"/>
              <w:start w:w="100" w:type="dxa"/>
              <w:bottom w:w="80" w:type="dxa"/>
              <w:end w:w="100" w:type="dxa"/>
            </w:tcMar>
            <w:vAlign w:val="center"/>
          </w:tcPr>
          <w:p>
            <w:pPr>
              <w:spacing w:before="20" w:after="20"/>
            </w:pPr>
            <w:r>
              <w:rPr>
                <w:sz w:val="17"/>
              </w:rPr>
              <w:t>All telemetry valid; topology radial; capacity otherwise sufficient</w:t>
            </w:r>
          </w:p>
        </w:tc>
      </w:tr>
      <w:tr>
        <w:trPr>
          <w:cantSplit/>
        </w:trPr>
        <w:tc>
          <w:tcPr>
            <w:tcW w:type="dxa" w:w="2520"/>
            <w:tcMar>
              <w:top w:w="80" w:type="dxa"/>
              <w:start w:w="100" w:type="dxa"/>
              <w:bottom w:w="80" w:type="dxa"/>
              <w:end w:w="100" w:type="dxa"/>
            </w:tcMar>
            <w:vAlign w:val="center"/>
          </w:tcPr>
          <w:p>
            <w:pPr>
              <w:spacing w:before="20" w:after="20"/>
            </w:pPr>
            <w:r>
              <w:rPr>
                <w:sz w:val="17"/>
              </w:rPr>
              <w:t>Expected operational result</w:t>
            </w:r>
          </w:p>
        </w:tc>
        <w:tc>
          <w:tcPr>
            <w:tcW w:type="dxa" w:w="6840"/>
            <w:tcMar>
              <w:top w:w="80" w:type="dxa"/>
              <w:start w:w="100" w:type="dxa"/>
              <w:bottom w:w="80" w:type="dxa"/>
              <w:end w:w="100" w:type="dxa"/>
            </w:tcMar>
            <w:vAlign w:val="center"/>
          </w:tcPr>
          <w:p>
            <w:pPr>
              <w:spacing w:before="20" w:after="20"/>
            </w:pPr>
            <w:r>
              <w:rPr>
                <w:sz w:val="17"/>
              </w:rPr>
              <w:t>REJECTED — required alternate-source path unavailable because BRK-B is proven OPEN</w:t>
            </w:r>
          </w:p>
        </w:tc>
      </w:tr>
      <w:tr>
        <w:trPr>
          <w:cantSplit/>
        </w:trPr>
        <w:tc>
          <w:tcPr>
            <w:tcW w:type="dxa" w:w="2520"/>
            <w:tcMar>
              <w:top w:w="80" w:type="dxa"/>
              <w:start w:w="100" w:type="dxa"/>
              <w:bottom w:w="80" w:type="dxa"/>
              <w:end w:w="100" w:type="dxa"/>
            </w:tcMar>
            <w:vAlign w:val="center"/>
          </w:tcPr>
          <w:p>
            <w:pPr>
              <w:spacing w:before="20" w:after="20"/>
            </w:pPr>
            <w:r>
              <w:rPr>
                <w:sz w:val="17"/>
              </w:rPr>
              <w:t>Expected validation verdict</w:t>
            </w:r>
          </w:p>
        </w:tc>
        <w:tc>
          <w:tcPr>
            <w:tcW w:type="dxa" w:w="6840"/>
            <w:tcMar>
              <w:top w:w="80" w:type="dxa"/>
              <w:start w:w="100" w:type="dxa"/>
              <w:bottom w:w="80" w:type="dxa"/>
              <w:end w:w="100" w:type="dxa"/>
            </w:tcMar>
            <w:vAlign w:val="center"/>
          </w:tcPr>
          <w:p>
            <w:pPr>
              <w:spacing w:before="20" w:after="20"/>
            </w:pPr>
            <w:r>
              <w:rPr>
                <w:sz w:val="17"/>
              </w:rPr>
              <w:t>PASS</w:t>
            </w:r>
          </w:p>
        </w:tc>
      </w:tr>
      <w:tr>
        <w:trPr>
          <w:cantSplit/>
        </w:trPr>
        <w:tc>
          <w:tcPr>
            <w:tcW w:type="dxa" w:w="2520"/>
            <w:tcMar>
              <w:top w:w="80" w:type="dxa"/>
              <w:start w:w="100" w:type="dxa"/>
              <w:bottom w:w="80" w:type="dxa"/>
              <w:end w:w="100" w:type="dxa"/>
            </w:tcMar>
            <w:vAlign w:val="center"/>
          </w:tcPr>
          <w:p>
            <w:pPr>
              <w:spacing w:before="20" w:after="20"/>
            </w:pPr>
            <w:r>
              <w:rPr>
                <w:sz w:val="17"/>
              </w:rPr>
              <w:t>Interpretation boundary</w:t>
            </w:r>
          </w:p>
        </w:tc>
        <w:tc>
          <w:tcPr>
            <w:tcW w:type="dxa" w:w="6840"/>
            <w:tcMar>
              <w:top w:w="80" w:type="dxa"/>
              <w:start w:w="100" w:type="dxa"/>
              <w:bottom w:w="80" w:type="dxa"/>
              <w:end w:w="100" w:type="dxa"/>
            </w:tcMar>
            <w:vAlign w:val="center"/>
          </w:tcPr>
          <w:p>
            <w:pPr>
              <w:spacing w:before="20" w:after="20"/>
            </w:pPr>
            <w:r>
              <w:rPr>
                <w:sz w:val="17"/>
              </w:rPr>
              <w:t>Trustworthy evidence plus failed engineering criterion produces REJECTED. Untrustworthy/missing BRK-B evidence would produce BLOCKED.</w:t>
            </w:r>
          </w:p>
        </w:tc>
      </w:tr>
    </w:tbl>
    <w:p>
      <w:pPr>
        <w:spacing w:after="0"/>
      </w:pPr>
    </w:p>
    <w:p>
      <w:pPr>
        <w:pStyle w:val="Heading1"/>
        <w:keepNext/>
      </w:pPr>
      <w:r>
        <w:t>11. Defect, Correction and Repeat Validation</w:t>
      </w:r>
    </w:p>
    <w:p>
      <w:pPr>
        <w:spacing w:before="120" w:after="120"/>
      </w:pPr>
      <w:r>
        <w:rPr>
          <w:b w:val="0"/>
          <w:i w:val="0"/>
        </w:rPr>
        <w:t>The Network Model approves the exact engineering definitions of defective v1.0 and corrected v1.1. Because implementation has not begun, no immutable implementation configuration packages currently exist. Before any validation execution, the first authorised implementation baseline shall instantiate both definitions as separate schema-valid packages, capture their version identities and hashes, and prove that their only controlled topology difference is SW-A23 endpoint 1. The later investigation workflow never writes or generates canonical v1.1; it records DEF-001, documents the approved correction relationship and selects the already-instantiated v1.1 package for the direct repeat.</w:t>
      </w:r>
    </w:p>
    <w:p>
      <w:pPr>
        <w:pStyle w:val="Heading2"/>
        <w:keepNext/>
      </w:pPr>
      <w:r>
        <w:t>11.1 DEF-001 Exact Basis</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3120"/>
        <w:gridCol w:w="3120"/>
        <w:gridCol w:w="3120"/>
      </w:tblGrid>
      <w:tr>
        <w:trPr>
          <w:tblHeader w:val="true"/>
          <w:cantSplit/>
        </w:trPr>
        <w:tc>
          <w:tcPr>
            <w:tcW w:type="dxa" w:w="2376"/>
            <w:shd w:fill="E7E7E7"/>
            <w:tcMar>
              <w:top w:w="80" w:type="dxa"/>
              <w:start w:w="100" w:type="dxa"/>
              <w:bottom w:w="80" w:type="dxa"/>
              <w:end w:w="100" w:type="dxa"/>
            </w:tcMar>
            <w:vAlign w:val="center"/>
          </w:tcPr>
          <w:p>
            <w:pPr>
              <w:spacing w:before="40" w:after="40"/>
              <w:jc w:val="center"/>
            </w:pPr>
            <w:r>
              <w:rPr>
                <w:b/>
                <w:sz w:val="19"/>
              </w:rPr>
              <w:t>Item</w:t>
            </w:r>
          </w:p>
        </w:tc>
        <w:tc>
          <w:tcPr>
            <w:tcW w:type="dxa" w:w="3384"/>
            <w:shd w:fill="E7E7E7"/>
            <w:tcMar>
              <w:top w:w="80" w:type="dxa"/>
              <w:start w:w="100" w:type="dxa"/>
              <w:bottom w:w="80" w:type="dxa"/>
              <w:end w:w="100" w:type="dxa"/>
            </w:tcMar>
            <w:vAlign w:val="center"/>
          </w:tcPr>
          <w:p>
            <w:pPr>
              <w:spacing w:before="40" w:after="40"/>
              <w:jc w:val="center"/>
            </w:pPr>
            <w:r>
              <w:rPr>
                <w:b/>
                <w:sz w:val="19"/>
              </w:rPr>
              <w:t>v1.0 defective</w:t>
            </w:r>
          </w:p>
        </w:tc>
        <w:tc>
          <w:tcPr>
            <w:tcW w:type="dxa" w:w="3600"/>
            <w:shd w:fill="E7E7E7"/>
            <w:tcMar>
              <w:top w:w="80" w:type="dxa"/>
              <w:start w:w="100" w:type="dxa"/>
              <w:bottom w:w="80" w:type="dxa"/>
              <w:end w:w="100" w:type="dxa"/>
            </w:tcMar>
            <w:vAlign w:val="center"/>
          </w:tcPr>
          <w:p>
            <w:pPr>
              <w:spacing w:before="40" w:after="40"/>
              <w:jc w:val="center"/>
            </w:pPr>
            <w:r>
              <w:rPr>
                <w:b/>
                <w:sz w:val="19"/>
              </w:rPr>
              <w:t>v1.1 corrected / expected</w:t>
            </w:r>
          </w:p>
        </w:tc>
      </w:tr>
      <w:tr>
        <w:trPr>
          <w:cantSplit/>
        </w:trPr>
        <w:tc>
          <w:tcPr>
            <w:tcW w:type="dxa" w:w="2376"/>
            <w:tcMar>
              <w:top w:w="80" w:type="dxa"/>
              <w:start w:w="100" w:type="dxa"/>
              <w:bottom w:w="80" w:type="dxa"/>
              <w:end w:w="100" w:type="dxa"/>
            </w:tcMar>
            <w:vAlign w:val="center"/>
          </w:tcPr>
          <w:p>
            <w:pPr>
              <w:spacing w:before="20" w:after="20"/>
            </w:pPr>
            <w:r>
              <w:rPr>
                <w:sz w:val="19"/>
              </w:rPr>
              <w:t>SW-A23 endpoint 1</w:t>
            </w:r>
          </w:p>
        </w:tc>
        <w:tc>
          <w:tcPr>
            <w:tcW w:type="dxa" w:w="3384"/>
            <w:tcMar>
              <w:top w:w="80" w:type="dxa"/>
              <w:start w:w="100" w:type="dxa"/>
              <w:bottom w:w="80" w:type="dxa"/>
              <w:end w:w="100" w:type="dxa"/>
            </w:tcMar>
            <w:vAlign w:val="center"/>
          </w:tcPr>
          <w:p>
            <w:pPr>
              <w:spacing w:before="20" w:after="20"/>
            </w:pPr>
            <w:r>
              <w:rPr>
                <w:sz w:val="19"/>
              </w:rPr>
              <w:t>SEC-B3</w:t>
            </w:r>
          </w:p>
        </w:tc>
        <w:tc>
          <w:tcPr>
            <w:tcW w:type="dxa" w:w="3600"/>
            <w:tcMar>
              <w:top w:w="80" w:type="dxa"/>
              <w:start w:w="100" w:type="dxa"/>
              <w:bottom w:w="80" w:type="dxa"/>
              <w:end w:w="100" w:type="dxa"/>
            </w:tcMar>
            <w:vAlign w:val="center"/>
          </w:tcPr>
          <w:p>
            <w:pPr>
              <w:spacing w:before="20" w:after="20"/>
            </w:pPr>
            <w:r>
              <w:rPr>
                <w:sz w:val="19"/>
              </w:rPr>
              <w:t>SEC-A2</w:t>
            </w:r>
          </w:p>
        </w:tc>
      </w:tr>
      <w:tr>
        <w:trPr>
          <w:cantSplit/>
        </w:trPr>
        <w:tc>
          <w:tcPr>
            <w:tcW w:type="dxa" w:w="2376"/>
            <w:tcMar>
              <w:top w:w="80" w:type="dxa"/>
              <w:start w:w="100" w:type="dxa"/>
              <w:bottom w:w="80" w:type="dxa"/>
              <w:end w:w="100" w:type="dxa"/>
            </w:tcMar>
            <w:vAlign w:val="center"/>
          </w:tcPr>
          <w:p>
            <w:pPr>
              <w:spacing w:before="20" w:after="20"/>
            </w:pPr>
            <w:r>
              <w:rPr>
                <w:sz w:val="19"/>
              </w:rPr>
              <w:t>SW-A23 endpoint 2</w:t>
            </w:r>
          </w:p>
        </w:tc>
        <w:tc>
          <w:tcPr>
            <w:tcW w:type="dxa" w:w="3384"/>
            <w:tcMar>
              <w:top w:w="80" w:type="dxa"/>
              <w:start w:w="100" w:type="dxa"/>
              <w:bottom w:w="80" w:type="dxa"/>
              <w:end w:w="100" w:type="dxa"/>
            </w:tcMar>
            <w:vAlign w:val="center"/>
          </w:tcPr>
          <w:p>
            <w:pPr>
              <w:spacing w:before="20" w:after="20"/>
            </w:pPr>
            <w:r>
              <w:rPr>
                <w:sz w:val="19"/>
              </w:rPr>
              <w:t>SEC-A3</w:t>
            </w:r>
          </w:p>
        </w:tc>
        <w:tc>
          <w:tcPr>
            <w:tcW w:type="dxa" w:w="3600"/>
            <w:tcMar>
              <w:top w:w="80" w:type="dxa"/>
              <w:start w:w="100" w:type="dxa"/>
              <w:bottom w:w="80" w:type="dxa"/>
              <w:end w:w="100" w:type="dxa"/>
            </w:tcMar>
            <w:vAlign w:val="center"/>
          </w:tcPr>
          <w:p>
            <w:pPr>
              <w:spacing w:before="20" w:after="20"/>
            </w:pPr>
            <w:r>
              <w:rPr>
                <w:sz w:val="19"/>
              </w:rPr>
              <w:t>SEC-A3 — unchanged</w:t>
            </w:r>
          </w:p>
        </w:tc>
      </w:tr>
      <w:tr>
        <w:trPr>
          <w:cantSplit/>
        </w:trPr>
        <w:tc>
          <w:tcPr>
            <w:tcW w:type="dxa" w:w="2376"/>
            <w:tcMar>
              <w:top w:w="80" w:type="dxa"/>
              <w:start w:w="100" w:type="dxa"/>
              <w:bottom w:w="80" w:type="dxa"/>
              <w:end w:w="100" w:type="dxa"/>
            </w:tcMar>
            <w:vAlign w:val="center"/>
          </w:tcPr>
          <w:p>
            <w:pPr>
              <w:spacing w:before="20" w:after="20"/>
            </w:pPr>
            <w:r>
              <w:rPr>
                <w:sz w:val="19"/>
              </w:rPr>
              <w:t>Normal source attribution A3/A4</w:t>
            </w:r>
          </w:p>
        </w:tc>
        <w:tc>
          <w:tcPr>
            <w:tcW w:type="dxa" w:w="3384"/>
            <w:tcMar>
              <w:top w:w="80" w:type="dxa"/>
              <w:start w:w="100" w:type="dxa"/>
              <w:bottom w:w="80" w:type="dxa"/>
              <w:end w:w="100" w:type="dxa"/>
            </w:tcMar>
            <w:vAlign w:val="center"/>
          </w:tcPr>
          <w:p>
            <w:pPr>
              <w:spacing w:before="20" w:after="20"/>
            </w:pPr>
            <w:r>
              <w:rPr>
                <w:sz w:val="19"/>
              </w:rPr>
              <w:t>FDR-B through SEC-B3→SW-A23</w:t>
            </w:r>
          </w:p>
        </w:tc>
        <w:tc>
          <w:tcPr>
            <w:tcW w:type="dxa" w:w="3600"/>
            <w:tcMar>
              <w:top w:w="80" w:type="dxa"/>
              <w:start w:w="100" w:type="dxa"/>
              <w:bottom w:w="80" w:type="dxa"/>
              <w:end w:w="100" w:type="dxa"/>
            </w:tcMar>
            <w:vAlign w:val="center"/>
          </w:tcPr>
          <w:p>
            <w:pPr>
              <w:spacing w:before="20" w:after="20"/>
            </w:pPr>
            <w:r>
              <w:rPr>
                <w:sz w:val="19"/>
              </w:rPr>
              <w:t>FDR-A through SEC-A2→SW-A23</w:t>
            </w:r>
          </w:p>
        </w:tc>
      </w:tr>
      <w:tr>
        <w:trPr>
          <w:cantSplit/>
        </w:trPr>
        <w:tc>
          <w:tcPr>
            <w:tcW w:type="dxa" w:w="2376"/>
            <w:tcMar>
              <w:top w:w="80" w:type="dxa"/>
              <w:start w:w="100" w:type="dxa"/>
              <w:bottom w:w="80" w:type="dxa"/>
              <w:end w:w="100" w:type="dxa"/>
            </w:tcMar>
            <w:vAlign w:val="center"/>
          </w:tcPr>
          <w:p>
            <w:pPr>
              <w:spacing w:before="20" w:after="20"/>
            </w:pPr>
            <w:r>
              <w:rPr>
                <w:sz w:val="19"/>
              </w:rPr>
              <w:t>After BRK-A trip</w:t>
            </w:r>
          </w:p>
        </w:tc>
        <w:tc>
          <w:tcPr>
            <w:tcW w:type="dxa" w:w="3384"/>
            <w:tcMar>
              <w:top w:w="80" w:type="dxa"/>
              <w:start w:w="100" w:type="dxa"/>
              <w:bottom w:w="80" w:type="dxa"/>
              <w:end w:w="100" w:type="dxa"/>
            </w:tcMar>
            <w:vAlign w:val="center"/>
          </w:tcPr>
          <w:p>
            <w:pPr>
              <w:spacing w:before="20" w:after="20"/>
            </w:pPr>
            <w:r>
              <w:rPr>
                <w:sz w:val="19"/>
              </w:rPr>
              <w:t>A3/A4 remain energised from FDR-B</w:t>
            </w:r>
          </w:p>
        </w:tc>
        <w:tc>
          <w:tcPr>
            <w:tcW w:type="dxa" w:w="3600"/>
            <w:tcMar>
              <w:top w:w="80" w:type="dxa"/>
              <w:start w:w="100" w:type="dxa"/>
              <w:bottom w:w="80" w:type="dxa"/>
              <w:end w:w="100" w:type="dxa"/>
            </w:tcMar>
            <w:vAlign w:val="center"/>
          </w:tcPr>
          <w:p>
            <w:pPr>
              <w:spacing w:before="20" w:after="20"/>
            </w:pPr>
            <w:r>
              <w:rPr>
                <w:sz w:val="19"/>
              </w:rPr>
              <w:t>A1–A4 de-energised</w:t>
            </w:r>
          </w:p>
        </w:tc>
      </w:tr>
      <w:tr>
        <w:trPr>
          <w:cantSplit/>
        </w:trPr>
        <w:tc>
          <w:tcPr>
            <w:tcW w:type="dxa" w:w="2376"/>
            <w:tcMar>
              <w:top w:w="80" w:type="dxa"/>
              <w:start w:w="100" w:type="dxa"/>
              <w:bottom w:w="80" w:type="dxa"/>
              <w:end w:w="100" w:type="dxa"/>
            </w:tcMar>
            <w:vAlign w:val="center"/>
          </w:tcPr>
          <w:p>
            <w:pPr>
              <w:spacing w:before="20" w:after="20"/>
            </w:pPr>
            <w:r>
              <w:rPr>
                <w:sz w:val="19"/>
              </w:rPr>
              <w:t>Affected customers after trip</w:t>
            </w:r>
          </w:p>
        </w:tc>
        <w:tc>
          <w:tcPr>
            <w:tcW w:type="dxa" w:w="3384"/>
            <w:tcMar>
              <w:top w:w="80" w:type="dxa"/>
              <w:start w:w="100" w:type="dxa"/>
              <w:bottom w:w="80" w:type="dxa"/>
              <w:end w:w="100" w:type="dxa"/>
            </w:tcMar>
            <w:vAlign w:val="center"/>
          </w:tcPr>
          <w:p>
            <w:pPr>
              <w:spacing w:before="20" w:after="20"/>
            </w:pPr>
            <w:r>
              <w:rPr>
                <w:sz w:val="19"/>
              </w:rPr>
              <w:t>400 (A1+A2)</w:t>
            </w:r>
          </w:p>
        </w:tc>
        <w:tc>
          <w:tcPr>
            <w:tcW w:type="dxa" w:w="3600"/>
            <w:tcMar>
              <w:top w:w="80" w:type="dxa"/>
              <w:start w:w="100" w:type="dxa"/>
              <w:bottom w:w="80" w:type="dxa"/>
              <w:end w:w="100" w:type="dxa"/>
            </w:tcMar>
            <w:vAlign w:val="center"/>
          </w:tcPr>
          <w:p>
            <w:pPr>
              <w:spacing w:before="20" w:after="20"/>
            </w:pPr>
            <w:r>
              <w:rPr>
                <w:sz w:val="19"/>
              </w:rPr>
              <w:t>850 (A1–A4)</w:t>
            </w:r>
          </w:p>
        </w:tc>
      </w:tr>
      <w:tr>
        <w:trPr>
          <w:cantSplit/>
        </w:trPr>
        <w:tc>
          <w:tcPr>
            <w:tcW w:type="dxa" w:w="2376"/>
            <w:tcMar>
              <w:top w:w="80" w:type="dxa"/>
              <w:start w:w="100" w:type="dxa"/>
              <w:bottom w:w="80" w:type="dxa"/>
              <w:end w:w="100" w:type="dxa"/>
            </w:tcMar>
            <w:vAlign w:val="center"/>
          </w:tcPr>
          <w:p>
            <w:pPr>
              <w:spacing w:before="20" w:after="20"/>
            </w:pPr>
            <w:r>
              <w:rPr>
                <w:sz w:val="19"/>
              </w:rPr>
              <w:t>Direct test verdict</w:t>
            </w:r>
          </w:p>
        </w:tc>
        <w:tc>
          <w:tcPr>
            <w:tcW w:type="dxa" w:w="3384"/>
            <w:tcMar>
              <w:top w:w="80" w:type="dxa"/>
              <w:start w:w="100" w:type="dxa"/>
              <w:bottom w:w="80" w:type="dxa"/>
              <w:end w:w="100" w:type="dxa"/>
            </w:tcMar>
            <w:vAlign w:val="center"/>
          </w:tcPr>
          <w:p>
            <w:pPr>
              <w:spacing w:before="20" w:after="20"/>
            </w:pPr>
            <w:r>
              <w:rPr>
                <w:sz w:val="19"/>
              </w:rPr>
              <w:t>FAIL</w:t>
            </w:r>
          </w:p>
        </w:tc>
        <w:tc>
          <w:tcPr>
            <w:tcW w:type="dxa" w:w="3600"/>
            <w:tcMar>
              <w:top w:w="80" w:type="dxa"/>
              <w:start w:w="100" w:type="dxa"/>
              <w:bottom w:w="80" w:type="dxa"/>
              <w:end w:w="100" w:type="dxa"/>
            </w:tcMar>
            <w:vAlign w:val="center"/>
          </w:tcPr>
          <w:p>
            <w:pPr>
              <w:spacing w:before="20" w:after="20"/>
            </w:pPr>
            <w:r>
              <w:rPr>
                <w:sz w:val="19"/>
              </w:rPr>
              <w:t>PASS</w:t>
            </w:r>
          </w:p>
        </w:tc>
      </w:tr>
    </w:tbl>
    <w:p>
      <w:pPr>
        <w:spacing w:after="0"/>
      </w:pPr>
    </w:p>
    <w:p>
      <w:pPr>
        <w:pStyle w:val="Heading2"/>
        <w:keepNext/>
      </w:pPr>
      <w:r>
        <w:t>11.2 Investigation and Repeat Sequence</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3120"/>
        <w:gridCol w:w="3120"/>
        <w:gridCol w:w="3120"/>
      </w:tblGrid>
      <w:tr>
        <w:trPr>
          <w:tblHeader w:val="true"/>
          <w:cantSplit/>
        </w:trPr>
        <w:tc>
          <w:tcPr>
            <w:tcW w:type="dxa" w:w="792"/>
            <w:shd w:fill="E7E7E7"/>
            <w:tcMar>
              <w:top w:w="80" w:type="dxa"/>
              <w:start w:w="100" w:type="dxa"/>
              <w:bottom w:w="80" w:type="dxa"/>
              <w:end w:w="100" w:type="dxa"/>
            </w:tcMar>
            <w:vAlign w:val="center"/>
          </w:tcPr>
          <w:p>
            <w:pPr>
              <w:spacing w:before="40" w:after="40"/>
              <w:jc w:val="center"/>
            </w:pPr>
            <w:r>
              <w:rPr>
                <w:b/>
                <w:sz w:val="16"/>
              </w:rPr>
              <w:t>Step</w:t>
            </w:r>
          </w:p>
        </w:tc>
        <w:tc>
          <w:tcPr>
            <w:tcW w:type="dxa" w:w="3528"/>
            <w:shd w:fill="E7E7E7"/>
            <w:tcMar>
              <w:top w:w="80" w:type="dxa"/>
              <w:start w:w="100" w:type="dxa"/>
              <w:bottom w:w="80" w:type="dxa"/>
              <w:end w:w="100" w:type="dxa"/>
            </w:tcMar>
            <w:vAlign w:val="center"/>
          </w:tcPr>
          <w:p>
            <w:pPr>
              <w:spacing w:before="40" w:after="40"/>
              <w:jc w:val="center"/>
            </w:pPr>
            <w:r>
              <w:rPr>
                <w:b/>
                <w:sz w:val="16"/>
              </w:rPr>
              <w:t>Activity</w:t>
            </w:r>
          </w:p>
        </w:tc>
        <w:tc>
          <w:tcPr>
            <w:tcW w:type="dxa" w:w="5040"/>
            <w:shd w:fill="E7E7E7"/>
            <w:tcMar>
              <w:top w:w="80" w:type="dxa"/>
              <w:start w:w="100" w:type="dxa"/>
              <w:bottom w:w="80" w:type="dxa"/>
              <w:end w:w="100" w:type="dxa"/>
            </w:tcMar>
            <w:vAlign w:val="center"/>
          </w:tcPr>
          <w:p>
            <w:pPr>
              <w:spacing w:before="40" w:after="40"/>
              <w:jc w:val="center"/>
            </w:pPr>
            <w:r>
              <w:rPr>
                <w:b/>
                <w:sz w:val="16"/>
              </w:rPr>
              <w:t>Required evidence</w:t>
            </w:r>
          </w:p>
        </w:tc>
      </w:tr>
      <w:tr>
        <w:trPr>
          <w:cantSplit/>
        </w:trPr>
        <w:tc>
          <w:tcPr>
            <w:tcW w:type="dxa" w:w="792"/>
            <w:tcMar>
              <w:top w:w="80" w:type="dxa"/>
              <w:start w:w="100" w:type="dxa"/>
              <w:bottom w:w="80" w:type="dxa"/>
              <w:end w:w="100" w:type="dxa"/>
            </w:tcMar>
            <w:vAlign w:val="center"/>
          </w:tcPr>
          <w:p>
            <w:pPr>
              <w:spacing w:before="20" w:after="20"/>
            </w:pPr>
            <w:r>
              <w:rPr>
                <w:sz w:val="16"/>
              </w:rPr>
              <w:t>1</w:t>
            </w:r>
          </w:p>
        </w:tc>
        <w:tc>
          <w:tcPr>
            <w:tcW w:type="dxa" w:w="3528"/>
            <w:tcMar>
              <w:top w:w="80" w:type="dxa"/>
              <w:start w:w="100" w:type="dxa"/>
              <w:bottom w:w="80" w:type="dxa"/>
              <w:end w:w="100" w:type="dxa"/>
            </w:tcMar>
            <w:vAlign w:val="center"/>
          </w:tcPr>
          <w:p>
            <w:pPr>
              <w:spacing w:before="20" w:after="20"/>
            </w:pPr>
            <w:r>
              <w:rPr>
                <w:sz w:val="16"/>
              </w:rPr>
              <w:t>Preserve v1.0 VT-TOP-DEF-001 failure</w:t>
            </w:r>
          </w:p>
        </w:tc>
        <w:tc>
          <w:tcPr>
            <w:tcW w:type="dxa" w:w="5040"/>
            <w:tcMar>
              <w:top w:w="80" w:type="dxa"/>
              <w:start w:w="100" w:type="dxa"/>
              <w:bottom w:w="80" w:type="dxa"/>
              <w:end w:w="100" w:type="dxa"/>
            </w:tcMar>
            <w:vAlign w:val="center"/>
          </w:tcPr>
          <w:p>
            <w:pPr>
              <w:spacing w:before="20" w:after="20"/>
            </w:pPr>
            <w:r>
              <w:rPr>
                <w:sz w:val="16"/>
              </w:rPr>
              <w:t>Expected/observed snapshots, 400-customer outage and source traces</w:t>
            </w:r>
          </w:p>
        </w:tc>
      </w:tr>
      <w:tr>
        <w:trPr>
          <w:cantSplit/>
        </w:trPr>
        <w:tc>
          <w:tcPr>
            <w:tcW w:type="dxa" w:w="792"/>
            <w:tcMar>
              <w:top w:w="80" w:type="dxa"/>
              <w:start w:w="100" w:type="dxa"/>
              <w:bottom w:w="80" w:type="dxa"/>
              <w:end w:w="100" w:type="dxa"/>
            </w:tcMar>
            <w:vAlign w:val="center"/>
          </w:tcPr>
          <w:p>
            <w:pPr>
              <w:spacing w:before="20" w:after="20"/>
            </w:pPr>
            <w:r>
              <w:rPr>
                <w:sz w:val="16"/>
              </w:rPr>
              <w:t>2</w:t>
            </w:r>
          </w:p>
        </w:tc>
        <w:tc>
          <w:tcPr>
            <w:tcW w:type="dxa" w:w="3528"/>
            <w:tcMar>
              <w:top w:w="80" w:type="dxa"/>
              <w:start w:w="100" w:type="dxa"/>
              <w:bottom w:w="80" w:type="dxa"/>
              <w:end w:w="100" w:type="dxa"/>
            </w:tcMar>
            <w:vAlign w:val="center"/>
          </w:tcPr>
          <w:p>
            <w:pPr>
              <w:spacing w:before="20" w:after="20"/>
            </w:pPr>
            <w:r>
              <w:rPr>
                <w:sz w:val="16"/>
              </w:rPr>
              <w:t>Verify initiating SCADA evidence</w:t>
            </w:r>
          </w:p>
        </w:tc>
        <w:tc>
          <w:tcPr>
            <w:tcW w:type="dxa" w:w="5040"/>
            <w:tcMar>
              <w:top w:w="80" w:type="dxa"/>
              <w:start w:w="100" w:type="dxa"/>
              <w:bottom w:w="80" w:type="dxa"/>
              <w:end w:w="100" w:type="dxa"/>
            </w:tcMar>
            <w:vAlign w:val="center"/>
          </w:tcPr>
          <w:p>
            <w:pPr>
              <w:spacing w:before="20" w:after="20"/>
            </w:pPr>
            <w:r>
              <w:rPr>
                <w:sz w:val="16"/>
              </w:rPr>
              <w:t>BRK-A OPEN, GOOD and fresh; no SCADA defect</w:t>
            </w:r>
          </w:p>
        </w:tc>
      </w:tr>
      <w:tr>
        <w:trPr>
          <w:cantSplit/>
        </w:trPr>
        <w:tc>
          <w:tcPr>
            <w:tcW w:type="dxa" w:w="792"/>
            <w:tcMar>
              <w:top w:w="80" w:type="dxa"/>
              <w:start w:w="100" w:type="dxa"/>
              <w:bottom w:w="80" w:type="dxa"/>
              <w:end w:w="100" w:type="dxa"/>
            </w:tcMar>
            <w:vAlign w:val="center"/>
          </w:tcPr>
          <w:p>
            <w:pPr>
              <w:spacing w:before="20" w:after="20"/>
            </w:pPr>
            <w:r>
              <w:rPr>
                <w:sz w:val="16"/>
              </w:rPr>
              <w:t>3</w:t>
            </w:r>
          </w:p>
        </w:tc>
        <w:tc>
          <w:tcPr>
            <w:tcW w:type="dxa" w:w="3528"/>
            <w:tcMar>
              <w:top w:w="80" w:type="dxa"/>
              <w:start w:w="100" w:type="dxa"/>
              <w:bottom w:w="80" w:type="dxa"/>
              <w:end w:w="100" w:type="dxa"/>
            </w:tcMar>
            <w:vAlign w:val="center"/>
          </w:tcPr>
          <w:p>
            <w:pPr>
              <w:spacing w:before="20" w:after="20"/>
            </w:pPr>
            <w:r>
              <w:rPr>
                <w:sz w:val="16"/>
              </w:rPr>
              <w:t>Trace A3/A4 source path</w:t>
            </w:r>
          </w:p>
        </w:tc>
        <w:tc>
          <w:tcPr>
            <w:tcW w:type="dxa" w:w="5040"/>
            <w:tcMar>
              <w:top w:w="80" w:type="dxa"/>
              <w:start w:w="100" w:type="dxa"/>
              <w:bottom w:w="80" w:type="dxa"/>
              <w:end w:w="100" w:type="dxa"/>
            </w:tcMar>
            <w:vAlign w:val="center"/>
          </w:tcPr>
          <w:p>
            <w:pPr>
              <w:spacing w:before="20" w:after="20"/>
            </w:pPr>
            <w:r>
              <w:rPr>
                <w:sz w:val="16"/>
              </w:rPr>
              <w:t>Path reaches FDR-B through SEC-B3 and SW-A23</w:t>
            </w:r>
          </w:p>
        </w:tc>
      </w:tr>
      <w:tr>
        <w:trPr>
          <w:cantSplit/>
        </w:trPr>
        <w:tc>
          <w:tcPr>
            <w:tcW w:type="dxa" w:w="792"/>
            <w:tcMar>
              <w:top w:w="80" w:type="dxa"/>
              <w:start w:w="100" w:type="dxa"/>
              <w:bottom w:w="80" w:type="dxa"/>
              <w:end w:w="100" w:type="dxa"/>
            </w:tcMar>
            <w:vAlign w:val="center"/>
          </w:tcPr>
          <w:p>
            <w:pPr>
              <w:spacing w:before="20" w:after="20"/>
            </w:pPr>
            <w:r>
              <w:rPr>
                <w:sz w:val="16"/>
              </w:rPr>
              <w:t>4</w:t>
            </w:r>
          </w:p>
        </w:tc>
        <w:tc>
          <w:tcPr>
            <w:tcW w:type="dxa" w:w="3528"/>
            <w:tcMar>
              <w:top w:w="80" w:type="dxa"/>
              <w:start w:w="100" w:type="dxa"/>
              <w:bottom w:w="80" w:type="dxa"/>
              <w:end w:w="100" w:type="dxa"/>
            </w:tcMar>
            <w:vAlign w:val="center"/>
          </w:tcPr>
          <w:p>
            <w:pPr>
              <w:spacing w:before="20" w:after="20"/>
            </w:pPr>
            <w:r>
              <w:rPr>
                <w:sz w:val="16"/>
              </w:rPr>
              <w:t>Verify OMS mapping/arithmetic</w:t>
            </w:r>
          </w:p>
        </w:tc>
        <w:tc>
          <w:tcPr>
            <w:tcW w:type="dxa" w:w="5040"/>
            <w:tcMar>
              <w:top w:w="80" w:type="dxa"/>
              <w:start w:w="100" w:type="dxa"/>
              <w:bottom w:w="80" w:type="dxa"/>
              <w:end w:w="100" w:type="dxa"/>
            </w:tcMar>
            <w:vAlign w:val="center"/>
          </w:tcPr>
          <w:p>
            <w:pPr>
              <w:spacing w:before="20" w:after="20"/>
            </w:pPr>
            <w:r>
              <w:rPr>
                <w:sz w:val="16"/>
              </w:rPr>
              <w:t>A1+A2 = 400 correct for received de-energised set</w:t>
            </w:r>
          </w:p>
        </w:tc>
      </w:tr>
      <w:tr>
        <w:trPr>
          <w:cantSplit/>
        </w:trPr>
        <w:tc>
          <w:tcPr>
            <w:tcW w:type="dxa" w:w="792"/>
            <w:tcMar>
              <w:top w:w="80" w:type="dxa"/>
              <w:start w:w="100" w:type="dxa"/>
              <w:bottom w:w="80" w:type="dxa"/>
              <w:end w:w="100" w:type="dxa"/>
            </w:tcMar>
            <w:vAlign w:val="center"/>
          </w:tcPr>
          <w:p>
            <w:pPr>
              <w:spacing w:before="20" w:after="20"/>
            </w:pPr>
            <w:r>
              <w:rPr>
                <w:sz w:val="16"/>
              </w:rPr>
              <w:t>5</w:t>
            </w:r>
          </w:p>
        </w:tc>
        <w:tc>
          <w:tcPr>
            <w:tcW w:type="dxa" w:w="3528"/>
            <w:tcMar>
              <w:top w:w="80" w:type="dxa"/>
              <w:start w:w="100" w:type="dxa"/>
              <w:bottom w:w="80" w:type="dxa"/>
              <w:end w:w="100" w:type="dxa"/>
            </w:tcMar>
            <w:vAlign w:val="center"/>
          </w:tcPr>
          <w:p>
            <w:pPr>
              <w:spacing w:before="20" w:after="20"/>
            </w:pPr>
            <w:r>
              <w:rPr>
                <w:sz w:val="16"/>
              </w:rPr>
              <w:t>Compare configuration with answer key</w:t>
            </w:r>
          </w:p>
        </w:tc>
        <w:tc>
          <w:tcPr>
            <w:tcW w:type="dxa" w:w="5040"/>
            <w:tcMar>
              <w:top w:w="80" w:type="dxa"/>
              <w:start w:w="100" w:type="dxa"/>
              <w:bottom w:w="80" w:type="dxa"/>
              <w:end w:w="100" w:type="dxa"/>
            </w:tcMar>
            <w:vAlign w:val="center"/>
          </w:tcPr>
          <w:p>
            <w:pPr>
              <w:spacing w:before="20" w:after="20"/>
            </w:pPr>
            <w:r>
              <w:rPr>
                <w:sz w:val="16"/>
              </w:rPr>
              <w:t>Single endpoint mismatch identified</w:t>
            </w:r>
          </w:p>
        </w:tc>
      </w:tr>
      <w:tr>
        <w:trPr>
          <w:cantSplit/>
        </w:trPr>
        <w:tc>
          <w:tcPr>
            <w:tcW w:type="dxa" w:w="792"/>
            <w:tcMar>
              <w:top w:w="80" w:type="dxa"/>
              <w:start w:w="100" w:type="dxa"/>
              <w:bottom w:w="80" w:type="dxa"/>
              <w:end w:w="100" w:type="dxa"/>
            </w:tcMar>
            <w:vAlign w:val="center"/>
          </w:tcPr>
          <w:p>
            <w:pPr>
              <w:spacing w:before="20" w:after="20"/>
            </w:pPr>
            <w:r>
              <w:rPr>
                <w:sz w:val="16"/>
              </w:rPr>
              <w:t>6</w:t>
            </w:r>
          </w:p>
        </w:tc>
        <w:tc>
          <w:tcPr>
            <w:tcW w:type="dxa" w:w="3528"/>
            <w:tcMar>
              <w:top w:w="80" w:type="dxa"/>
              <w:start w:w="100" w:type="dxa"/>
              <w:bottom w:w="80" w:type="dxa"/>
              <w:end w:w="100" w:type="dxa"/>
            </w:tcMar>
            <w:vAlign w:val="center"/>
          </w:tcPr>
          <w:p>
            <w:pPr>
              <w:spacing w:before="20" w:after="20"/>
            </w:pPr>
            <w:r>
              <w:rPr>
                <w:sz w:val="16"/>
              </w:rPr>
              <w:t>Record DEF-001 and approve/document the correction</w:t>
            </w:r>
          </w:p>
        </w:tc>
        <w:tc>
          <w:tcPr>
            <w:tcW w:type="dxa" w:w="5040"/>
            <w:tcMar>
              <w:top w:w="80" w:type="dxa"/>
              <w:start w:w="100" w:type="dxa"/>
              <w:bottom w:w="80" w:type="dxa"/>
              <w:end w:w="100" w:type="dxa"/>
            </w:tcMar>
            <w:vAlign w:val="center"/>
          </w:tcPr>
          <w:p>
            <w:pPr>
              <w:spacing w:before="20" w:after="20"/>
            </w:pPr>
            <w:r>
              <w:rPr>
                <w:sz w:val="16"/>
              </w:rPr>
              <w:t>Correction record explains the single endpoint difference and links the already-instantiated immutable v1.0 and v1.1 packages</w:t>
            </w:r>
          </w:p>
        </w:tc>
      </w:tr>
      <w:tr>
        <w:trPr>
          <w:cantSplit/>
        </w:trPr>
        <w:tc>
          <w:tcPr>
            <w:tcW w:type="dxa" w:w="792"/>
            <w:tcMar>
              <w:top w:w="80" w:type="dxa"/>
              <w:start w:w="100" w:type="dxa"/>
              <w:bottom w:w="80" w:type="dxa"/>
              <w:end w:w="100" w:type="dxa"/>
            </w:tcMar>
            <w:vAlign w:val="center"/>
          </w:tcPr>
          <w:p>
            <w:pPr>
              <w:spacing w:before="20" w:after="20"/>
            </w:pPr>
            <w:r>
              <w:rPr>
                <w:sz w:val="16"/>
              </w:rPr>
              <w:t>7</w:t>
            </w:r>
          </w:p>
        </w:tc>
        <w:tc>
          <w:tcPr>
            <w:tcW w:type="dxa" w:w="3528"/>
            <w:tcMar>
              <w:top w:w="80" w:type="dxa"/>
              <w:start w:w="100" w:type="dxa"/>
              <w:bottom w:w="80" w:type="dxa"/>
              <w:end w:w="100" w:type="dxa"/>
            </w:tcMar>
            <w:vAlign w:val="center"/>
          </w:tcPr>
          <w:p>
            <w:pPr>
              <w:spacing w:before="20" w:after="20"/>
            </w:pPr>
            <w:r>
              <w:rPr>
                <w:sz w:val="16"/>
              </w:rPr>
              <w:t>Select the pre-existing implemented v1.1 package and repeat on the same build</w:t>
            </w:r>
          </w:p>
        </w:tc>
        <w:tc>
          <w:tcPr>
            <w:tcW w:type="dxa" w:w="5040"/>
            <w:tcMar>
              <w:top w:w="80" w:type="dxa"/>
              <w:start w:w="100" w:type="dxa"/>
              <w:bottom w:w="80" w:type="dxa"/>
              <w:end w:w="100" w:type="dxa"/>
            </w:tcMar>
            <w:vAlign w:val="center"/>
          </w:tcPr>
          <w:p>
            <w:pPr>
              <w:spacing w:before="20" w:after="20"/>
            </w:pPr>
            <w:r>
              <w:rPr>
                <w:sz w:val="16"/>
              </w:rPr>
              <w:t>Running demonstrator does not create/rewrite v1.1; separate PASS record links to failure and correction</w:t>
            </w:r>
          </w:p>
        </w:tc>
      </w:tr>
      <w:tr>
        <w:trPr>
          <w:cantSplit/>
        </w:trPr>
        <w:tc>
          <w:tcPr>
            <w:tcW w:type="dxa" w:w="792"/>
            <w:tcMar>
              <w:top w:w="80" w:type="dxa"/>
              <w:start w:w="100" w:type="dxa"/>
              <w:bottom w:w="80" w:type="dxa"/>
              <w:end w:w="100" w:type="dxa"/>
            </w:tcMar>
            <w:vAlign w:val="center"/>
          </w:tcPr>
          <w:p>
            <w:pPr>
              <w:spacing w:before="20" w:after="20"/>
            </w:pPr>
            <w:r>
              <w:rPr>
                <w:sz w:val="16"/>
              </w:rPr>
              <w:t>8</w:t>
            </w:r>
          </w:p>
        </w:tc>
        <w:tc>
          <w:tcPr>
            <w:tcW w:type="dxa" w:w="3528"/>
            <w:tcMar>
              <w:top w:w="80" w:type="dxa"/>
              <w:start w:w="100" w:type="dxa"/>
              <w:bottom w:w="80" w:type="dxa"/>
              <w:end w:w="100" w:type="dxa"/>
            </w:tcMar>
            <w:vAlign w:val="center"/>
          </w:tcPr>
          <w:p>
            <w:pPr>
              <w:spacing w:before="20" w:after="20"/>
            </w:pPr>
            <w:r>
              <w:rPr>
                <w:sz w:val="16"/>
              </w:rPr>
              <w:t>Run N0–N5 regression</w:t>
            </w:r>
          </w:p>
        </w:tc>
        <w:tc>
          <w:tcPr>
            <w:tcW w:type="dxa" w:w="5040"/>
            <w:tcMar>
              <w:top w:w="80" w:type="dxa"/>
              <w:start w:w="100" w:type="dxa"/>
              <w:bottom w:w="80" w:type="dxa"/>
              <w:end w:w="100" w:type="dxa"/>
            </w:tcMar>
            <w:vAlign w:val="center"/>
          </w:tcPr>
          <w:p>
            <w:pPr>
              <w:spacing w:before="20" w:after="20"/>
            </w:pPr>
            <w:r>
              <w:rPr>
                <w:sz w:val="16"/>
              </w:rPr>
              <w:t>5.70 MW/95.0%, 450 restored, 220 affected; no new topology error</w:t>
            </w:r>
          </w:p>
        </w:tc>
      </w:tr>
    </w:tbl>
    <w:p>
      <w:pPr>
        <w:spacing w:after="0"/>
      </w:pPr>
    </w:p>
    <w:p>
      <w:pPr>
        <w:pStyle w:val="Heading1"/>
        <w:keepNext/>
      </w:pPr>
      <w:r>
        <w:t>12. Exploration Mode Verification — VP-004</w:t>
      </w:r>
    </w:p>
    <w:p>
      <w:pPr>
        <w:spacing w:before="120" w:after="120"/>
      </w:pPr>
      <w:r>
        <w:rPr>
          <w:b w:val="0"/>
          <w:i w:val="0"/>
        </w:rPr>
        <w:t>Exploration Mode requirements are verified formally, but the electrical outcome of an arbitrary reviewer-created run remains EXPLORATORY. Tests verify that the common engine accepts each represented section, derives feeder roles and topology consequences, preserves evidence classification and does not guarantee restoration. They do not declare eight permanently fixed customer/outage answer keys.</w:t>
      </w:r>
    </w:p>
    <w:p>
      <w:pPr>
        <w:pStyle w:val="Heading2"/>
        <w:keepNext/>
      </w:pPr>
      <w:r>
        <w:t>12.1 All-Section Selection and Accepted DC-003 Boundary Answer Key</w:t>
      </w:r>
    </w:p>
    <w:p>
      <w:pPr>
        <w:spacing w:before="120" w:after="120"/>
      </w:pPr>
      <w:r>
        <w:rPr>
          <w:b/>
          <w:i w:val="0"/>
        </w:rPr>
        <w:t>The incident-boundary expectations below are the controlled DC-003 answer key now applied across the authoritative baseline. The implementation under test must derive them from configuration incidence; the table is an independent validation oracle, not production lookup data.</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2340"/>
        <w:gridCol w:w="2340"/>
        <w:gridCol w:w="2340"/>
        <w:gridCol w:w="2340"/>
      </w:tblGrid>
      <w:tr>
        <w:trPr>
          <w:tblHeader w:val="true"/>
          <w:cantSplit/>
        </w:trPr>
        <w:tc>
          <w:tcPr>
            <w:tcW w:type="dxa" w:w="1296"/>
            <w:shd w:fill="E7E7E7"/>
            <w:tcMar>
              <w:top w:w="80" w:type="dxa"/>
              <w:start w:w="100" w:type="dxa"/>
              <w:bottom w:w="80" w:type="dxa"/>
              <w:end w:w="100" w:type="dxa"/>
            </w:tcMar>
            <w:vAlign w:val="center"/>
          </w:tcPr>
          <w:p>
            <w:pPr>
              <w:spacing w:before="40" w:after="40"/>
              <w:jc w:val="center"/>
            </w:pPr>
            <w:r>
              <w:rPr>
                <w:b/>
                <w:sz w:val="16"/>
              </w:rPr>
              <w:t>Selected fault</w:t>
            </w:r>
          </w:p>
        </w:tc>
        <w:tc>
          <w:tcPr>
            <w:tcW w:type="dxa" w:w="2664"/>
            <w:shd w:fill="E7E7E7"/>
            <w:tcMar>
              <w:top w:w="80" w:type="dxa"/>
              <w:start w:w="100" w:type="dxa"/>
              <w:bottom w:w="80" w:type="dxa"/>
              <w:end w:w="100" w:type="dxa"/>
            </w:tcMar>
            <w:vAlign w:val="center"/>
          </w:tcPr>
          <w:p>
            <w:pPr>
              <w:spacing w:before="40" w:after="40"/>
              <w:jc w:val="center"/>
            </w:pPr>
            <w:r>
              <w:rPr>
                <w:b/>
                <w:sz w:val="16"/>
              </w:rPr>
              <w:t>Derived affected feeder / protection</w:t>
            </w:r>
          </w:p>
        </w:tc>
        <w:tc>
          <w:tcPr>
            <w:tcW w:type="dxa" w:w="3168"/>
            <w:shd w:fill="E7E7E7"/>
            <w:tcMar>
              <w:top w:w="80" w:type="dxa"/>
              <w:start w:w="100" w:type="dxa"/>
              <w:bottom w:w="80" w:type="dxa"/>
              <w:end w:w="100" w:type="dxa"/>
            </w:tcMar>
            <w:vAlign w:val="center"/>
          </w:tcPr>
          <w:p>
            <w:pPr>
              <w:spacing w:before="40" w:after="40"/>
              <w:jc w:val="center"/>
            </w:pPr>
            <w:r>
              <w:rPr>
                <w:b/>
                <w:sz w:val="16"/>
              </w:rPr>
              <w:t>Incident switchable isolation boundaries</w:t>
            </w:r>
          </w:p>
        </w:tc>
        <w:tc>
          <w:tcPr>
            <w:tcW w:type="dxa" w:w="2232"/>
            <w:shd w:fill="E7E7E7"/>
            <w:tcMar>
              <w:top w:w="80" w:type="dxa"/>
              <w:start w:w="100" w:type="dxa"/>
              <w:bottom w:w="80" w:type="dxa"/>
              <w:end w:w="100" w:type="dxa"/>
            </w:tcMar>
            <w:vAlign w:val="center"/>
          </w:tcPr>
          <w:p>
            <w:pPr>
              <w:spacing w:before="40" w:after="40"/>
              <w:jc w:val="center"/>
            </w:pPr>
            <w:r>
              <w:rPr>
                <w:b/>
                <w:sz w:val="16"/>
              </w:rPr>
              <w:t>Initial satisfied boundary</w:t>
            </w:r>
          </w:p>
        </w:tc>
      </w:tr>
      <w:tr>
        <w:trPr>
          <w:cantSplit/>
        </w:trPr>
        <w:tc>
          <w:tcPr>
            <w:tcW w:type="dxa" w:w="1296"/>
            <w:tcMar>
              <w:top w:w="80" w:type="dxa"/>
              <w:start w:w="100" w:type="dxa"/>
              <w:bottom w:w="80" w:type="dxa"/>
              <w:end w:w="100" w:type="dxa"/>
            </w:tcMar>
            <w:vAlign w:val="center"/>
          </w:tcPr>
          <w:p>
            <w:pPr>
              <w:spacing w:before="20" w:after="20"/>
            </w:pPr>
            <w:r>
              <w:rPr>
                <w:sz w:val="16"/>
              </w:rPr>
              <w:t>SEC-A1</w:t>
            </w:r>
          </w:p>
        </w:tc>
        <w:tc>
          <w:tcPr>
            <w:tcW w:type="dxa" w:w="2664"/>
            <w:tcMar>
              <w:top w:w="80" w:type="dxa"/>
              <w:start w:w="100" w:type="dxa"/>
              <w:bottom w:w="80" w:type="dxa"/>
              <w:end w:w="100" w:type="dxa"/>
            </w:tcMar>
            <w:vAlign w:val="center"/>
          </w:tcPr>
          <w:p>
            <w:pPr>
              <w:spacing w:before="20" w:after="20"/>
            </w:pPr>
            <w:r>
              <w:rPr>
                <w:sz w:val="16"/>
              </w:rPr>
              <w:t>FDR-A / BRK-A opens</w:t>
            </w:r>
          </w:p>
        </w:tc>
        <w:tc>
          <w:tcPr>
            <w:tcW w:type="dxa" w:w="3168"/>
            <w:tcMar>
              <w:top w:w="80" w:type="dxa"/>
              <w:start w:w="100" w:type="dxa"/>
              <w:bottom w:w="80" w:type="dxa"/>
              <w:end w:w="100" w:type="dxa"/>
            </w:tcMar>
            <w:vAlign w:val="center"/>
          </w:tcPr>
          <w:p>
            <w:pPr>
              <w:spacing w:before="20" w:after="20"/>
            </w:pPr>
            <w:r>
              <w:rPr>
                <w:sz w:val="16"/>
              </w:rPr>
              <w:t>BRK-A, SW-A12</w:t>
            </w:r>
          </w:p>
        </w:tc>
        <w:tc>
          <w:tcPr>
            <w:tcW w:type="dxa" w:w="2232"/>
            <w:tcMar>
              <w:top w:w="80" w:type="dxa"/>
              <w:start w:w="100" w:type="dxa"/>
              <w:bottom w:w="80" w:type="dxa"/>
              <w:end w:w="100" w:type="dxa"/>
            </w:tcMar>
            <w:vAlign w:val="center"/>
          </w:tcPr>
          <w:p>
            <w:pPr>
              <w:spacing w:before="20" w:after="20"/>
            </w:pPr>
            <w:r>
              <w:rPr>
                <w:sz w:val="16"/>
              </w:rPr>
              <w:t>BRK-A after protection</w:t>
            </w:r>
          </w:p>
        </w:tc>
      </w:tr>
      <w:tr>
        <w:trPr>
          <w:cantSplit/>
        </w:trPr>
        <w:tc>
          <w:tcPr>
            <w:tcW w:type="dxa" w:w="1296"/>
            <w:tcMar>
              <w:top w:w="80" w:type="dxa"/>
              <w:start w:w="100" w:type="dxa"/>
              <w:bottom w:w="80" w:type="dxa"/>
              <w:end w:w="100" w:type="dxa"/>
            </w:tcMar>
            <w:vAlign w:val="center"/>
          </w:tcPr>
          <w:p>
            <w:pPr>
              <w:spacing w:before="20" w:after="20"/>
            </w:pPr>
            <w:r>
              <w:rPr>
                <w:sz w:val="16"/>
              </w:rPr>
              <w:t>SEC-A2</w:t>
            </w:r>
          </w:p>
        </w:tc>
        <w:tc>
          <w:tcPr>
            <w:tcW w:type="dxa" w:w="2664"/>
            <w:tcMar>
              <w:top w:w="80" w:type="dxa"/>
              <w:start w:w="100" w:type="dxa"/>
              <w:bottom w:w="80" w:type="dxa"/>
              <w:end w:w="100" w:type="dxa"/>
            </w:tcMar>
            <w:vAlign w:val="center"/>
          </w:tcPr>
          <w:p>
            <w:pPr>
              <w:spacing w:before="20" w:after="20"/>
            </w:pPr>
            <w:r>
              <w:rPr>
                <w:sz w:val="16"/>
              </w:rPr>
              <w:t>FDR-A / BRK-A opens</w:t>
            </w:r>
          </w:p>
        </w:tc>
        <w:tc>
          <w:tcPr>
            <w:tcW w:type="dxa" w:w="3168"/>
            <w:tcMar>
              <w:top w:w="80" w:type="dxa"/>
              <w:start w:w="100" w:type="dxa"/>
              <w:bottom w:w="80" w:type="dxa"/>
              <w:end w:w="100" w:type="dxa"/>
            </w:tcMar>
            <w:vAlign w:val="center"/>
          </w:tcPr>
          <w:p>
            <w:pPr>
              <w:spacing w:before="20" w:after="20"/>
            </w:pPr>
            <w:r>
              <w:rPr>
                <w:sz w:val="16"/>
              </w:rPr>
              <w:t>SW-A12, SW-A23</w:t>
            </w:r>
          </w:p>
        </w:tc>
        <w:tc>
          <w:tcPr>
            <w:tcW w:type="dxa" w:w="2232"/>
            <w:tcMar>
              <w:top w:w="80" w:type="dxa"/>
              <w:start w:w="100" w:type="dxa"/>
              <w:bottom w:w="80" w:type="dxa"/>
              <w:end w:w="100" w:type="dxa"/>
            </w:tcMar>
            <w:vAlign w:val="center"/>
          </w:tcPr>
          <w:p>
            <w:pPr>
              <w:spacing w:before="20" w:after="20"/>
            </w:pPr>
            <w:r>
              <w:rPr>
                <w:sz w:val="16"/>
              </w:rPr>
              <w:t>None</w:t>
            </w:r>
          </w:p>
        </w:tc>
      </w:tr>
      <w:tr>
        <w:trPr>
          <w:cantSplit/>
        </w:trPr>
        <w:tc>
          <w:tcPr>
            <w:tcW w:type="dxa" w:w="1296"/>
            <w:tcMar>
              <w:top w:w="80" w:type="dxa"/>
              <w:start w:w="100" w:type="dxa"/>
              <w:bottom w:w="80" w:type="dxa"/>
              <w:end w:w="100" w:type="dxa"/>
            </w:tcMar>
            <w:vAlign w:val="center"/>
          </w:tcPr>
          <w:p>
            <w:pPr>
              <w:spacing w:before="20" w:after="20"/>
            </w:pPr>
            <w:r>
              <w:rPr>
                <w:sz w:val="16"/>
              </w:rPr>
              <w:t>SEC-A3</w:t>
            </w:r>
          </w:p>
        </w:tc>
        <w:tc>
          <w:tcPr>
            <w:tcW w:type="dxa" w:w="2664"/>
            <w:tcMar>
              <w:top w:w="80" w:type="dxa"/>
              <w:start w:w="100" w:type="dxa"/>
              <w:bottom w:w="80" w:type="dxa"/>
              <w:end w:w="100" w:type="dxa"/>
            </w:tcMar>
            <w:vAlign w:val="center"/>
          </w:tcPr>
          <w:p>
            <w:pPr>
              <w:spacing w:before="20" w:after="20"/>
            </w:pPr>
            <w:r>
              <w:rPr>
                <w:sz w:val="16"/>
              </w:rPr>
              <w:t>FDR-A / BRK-A opens</w:t>
            </w:r>
          </w:p>
        </w:tc>
        <w:tc>
          <w:tcPr>
            <w:tcW w:type="dxa" w:w="3168"/>
            <w:tcMar>
              <w:top w:w="80" w:type="dxa"/>
              <w:start w:w="100" w:type="dxa"/>
              <w:bottom w:w="80" w:type="dxa"/>
              <w:end w:w="100" w:type="dxa"/>
            </w:tcMar>
            <w:vAlign w:val="center"/>
          </w:tcPr>
          <w:p>
            <w:pPr>
              <w:spacing w:before="20" w:after="20"/>
            </w:pPr>
            <w:r>
              <w:rPr>
                <w:sz w:val="16"/>
              </w:rPr>
              <w:t>SW-A23, SW-A34</w:t>
            </w:r>
          </w:p>
        </w:tc>
        <w:tc>
          <w:tcPr>
            <w:tcW w:type="dxa" w:w="2232"/>
            <w:tcMar>
              <w:top w:w="80" w:type="dxa"/>
              <w:start w:w="100" w:type="dxa"/>
              <w:bottom w:w="80" w:type="dxa"/>
              <w:end w:w="100" w:type="dxa"/>
            </w:tcMar>
            <w:vAlign w:val="center"/>
          </w:tcPr>
          <w:p>
            <w:pPr>
              <w:spacing w:before="20" w:after="20"/>
            </w:pPr>
            <w:r>
              <w:rPr>
                <w:sz w:val="16"/>
              </w:rPr>
              <w:t>None</w:t>
            </w:r>
          </w:p>
        </w:tc>
      </w:tr>
      <w:tr>
        <w:trPr>
          <w:cantSplit/>
        </w:trPr>
        <w:tc>
          <w:tcPr>
            <w:tcW w:type="dxa" w:w="1296"/>
            <w:tcMar>
              <w:top w:w="80" w:type="dxa"/>
              <w:start w:w="100" w:type="dxa"/>
              <w:bottom w:w="80" w:type="dxa"/>
              <w:end w:w="100" w:type="dxa"/>
            </w:tcMar>
            <w:vAlign w:val="center"/>
          </w:tcPr>
          <w:p>
            <w:pPr>
              <w:spacing w:before="20" w:after="20"/>
            </w:pPr>
            <w:r>
              <w:rPr>
                <w:sz w:val="16"/>
              </w:rPr>
              <w:t>SEC-A4</w:t>
            </w:r>
          </w:p>
        </w:tc>
        <w:tc>
          <w:tcPr>
            <w:tcW w:type="dxa" w:w="2664"/>
            <w:tcMar>
              <w:top w:w="80" w:type="dxa"/>
              <w:start w:w="100" w:type="dxa"/>
              <w:bottom w:w="80" w:type="dxa"/>
              <w:end w:w="100" w:type="dxa"/>
            </w:tcMar>
            <w:vAlign w:val="center"/>
          </w:tcPr>
          <w:p>
            <w:pPr>
              <w:spacing w:before="20" w:after="20"/>
            </w:pPr>
            <w:r>
              <w:rPr>
                <w:sz w:val="16"/>
              </w:rPr>
              <w:t>FDR-A / BRK-A opens</w:t>
            </w:r>
          </w:p>
        </w:tc>
        <w:tc>
          <w:tcPr>
            <w:tcW w:type="dxa" w:w="3168"/>
            <w:tcMar>
              <w:top w:w="80" w:type="dxa"/>
              <w:start w:w="100" w:type="dxa"/>
              <w:bottom w:w="80" w:type="dxa"/>
              <w:end w:w="100" w:type="dxa"/>
            </w:tcMar>
            <w:vAlign w:val="center"/>
          </w:tcPr>
          <w:p>
            <w:pPr>
              <w:spacing w:before="20" w:after="20"/>
            </w:pPr>
            <w:r>
              <w:rPr>
                <w:sz w:val="16"/>
              </w:rPr>
              <w:t>SW-A34, TS-01</w:t>
            </w:r>
          </w:p>
        </w:tc>
        <w:tc>
          <w:tcPr>
            <w:tcW w:type="dxa" w:w="2232"/>
            <w:tcMar>
              <w:top w:w="80" w:type="dxa"/>
              <w:start w:w="100" w:type="dxa"/>
              <w:bottom w:w="80" w:type="dxa"/>
              <w:end w:w="100" w:type="dxa"/>
            </w:tcMar>
            <w:vAlign w:val="center"/>
          </w:tcPr>
          <w:p>
            <w:pPr>
              <w:spacing w:before="20" w:after="20"/>
            </w:pPr>
            <w:r>
              <w:rPr>
                <w:sz w:val="16"/>
              </w:rPr>
              <w:t>TS-01 if OPEN and trustworthy</w:t>
            </w:r>
          </w:p>
        </w:tc>
      </w:tr>
      <w:tr>
        <w:trPr>
          <w:cantSplit/>
        </w:trPr>
        <w:tc>
          <w:tcPr>
            <w:tcW w:type="dxa" w:w="1296"/>
            <w:tcMar>
              <w:top w:w="80" w:type="dxa"/>
              <w:start w:w="100" w:type="dxa"/>
              <w:bottom w:w="80" w:type="dxa"/>
              <w:end w:w="100" w:type="dxa"/>
            </w:tcMar>
            <w:vAlign w:val="center"/>
          </w:tcPr>
          <w:p>
            <w:pPr>
              <w:spacing w:before="20" w:after="20"/>
            </w:pPr>
            <w:r>
              <w:rPr>
                <w:sz w:val="16"/>
              </w:rPr>
              <w:t>SEC-B1</w:t>
            </w:r>
          </w:p>
        </w:tc>
        <w:tc>
          <w:tcPr>
            <w:tcW w:type="dxa" w:w="2664"/>
            <w:tcMar>
              <w:top w:w="80" w:type="dxa"/>
              <w:start w:w="100" w:type="dxa"/>
              <w:bottom w:w="80" w:type="dxa"/>
              <w:end w:w="100" w:type="dxa"/>
            </w:tcMar>
            <w:vAlign w:val="center"/>
          </w:tcPr>
          <w:p>
            <w:pPr>
              <w:spacing w:before="20" w:after="20"/>
            </w:pPr>
            <w:r>
              <w:rPr>
                <w:sz w:val="16"/>
              </w:rPr>
              <w:t>FDR-B / BRK-B opens</w:t>
            </w:r>
          </w:p>
        </w:tc>
        <w:tc>
          <w:tcPr>
            <w:tcW w:type="dxa" w:w="3168"/>
            <w:tcMar>
              <w:top w:w="80" w:type="dxa"/>
              <w:start w:w="100" w:type="dxa"/>
              <w:bottom w:w="80" w:type="dxa"/>
              <w:end w:w="100" w:type="dxa"/>
            </w:tcMar>
            <w:vAlign w:val="center"/>
          </w:tcPr>
          <w:p>
            <w:pPr>
              <w:spacing w:before="20" w:after="20"/>
            </w:pPr>
            <w:r>
              <w:rPr>
                <w:sz w:val="16"/>
              </w:rPr>
              <w:t>BRK-B, SW-B12</w:t>
            </w:r>
          </w:p>
        </w:tc>
        <w:tc>
          <w:tcPr>
            <w:tcW w:type="dxa" w:w="2232"/>
            <w:tcMar>
              <w:top w:w="80" w:type="dxa"/>
              <w:start w:w="100" w:type="dxa"/>
              <w:bottom w:w="80" w:type="dxa"/>
              <w:end w:w="100" w:type="dxa"/>
            </w:tcMar>
            <w:vAlign w:val="center"/>
          </w:tcPr>
          <w:p>
            <w:pPr>
              <w:spacing w:before="20" w:after="20"/>
            </w:pPr>
            <w:r>
              <w:rPr>
                <w:sz w:val="16"/>
              </w:rPr>
              <w:t>BRK-B after protection</w:t>
            </w:r>
          </w:p>
        </w:tc>
      </w:tr>
      <w:tr>
        <w:trPr>
          <w:cantSplit/>
        </w:trPr>
        <w:tc>
          <w:tcPr>
            <w:tcW w:type="dxa" w:w="1296"/>
            <w:tcMar>
              <w:top w:w="80" w:type="dxa"/>
              <w:start w:w="100" w:type="dxa"/>
              <w:bottom w:w="80" w:type="dxa"/>
              <w:end w:w="100" w:type="dxa"/>
            </w:tcMar>
            <w:vAlign w:val="center"/>
          </w:tcPr>
          <w:p>
            <w:pPr>
              <w:spacing w:before="20" w:after="20"/>
            </w:pPr>
            <w:r>
              <w:rPr>
                <w:sz w:val="16"/>
              </w:rPr>
              <w:t>SEC-B2</w:t>
            </w:r>
          </w:p>
        </w:tc>
        <w:tc>
          <w:tcPr>
            <w:tcW w:type="dxa" w:w="2664"/>
            <w:tcMar>
              <w:top w:w="80" w:type="dxa"/>
              <w:start w:w="100" w:type="dxa"/>
              <w:bottom w:w="80" w:type="dxa"/>
              <w:end w:w="100" w:type="dxa"/>
            </w:tcMar>
            <w:vAlign w:val="center"/>
          </w:tcPr>
          <w:p>
            <w:pPr>
              <w:spacing w:before="20" w:after="20"/>
            </w:pPr>
            <w:r>
              <w:rPr>
                <w:sz w:val="16"/>
              </w:rPr>
              <w:t>FDR-B / BRK-B opens</w:t>
            </w:r>
          </w:p>
        </w:tc>
        <w:tc>
          <w:tcPr>
            <w:tcW w:type="dxa" w:w="3168"/>
            <w:tcMar>
              <w:top w:w="80" w:type="dxa"/>
              <w:start w:w="100" w:type="dxa"/>
              <w:bottom w:w="80" w:type="dxa"/>
              <w:end w:w="100" w:type="dxa"/>
            </w:tcMar>
            <w:vAlign w:val="center"/>
          </w:tcPr>
          <w:p>
            <w:pPr>
              <w:spacing w:before="20" w:after="20"/>
            </w:pPr>
            <w:r>
              <w:rPr>
                <w:sz w:val="16"/>
              </w:rPr>
              <w:t>SW-B12, SW-B23</w:t>
            </w:r>
          </w:p>
        </w:tc>
        <w:tc>
          <w:tcPr>
            <w:tcW w:type="dxa" w:w="2232"/>
            <w:tcMar>
              <w:top w:w="80" w:type="dxa"/>
              <w:start w:w="100" w:type="dxa"/>
              <w:bottom w:w="80" w:type="dxa"/>
              <w:end w:w="100" w:type="dxa"/>
            </w:tcMar>
            <w:vAlign w:val="center"/>
          </w:tcPr>
          <w:p>
            <w:pPr>
              <w:spacing w:before="20" w:after="20"/>
            </w:pPr>
            <w:r>
              <w:rPr>
                <w:sz w:val="16"/>
              </w:rPr>
              <w:t>None</w:t>
            </w:r>
          </w:p>
        </w:tc>
      </w:tr>
      <w:tr>
        <w:trPr>
          <w:cantSplit/>
        </w:trPr>
        <w:tc>
          <w:tcPr>
            <w:tcW w:type="dxa" w:w="1296"/>
            <w:tcMar>
              <w:top w:w="80" w:type="dxa"/>
              <w:start w:w="100" w:type="dxa"/>
              <w:bottom w:w="80" w:type="dxa"/>
              <w:end w:w="100" w:type="dxa"/>
            </w:tcMar>
            <w:vAlign w:val="center"/>
          </w:tcPr>
          <w:p>
            <w:pPr>
              <w:spacing w:before="20" w:after="20"/>
            </w:pPr>
            <w:r>
              <w:rPr>
                <w:sz w:val="16"/>
              </w:rPr>
              <w:t>SEC-B3</w:t>
            </w:r>
          </w:p>
        </w:tc>
        <w:tc>
          <w:tcPr>
            <w:tcW w:type="dxa" w:w="2664"/>
            <w:tcMar>
              <w:top w:w="80" w:type="dxa"/>
              <w:start w:w="100" w:type="dxa"/>
              <w:bottom w:w="80" w:type="dxa"/>
              <w:end w:w="100" w:type="dxa"/>
            </w:tcMar>
            <w:vAlign w:val="center"/>
          </w:tcPr>
          <w:p>
            <w:pPr>
              <w:spacing w:before="20" w:after="20"/>
            </w:pPr>
            <w:r>
              <w:rPr>
                <w:sz w:val="16"/>
              </w:rPr>
              <w:t>FDR-B / BRK-B opens</w:t>
            </w:r>
          </w:p>
        </w:tc>
        <w:tc>
          <w:tcPr>
            <w:tcW w:type="dxa" w:w="3168"/>
            <w:tcMar>
              <w:top w:w="80" w:type="dxa"/>
              <w:start w:w="100" w:type="dxa"/>
              <w:bottom w:w="80" w:type="dxa"/>
              <w:end w:w="100" w:type="dxa"/>
            </w:tcMar>
            <w:vAlign w:val="center"/>
          </w:tcPr>
          <w:p>
            <w:pPr>
              <w:spacing w:before="20" w:after="20"/>
            </w:pPr>
            <w:r>
              <w:rPr>
                <w:sz w:val="16"/>
              </w:rPr>
              <w:t>SW-B23, SW-B34</w:t>
            </w:r>
          </w:p>
        </w:tc>
        <w:tc>
          <w:tcPr>
            <w:tcW w:type="dxa" w:w="2232"/>
            <w:tcMar>
              <w:top w:w="80" w:type="dxa"/>
              <w:start w:w="100" w:type="dxa"/>
              <w:bottom w:w="80" w:type="dxa"/>
              <w:end w:w="100" w:type="dxa"/>
            </w:tcMar>
            <w:vAlign w:val="center"/>
          </w:tcPr>
          <w:p>
            <w:pPr>
              <w:spacing w:before="20" w:after="20"/>
            </w:pPr>
            <w:r>
              <w:rPr>
                <w:sz w:val="16"/>
              </w:rPr>
              <w:t>None</w:t>
            </w:r>
          </w:p>
        </w:tc>
      </w:tr>
      <w:tr>
        <w:trPr>
          <w:cantSplit/>
        </w:trPr>
        <w:tc>
          <w:tcPr>
            <w:tcW w:type="dxa" w:w="1296"/>
            <w:tcMar>
              <w:top w:w="80" w:type="dxa"/>
              <w:start w:w="100" w:type="dxa"/>
              <w:bottom w:w="80" w:type="dxa"/>
              <w:end w:w="100" w:type="dxa"/>
            </w:tcMar>
            <w:vAlign w:val="center"/>
          </w:tcPr>
          <w:p>
            <w:pPr>
              <w:spacing w:before="20" w:after="20"/>
            </w:pPr>
            <w:r>
              <w:rPr>
                <w:sz w:val="16"/>
              </w:rPr>
              <w:t>SEC-B4</w:t>
            </w:r>
          </w:p>
        </w:tc>
        <w:tc>
          <w:tcPr>
            <w:tcW w:type="dxa" w:w="2664"/>
            <w:tcMar>
              <w:top w:w="80" w:type="dxa"/>
              <w:start w:w="100" w:type="dxa"/>
              <w:bottom w:w="80" w:type="dxa"/>
              <w:end w:w="100" w:type="dxa"/>
            </w:tcMar>
            <w:vAlign w:val="center"/>
          </w:tcPr>
          <w:p>
            <w:pPr>
              <w:spacing w:before="20" w:after="20"/>
            </w:pPr>
            <w:r>
              <w:rPr>
                <w:sz w:val="16"/>
              </w:rPr>
              <w:t>FDR-B / BRK-B opens</w:t>
            </w:r>
          </w:p>
        </w:tc>
        <w:tc>
          <w:tcPr>
            <w:tcW w:type="dxa" w:w="3168"/>
            <w:tcMar>
              <w:top w:w="80" w:type="dxa"/>
              <w:start w:w="100" w:type="dxa"/>
              <w:bottom w:w="80" w:type="dxa"/>
              <w:end w:w="100" w:type="dxa"/>
            </w:tcMar>
            <w:vAlign w:val="center"/>
          </w:tcPr>
          <w:p>
            <w:pPr>
              <w:spacing w:before="20" w:after="20"/>
            </w:pPr>
            <w:r>
              <w:rPr>
                <w:sz w:val="16"/>
              </w:rPr>
              <w:t>SW-B34, TS-01</w:t>
            </w:r>
          </w:p>
        </w:tc>
        <w:tc>
          <w:tcPr>
            <w:tcW w:type="dxa" w:w="2232"/>
            <w:tcMar>
              <w:top w:w="80" w:type="dxa"/>
              <w:start w:w="100" w:type="dxa"/>
              <w:bottom w:w="80" w:type="dxa"/>
              <w:end w:w="100" w:type="dxa"/>
            </w:tcMar>
            <w:vAlign w:val="center"/>
          </w:tcPr>
          <w:p>
            <w:pPr>
              <w:spacing w:before="20" w:after="20"/>
            </w:pPr>
            <w:r>
              <w:rPr>
                <w:sz w:val="16"/>
              </w:rPr>
              <w:t>TS-01 if OPEN and trustworthy</w:t>
            </w:r>
          </w:p>
        </w:tc>
      </w:tr>
    </w:tbl>
    <w:p>
      <w:pPr>
        <w:spacing w:after="0"/>
      </w:pPr>
    </w:p>
    <w:p>
      <w:pPr>
        <w:spacing w:before="120" w:after="120"/>
      </w:pPr>
      <w:r>
        <w:rPr>
          <w:b w:val="0"/>
          <w:i w:val="0"/>
        </w:rPr>
        <w:t>The test oracle obtains these pairs from an independently controlled v1.1 incidence answer key. The implementation under test must query generic connectivity and active topology; a section-ID switch statement or stored outage/restoration result fails the design/conformance inspection even if displayed values happen to match.</w:t>
      </w:r>
    </w:p>
    <w:p>
      <w:pPr>
        <w:pStyle w:val="Heading2"/>
        <w:keepNext/>
      </w:pPr>
      <w:r>
        <w:t>12.2 Controlled SEC-A4 Boundary-Evidence Subcase</w:t>
      </w:r>
    </w:p>
    <w:p>
      <w:pPr>
        <w:spacing w:before="120" w:after="120"/>
      </w:pPr>
      <w:r>
        <w:rPr>
          <w:b w:val="0"/>
          <w:i w:val="0"/>
        </w:rPr>
        <w:t>This VT-EXP-ALL-001 subcase distinguishes a trustworthy already-open tie boundary from an untrustworthy last-reported OPEN value. DC-003 is accepted and applied, so the definition is active in the validation baseline. Execution remains future work after implementation is separately authorised and completed to the required test boundary.</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2340"/>
        <w:gridCol w:w="2340"/>
        <w:gridCol w:w="2340"/>
        <w:gridCol w:w="2340"/>
      </w:tblGrid>
      <w:tr>
        <w:trPr>
          <w:tblHeader w:val="true"/>
          <w:cantSplit/>
        </w:trPr>
        <w:tc>
          <w:tcPr>
            <w:tcW w:type="dxa" w:w="1944"/>
            <w:shd w:fill="E7E7E7"/>
            <w:tcMar>
              <w:top w:w="80" w:type="dxa"/>
              <w:start w:w="100" w:type="dxa"/>
              <w:bottom w:w="80" w:type="dxa"/>
              <w:end w:w="100" w:type="dxa"/>
            </w:tcMar>
            <w:vAlign w:val="center"/>
          </w:tcPr>
          <w:p>
            <w:pPr>
              <w:spacing w:before="40" w:after="40"/>
              <w:jc w:val="center"/>
            </w:pPr>
            <w:r>
              <w:rPr>
                <w:b/>
                <w:sz w:val="15"/>
              </w:rPr>
              <w:t>Subcase</w:t>
            </w:r>
          </w:p>
        </w:tc>
        <w:tc>
          <w:tcPr>
            <w:tcW w:type="dxa" w:w="2376"/>
            <w:shd w:fill="E7E7E7"/>
            <w:tcMar>
              <w:top w:w="80" w:type="dxa"/>
              <w:start w:w="100" w:type="dxa"/>
              <w:bottom w:w="80" w:type="dxa"/>
              <w:end w:w="100" w:type="dxa"/>
            </w:tcMar>
            <w:vAlign w:val="center"/>
          </w:tcPr>
          <w:p>
            <w:pPr>
              <w:spacing w:before="40" w:after="40"/>
              <w:jc w:val="center"/>
            </w:pPr>
            <w:r>
              <w:rPr>
                <w:b/>
                <w:sz w:val="15"/>
              </w:rPr>
              <w:t>TS-01 observed/evidence condition</w:t>
            </w:r>
          </w:p>
        </w:tc>
        <w:tc>
          <w:tcPr>
            <w:tcW w:type="dxa" w:w="3024"/>
            <w:shd w:fill="E7E7E7"/>
            <w:tcMar>
              <w:top w:w="80" w:type="dxa"/>
              <w:start w:w="100" w:type="dxa"/>
              <w:bottom w:w="80" w:type="dxa"/>
              <w:end w:w="100" w:type="dxa"/>
            </w:tcMar>
            <w:vAlign w:val="center"/>
          </w:tcPr>
          <w:p>
            <w:pPr>
              <w:spacing w:before="40" w:after="40"/>
              <w:jc w:val="center"/>
            </w:pPr>
            <w:r>
              <w:rPr>
                <w:b/>
                <w:sz w:val="15"/>
              </w:rPr>
              <w:t>Expected TS-01 boundary/action result</w:t>
            </w:r>
          </w:p>
        </w:tc>
        <w:tc>
          <w:tcPr>
            <w:tcW w:type="dxa" w:w="2015"/>
            <w:shd w:fill="E7E7E7"/>
            <w:tcMar>
              <w:top w:w="80" w:type="dxa"/>
              <w:start w:w="100" w:type="dxa"/>
              <w:bottom w:w="80" w:type="dxa"/>
              <w:end w:w="100" w:type="dxa"/>
            </w:tcMar>
            <w:vAlign w:val="center"/>
          </w:tcPr>
          <w:p>
            <w:pPr>
              <w:spacing w:before="40" w:after="40"/>
              <w:jc w:val="center"/>
            </w:pPr>
            <w:r>
              <w:rPr>
                <w:b/>
                <w:sz w:val="15"/>
              </w:rPr>
              <w:t>Overall isolation consequence</w:t>
            </w:r>
          </w:p>
        </w:tc>
      </w:tr>
      <w:tr>
        <w:trPr>
          <w:cantSplit/>
        </w:trPr>
        <w:tc>
          <w:tcPr>
            <w:tcW w:type="dxa" w:w="1944"/>
            <w:tcMar>
              <w:top w:w="80" w:type="dxa"/>
              <w:start w:w="100" w:type="dxa"/>
              <w:bottom w:w="80" w:type="dxa"/>
              <w:end w:w="100" w:type="dxa"/>
            </w:tcMar>
            <w:vAlign w:val="center"/>
          </w:tcPr>
          <w:p>
            <w:pPr>
              <w:spacing w:before="20" w:after="20"/>
            </w:pPr>
            <w:r>
              <w:rPr>
                <w:sz w:val="15"/>
              </w:rPr>
              <w:t>VT-EXP-ALL-001 / SEC-A4-A</w:t>
            </w:r>
          </w:p>
        </w:tc>
        <w:tc>
          <w:tcPr>
            <w:tcW w:type="dxa" w:w="2376"/>
            <w:tcMar>
              <w:top w:w="80" w:type="dxa"/>
              <w:start w:w="100" w:type="dxa"/>
              <w:bottom w:w="80" w:type="dxa"/>
              <w:end w:w="100" w:type="dxa"/>
            </w:tcMar>
            <w:vAlign w:val="center"/>
          </w:tcPr>
          <w:p>
            <w:pPr>
              <w:spacing w:before="20" w:after="20"/>
            </w:pPr>
            <w:r>
              <w:rPr>
                <w:sz w:val="15"/>
              </w:rPr>
              <w:t>Last value OPEN; quality GOOD; freshness FRESH; timestamp valid</w:t>
            </w:r>
          </w:p>
        </w:tc>
        <w:tc>
          <w:tcPr>
            <w:tcW w:type="dxa" w:w="3024"/>
            <w:tcMar>
              <w:top w:w="80" w:type="dxa"/>
              <w:start w:w="100" w:type="dxa"/>
              <w:bottom w:w="80" w:type="dxa"/>
              <w:end w:w="100" w:type="dxa"/>
            </w:tcMar>
            <w:vAlign w:val="center"/>
          </w:tcPr>
          <w:p>
            <w:pPr>
              <w:spacing w:before="20" w:after="20"/>
            </w:pPr>
            <w:r>
              <w:rPr>
                <w:sz w:val="15"/>
              </w:rPr>
              <w:t>PROVEN OPEN / SATISFIED. No redundant OPEN action for TS-01. SW-A34 remains the applicable OPEN isolation action.</w:t>
            </w:r>
          </w:p>
        </w:tc>
        <w:tc>
          <w:tcPr>
            <w:tcW w:type="dxa" w:w="2015"/>
            <w:tcMar>
              <w:top w:w="80" w:type="dxa"/>
              <w:start w:w="100" w:type="dxa"/>
              <w:bottom w:w="80" w:type="dxa"/>
              <w:end w:w="100" w:type="dxa"/>
            </w:tcMar>
            <w:vAlign w:val="center"/>
          </w:tcPr>
          <w:p>
            <w:pPr>
              <w:spacing w:before="20" w:after="20"/>
            </w:pPr>
            <w:r>
              <w:rPr>
                <w:sz w:val="15"/>
              </w:rPr>
              <w:t>Isolation may pass only after SW-A34 is also proven OPEN and zero active source paths exist.</w:t>
            </w:r>
          </w:p>
        </w:tc>
      </w:tr>
      <w:tr>
        <w:trPr>
          <w:cantSplit/>
        </w:trPr>
        <w:tc>
          <w:tcPr>
            <w:tcW w:type="dxa" w:w="1944"/>
            <w:tcMar>
              <w:top w:w="80" w:type="dxa"/>
              <w:start w:w="100" w:type="dxa"/>
              <w:bottom w:w="80" w:type="dxa"/>
              <w:end w:w="100" w:type="dxa"/>
            </w:tcMar>
            <w:vAlign w:val="center"/>
          </w:tcPr>
          <w:p>
            <w:pPr>
              <w:spacing w:before="20" w:after="20"/>
            </w:pPr>
            <w:r>
              <w:rPr>
                <w:sz w:val="15"/>
              </w:rPr>
              <w:t>VT-EXP-ALL-001 / SEC-A4-C</w:t>
            </w:r>
          </w:p>
        </w:tc>
        <w:tc>
          <w:tcPr>
            <w:tcW w:type="dxa" w:w="2376"/>
            <w:tcMar>
              <w:top w:w="80" w:type="dxa"/>
              <w:start w:w="100" w:type="dxa"/>
              <w:bottom w:w="80" w:type="dxa"/>
              <w:end w:w="100" w:type="dxa"/>
            </w:tcMar>
            <w:vAlign w:val="center"/>
          </w:tcPr>
          <w:p>
            <w:pPr>
              <w:spacing w:before="20" w:after="20"/>
            </w:pPr>
            <w:r>
              <w:rPr>
                <w:sz w:val="15"/>
              </w:rPr>
              <w:t>Last value OPEN; telemetry STALE, UNCERTAIN, BAD, INVALID_TIMESTAMP or missing (execute controlled variants)</w:t>
            </w:r>
          </w:p>
        </w:tc>
        <w:tc>
          <w:tcPr>
            <w:tcW w:type="dxa" w:w="3024"/>
            <w:tcMar>
              <w:top w:w="80" w:type="dxa"/>
              <w:start w:w="100" w:type="dxa"/>
              <w:bottom w:w="80" w:type="dxa"/>
              <w:end w:w="100" w:type="dxa"/>
            </w:tcMar>
            <w:vAlign w:val="center"/>
          </w:tcPr>
          <w:p>
            <w:pPr>
              <w:spacing w:before="20" w:after="20"/>
            </w:pPr>
            <w:r>
              <w:rPr>
                <w:sz w:val="15"/>
              </w:rPr>
              <w:t>UNPROVEN. No redundant OPEN action is offered solely because the value cannot be trusted. Present the telemetry/evidence deficiency.</w:t>
            </w:r>
          </w:p>
        </w:tc>
        <w:tc>
          <w:tcPr>
            <w:tcW w:type="dxa" w:w="2015"/>
            <w:tcMar>
              <w:top w:w="80" w:type="dxa"/>
              <w:start w:w="100" w:type="dxa"/>
              <w:bottom w:w="80" w:type="dxa"/>
              <w:end w:w="100" w:type="dxa"/>
            </w:tcMar>
            <w:vAlign w:val="center"/>
          </w:tcPr>
          <w:p>
            <w:pPr>
              <w:spacing w:before="20" w:after="20"/>
            </w:pPr>
            <w:r>
              <w:rPr>
                <w:sz w:val="15"/>
              </w:rPr>
              <w:t>Isolation cannot pass. Refresh/correct evidence, then recalculate boundary status, available actions, topology, source paths and overall proof.</w:t>
            </w:r>
          </w:p>
        </w:tc>
      </w:tr>
    </w:tbl>
    <w:p>
      <w:pPr>
        <w:spacing w:after="0"/>
      </w:pPr>
    </w:p>
    <w:p>
      <w:pPr>
        <w:pStyle w:val="Heading2"/>
        <w:keepNext/>
      </w:pPr>
      <w:r>
        <w:t>12.3 Representative Controlled Exploration Cases</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3120"/>
        <w:gridCol w:w="3120"/>
        <w:gridCol w:w="3120"/>
      </w:tblGrid>
      <w:tr>
        <w:trPr>
          <w:tblHeader w:val="true"/>
          <w:cantSplit/>
        </w:trPr>
        <w:tc>
          <w:tcPr>
            <w:tcW w:type="dxa" w:w="1368"/>
            <w:shd w:fill="E7E7E7"/>
            <w:tcMar>
              <w:top w:w="80" w:type="dxa"/>
              <w:start w:w="100" w:type="dxa"/>
              <w:bottom w:w="80" w:type="dxa"/>
              <w:end w:w="100" w:type="dxa"/>
            </w:tcMar>
            <w:vAlign w:val="center"/>
          </w:tcPr>
          <w:p>
            <w:pPr>
              <w:spacing w:before="40" w:after="40"/>
              <w:jc w:val="center"/>
            </w:pPr>
            <w:r>
              <w:rPr>
                <w:b/>
                <w:sz w:val="16"/>
              </w:rPr>
              <w:t>Selected fault</w:t>
            </w:r>
          </w:p>
        </w:tc>
        <w:tc>
          <w:tcPr>
            <w:tcW w:type="dxa" w:w="2951"/>
            <w:shd w:fill="E7E7E7"/>
            <w:tcMar>
              <w:top w:w="80" w:type="dxa"/>
              <w:start w:w="100" w:type="dxa"/>
              <w:bottom w:w="80" w:type="dxa"/>
              <w:end w:w="100" w:type="dxa"/>
            </w:tcMar>
            <w:vAlign w:val="center"/>
          </w:tcPr>
          <w:p>
            <w:pPr>
              <w:spacing w:before="40" w:after="40"/>
              <w:jc w:val="center"/>
            </w:pPr>
            <w:r>
              <w:rPr>
                <w:b/>
                <w:sz w:val="16"/>
              </w:rPr>
              <w:t>Purpose</w:t>
            </w:r>
          </w:p>
        </w:tc>
        <w:tc>
          <w:tcPr>
            <w:tcW w:type="dxa" w:w="5040"/>
            <w:shd w:fill="E7E7E7"/>
            <w:tcMar>
              <w:top w:w="80" w:type="dxa"/>
              <w:start w:w="100" w:type="dxa"/>
              <w:bottom w:w="80" w:type="dxa"/>
              <w:end w:w="100" w:type="dxa"/>
            </w:tcMar>
            <w:vAlign w:val="center"/>
          </w:tcPr>
          <w:p>
            <w:pPr>
              <w:spacing w:before="40" w:after="40"/>
              <w:jc w:val="center"/>
            </w:pPr>
            <w:r>
              <w:rPr>
                <w:b/>
                <w:sz w:val="16"/>
              </w:rPr>
              <w:t>Controlled expected result</w:t>
            </w:r>
          </w:p>
        </w:tc>
      </w:tr>
      <w:tr>
        <w:trPr>
          <w:cantSplit/>
        </w:trPr>
        <w:tc>
          <w:tcPr>
            <w:tcW w:type="dxa" w:w="1368"/>
            <w:tcMar>
              <w:top w:w="80" w:type="dxa"/>
              <w:start w:w="100" w:type="dxa"/>
              <w:bottom w:w="80" w:type="dxa"/>
              <w:end w:w="100" w:type="dxa"/>
            </w:tcMar>
            <w:vAlign w:val="center"/>
          </w:tcPr>
          <w:p>
            <w:pPr>
              <w:spacing w:before="20" w:after="20"/>
            </w:pPr>
            <w:r>
              <w:rPr>
                <w:sz w:val="16"/>
              </w:rPr>
              <w:t>SEC-A2</w:t>
            </w:r>
          </w:p>
        </w:tc>
        <w:tc>
          <w:tcPr>
            <w:tcW w:type="dxa" w:w="2951"/>
            <w:tcMar>
              <w:top w:w="80" w:type="dxa"/>
              <w:start w:w="100" w:type="dxa"/>
              <w:bottom w:w="80" w:type="dxa"/>
              <w:end w:w="100" w:type="dxa"/>
            </w:tcMar>
            <w:vAlign w:val="center"/>
          </w:tcPr>
          <w:p>
            <w:pPr>
              <w:spacing w:before="20" w:after="20"/>
            </w:pPr>
            <w:r>
              <w:rPr>
                <w:sz w:val="16"/>
              </w:rPr>
              <w:t>Formal-like A-feeder reference using EXPLORATORY evidence</w:t>
            </w:r>
          </w:p>
        </w:tc>
        <w:tc>
          <w:tcPr>
            <w:tcW w:type="dxa" w:w="5040"/>
            <w:tcMar>
              <w:top w:w="80" w:type="dxa"/>
              <w:start w:w="100" w:type="dxa"/>
              <w:bottom w:w="80" w:type="dxa"/>
              <w:end w:w="100" w:type="dxa"/>
            </w:tcMar>
            <w:vAlign w:val="center"/>
          </w:tcPr>
          <w:p>
            <w:pPr>
              <w:spacing w:before="20" w:after="20"/>
            </w:pPr>
            <w:r>
              <w:rPr>
                <w:sz w:val="16"/>
              </w:rPr>
              <w:t>Common engine can derive the familiar downstream candidate and PERMITTED result under valid conditions; record remains EXPLORATORY.</w:t>
            </w:r>
          </w:p>
        </w:tc>
      </w:tr>
      <w:tr>
        <w:trPr>
          <w:cantSplit/>
        </w:trPr>
        <w:tc>
          <w:tcPr>
            <w:tcW w:type="dxa" w:w="1368"/>
            <w:tcMar>
              <w:top w:w="80" w:type="dxa"/>
              <w:start w:w="100" w:type="dxa"/>
              <w:bottom w:w="80" w:type="dxa"/>
              <w:end w:w="100" w:type="dxa"/>
            </w:tcMar>
            <w:vAlign w:val="center"/>
          </w:tcPr>
          <w:p>
            <w:pPr>
              <w:spacing w:before="20" w:after="20"/>
            </w:pPr>
            <w:r>
              <w:rPr>
                <w:sz w:val="16"/>
              </w:rPr>
              <w:t>SEC-B2</w:t>
            </w:r>
          </w:p>
        </w:tc>
        <w:tc>
          <w:tcPr>
            <w:tcW w:type="dxa" w:w="2951"/>
            <w:tcMar>
              <w:top w:w="80" w:type="dxa"/>
              <w:start w:w="100" w:type="dxa"/>
              <w:bottom w:w="80" w:type="dxa"/>
              <w:end w:w="100" w:type="dxa"/>
            </w:tcMar>
            <w:vAlign w:val="center"/>
          </w:tcPr>
          <w:p>
            <w:pPr>
              <w:spacing w:before="20" w:after="20"/>
            </w:pPr>
            <w:r>
              <w:rPr>
                <w:sz w:val="16"/>
              </w:rPr>
              <w:t>Affected/alternate feeder role reversal</w:t>
            </w:r>
          </w:p>
        </w:tc>
        <w:tc>
          <w:tcPr>
            <w:tcW w:type="dxa" w:w="5040"/>
            <w:tcMar>
              <w:top w:w="80" w:type="dxa"/>
              <w:start w:w="100" w:type="dxa"/>
              <w:bottom w:w="80" w:type="dxa"/>
              <w:end w:w="100" w:type="dxa"/>
            </w:tcMar>
            <w:vAlign w:val="center"/>
          </w:tcPr>
          <w:p>
            <w:pPr>
              <w:spacing w:before="20" w:after="20"/>
            </w:pPr>
            <w:r>
              <w:rPr>
                <w:sz w:val="16"/>
              </w:rPr>
              <w:t>After isolation and upstream restoration, B3+B4 transfer is 1.90 MW; FDR-A becomes alternate at 5.10/5.50 MW = 92.7%; representative result PERMITTED; B2 customers (280) remain affected after restoration.</w:t>
            </w:r>
          </w:p>
        </w:tc>
      </w:tr>
      <w:tr>
        <w:trPr>
          <w:cantSplit/>
        </w:trPr>
        <w:tc>
          <w:tcPr>
            <w:tcW w:type="dxa" w:w="1368"/>
            <w:tcMar>
              <w:top w:w="80" w:type="dxa"/>
              <w:start w:w="100" w:type="dxa"/>
              <w:bottom w:w="80" w:type="dxa"/>
              <w:end w:w="100" w:type="dxa"/>
            </w:tcMar>
            <w:vAlign w:val="center"/>
          </w:tcPr>
          <w:p>
            <w:pPr>
              <w:spacing w:before="20" w:after="20"/>
            </w:pPr>
            <w:r>
              <w:rPr>
                <w:sz w:val="16"/>
              </w:rPr>
              <w:t>SEC-A1</w:t>
            </w:r>
          </w:p>
        </w:tc>
        <w:tc>
          <w:tcPr>
            <w:tcW w:type="dxa" w:w="2951"/>
            <w:tcMar>
              <w:top w:w="80" w:type="dxa"/>
              <w:start w:w="100" w:type="dxa"/>
              <w:bottom w:w="80" w:type="dxa"/>
              <w:end w:w="100" w:type="dxa"/>
            </w:tcMar>
            <w:vAlign w:val="center"/>
          </w:tcPr>
          <w:p>
            <w:pPr>
              <w:spacing w:before="20" w:after="20"/>
            </w:pPr>
            <w:r>
              <w:rPr>
                <w:sz w:val="16"/>
              </w:rPr>
              <w:t>Capacity rejection</w:t>
            </w:r>
          </w:p>
        </w:tc>
        <w:tc>
          <w:tcPr>
            <w:tcW w:type="dxa" w:w="5040"/>
            <w:tcMar>
              <w:top w:w="80" w:type="dxa"/>
              <w:start w:w="100" w:type="dxa"/>
              <w:bottom w:w="80" w:type="dxa"/>
              <w:end w:w="100" w:type="dxa"/>
            </w:tcMar>
            <w:vAlign w:val="center"/>
          </w:tcPr>
          <w:p>
            <w:pPr>
              <w:spacing w:before="20" w:after="20"/>
            </w:pPr>
            <w:r>
              <w:rPr>
                <w:sz w:val="16"/>
              </w:rPr>
              <w:t>Healthy A2–A4 transfer is 2.45 MW; FDR-B resulting 6.65/6.00 MW = 110.8%; result REJECTED with complete evidence.</w:t>
            </w:r>
          </w:p>
        </w:tc>
      </w:tr>
      <w:tr>
        <w:trPr>
          <w:cantSplit/>
        </w:trPr>
        <w:tc>
          <w:tcPr>
            <w:tcW w:type="dxa" w:w="1368"/>
            <w:tcMar>
              <w:top w:w="80" w:type="dxa"/>
              <w:start w:w="100" w:type="dxa"/>
              <w:bottom w:w="80" w:type="dxa"/>
              <w:end w:w="100" w:type="dxa"/>
            </w:tcMar>
            <w:vAlign w:val="center"/>
          </w:tcPr>
          <w:p>
            <w:pPr>
              <w:spacing w:before="20" w:after="20"/>
            </w:pPr>
            <w:r>
              <w:rPr>
                <w:sz w:val="16"/>
              </w:rPr>
              <w:t>SEC-A4</w:t>
            </w:r>
          </w:p>
        </w:tc>
        <w:tc>
          <w:tcPr>
            <w:tcW w:type="dxa" w:w="2951"/>
            <w:tcMar>
              <w:top w:w="80" w:type="dxa"/>
              <w:start w:w="100" w:type="dxa"/>
              <w:bottom w:w="80" w:type="dxa"/>
              <w:end w:w="100" w:type="dxa"/>
            </w:tcMar>
            <w:vAlign w:val="center"/>
          </w:tcPr>
          <w:p>
            <w:pPr>
              <w:spacing w:before="20" w:after="20"/>
            </w:pPr>
            <w:r>
              <w:rPr>
                <w:sz w:val="16"/>
              </w:rPr>
              <w:t>No healthy remote transfer group</w:t>
            </w:r>
          </w:p>
        </w:tc>
        <w:tc>
          <w:tcPr>
            <w:tcW w:type="dxa" w:w="5040"/>
            <w:tcMar>
              <w:top w:w="80" w:type="dxa"/>
              <w:start w:w="100" w:type="dxa"/>
              <w:bottom w:w="80" w:type="dxa"/>
              <w:end w:w="100" w:type="dxa"/>
            </w:tcMar>
            <w:vAlign w:val="center"/>
          </w:tcPr>
          <w:p>
            <w:pPr>
              <w:spacing w:before="20" w:after="20"/>
            </w:pPr>
            <w:r>
              <w:rPr>
                <w:sz w:val="16"/>
              </w:rPr>
              <w:t>Fault is at the tie-end section; no healthy downstream group exists beyond the fault for alternate restoration; NO CANDIDATE is legitimate.</w:t>
            </w:r>
          </w:p>
        </w:tc>
      </w:tr>
    </w:tbl>
    <w:p>
      <w:pPr>
        <w:spacing w:after="0"/>
      </w:pPr>
    </w:p>
    <w:p>
      <w:pPr>
        <w:spacing w:before="120" w:after="120"/>
      </w:pPr>
      <w:r>
        <w:rPr>
          <w:b w:val="0"/>
          <w:i w:val="0"/>
        </w:rPr>
        <w:t>The remaining four selectable sections are exercised by VT-EXP-ALL-001 for selection, affected feeder, protection, incidence boundaries, common processing and evidence class. Their run-specific candidate/outcome is inspected for traceable derivation rather than predeclared as a fixed formal electrical answer key.</w:t>
      </w:r>
    </w:p>
    <w:p>
      <w:pPr>
        <w:pStyle w:val="Heading1"/>
        <w:keepNext/>
      </w:pPr>
      <w:r>
        <w:t>13. Evidence Strategy</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3120"/>
        <w:gridCol w:w="3120"/>
        <w:gridCol w:w="3120"/>
      </w:tblGrid>
      <w:tr>
        <w:trPr>
          <w:tblHeader w:val="true"/>
          <w:cantSplit/>
        </w:trPr>
        <w:tc>
          <w:tcPr>
            <w:tcW w:type="dxa" w:w="1800"/>
            <w:shd w:fill="E7E7E7"/>
            <w:tcMar>
              <w:top w:w="80" w:type="dxa"/>
              <w:start w:w="100" w:type="dxa"/>
              <w:bottom w:w="80" w:type="dxa"/>
              <w:end w:w="100" w:type="dxa"/>
            </w:tcMar>
            <w:vAlign w:val="center"/>
          </w:tcPr>
          <w:p>
            <w:pPr>
              <w:spacing w:before="40" w:after="40"/>
              <w:jc w:val="center"/>
            </w:pPr>
            <w:r>
              <w:rPr>
                <w:b/>
                <w:sz w:val="16"/>
              </w:rPr>
              <w:t>Evidence class</w:t>
            </w:r>
          </w:p>
        </w:tc>
        <w:tc>
          <w:tcPr>
            <w:tcW w:type="dxa" w:w="4968"/>
            <w:shd w:fill="E7E7E7"/>
            <w:tcMar>
              <w:top w:w="80" w:type="dxa"/>
              <w:start w:w="100" w:type="dxa"/>
              <w:bottom w:w="80" w:type="dxa"/>
              <w:end w:w="100" w:type="dxa"/>
            </w:tcMar>
            <w:vAlign w:val="center"/>
          </w:tcPr>
          <w:p>
            <w:pPr>
              <w:spacing w:before="40" w:after="40"/>
              <w:jc w:val="center"/>
            </w:pPr>
            <w:r>
              <w:rPr>
                <w:b/>
                <w:sz w:val="16"/>
              </w:rPr>
              <w:t>Minimum retained content</w:t>
            </w:r>
          </w:p>
        </w:tc>
        <w:tc>
          <w:tcPr>
            <w:tcW w:type="dxa" w:w="2592"/>
            <w:shd w:fill="E7E7E7"/>
            <w:tcMar>
              <w:top w:w="80" w:type="dxa"/>
              <w:start w:w="100" w:type="dxa"/>
              <w:bottom w:w="80" w:type="dxa"/>
              <w:end w:w="100" w:type="dxa"/>
            </w:tcMar>
            <w:vAlign w:val="center"/>
          </w:tcPr>
          <w:p>
            <w:pPr>
              <w:spacing w:before="40" w:after="40"/>
              <w:jc w:val="center"/>
            </w:pPr>
            <w:r>
              <w:rPr>
                <w:b/>
                <w:sz w:val="16"/>
              </w:rPr>
              <w:t>Assurance use</w:t>
            </w:r>
          </w:p>
        </w:tc>
      </w:tr>
      <w:tr>
        <w:trPr>
          <w:cantSplit/>
        </w:trPr>
        <w:tc>
          <w:tcPr>
            <w:tcW w:type="dxa" w:w="1800"/>
            <w:tcMar>
              <w:top w:w="80" w:type="dxa"/>
              <w:start w:w="100" w:type="dxa"/>
              <w:bottom w:w="80" w:type="dxa"/>
              <w:end w:w="100" w:type="dxa"/>
            </w:tcMar>
            <w:vAlign w:val="center"/>
          </w:tcPr>
          <w:p>
            <w:pPr>
              <w:spacing w:before="20" w:after="20"/>
            </w:pPr>
            <w:r>
              <w:rPr>
                <w:sz w:val="16"/>
              </w:rPr>
              <w:t>Configuration</w:t>
            </w:r>
          </w:p>
        </w:tc>
        <w:tc>
          <w:tcPr>
            <w:tcW w:type="dxa" w:w="4968"/>
            <w:tcMar>
              <w:top w:w="80" w:type="dxa"/>
              <w:start w:w="100" w:type="dxa"/>
              <w:bottom w:w="80" w:type="dxa"/>
              <w:end w:w="100" w:type="dxa"/>
            </w:tcMar>
            <w:vAlign w:val="center"/>
          </w:tcPr>
          <w:p>
            <w:pPr>
              <w:spacing w:before="20" w:after="20"/>
            </w:pPr>
            <w:r>
              <w:rPr>
                <w:sz w:val="16"/>
              </w:rPr>
              <w:t>Version/hash; asset/connectivity/customer/load records; comparison</w:t>
            </w:r>
          </w:p>
        </w:tc>
        <w:tc>
          <w:tcPr>
            <w:tcW w:type="dxa" w:w="2592"/>
            <w:tcMar>
              <w:top w:w="80" w:type="dxa"/>
              <w:start w:w="100" w:type="dxa"/>
              <w:bottom w:w="80" w:type="dxa"/>
              <w:end w:w="100" w:type="dxa"/>
            </w:tcMar>
            <w:vAlign w:val="center"/>
          </w:tcPr>
          <w:p>
            <w:pPr>
              <w:spacing w:before="20" w:after="20"/>
            </w:pPr>
            <w:r>
              <w:rPr>
                <w:sz w:val="16"/>
              </w:rPr>
              <w:t>Proves the processed model and v1.0/v1.1 difference</w:t>
            </w:r>
          </w:p>
        </w:tc>
      </w:tr>
      <w:tr>
        <w:trPr>
          <w:cantSplit/>
        </w:trPr>
        <w:tc>
          <w:tcPr>
            <w:tcW w:type="dxa" w:w="1800"/>
            <w:tcMar>
              <w:top w:w="80" w:type="dxa"/>
              <w:start w:w="100" w:type="dxa"/>
              <w:bottom w:w="80" w:type="dxa"/>
              <w:end w:w="100" w:type="dxa"/>
            </w:tcMar>
            <w:vAlign w:val="center"/>
          </w:tcPr>
          <w:p>
            <w:pPr>
              <w:spacing w:before="20" w:after="20"/>
            </w:pPr>
            <w:r>
              <w:rPr>
                <w:sz w:val="16"/>
              </w:rPr>
              <w:t>Observed</w:t>
            </w:r>
          </w:p>
        </w:tc>
        <w:tc>
          <w:tcPr>
            <w:tcW w:type="dxa" w:w="4968"/>
            <w:tcMar>
              <w:top w:w="80" w:type="dxa"/>
              <w:start w:w="100" w:type="dxa"/>
              <w:bottom w:w="80" w:type="dxa"/>
              <w:end w:w="100" w:type="dxa"/>
            </w:tcMar>
            <w:vAlign w:val="center"/>
          </w:tcPr>
          <w:p>
            <w:pPr>
              <w:spacing w:before="20" w:after="20"/>
            </w:pPr>
            <w:r>
              <w:rPr>
                <w:sz w:val="16"/>
              </w:rPr>
              <w:t>Device value, GOOD/UNCERTAIN/BAD, timestamp, freshness and alarm state</w:t>
            </w:r>
          </w:p>
        </w:tc>
        <w:tc>
          <w:tcPr>
            <w:tcW w:type="dxa" w:w="2592"/>
            <w:tcMar>
              <w:top w:w="80" w:type="dxa"/>
              <w:start w:w="100" w:type="dxa"/>
              <w:bottom w:w="80" w:type="dxa"/>
              <w:end w:w="100" w:type="dxa"/>
            </w:tcMar>
            <w:vAlign w:val="center"/>
          </w:tcPr>
          <w:p>
            <w:pPr>
              <w:spacing w:before="20" w:after="20"/>
            </w:pPr>
            <w:r>
              <w:rPr>
                <w:sz w:val="16"/>
              </w:rPr>
              <w:t>Proves source telemetry and its trustworthiness</w:t>
            </w:r>
          </w:p>
        </w:tc>
      </w:tr>
      <w:tr>
        <w:trPr>
          <w:cantSplit/>
        </w:trPr>
        <w:tc>
          <w:tcPr>
            <w:tcW w:type="dxa" w:w="1800"/>
            <w:tcMar>
              <w:top w:w="80" w:type="dxa"/>
              <w:start w:w="100" w:type="dxa"/>
              <w:bottom w:w="80" w:type="dxa"/>
              <w:end w:w="100" w:type="dxa"/>
            </w:tcMar>
            <w:vAlign w:val="center"/>
          </w:tcPr>
          <w:p>
            <w:pPr>
              <w:spacing w:before="20" w:after="20"/>
            </w:pPr>
            <w:r>
              <w:rPr>
                <w:sz w:val="16"/>
              </w:rPr>
              <w:t>Derived</w:t>
            </w:r>
          </w:p>
        </w:tc>
        <w:tc>
          <w:tcPr>
            <w:tcW w:type="dxa" w:w="4968"/>
            <w:tcMar>
              <w:top w:w="80" w:type="dxa"/>
              <w:start w:w="100" w:type="dxa"/>
              <w:bottom w:w="80" w:type="dxa"/>
              <w:end w:w="100" w:type="dxa"/>
            </w:tcMar>
            <w:vAlign w:val="center"/>
          </w:tcPr>
          <w:p>
            <w:pPr>
              <w:spacing w:before="20" w:after="20"/>
            </w:pPr>
            <w:r>
              <w:rPr>
                <w:sz w:val="16"/>
              </w:rPr>
              <w:t>Source paths, energisation, outage extent, customers, candidate, permissives and calculations</w:t>
            </w:r>
          </w:p>
        </w:tc>
        <w:tc>
          <w:tcPr>
            <w:tcW w:type="dxa" w:w="2592"/>
            <w:tcMar>
              <w:top w:w="80" w:type="dxa"/>
              <w:start w:w="100" w:type="dxa"/>
              <w:bottom w:w="80" w:type="dxa"/>
              <w:end w:w="100" w:type="dxa"/>
            </w:tcMar>
            <w:vAlign w:val="center"/>
          </w:tcPr>
          <w:p>
            <w:pPr>
              <w:spacing w:before="20" w:after="20"/>
            </w:pPr>
            <w:r>
              <w:rPr>
                <w:sz w:val="16"/>
              </w:rPr>
              <w:t>Explains engineering consequence</w:t>
            </w:r>
          </w:p>
        </w:tc>
      </w:tr>
      <w:tr>
        <w:trPr>
          <w:cantSplit/>
        </w:trPr>
        <w:tc>
          <w:tcPr>
            <w:tcW w:type="dxa" w:w="1800"/>
            <w:tcMar>
              <w:top w:w="80" w:type="dxa"/>
              <w:start w:w="100" w:type="dxa"/>
              <w:bottom w:w="80" w:type="dxa"/>
              <w:end w:w="100" w:type="dxa"/>
            </w:tcMar>
            <w:vAlign w:val="center"/>
          </w:tcPr>
          <w:p>
            <w:pPr>
              <w:spacing w:before="20" w:after="20"/>
            </w:pPr>
            <w:r>
              <w:rPr>
                <w:sz w:val="16"/>
              </w:rPr>
              <w:t>Operational event</w:t>
            </w:r>
          </w:p>
        </w:tc>
        <w:tc>
          <w:tcPr>
            <w:tcW w:type="dxa" w:w="4968"/>
            <w:tcMar>
              <w:top w:w="80" w:type="dxa"/>
              <w:start w:w="100" w:type="dxa"/>
              <w:bottom w:w="80" w:type="dxa"/>
              <w:end w:w="100" w:type="dxa"/>
            </w:tcMar>
            <w:vAlign w:val="center"/>
          </w:tcPr>
          <w:p>
            <w:pPr>
              <w:spacing w:before="20" w:after="20"/>
            </w:pPr>
            <w:r>
              <w:rPr>
                <w:sz w:val="16"/>
              </w:rPr>
              <w:t>Approved event type, scenario time, sequence, actor/object and correlation IDs</w:t>
            </w:r>
          </w:p>
        </w:tc>
        <w:tc>
          <w:tcPr>
            <w:tcW w:type="dxa" w:w="2592"/>
            <w:tcMar>
              <w:top w:w="80" w:type="dxa"/>
              <w:start w:w="100" w:type="dxa"/>
              <w:bottom w:w="80" w:type="dxa"/>
              <w:end w:w="100" w:type="dxa"/>
            </w:tcMar>
            <w:vAlign w:val="center"/>
          </w:tcPr>
          <w:p>
            <w:pPr>
              <w:spacing w:before="20" w:after="20"/>
            </w:pPr>
            <w:r>
              <w:rPr>
                <w:sz w:val="16"/>
              </w:rPr>
              <w:t>Proves workflow chronology without test verdict pollution</w:t>
            </w:r>
          </w:p>
        </w:tc>
      </w:tr>
      <w:tr>
        <w:trPr>
          <w:cantSplit/>
        </w:trPr>
        <w:tc>
          <w:tcPr>
            <w:tcW w:type="dxa" w:w="1800"/>
            <w:tcMar>
              <w:top w:w="80" w:type="dxa"/>
              <w:start w:w="100" w:type="dxa"/>
              <w:bottom w:w="80" w:type="dxa"/>
              <w:end w:w="100" w:type="dxa"/>
            </w:tcMar>
            <w:vAlign w:val="center"/>
          </w:tcPr>
          <w:p>
            <w:pPr>
              <w:spacing w:before="20" w:after="20"/>
            </w:pPr>
            <w:r>
              <w:rPr>
                <w:sz w:val="16"/>
              </w:rPr>
              <w:t>Validation</w:t>
            </w:r>
          </w:p>
        </w:tc>
        <w:tc>
          <w:tcPr>
            <w:tcW w:type="dxa" w:w="4968"/>
            <w:tcMar>
              <w:top w:w="80" w:type="dxa"/>
              <w:start w:w="100" w:type="dxa"/>
              <w:bottom w:w="80" w:type="dxa"/>
              <w:end w:w="100" w:type="dxa"/>
            </w:tcMar>
            <w:vAlign w:val="center"/>
          </w:tcPr>
          <w:p>
            <w:pPr>
              <w:spacing w:before="20" w:after="20"/>
            </w:pPr>
            <w:r>
              <w:rPr>
                <w:sz w:val="16"/>
              </w:rPr>
              <w:t>Test definition/version/hash, expected/observed checkpoint, comparison and verdict</w:t>
            </w:r>
          </w:p>
        </w:tc>
        <w:tc>
          <w:tcPr>
            <w:tcW w:type="dxa" w:w="2592"/>
            <w:tcMar>
              <w:top w:w="80" w:type="dxa"/>
              <w:start w:w="100" w:type="dxa"/>
              <w:bottom w:w="80" w:type="dxa"/>
              <w:end w:w="100" w:type="dxa"/>
            </w:tcMar>
            <w:vAlign w:val="center"/>
          </w:tcPr>
          <w:p>
            <w:pPr>
              <w:spacing w:before="20" w:after="20"/>
            </w:pPr>
            <w:r>
              <w:rPr>
                <w:sz w:val="16"/>
              </w:rPr>
              <w:t>Proves requirement verification</w:t>
            </w:r>
          </w:p>
        </w:tc>
      </w:tr>
      <w:tr>
        <w:trPr>
          <w:cantSplit/>
        </w:trPr>
        <w:tc>
          <w:tcPr>
            <w:tcW w:type="dxa" w:w="1800"/>
            <w:tcMar>
              <w:top w:w="80" w:type="dxa"/>
              <w:start w:w="100" w:type="dxa"/>
              <w:bottom w:w="80" w:type="dxa"/>
              <w:end w:w="100" w:type="dxa"/>
            </w:tcMar>
            <w:vAlign w:val="center"/>
          </w:tcPr>
          <w:p>
            <w:pPr>
              <w:spacing w:before="20" w:after="20"/>
            </w:pPr>
            <w:r>
              <w:rPr>
                <w:sz w:val="16"/>
              </w:rPr>
              <w:t>Defect/correction</w:t>
            </w:r>
          </w:p>
        </w:tc>
        <w:tc>
          <w:tcPr>
            <w:tcW w:type="dxa" w:w="4968"/>
            <w:tcMar>
              <w:top w:w="80" w:type="dxa"/>
              <w:start w:w="100" w:type="dxa"/>
              <w:bottom w:w="80" w:type="dxa"/>
              <w:end w:w="100" w:type="dxa"/>
            </w:tcMar>
            <w:vAlign w:val="center"/>
          </w:tcPr>
          <w:p>
            <w:pPr>
              <w:spacing w:before="20" w:after="20"/>
            </w:pPr>
            <w:r>
              <w:rPr>
                <w:sz w:val="16"/>
              </w:rPr>
              <w:t>DEF-001, investigation notes, root cause, endpoint change and links</w:t>
            </w:r>
          </w:p>
        </w:tc>
        <w:tc>
          <w:tcPr>
            <w:tcW w:type="dxa" w:w="2592"/>
            <w:tcMar>
              <w:top w:w="80" w:type="dxa"/>
              <w:start w:w="100" w:type="dxa"/>
              <w:bottom w:w="80" w:type="dxa"/>
              <w:end w:w="100" w:type="dxa"/>
            </w:tcMar>
            <w:vAlign w:val="center"/>
          </w:tcPr>
          <w:p>
            <w:pPr>
              <w:spacing w:before="20" w:after="20"/>
            </w:pPr>
            <w:r>
              <w:rPr>
                <w:sz w:val="16"/>
              </w:rPr>
              <w:t>Proves consequence-to-cause engineering process</w:t>
            </w:r>
          </w:p>
        </w:tc>
      </w:tr>
      <w:tr>
        <w:trPr>
          <w:cantSplit/>
        </w:trPr>
        <w:tc>
          <w:tcPr>
            <w:tcW w:type="dxa" w:w="1800"/>
            <w:tcMar>
              <w:top w:w="80" w:type="dxa"/>
              <w:start w:w="100" w:type="dxa"/>
              <w:bottom w:w="80" w:type="dxa"/>
              <w:end w:w="100" w:type="dxa"/>
            </w:tcMar>
            <w:vAlign w:val="center"/>
          </w:tcPr>
          <w:p>
            <w:pPr>
              <w:spacing w:before="20" w:after="20"/>
            </w:pPr>
            <w:r>
              <w:rPr>
                <w:sz w:val="16"/>
              </w:rPr>
              <w:t>Build/export</w:t>
            </w:r>
          </w:p>
        </w:tc>
        <w:tc>
          <w:tcPr>
            <w:tcW w:type="dxa" w:w="4968"/>
            <w:tcMar>
              <w:top w:w="80" w:type="dxa"/>
              <w:start w:w="100" w:type="dxa"/>
              <w:bottom w:w="80" w:type="dxa"/>
              <w:end w:w="100" w:type="dxa"/>
            </w:tcMar>
            <w:vAlign w:val="center"/>
          </w:tcPr>
          <w:p>
            <w:pPr>
              <w:spacing w:before="20" w:after="20"/>
            </w:pPr>
            <w:r>
              <w:rPr>
                <w:sz w:val="16"/>
              </w:rPr>
              <w:t>application_build_id, execution/package IDs, canonical files and manifest hashes</w:t>
            </w:r>
          </w:p>
        </w:tc>
        <w:tc>
          <w:tcPr>
            <w:tcW w:type="dxa" w:w="2592"/>
            <w:tcMar>
              <w:top w:w="80" w:type="dxa"/>
              <w:start w:w="100" w:type="dxa"/>
              <w:bottom w:w="80" w:type="dxa"/>
              <w:end w:w="100" w:type="dxa"/>
            </w:tcMar>
            <w:vAlign w:val="center"/>
          </w:tcPr>
          <w:p>
            <w:pPr>
              <w:spacing w:before="20" w:after="20"/>
            </w:pPr>
            <w:r>
              <w:rPr>
                <w:sz w:val="16"/>
              </w:rPr>
              <w:t>Proves repeatability and package integrity</w:t>
            </w:r>
          </w:p>
        </w:tc>
      </w:tr>
    </w:tbl>
    <w:p>
      <w:pPr>
        <w:spacing w:after="0"/>
      </w:pPr>
    </w:p>
    <w:p>
      <w:pPr>
        <w:pStyle w:val="Heading2"/>
        <w:keepNext/>
      </w:pPr>
      <w:r>
        <w:t>13.1 Evidence Completeness Rule</w:t>
      </w:r>
    </w:p>
    <w:p>
      <w:pPr>
        <w:spacing w:before="120" w:after="120"/>
      </w:pPr>
      <w:r>
        <w:t>A numerical/display match alone is insufficient. PASS or FAIL is created only by a valid expected-versus-observed comparison supported by the required source records, derivation/calculation evidence, classification and traceability links. Ordinary missing mandatory evidence leaves the validation attempt non-finalisable/incomplete; it becomes BLOCKED-TEST only when exactly one accepted DC-005 suspension condition is established with its required authority and evidence. Export generation never changes an underlying determination.</w:t>
      </w:r>
    </w:p>
    <w:p>
      <w:pPr>
        <w:pStyle w:val="Heading2"/>
        <w:keepNext/>
      </w:pPr>
      <w:r>
        <w:t>13.2 Package and Review Presentation</w:t>
      </w:r>
    </w:p>
    <w:p>
      <w:pPr>
        <w:spacing w:before="0" w:after="40"/>
        <w:ind w:left="720" w:hanging="360"/>
      </w:pPr>
      <w:r>
        <w:rPr>
          <w:b/>
        </w:rPr>
        <w:t>•</w:t>
      </w:r>
      <w:r>
        <w:tab/>
        <w:t>show expected and observed values side by side without hiding the source snapshot;</w:t>
      </w:r>
    </w:p>
    <w:p>
      <w:pPr>
        <w:spacing w:before="0" w:after="40"/>
        <w:ind w:left="720" w:hanging="360"/>
      </w:pPr>
      <w:r>
        <w:rPr>
          <w:b/>
        </w:rPr>
        <w:t>•</w:t>
      </w:r>
      <w:r>
        <w:tab/>
        <w:t>show operational outcome separately from validation verdict;</w:t>
      </w:r>
    </w:p>
    <w:p>
      <w:pPr>
        <w:spacing w:before="0" w:after="40"/>
        <w:ind w:left="720" w:hanging="360"/>
      </w:pPr>
      <w:r>
        <w:rPr>
          <w:b/>
        </w:rPr>
        <w:t>•</w:t>
      </w:r>
      <w:r>
        <w:tab/>
        <w:t>show FORMAL or EXPLORATORY prominently on screen and in exports;</w:t>
      </w:r>
    </w:p>
    <w:p>
      <w:pPr>
        <w:spacing w:before="0" w:after="40"/>
        <w:ind w:left="720" w:hanging="360"/>
      </w:pPr>
      <w:r>
        <w:rPr>
          <w:b/>
        </w:rPr>
        <w:t>•</w:t>
      </w:r>
      <w:r>
        <w:tab/>
        <w:t>link v1.0 failure, DEF-001, correction, v1.1 repeat and N0–N5 regression;</w:t>
      </w:r>
    </w:p>
    <w:p>
      <w:pPr>
        <w:spacing w:before="0" w:after="40"/>
        <w:ind w:left="720" w:hanging="360"/>
      </w:pPr>
      <w:r>
        <w:rPr>
          <w:b/>
        </w:rPr>
        <w:t>•</w:t>
      </w:r>
      <w:r>
        <w:tab/>
        <w:t>include application build, configuration and test-definition identities; and</w:t>
      </w:r>
    </w:p>
    <w:p>
      <w:pPr>
        <w:spacing w:before="0" w:after="40"/>
        <w:ind w:left="720" w:hanging="360"/>
      </w:pPr>
      <w:r>
        <w:rPr>
          <w:b/>
        </w:rPr>
        <w:t>•</w:t>
      </w:r>
      <w:r>
        <w:tab/>
        <w:t>generate a new self-contained ZIP per export with report.html, canonical JSON, figures, README and SHA-256 manifest.</w:t>
      </w:r>
    </w:p>
    <w:p>
      <w:pPr>
        <w:spacing w:before="160" w:after="160"/>
        <w:ind w:left="288" w:right="288"/>
        <w:pBdr>
          <w:bottom w:val="single" w:sz="12" w:color="188038"/>
        </w:pBdr>
      </w:pPr>
      <w:r>
        <w:rPr>
          <w:b/>
          <w:color w:val="188038"/>
        </w:rPr>
        <w:t>V2 Automation Candidate</w:t>
      </w:r>
      <w:r>
        <w:t xml:space="preserve"> — Reviewers will otherwise compare many records and manually assemble reports. A future V2 could prepare an evidence-linked draft and flag missing/contradictory records, while final disposition remains an engineer responsibility.</w:t>
      </w:r>
    </w:p>
    <w:p>
      <w:pPr>
        <w:pStyle w:val="Heading1"/>
        <w:keepNext/>
      </w:pPr>
      <w:r>
        <w:t>14. Entry, Exit, Suspension and Regression Criteria</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4680"/>
        <w:gridCol w:w="4680"/>
      </w:tblGrid>
      <w:tr>
        <w:trPr>
          <w:tblHeader w:val="true"/>
          <w:cantSplit/>
        </w:trPr>
        <w:tc>
          <w:tcPr>
            <w:tcW w:type="dxa" w:w="2088"/>
            <w:shd w:fill="E7E7E7"/>
            <w:tcMar>
              <w:top w:w="80" w:type="dxa"/>
              <w:start w:w="100" w:type="dxa"/>
              <w:bottom w:w="80" w:type="dxa"/>
              <w:end w:w="100" w:type="dxa"/>
            </w:tcMar>
            <w:vAlign w:val="center"/>
          </w:tcPr>
          <w:p>
            <w:pPr>
              <w:spacing w:before="40" w:after="40"/>
              <w:jc w:val="center"/>
            </w:pPr>
            <w:r>
              <w:rPr>
                <w:b/>
                <w:sz w:val="16"/>
              </w:rPr>
              <w:t>Criterion type</w:t>
            </w:r>
          </w:p>
        </w:tc>
        <w:tc>
          <w:tcPr>
            <w:tcW w:type="dxa" w:w="7272"/>
            <w:shd w:fill="E7E7E7"/>
            <w:tcMar>
              <w:top w:w="80" w:type="dxa"/>
              <w:start w:w="100" w:type="dxa"/>
              <w:bottom w:w="80" w:type="dxa"/>
              <w:end w:w="100" w:type="dxa"/>
            </w:tcMar>
            <w:vAlign w:val="center"/>
          </w:tcPr>
          <w:p>
            <w:pPr>
              <w:spacing w:before="40" w:after="40"/>
              <w:jc w:val="center"/>
            </w:pPr>
            <w:r>
              <w:rPr>
                <w:b/>
                <w:sz w:val="16"/>
              </w:rPr>
              <w:t>Controlled criterion</w:t>
            </w:r>
          </w:p>
        </w:tc>
      </w:tr>
      <w:tr>
        <w:trPr>
          <w:cantSplit/>
        </w:trPr>
        <w:tc>
          <w:tcPr>
            <w:tcW w:type="dxa" w:w="2088"/>
            <w:tcMar>
              <w:top w:w="80" w:type="dxa"/>
              <w:start w:w="100" w:type="dxa"/>
              <w:bottom w:w="80" w:type="dxa"/>
              <w:end w:w="100" w:type="dxa"/>
            </w:tcMar>
            <w:vAlign w:val="center"/>
          </w:tcPr>
          <w:p>
            <w:pPr>
              <w:spacing w:before="20" w:after="20"/>
            </w:pPr>
            <w:r>
              <w:rPr>
                <w:sz w:val="16"/>
              </w:rPr>
              <w:t>Entry — implementation</w:t>
            </w:r>
          </w:p>
        </w:tc>
        <w:tc>
          <w:tcPr>
            <w:tcW w:type="dxa" w:w="7272"/>
            <w:tcMar>
              <w:top w:w="80" w:type="dxa"/>
              <w:start w:w="100" w:type="dxa"/>
              <w:bottom w:w="80" w:type="dxa"/>
              <w:end w:w="100" w:type="dxa"/>
            </w:tcMar>
            <w:vAlign w:val="center"/>
          </w:tcPr>
          <w:p>
            <w:pPr>
              <w:spacing w:before="20" w:after="20"/>
            </w:pPr>
            <w:r>
              <w:rPr>
                <w:sz w:val="16"/>
              </w:rPr>
              <w:t>DC-003 applied and cross-document verified; Step 9 v1.0 accepted; user separately authorises a bounded increment; exact dependencies then pinned under IMP-001. This plan supplies no implementation authority by itself.</w:t>
            </w:r>
          </w:p>
        </w:tc>
      </w:tr>
      <w:tr>
        <w:trPr>
          <w:cantSplit/>
        </w:trPr>
        <w:tc>
          <w:tcPr>
            <w:tcW w:type="dxa" w:w="2088"/>
            <w:tcMar>
              <w:top w:w="80" w:type="dxa"/>
              <w:start w:w="100" w:type="dxa"/>
              <w:bottom w:w="80" w:type="dxa"/>
              <w:end w:w="100" w:type="dxa"/>
            </w:tcMar>
            <w:vAlign w:val="center"/>
          </w:tcPr>
          <w:p>
            <w:pPr>
              <w:spacing w:before="20" w:after="20"/>
            </w:pPr>
            <w:r>
              <w:rPr>
                <w:sz w:val="16"/>
              </w:rPr>
              <w:t>Entry — execution</w:t>
            </w:r>
          </w:p>
        </w:tc>
        <w:tc>
          <w:tcPr>
            <w:tcW w:type="dxa" w:w="7272"/>
            <w:tcMar>
              <w:top w:w="80" w:type="dxa"/>
              <w:start w:w="100" w:type="dxa"/>
              <w:bottom w:w="80" w:type="dxa"/>
              <w:end w:w="100" w:type="dxa"/>
            </w:tcMar>
            <w:vAlign w:val="center"/>
          </w:tcPr>
          <w:p>
            <w:pPr>
              <w:spacing w:before="20" w:after="20"/>
            </w:pPr>
            <w:r>
              <w:rPr>
                <w:sz w:val="16"/>
              </w:rPr>
              <w:t>Identified build/configuration/test definition; clean/reset run; deterministic clock; required fixtures and expected evidence available.</w:t>
            </w:r>
          </w:p>
        </w:tc>
      </w:tr>
      <w:tr>
        <w:trPr>
          <w:cantSplit/>
        </w:trPr>
        <w:tc>
          <w:tcPr>
            <w:tcW w:type="dxa" w:w="2088"/>
            <w:tcMar>
              <w:top w:w="80" w:type="dxa"/>
              <w:start w:w="100" w:type="dxa"/>
              <w:bottom w:w="80" w:type="dxa"/>
              <w:end w:w="100" w:type="dxa"/>
            </w:tcMar>
            <w:vAlign w:val="center"/>
          </w:tcPr>
          <w:p>
            <w:pPr>
              <w:spacing w:before="20" w:after="20"/>
            </w:pPr>
            <w:r>
              <w:rPr>
                <w:sz w:val="16"/>
              </w:rPr>
              <w:t>Suspend</w:t>
            </w:r>
          </w:p>
        </w:tc>
        <w:tc>
          <w:tcPr>
            <w:tcW w:type="dxa" w:w="7272"/>
            <w:tcMar>
              <w:top w:w="80" w:type="dxa"/>
              <w:start w:w="100" w:type="dxa"/>
              <w:bottom w:w="80" w:type="dxa"/>
              <w:end w:w="100" w:type="dxa"/>
            </w:tcMar>
            <w:vAlign w:val="center"/>
          </w:tcPr>
          <w:p>
            <w:pPr>
              <w:spacing w:before="20" w:after="20"/>
            </w:pPr>
            <w:r>
              <w:rPr>
                <w:sz w:val="16"/>
              </w:rPr>
              <w:t>Unspecified engineering behaviour, inconsistent baseline, unidentifiable input version, uncontrolled wall-clock dependency, or evidence corruption.</w:t>
            </w:r>
          </w:p>
        </w:tc>
      </w:tr>
      <w:tr>
        <w:trPr>
          <w:cantSplit/>
        </w:trPr>
        <w:tc>
          <w:tcPr>
            <w:tcW w:type="dxa" w:w="2088"/>
            <w:tcMar>
              <w:top w:w="80" w:type="dxa"/>
              <w:start w:w="100" w:type="dxa"/>
              <w:bottom w:w="80" w:type="dxa"/>
              <w:end w:w="100" w:type="dxa"/>
            </w:tcMar>
            <w:vAlign w:val="center"/>
          </w:tcPr>
          <w:p>
            <w:pPr>
              <w:spacing w:before="20" w:after="20"/>
            </w:pPr>
            <w:r>
              <w:rPr>
                <w:sz w:val="16"/>
              </w:rPr>
              <w:t>Defect correction</w:t>
            </w:r>
          </w:p>
        </w:tc>
        <w:tc>
          <w:tcPr>
            <w:tcW w:type="dxa" w:w="7272"/>
            <w:tcMar>
              <w:top w:w="80" w:type="dxa"/>
              <w:start w:w="100" w:type="dxa"/>
              <w:bottom w:w="80" w:type="dxa"/>
              <w:end w:w="100" w:type="dxa"/>
            </w:tcMar>
            <w:vAlign w:val="center"/>
          </w:tcPr>
          <w:p>
            <w:pPr>
              <w:spacing w:before="20" w:after="20"/>
            </w:pPr>
            <w:r>
              <w:rPr>
                <w:sz w:val="16"/>
              </w:rPr>
              <w:t>Raise engineering/software/configuration cause explicitly; use controlled change where baseline behaviour changes; preserve original evidence.</w:t>
            </w:r>
          </w:p>
        </w:tc>
      </w:tr>
      <w:tr>
        <w:trPr>
          <w:cantSplit/>
        </w:trPr>
        <w:tc>
          <w:tcPr>
            <w:tcW w:type="dxa" w:w="2088"/>
            <w:tcMar>
              <w:top w:w="80" w:type="dxa"/>
              <w:start w:w="100" w:type="dxa"/>
              <w:bottom w:w="80" w:type="dxa"/>
              <w:end w:w="100" w:type="dxa"/>
            </w:tcMar>
            <w:vAlign w:val="center"/>
          </w:tcPr>
          <w:p>
            <w:pPr>
              <w:spacing w:before="20" w:after="20"/>
            </w:pPr>
            <w:r>
              <w:rPr>
                <w:sz w:val="16"/>
              </w:rPr>
              <w:t>Regression selection</w:t>
            </w:r>
          </w:p>
        </w:tc>
        <w:tc>
          <w:tcPr>
            <w:tcW w:type="dxa" w:w="7272"/>
            <w:tcMar>
              <w:top w:w="80" w:type="dxa"/>
              <w:start w:w="100" w:type="dxa"/>
              <w:bottom w:w="80" w:type="dxa"/>
              <w:end w:w="100" w:type="dxa"/>
            </w:tcMar>
            <w:vAlign w:val="center"/>
          </w:tcPr>
          <w:p>
            <w:pPr>
              <w:spacing w:before="20" w:after="20"/>
            </w:pPr>
            <w:r>
              <w:rPr>
                <w:sz w:val="16"/>
              </w:rPr>
              <w:t>Direct failed test, affected requirement-group tests, VT-DET-REPEAT-001 and complete N0–N5 when topology/configuration or shared engine changes.</w:t>
            </w:r>
          </w:p>
        </w:tc>
      </w:tr>
      <w:tr>
        <w:trPr>
          <w:cantSplit/>
        </w:trPr>
        <w:tc>
          <w:tcPr>
            <w:tcW w:type="dxa" w:w="2088"/>
            <w:tcMar>
              <w:top w:w="80" w:type="dxa"/>
              <w:start w:w="100" w:type="dxa"/>
              <w:bottom w:w="80" w:type="dxa"/>
              <w:end w:w="100" w:type="dxa"/>
            </w:tcMar>
            <w:vAlign w:val="center"/>
          </w:tcPr>
          <w:p>
            <w:pPr>
              <w:spacing w:before="20" w:after="20"/>
            </w:pPr>
            <w:r>
              <w:rPr>
                <w:sz w:val="16"/>
              </w:rPr>
              <w:t>Step 9 exit</w:t>
            </w:r>
          </w:p>
        </w:tc>
        <w:tc>
          <w:tcPr>
            <w:tcW w:type="dxa" w:w="7272"/>
            <w:tcMar>
              <w:top w:w="80" w:type="dxa"/>
              <w:start w:w="100" w:type="dxa"/>
              <w:bottom w:w="80" w:type="dxa"/>
              <w:end w:w="100" w:type="dxa"/>
            </w:tcMar>
            <w:vAlign w:val="center"/>
          </w:tcPr>
          <w:p>
            <w:pPr>
              <w:spacing w:before="20" w:after="20"/>
            </w:pPr>
            <w:r>
              <w:rPr>
                <w:sz w:val="16"/>
              </w:rPr>
              <w:t>24-test catalogue defined; deterministic time resolved; 124/124 requirements mapped; Exploration verification defined; evidence/acceptance gates documented.</w:t>
            </w:r>
          </w:p>
        </w:tc>
      </w:tr>
      <w:tr>
        <w:trPr>
          <w:cantSplit/>
        </w:trPr>
        <w:tc>
          <w:tcPr>
            <w:tcW w:type="dxa" w:w="2088"/>
            <w:tcMar>
              <w:top w:w="80" w:type="dxa"/>
              <w:start w:w="100" w:type="dxa"/>
              <w:bottom w:w="80" w:type="dxa"/>
              <w:end w:w="100" w:type="dxa"/>
            </w:tcMar>
            <w:vAlign w:val="center"/>
          </w:tcPr>
          <w:p>
            <w:pPr>
              <w:spacing w:before="20" w:after="20"/>
            </w:pPr>
            <w:r>
              <w:rPr>
                <w:sz w:val="16"/>
              </w:rPr>
              <w:t>V1 validation exit</w:t>
            </w:r>
          </w:p>
        </w:tc>
        <w:tc>
          <w:tcPr>
            <w:tcW w:type="dxa" w:w="7272"/>
            <w:tcMar>
              <w:top w:w="80" w:type="dxa"/>
              <w:start w:w="100" w:type="dxa"/>
              <w:bottom w:w="80" w:type="dxa"/>
              <w:end w:w="100" w:type="dxa"/>
            </w:tcMar>
            <w:vAlign w:val="center"/>
          </w:tcPr>
          <w:p>
            <w:pPr>
              <w:spacing w:before="20" w:after="20"/>
            </w:pPr>
            <w:r>
              <w:rPr>
                <w:sz w:val="16"/>
              </w:rPr>
              <w:t>Required catalogue executions have accepted verdicts/evidence; failures are dispositioned; package integrity verified; final RTM has no uncovered requirement.</w:t>
            </w:r>
          </w:p>
        </w:tc>
      </w:tr>
    </w:tbl>
    <w:p>
      <w:pPr>
        <w:spacing w:after="0"/>
      </w:pPr>
    </w:p>
    <w:p>
      <w:pPr>
        <w:pStyle w:val="Heading1"/>
        <w:keepNext/>
      </w:pPr>
      <w:r>
        <w:t>15. Requirements-to-Verification Matrix — VP-003</w:t>
      </w:r>
    </w:p>
    <w:p>
      <w:pPr>
        <w:spacing w:before="120" w:after="120"/>
      </w:pPr>
      <w:r>
        <w:rPr>
          <w:b w:val="0"/>
          <w:i w:val="0"/>
        </w:rPr>
        <w:t>The following matrix contains exactly one row for each of the 124 unique formal requirements in Requirements Specification v0.3. Source wording and rationale remain authoritative in that document. The matrix records the source verification method, controlled catalogue test(s) and evidence/pass basis; it is not a replacement requirements specification.</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1872"/>
        <w:gridCol w:w="1872"/>
        <w:gridCol w:w="1872"/>
        <w:gridCol w:w="1872"/>
        <w:gridCol w:w="1872"/>
      </w:tblGrid>
      <w:tr>
        <w:trPr>
          <w:tblHeader w:val="true"/>
          <w:cantSplit/>
        </w:trPr>
        <w:tc>
          <w:tcPr>
            <w:tcW w:type="dxa" w:w="1440"/>
            <w:shd w:fill="E7E7E7"/>
            <w:tcMar>
              <w:top w:w="80" w:type="dxa"/>
              <w:start w:w="100" w:type="dxa"/>
              <w:bottom w:w="80" w:type="dxa"/>
              <w:end w:w="100" w:type="dxa"/>
            </w:tcMar>
            <w:vAlign w:val="center"/>
          </w:tcPr>
          <w:p>
            <w:pPr>
              <w:spacing w:before="40" w:after="40"/>
              <w:jc w:val="center"/>
            </w:pPr>
            <w:r>
              <w:rPr>
                <w:b/>
                <w:sz w:val="14"/>
              </w:rPr>
              <w:t>Requirement</w:t>
            </w:r>
          </w:p>
        </w:tc>
        <w:tc>
          <w:tcPr>
            <w:tcW w:type="dxa" w:w="1655"/>
            <w:shd w:fill="E7E7E7"/>
            <w:tcMar>
              <w:top w:w="80" w:type="dxa"/>
              <w:start w:w="100" w:type="dxa"/>
              <w:bottom w:w="80" w:type="dxa"/>
              <w:end w:w="100" w:type="dxa"/>
            </w:tcMar>
            <w:vAlign w:val="center"/>
          </w:tcPr>
          <w:p>
            <w:pPr>
              <w:spacing w:before="40" w:after="40"/>
              <w:jc w:val="center"/>
            </w:pPr>
            <w:r>
              <w:rPr>
                <w:b/>
                <w:sz w:val="14"/>
              </w:rPr>
              <w:t>Title</w:t>
            </w:r>
          </w:p>
        </w:tc>
        <w:tc>
          <w:tcPr>
            <w:tcW w:type="dxa" w:w="1440"/>
            <w:shd w:fill="E7E7E7"/>
            <w:tcMar>
              <w:top w:w="80" w:type="dxa"/>
              <w:start w:w="100" w:type="dxa"/>
              <w:bottom w:w="80" w:type="dxa"/>
              <w:end w:w="100" w:type="dxa"/>
            </w:tcMar>
            <w:vAlign w:val="center"/>
          </w:tcPr>
          <w:p>
            <w:pPr>
              <w:spacing w:before="40" w:after="40"/>
              <w:jc w:val="center"/>
            </w:pPr>
            <w:r>
              <w:rPr>
                <w:b/>
                <w:sz w:val="14"/>
              </w:rPr>
              <w:t>Source method</w:t>
            </w:r>
          </w:p>
        </w:tc>
        <w:tc>
          <w:tcPr>
            <w:tcW w:type="dxa" w:w="2376"/>
            <w:shd w:fill="E7E7E7"/>
            <w:tcMar>
              <w:top w:w="80" w:type="dxa"/>
              <w:start w:w="100" w:type="dxa"/>
              <w:bottom w:w="80" w:type="dxa"/>
              <w:end w:w="100" w:type="dxa"/>
            </w:tcMar>
            <w:vAlign w:val="center"/>
          </w:tcPr>
          <w:p>
            <w:pPr>
              <w:spacing w:before="40" w:after="40"/>
              <w:jc w:val="center"/>
            </w:pPr>
            <w:r>
              <w:rPr>
                <w:b/>
                <w:sz w:val="14"/>
              </w:rPr>
              <w:t>Controlled verification</w:t>
            </w:r>
          </w:p>
        </w:tc>
        <w:tc>
          <w:tcPr>
            <w:tcW w:type="dxa" w:w="2448"/>
            <w:shd w:fill="E7E7E7"/>
            <w:tcMar>
              <w:top w:w="80" w:type="dxa"/>
              <w:start w:w="100" w:type="dxa"/>
              <w:bottom w:w="80" w:type="dxa"/>
              <w:end w:w="100" w:type="dxa"/>
            </w:tcMar>
            <w:vAlign w:val="center"/>
          </w:tcPr>
          <w:p>
            <w:pPr>
              <w:spacing w:before="40" w:after="40"/>
              <w:jc w:val="center"/>
            </w:pPr>
            <w:r>
              <w:rPr>
                <w:b/>
                <w:sz w:val="14"/>
              </w:rPr>
              <w:t>Evidence / pass basis</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REQ-NET-001</w:t>
            </w:r>
          </w:p>
        </w:tc>
        <w:tc>
          <w:tcPr>
            <w:tcW w:type="dxa" w:w="1655"/>
            <w:tcMar>
              <w:top w:w="80" w:type="dxa"/>
              <w:start w:w="100" w:type="dxa"/>
              <w:bottom w:w="80" w:type="dxa"/>
              <w:end w:w="100" w:type="dxa"/>
            </w:tcMar>
            <w:vAlign w:val="center"/>
          </w:tcPr>
          <w:p>
            <w:pPr>
              <w:spacing w:before="20" w:after="20"/>
            </w:pPr>
            <w:r>
              <w:rPr>
                <w:sz w:val="14"/>
              </w:rPr>
              <w:t>Distribution Source</w:t>
            </w:r>
          </w:p>
        </w:tc>
        <w:tc>
          <w:tcPr>
            <w:tcW w:type="dxa" w:w="1440"/>
            <w:tcMar>
              <w:top w:w="80" w:type="dxa"/>
              <w:start w:w="100" w:type="dxa"/>
              <w:bottom w:w="80" w:type="dxa"/>
              <w:end w:w="100" w:type="dxa"/>
            </w:tcMar>
            <w:vAlign w:val="center"/>
          </w:tcPr>
          <w:p>
            <w:pPr>
              <w:spacing w:before="20" w:after="20"/>
            </w:pPr>
            <w:r>
              <w:rPr>
                <w:sz w:val="14"/>
              </w:rPr>
              <w:t>Inspection and functional test.</w:t>
            </w:r>
          </w:p>
        </w:tc>
        <w:tc>
          <w:tcPr>
            <w:tcW w:type="dxa" w:w="2376"/>
            <w:tcMar>
              <w:top w:w="80" w:type="dxa"/>
              <w:start w:w="100" w:type="dxa"/>
              <w:bottom w:w="80" w:type="dxa"/>
              <w:end w:w="100" w:type="dxa"/>
            </w:tcMar>
            <w:vAlign w:val="center"/>
          </w:tcPr>
          <w:p>
            <w:pPr>
              <w:spacing w:before="20" w:after="20"/>
            </w:pPr>
            <w:r>
              <w:rPr>
                <w:sz w:val="14"/>
              </w:rPr>
              <w:t>VT-CFG-BASE-001, VT-TOP-NORMAL-001</w:t>
            </w:r>
          </w:p>
        </w:tc>
        <w:tc>
          <w:tcPr>
            <w:tcW w:type="dxa" w:w="2448"/>
            <w:tcMar>
              <w:top w:w="80" w:type="dxa"/>
              <w:start w:w="100" w:type="dxa"/>
              <w:bottom w:w="80" w:type="dxa"/>
              <w:end w:w="100" w:type="dxa"/>
            </w:tcMar>
            <w:vAlign w:val="center"/>
          </w:tcPr>
          <w:p>
            <w:pPr>
              <w:spacing w:before="20" w:after="20"/>
            </w:pPr>
            <w:r>
              <w:rPr>
                <w:sz w:val="14"/>
              </w:rPr>
              <w:t>Observed representation/derived result equals the authoritative engineering baseline and the source verification method is satisfied.</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REQ-NET-002</w:t>
            </w:r>
          </w:p>
        </w:tc>
        <w:tc>
          <w:tcPr>
            <w:tcW w:type="dxa" w:w="1655"/>
            <w:tcMar>
              <w:top w:w="80" w:type="dxa"/>
              <w:start w:w="100" w:type="dxa"/>
              <w:bottom w:w="80" w:type="dxa"/>
              <w:end w:w="100" w:type="dxa"/>
            </w:tcMar>
            <w:vAlign w:val="center"/>
          </w:tcPr>
          <w:p>
            <w:pPr>
              <w:spacing w:before="20" w:after="20"/>
            </w:pPr>
            <w:r>
              <w:rPr>
                <w:sz w:val="14"/>
              </w:rPr>
              <w:t>Primary Feeders</w:t>
            </w:r>
          </w:p>
        </w:tc>
        <w:tc>
          <w:tcPr>
            <w:tcW w:type="dxa" w:w="1440"/>
            <w:tcMar>
              <w:top w:w="80" w:type="dxa"/>
              <w:start w:w="100" w:type="dxa"/>
              <w:bottom w:w="80" w:type="dxa"/>
              <w:end w:w="100" w:type="dxa"/>
            </w:tcMar>
            <w:vAlign w:val="center"/>
          </w:tcPr>
          <w:p>
            <w:pPr>
              <w:spacing w:before="20" w:after="20"/>
            </w:pPr>
            <w:r>
              <w:rPr>
                <w:sz w:val="14"/>
              </w:rPr>
              <w:t>Inspection.</w:t>
            </w:r>
          </w:p>
        </w:tc>
        <w:tc>
          <w:tcPr>
            <w:tcW w:type="dxa" w:w="2376"/>
            <w:tcMar>
              <w:top w:w="80" w:type="dxa"/>
              <w:start w:w="100" w:type="dxa"/>
              <w:bottom w:w="80" w:type="dxa"/>
              <w:end w:w="100" w:type="dxa"/>
            </w:tcMar>
            <w:vAlign w:val="center"/>
          </w:tcPr>
          <w:p>
            <w:pPr>
              <w:spacing w:before="20" w:after="20"/>
            </w:pPr>
            <w:r>
              <w:rPr>
                <w:sz w:val="14"/>
              </w:rPr>
              <w:t>VT-CFG-BASE-001, VT-TOP-NORMAL-001</w:t>
            </w:r>
          </w:p>
        </w:tc>
        <w:tc>
          <w:tcPr>
            <w:tcW w:type="dxa" w:w="2448"/>
            <w:tcMar>
              <w:top w:w="80" w:type="dxa"/>
              <w:start w:w="100" w:type="dxa"/>
              <w:bottom w:w="80" w:type="dxa"/>
              <w:end w:w="100" w:type="dxa"/>
            </w:tcMar>
            <w:vAlign w:val="center"/>
          </w:tcPr>
          <w:p>
            <w:pPr>
              <w:spacing w:before="20" w:after="20"/>
            </w:pPr>
            <w:r>
              <w:rPr>
                <w:sz w:val="14"/>
              </w:rPr>
              <w:t>Observed representation/derived result equals the authoritative engineering baseline and the source verification method is satisfied.</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REQ-NET-003</w:t>
            </w:r>
          </w:p>
        </w:tc>
        <w:tc>
          <w:tcPr>
            <w:tcW w:type="dxa" w:w="1655"/>
            <w:tcMar>
              <w:top w:w="80" w:type="dxa"/>
              <w:start w:w="100" w:type="dxa"/>
              <w:bottom w:w="80" w:type="dxa"/>
              <w:end w:w="100" w:type="dxa"/>
            </w:tcMar>
            <w:vAlign w:val="center"/>
          </w:tcPr>
          <w:p>
            <w:pPr>
              <w:spacing w:before="20" w:after="20"/>
            </w:pPr>
            <w:r>
              <w:rPr>
                <w:sz w:val="14"/>
              </w:rPr>
              <w:t>Feeder Source Breakers</w:t>
            </w:r>
          </w:p>
        </w:tc>
        <w:tc>
          <w:tcPr>
            <w:tcW w:type="dxa" w:w="1440"/>
            <w:tcMar>
              <w:top w:w="80" w:type="dxa"/>
              <w:start w:w="100" w:type="dxa"/>
              <w:bottom w:w="80" w:type="dxa"/>
              <w:end w:w="100" w:type="dxa"/>
            </w:tcMar>
            <w:vAlign w:val="center"/>
          </w:tcPr>
          <w:p>
            <w:pPr>
              <w:spacing w:before="20" w:after="20"/>
            </w:pPr>
            <w:r>
              <w:rPr>
                <w:sz w:val="14"/>
              </w:rPr>
              <w:t>Inspection and functional test.</w:t>
            </w:r>
          </w:p>
        </w:tc>
        <w:tc>
          <w:tcPr>
            <w:tcW w:type="dxa" w:w="2376"/>
            <w:tcMar>
              <w:top w:w="80" w:type="dxa"/>
              <w:start w:w="100" w:type="dxa"/>
              <w:bottom w:w="80" w:type="dxa"/>
              <w:end w:w="100" w:type="dxa"/>
            </w:tcMar>
            <w:vAlign w:val="center"/>
          </w:tcPr>
          <w:p>
            <w:pPr>
              <w:spacing w:before="20" w:after="20"/>
            </w:pPr>
            <w:r>
              <w:rPr>
                <w:sz w:val="14"/>
              </w:rPr>
              <w:t>VT-CFG-BASE-001, VT-TOP-NORMAL-001</w:t>
            </w:r>
          </w:p>
        </w:tc>
        <w:tc>
          <w:tcPr>
            <w:tcW w:type="dxa" w:w="2448"/>
            <w:tcMar>
              <w:top w:w="80" w:type="dxa"/>
              <w:start w:w="100" w:type="dxa"/>
              <w:bottom w:w="80" w:type="dxa"/>
              <w:end w:w="100" w:type="dxa"/>
            </w:tcMar>
            <w:vAlign w:val="center"/>
          </w:tcPr>
          <w:p>
            <w:pPr>
              <w:spacing w:before="20" w:after="20"/>
            </w:pPr>
            <w:r>
              <w:rPr>
                <w:sz w:val="14"/>
              </w:rPr>
              <w:t>Observed representation/derived result equals the authoritative engineering baseline and the source verification method is satisfied.</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REQ-NET-004</w:t>
            </w:r>
          </w:p>
        </w:tc>
        <w:tc>
          <w:tcPr>
            <w:tcW w:type="dxa" w:w="1655"/>
            <w:tcMar>
              <w:top w:w="80" w:type="dxa"/>
              <w:start w:w="100" w:type="dxa"/>
              <w:bottom w:w="80" w:type="dxa"/>
              <w:end w:w="100" w:type="dxa"/>
            </w:tcMar>
            <w:vAlign w:val="center"/>
          </w:tcPr>
          <w:p>
            <w:pPr>
              <w:spacing w:before="20" w:after="20"/>
            </w:pPr>
            <w:r>
              <w:rPr>
                <w:sz w:val="14"/>
              </w:rPr>
              <w:t>Distribution Sections</w:t>
            </w:r>
          </w:p>
        </w:tc>
        <w:tc>
          <w:tcPr>
            <w:tcW w:type="dxa" w:w="1440"/>
            <w:tcMar>
              <w:top w:w="80" w:type="dxa"/>
              <w:start w:w="100" w:type="dxa"/>
              <w:bottom w:w="80" w:type="dxa"/>
              <w:end w:w="100" w:type="dxa"/>
            </w:tcMar>
            <w:vAlign w:val="center"/>
          </w:tcPr>
          <w:p>
            <w:pPr>
              <w:spacing w:before="20" w:after="20"/>
            </w:pPr>
            <w:r>
              <w:rPr>
                <w:sz w:val="14"/>
              </w:rPr>
              <w:t>Inspection.</w:t>
            </w:r>
          </w:p>
        </w:tc>
        <w:tc>
          <w:tcPr>
            <w:tcW w:type="dxa" w:w="2376"/>
            <w:tcMar>
              <w:top w:w="80" w:type="dxa"/>
              <w:start w:w="100" w:type="dxa"/>
              <w:bottom w:w="80" w:type="dxa"/>
              <w:end w:w="100" w:type="dxa"/>
            </w:tcMar>
            <w:vAlign w:val="center"/>
          </w:tcPr>
          <w:p>
            <w:pPr>
              <w:spacing w:before="20" w:after="20"/>
            </w:pPr>
            <w:r>
              <w:rPr>
                <w:sz w:val="14"/>
              </w:rPr>
              <w:t>VT-CFG-BASE-001, VT-TOP-NORMAL-001</w:t>
            </w:r>
          </w:p>
        </w:tc>
        <w:tc>
          <w:tcPr>
            <w:tcW w:type="dxa" w:w="2448"/>
            <w:tcMar>
              <w:top w:w="80" w:type="dxa"/>
              <w:start w:w="100" w:type="dxa"/>
              <w:bottom w:w="80" w:type="dxa"/>
              <w:end w:w="100" w:type="dxa"/>
            </w:tcMar>
            <w:vAlign w:val="center"/>
          </w:tcPr>
          <w:p>
            <w:pPr>
              <w:spacing w:before="20" w:after="20"/>
            </w:pPr>
            <w:r>
              <w:rPr>
                <w:sz w:val="14"/>
              </w:rPr>
              <w:t>Observed representation/derived result equals the authoritative engineering baseline and the source verification method is satisfied.</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REQ-NET-005</w:t>
            </w:r>
          </w:p>
        </w:tc>
        <w:tc>
          <w:tcPr>
            <w:tcW w:type="dxa" w:w="1655"/>
            <w:tcMar>
              <w:top w:w="80" w:type="dxa"/>
              <w:start w:w="100" w:type="dxa"/>
              <w:bottom w:w="80" w:type="dxa"/>
              <w:end w:w="100" w:type="dxa"/>
            </w:tcMar>
            <w:vAlign w:val="center"/>
          </w:tcPr>
          <w:p>
            <w:pPr>
              <w:spacing w:before="20" w:after="20"/>
            </w:pPr>
            <w:r>
              <w:rPr>
                <w:sz w:val="14"/>
              </w:rPr>
              <w:t>Section Connectivity</w:t>
            </w:r>
          </w:p>
        </w:tc>
        <w:tc>
          <w:tcPr>
            <w:tcW w:type="dxa" w:w="1440"/>
            <w:tcMar>
              <w:top w:w="80" w:type="dxa"/>
              <w:start w:w="100" w:type="dxa"/>
              <w:bottom w:w="80" w:type="dxa"/>
              <w:end w:w="100" w:type="dxa"/>
            </w:tcMar>
            <w:vAlign w:val="center"/>
          </w:tcPr>
          <w:p>
            <w:pPr>
              <w:spacing w:before="20" w:after="20"/>
            </w:pPr>
            <w:r>
              <w:rPr>
                <w:sz w:val="14"/>
              </w:rPr>
              <w:t>Configuration inspection and topology test.</w:t>
            </w:r>
          </w:p>
        </w:tc>
        <w:tc>
          <w:tcPr>
            <w:tcW w:type="dxa" w:w="2376"/>
            <w:tcMar>
              <w:top w:w="80" w:type="dxa"/>
              <w:start w:w="100" w:type="dxa"/>
              <w:bottom w:w="80" w:type="dxa"/>
              <w:end w:w="100" w:type="dxa"/>
            </w:tcMar>
            <w:vAlign w:val="center"/>
          </w:tcPr>
          <w:p>
            <w:pPr>
              <w:spacing w:before="20" w:after="20"/>
            </w:pPr>
            <w:r>
              <w:rPr>
                <w:sz w:val="14"/>
              </w:rPr>
              <w:t>VT-CFG-BASE-001, VT-TOP-NORMAL-001</w:t>
            </w:r>
          </w:p>
        </w:tc>
        <w:tc>
          <w:tcPr>
            <w:tcW w:type="dxa" w:w="2448"/>
            <w:tcMar>
              <w:top w:w="80" w:type="dxa"/>
              <w:start w:w="100" w:type="dxa"/>
              <w:bottom w:w="80" w:type="dxa"/>
              <w:end w:w="100" w:type="dxa"/>
            </w:tcMar>
            <w:vAlign w:val="center"/>
          </w:tcPr>
          <w:p>
            <w:pPr>
              <w:spacing w:before="20" w:after="20"/>
            </w:pPr>
            <w:r>
              <w:rPr>
                <w:sz w:val="14"/>
              </w:rPr>
              <w:t>Observed representation/derived result equals the authoritative engineering baseline and the source verification method is satisfied.</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REQ-NET-006</w:t>
            </w:r>
          </w:p>
        </w:tc>
        <w:tc>
          <w:tcPr>
            <w:tcW w:type="dxa" w:w="1655"/>
            <w:tcMar>
              <w:top w:w="80" w:type="dxa"/>
              <w:start w:w="100" w:type="dxa"/>
              <w:bottom w:w="80" w:type="dxa"/>
              <w:end w:w="100" w:type="dxa"/>
            </w:tcMar>
            <w:vAlign w:val="center"/>
          </w:tcPr>
          <w:p>
            <w:pPr>
              <w:spacing w:before="20" w:after="20"/>
            </w:pPr>
            <w:r>
              <w:rPr>
                <w:sz w:val="14"/>
              </w:rPr>
              <w:t>Section Load</w:t>
            </w:r>
          </w:p>
        </w:tc>
        <w:tc>
          <w:tcPr>
            <w:tcW w:type="dxa" w:w="1440"/>
            <w:tcMar>
              <w:top w:w="80" w:type="dxa"/>
              <w:start w:w="100" w:type="dxa"/>
              <w:bottom w:w="80" w:type="dxa"/>
              <w:end w:w="100" w:type="dxa"/>
            </w:tcMar>
            <w:vAlign w:val="center"/>
          </w:tcPr>
          <w:p>
            <w:pPr>
              <w:spacing w:before="20" w:after="20"/>
            </w:pPr>
            <w:r>
              <w:rPr>
                <w:sz w:val="14"/>
              </w:rPr>
              <w:t>Configuration inspection.</w:t>
            </w:r>
          </w:p>
        </w:tc>
        <w:tc>
          <w:tcPr>
            <w:tcW w:type="dxa" w:w="2376"/>
            <w:tcMar>
              <w:top w:w="80" w:type="dxa"/>
              <w:start w:w="100" w:type="dxa"/>
              <w:bottom w:w="80" w:type="dxa"/>
              <w:end w:w="100" w:type="dxa"/>
            </w:tcMar>
            <w:vAlign w:val="center"/>
          </w:tcPr>
          <w:p>
            <w:pPr>
              <w:spacing w:before="20" w:after="20"/>
            </w:pPr>
            <w:r>
              <w:rPr>
                <w:sz w:val="14"/>
              </w:rPr>
              <w:t>VT-CFG-BASE-001, VT-TOP-NORMAL-001</w:t>
            </w:r>
          </w:p>
        </w:tc>
        <w:tc>
          <w:tcPr>
            <w:tcW w:type="dxa" w:w="2448"/>
            <w:tcMar>
              <w:top w:w="80" w:type="dxa"/>
              <w:start w:w="100" w:type="dxa"/>
              <w:bottom w:w="80" w:type="dxa"/>
              <w:end w:w="100" w:type="dxa"/>
            </w:tcMar>
            <w:vAlign w:val="center"/>
          </w:tcPr>
          <w:p>
            <w:pPr>
              <w:spacing w:before="20" w:after="20"/>
            </w:pPr>
            <w:r>
              <w:rPr>
                <w:sz w:val="14"/>
              </w:rPr>
              <w:t>Observed representation/derived result equals the authoritative engineering baseline and the source verification method is satisfied.</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REQ-NET-007</w:t>
            </w:r>
          </w:p>
        </w:tc>
        <w:tc>
          <w:tcPr>
            <w:tcW w:type="dxa" w:w="1655"/>
            <w:tcMar>
              <w:top w:w="80" w:type="dxa"/>
              <w:start w:w="100" w:type="dxa"/>
              <w:bottom w:w="80" w:type="dxa"/>
              <w:end w:w="100" w:type="dxa"/>
            </w:tcMar>
            <w:vAlign w:val="center"/>
          </w:tcPr>
          <w:p>
            <w:pPr>
              <w:spacing w:before="20" w:after="20"/>
            </w:pPr>
            <w:r>
              <w:rPr>
                <w:sz w:val="14"/>
              </w:rPr>
              <w:t>Customer-Zone Association</w:t>
            </w:r>
          </w:p>
        </w:tc>
        <w:tc>
          <w:tcPr>
            <w:tcW w:type="dxa" w:w="1440"/>
            <w:tcMar>
              <w:top w:w="80" w:type="dxa"/>
              <w:start w:w="100" w:type="dxa"/>
              <w:bottom w:w="80" w:type="dxa"/>
              <w:end w:w="100" w:type="dxa"/>
            </w:tcMar>
            <w:vAlign w:val="center"/>
          </w:tcPr>
          <w:p>
            <w:pPr>
              <w:spacing w:before="20" w:after="20"/>
            </w:pPr>
            <w:r>
              <w:rPr>
                <w:sz w:val="14"/>
              </w:rPr>
              <w:t>Configuration inspection.</w:t>
            </w:r>
          </w:p>
        </w:tc>
        <w:tc>
          <w:tcPr>
            <w:tcW w:type="dxa" w:w="2376"/>
            <w:tcMar>
              <w:top w:w="80" w:type="dxa"/>
              <w:start w:w="100" w:type="dxa"/>
              <w:bottom w:w="80" w:type="dxa"/>
              <w:end w:w="100" w:type="dxa"/>
            </w:tcMar>
            <w:vAlign w:val="center"/>
          </w:tcPr>
          <w:p>
            <w:pPr>
              <w:spacing w:before="20" w:after="20"/>
            </w:pPr>
            <w:r>
              <w:rPr>
                <w:sz w:val="14"/>
              </w:rPr>
              <w:t>VT-CFG-BASE-001, VT-TOP-NORMAL-001</w:t>
            </w:r>
          </w:p>
        </w:tc>
        <w:tc>
          <w:tcPr>
            <w:tcW w:type="dxa" w:w="2448"/>
            <w:tcMar>
              <w:top w:w="80" w:type="dxa"/>
              <w:start w:w="100" w:type="dxa"/>
              <w:bottom w:w="80" w:type="dxa"/>
              <w:end w:w="100" w:type="dxa"/>
            </w:tcMar>
            <w:vAlign w:val="center"/>
          </w:tcPr>
          <w:p>
            <w:pPr>
              <w:spacing w:before="20" w:after="20"/>
            </w:pPr>
            <w:r>
              <w:rPr>
                <w:sz w:val="14"/>
              </w:rPr>
              <w:t>Observed representation/derived result equals the authoritative engineering baseline and the source verification method is satisfied.</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REQ-NET-008</w:t>
            </w:r>
          </w:p>
        </w:tc>
        <w:tc>
          <w:tcPr>
            <w:tcW w:type="dxa" w:w="1655"/>
            <w:tcMar>
              <w:top w:w="80" w:type="dxa"/>
              <w:start w:w="100" w:type="dxa"/>
              <w:bottom w:w="80" w:type="dxa"/>
              <w:end w:w="100" w:type="dxa"/>
            </w:tcMar>
            <w:vAlign w:val="center"/>
          </w:tcPr>
          <w:p>
            <w:pPr>
              <w:spacing w:before="20" w:after="20"/>
            </w:pPr>
            <w:r>
              <w:rPr>
                <w:sz w:val="14"/>
              </w:rPr>
              <w:t>Normally-Open Tie</w:t>
            </w:r>
          </w:p>
        </w:tc>
        <w:tc>
          <w:tcPr>
            <w:tcW w:type="dxa" w:w="1440"/>
            <w:tcMar>
              <w:top w:w="80" w:type="dxa"/>
              <w:start w:w="100" w:type="dxa"/>
              <w:bottom w:w="80" w:type="dxa"/>
              <w:end w:w="100" w:type="dxa"/>
            </w:tcMar>
            <w:vAlign w:val="center"/>
          </w:tcPr>
          <w:p>
            <w:pPr>
              <w:spacing w:before="20" w:after="20"/>
            </w:pPr>
            <w:r>
              <w:rPr>
                <w:sz w:val="14"/>
              </w:rPr>
              <w:t>Configuration inspection.</w:t>
            </w:r>
          </w:p>
        </w:tc>
        <w:tc>
          <w:tcPr>
            <w:tcW w:type="dxa" w:w="2376"/>
            <w:tcMar>
              <w:top w:w="80" w:type="dxa"/>
              <w:start w:w="100" w:type="dxa"/>
              <w:bottom w:w="80" w:type="dxa"/>
              <w:end w:w="100" w:type="dxa"/>
            </w:tcMar>
            <w:vAlign w:val="center"/>
          </w:tcPr>
          <w:p>
            <w:pPr>
              <w:spacing w:before="20" w:after="20"/>
            </w:pPr>
            <w:r>
              <w:rPr>
                <w:sz w:val="14"/>
              </w:rPr>
              <w:t>VT-CFG-BASE-001, VT-TOP-NORMAL-001</w:t>
            </w:r>
          </w:p>
        </w:tc>
        <w:tc>
          <w:tcPr>
            <w:tcW w:type="dxa" w:w="2448"/>
            <w:tcMar>
              <w:top w:w="80" w:type="dxa"/>
              <w:start w:w="100" w:type="dxa"/>
              <w:bottom w:w="80" w:type="dxa"/>
              <w:end w:w="100" w:type="dxa"/>
            </w:tcMar>
            <w:vAlign w:val="center"/>
          </w:tcPr>
          <w:p>
            <w:pPr>
              <w:spacing w:before="20" w:after="20"/>
            </w:pPr>
            <w:r>
              <w:rPr>
                <w:sz w:val="14"/>
              </w:rPr>
              <w:t>Observed representation/derived result equals the authoritative engineering baseline and the source verification method is satisfied.</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REQ-NET-009</w:t>
            </w:r>
          </w:p>
        </w:tc>
        <w:tc>
          <w:tcPr>
            <w:tcW w:type="dxa" w:w="1655"/>
            <w:tcMar>
              <w:top w:w="80" w:type="dxa"/>
              <w:start w:w="100" w:type="dxa"/>
              <w:bottom w:w="80" w:type="dxa"/>
              <w:end w:w="100" w:type="dxa"/>
            </w:tcMar>
            <w:vAlign w:val="center"/>
          </w:tcPr>
          <w:p>
            <w:pPr>
              <w:spacing w:before="20" w:after="20"/>
            </w:pPr>
            <w:r>
              <w:rPr>
                <w:sz w:val="14"/>
              </w:rPr>
              <w:t>Fault Isolation Capability</w:t>
            </w:r>
          </w:p>
        </w:tc>
        <w:tc>
          <w:tcPr>
            <w:tcW w:type="dxa" w:w="1440"/>
            <w:tcMar>
              <w:top w:w="80" w:type="dxa"/>
              <w:start w:w="100" w:type="dxa"/>
              <w:bottom w:w="80" w:type="dxa"/>
              <w:end w:w="100" w:type="dxa"/>
            </w:tcMar>
            <w:vAlign w:val="center"/>
          </w:tcPr>
          <w:p>
            <w:pPr>
              <w:spacing w:before="20" w:after="20"/>
            </w:pPr>
            <w:r>
              <w:rPr>
                <w:sz w:val="14"/>
              </w:rPr>
              <w:t>Network-model inspection and restoration test.</w:t>
            </w:r>
          </w:p>
        </w:tc>
        <w:tc>
          <w:tcPr>
            <w:tcW w:type="dxa" w:w="2376"/>
            <w:tcMar>
              <w:top w:w="80" w:type="dxa"/>
              <w:start w:w="100" w:type="dxa"/>
              <w:bottom w:w="80" w:type="dxa"/>
              <w:end w:w="100" w:type="dxa"/>
            </w:tcMar>
            <w:vAlign w:val="center"/>
          </w:tcPr>
          <w:p>
            <w:pPr>
              <w:spacing w:before="20" w:after="20"/>
            </w:pPr>
            <w:r>
              <w:rPr>
                <w:sz w:val="14"/>
              </w:rPr>
              <w:t>VT-CFG-BASE-001, VT-TOP-NORMAL-001, VT-RST-ISOLATION-001, VT-EXP-ALL-001</w:t>
            </w:r>
          </w:p>
        </w:tc>
        <w:tc>
          <w:tcPr>
            <w:tcW w:type="dxa" w:w="2448"/>
            <w:tcMar>
              <w:top w:w="80" w:type="dxa"/>
              <w:start w:w="100" w:type="dxa"/>
              <w:bottom w:w="80" w:type="dxa"/>
              <w:end w:w="100" w:type="dxa"/>
            </w:tcMar>
            <w:vAlign w:val="center"/>
          </w:tcPr>
          <w:p>
            <w:pPr>
              <w:spacing w:before="20" w:after="20"/>
            </w:pPr>
            <w:r>
              <w:rPr>
                <w:sz w:val="14"/>
              </w:rPr>
              <w:t>Observed representation/derived result equals the authoritative engineering baseline and the source verification method is satisfied.</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REQ-NET-010</w:t>
            </w:r>
          </w:p>
        </w:tc>
        <w:tc>
          <w:tcPr>
            <w:tcW w:type="dxa" w:w="1655"/>
            <w:tcMar>
              <w:top w:w="80" w:type="dxa"/>
              <w:start w:w="100" w:type="dxa"/>
              <w:bottom w:w="80" w:type="dxa"/>
              <w:end w:w="100" w:type="dxa"/>
            </w:tcMar>
            <w:vAlign w:val="center"/>
          </w:tcPr>
          <w:p>
            <w:pPr>
              <w:spacing w:before="20" w:after="20"/>
            </w:pPr>
            <w:r>
              <w:rPr>
                <w:sz w:val="14"/>
              </w:rPr>
              <w:t>Feeder Capacity</w:t>
            </w:r>
          </w:p>
        </w:tc>
        <w:tc>
          <w:tcPr>
            <w:tcW w:type="dxa" w:w="1440"/>
            <w:tcMar>
              <w:top w:w="80" w:type="dxa"/>
              <w:start w:w="100" w:type="dxa"/>
              <w:bottom w:w="80" w:type="dxa"/>
              <w:end w:w="100" w:type="dxa"/>
            </w:tcMar>
            <w:vAlign w:val="center"/>
          </w:tcPr>
          <w:p>
            <w:pPr>
              <w:spacing w:before="20" w:after="20"/>
            </w:pPr>
            <w:r>
              <w:rPr>
                <w:sz w:val="14"/>
              </w:rPr>
              <w:t>Configuration inspection.</w:t>
            </w:r>
          </w:p>
        </w:tc>
        <w:tc>
          <w:tcPr>
            <w:tcW w:type="dxa" w:w="2376"/>
            <w:tcMar>
              <w:top w:w="80" w:type="dxa"/>
              <w:start w:w="100" w:type="dxa"/>
              <w:bottom w:w="80" w:type="dxa"/>
              <w:end w:w="100" w:type="dxa"/>
            </w:tcMar>
            <w:vAlign w:val="center"/>
          </w:tcPr>
          <w:p>
            <w:pPr>
              <w:spacing w:before="20" w:after="20"/>
            </w:pPr>
            <w:r>
              <w:rPr>
                <w:sz w:val="14"/>
              </w:rPr>
              <w:t>VT-CFG-BASE-001, VT-TOP-NORMAL-001</w:t>
            </w:r>
          </w:p>
        </w:tc>
        <w:tc>
          <w:tcPr>
            <w:tcW w:type="dxa" w:w="2448"/>
            <w:tcMar>
              <w:top w:w="80" w:type="dxa"/>
              <w:start w:w="100" w:type="dxa"/>
              <w:bottom w:w="80" w:type="dxa"/>
              <w:end w:w="100" w:type="dxa"/>
            </w:tcMar>
            <w:vAlign w:val="center"/>
          </w:tcPr>
          <w:p>
            <w:pPr>
              <w:spacing w:before="20" w:after="20"/>
            </w:pPr>
            <w:r>
              <w:rPr>
                <w:sz w:val="14"/>
              </w:rPr>
              <w:t>Observed representation/derived result equals the authoritative engineering baseline and the source verification method is satisfied.</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REQ-NET-011</w:t>
            </w:r>
          </w:p>
        </w:tc>
        <w:tc>
          <w:tcPr>
            <w:tcW w:type="dxa" w:w="1655"/>
            <w:tcMar>
              <w:top w:w="80" w:type="dxa"/>
              <w:start w:w="100" w:type="dxa"/>
              <w:bottom w:w="80" w:type="dxa"/>
              <w:end w:w="100" w:type="dxa"/>
            </w:tcMar>
            <w:vAlign w:val="center"/>
          </w:tcPr>
          <w:p>
            <w:pPr>
              <w:spacing w:before="20" w:after="20"/>
            </w:pPr>
            <w:r>
              <w:rPr>
                <w:sz w:val="14"/>
              </w:rPr>
              <w:t>Consistent Sectionalising Structure</w:t>
            </w:r>
          </w:p>
        </w:tc>
        <w:tc>
          <w:tcPr>
            <w:tcW w:type="dxa" w:w="1440"/>
            <w:tcMar>
              <w:top w:w="80" w:type="dxa"/>
              <w:start w:w="100" w:type="dxa"/>
              <w:bottom w:w="80" w:type="dxa"/>
              <w:end w:w="100" w:type="dxa"/>
            </w:tcMar>
            <w:vAlign w:val="center"/>
          </w:tcPr>
          <w:p>
            <w:pPr>
              <w:spacing w:before="20" w:after="20"/>
            </w:pPr>
            <w:r>
              <w:rPr>
                <w:sz w:val="14"/>
              </w:rPr>
              <w:t>Network-model inspection and configuration inspection.</w:t>
            </w:r>
          </w:p>
        </w:tc>
        <w:tc>
          <w:tcPr>
            <w:tcW w:type="dxa" w:w="2376"/>
            <w:tcMar>
              <w:top w:w="80" w:type="dxa"/>
              <w:start w:w="100" w:type="dxa"/>
              <w:bottom w:w="80" w:type="dxa"/>
              <w:end w:w="100" w:type="dxa"/>
            </w:tcMar>
            <w:vAlign w:val="center"/>
          </w:tcPr>
          <w:p>
            <w:pPr>
              <w:spacing w:before="20" w:after="20"/>
            </w:pPr>
            <w:r>
              <w:rPr>
                <w:sz w:val="14"/>
              </w:rPr>
              <w:t>VT-CFG-BASE-001, VT-TOP-NORMAL-001</w:t>
            </w:r>
          </w:p>
        </w:tc>
        <w:tc>
          <w:tcPr>
            <w:tcW w:type="dxa" w:w="2448"/>
            <w:tcMar>
              <w:top w:w="80" w:type="dxa"/>
              <w:start w:w="100" w:type="dxa"/>
              <w:bottom w:w="80" w:type="dxa"/>
              <w:end w:w="100" w:type="dxa"/>
            </w:tcMar>
            <w:vAlign w:val="center"/>
          </w:tcPr>
          <w:p>
            <w:pPr>
              <w:spacing w:before="20" w:after="20"/>
            </w:pPr>
            <w:r>
              <w:rPr>
                <w:sz w:val="14"/>
              </w:rPr>
              <w:t>Observed representation/derived result equals the authoritative engineering baseline and the source verification method is satisfied.</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REQ-TOP-001</w:t>
            </w:r>
          </w:p>
        </w:tc>
        <w:tc>
          <w:tcPr>
            <w:tcW w:type="dxa" w:w="1655"/>
            <w:tcMar>
              <w:top w:w="80" w:type="dxa"/>
              <w:start w:w="100" w:type="dxa"/>
              <w:bottom w:w="80" w:type="dxa"/>
              <w:end w:w="100" w:type="dxa"/>
            </w:tcMar>
            <w:vAlign w:val="center"/>
          </w:tcPr>
          <w:p>
            <w:pPr>
              <w:spacing w:before="20" w:after="20"/>
            </w:pPr>
            <w:r>
              <w:rPr>
                <w:sz w:val="14"/>
              </w:rPr>
              <w:t>Operational Topology Derivation</w:t>
            </w:r>
          </w:p>
        </w:tc>
        <w:tc>
          <w:tcPr>
            <w:tcW w:type="dxa" w:w="1440"/>
            <w:tcMar>
              <w:top w:w="80" w:type="dxa"/>
              <w:start w:w="100" w:type="dxa"/>
              <w:bottom w:w="80" w:type="dxa"/>
              <w:end w:w="100" w:type="dxa"/>
            </w:tcMar>
            <w:vAlign w:val="center"/>
          </w:tcPr>
          <w:p>
            <w:pPr>
              <w:spacing w:before="20" w:after="20"/>
            </w:pPr>
            <w:r>
              <w:rPr>
                <w:sz w:val="14"/>
              </w:rPr>
              <w:t>Functional test using known configurations and switching states.</w:t>
            </w:r>
          </w:p>
        </w:tc>
        <w:tc>
          <w:tcPr>
            <w:tcW w:type="dxa" w:w="2376"/>
            <w:tcMar>
              <w:top w:w="80" w:type="dxa"/>
              <w:start w:w="100" w:type="dxa"/>
              <w:bottom w:w="80" w:type="dxa"/>
              <w:end w:w="100" w:type="dxa"/>
            </w:tcMar>
            <w:vAlign w:val="center"/>
          </w:tcPr>
          <w:p>
            <w:pPr>
              <w:spacing w:before="20" w:after="20"/>
            </w:pPr>
            <w:r>
              <w:rPr>
                <w:sz w:val="14"/>
              </w:rPr>
              <w:t>VT-TOP-NORMAL-001, VT-FML-N0-N5-001</w:t>
            </w:r>
          </w:p>
        </w:tc>
        <w:tc>
          <w:tcPr>
            <w:tcW w:type="dxa" w:w="2448"/>
            <w:tcMar>
              <w:top w:w="80" w:type="dxa"/>
              <w:start w:w="100" w:type="dxa"/>
              <w:bottom w:w="80" w:type="dxa"/>
              <w:end w:w="100" w:type="dxa"/>
            </w:tcMar>
            <w:vAlign w:val="center"/>
          </w:tcPr>
          <w:p>
            <w:pPr>
              <w:spacing w:before="20" w:after="20"/>
            </w:pPr>
            <w:r>
              <w:rPr>
                <w:sz w:val="14"/>
              </w:rPr>
              <w:t>Observed representation/derived result equals the authoritative engineering baseline and the source verification method is satisfied.</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REQ-TOP-002</w:t>
            </w:r>
          </w:p>
        </w:tc>
        <w:tc>
          <w:tcPr>
            <w:tcW w:type="dxa" w:w="1655"/>
            <w:tcMar>
              <w:top w:w="80" w:type="dxa"/>
              <w:start w:w="100" w:type="dxa"/>
              <w:bottom w:w="80" w:type="dxa"/>
              <w:end w:w="100" w:type="dxa"/>
            </w:tcMar>
            <w:vAlign w:val="center"/>
          </w:tcPr>
          <w:p>
            <w:pPr>
              <w:spacing w:before="20" w:after="20"/>
            </w:pPr>
            <w:r>
              <w:rPr>
                <w:sz w:val="14"/>
              </w:rPr>
              <w:t>Source-Path Energisation</w:t>
            </w:r>
          </w:p>
        </w:tc>
        <w:tc>
          <w:tcPr>
            <w:tcW w:type="dxa" w:w="1440"/>
            <w:tcMar>
              <w:top w:w="80" w:type="dxa"/>
              <w:start w:w="100" w:type="dxa"/>
              <w:bottom w:w="80" w:type="dxa"/>
              <w:end w:w="100" w:type="dxa"/>
            </w:tcMar>
            <w:vAlign w:val="center"/>
          </w:tcPr>
          <w:p>
            <w:pPr>
              <w:spacing w:before="20" w:after="20"/>
            </w:pPr>
            <w:r>
              <w:rPr>
                <w:sz w:val="14"/>
              </w:rPr>
              <w:t>Topology functional test.</w:t>
            </w:r>
          </w:p>
        </w:tc>
        <w:tc>
          <w:tcPr>
            <w:tcW w:type="dxa" w:w="2376"/>
            <w:tcMar>
              <w:top w:w="80" w:type="dxa"/>
              <w:start w:w="100" w:type="dxa"/>
              <w:bottom w:w="80" w:type="dxa"/>
              <w:end w:w="100" w:type="dxa"/>
            </w:tcMar>
            <w:vAlign w:val="center"/>
          </w:tcPr>
          <w:p>
            <w:pPr>
              <w:spacing w:before="20" w:after="20"/>
            </w:pPr>
            <w:r>
              <w:rPr>
                <w:sz w:val="14"/>
              </w:rPr>
              <w:t>VT-TOP-NORMAL-001, VT-FML-N0-N5-001</w:t>
            </w:r>
          </w:p>
        </w:tc>
        <w:tc>
          <w:tcPr>
            <w:tcW w:type="dxa" w:w="2448"/>
            <w:tcMar>
              <w:top w:w="80" w:type="dxa"/>
              <w:start w:w="100" w:type="dxa"/>
              <w:bottom w:w="80" w:type="dxa"/>
              <w:end w:w="100" w:type="dxa"/>
            </w:tcMar>
            <w:vAlign w:val="center"/>
          </w:tcPr>
          <w:p>
            <w:pPr>
              <w:spacing w:before="20" w:after="20"/>
            </w:pPr>
            <w:r>
              <w:rPr>
                <w:sz w:val="14"/>
              </w:rPr>
              <w:t>Observed representation/derived result equals the authoritative engineering baseline and the source verification method is satisfied.</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REQ-TOP-003</w:t>
            </w:r>
          </w:p>
        </w:tc>
        <w:tc>
          <w:tcPr>
            <w:tcW w:type="dxa" w:w="1655"/>
            <w:tcMar>
              <w:top w:w="80" w:type="dxa"/>
              <w:start w:w="100" w:type="dxa"/>
              <w:bottom w:w="80" w:type="dxa"/>
              <w:end w:w="100" w:type="dxa"/>
            </w:tcMar>
            <w:vAlign w:val="center"/>
          </w:tcPr>
          <w:p>
            <w:pPr>
              <w:spacing w:before="20" w:after="20"/>
            </w:pPr>
            <w:r>
              <w:rPr>
                <w:sz w:val="14"/>
              </w:rPr>
              <w:t>Loss-of-Source Behaviour</w:t>
            </w:r>
          </w:p>
        </w:tc>
        <w:tc>
          <w:tcPr>
            <w:tcW w:type="dxa" w:w="1440"/>
            <w:tcMar>
              <w:top w:w="80" w:type="dxa"/>
              <w:start w:w="100" w:type="dxa"/>
              <w:bottom w:w="80" w:type="dxa"/>
              <w:end w:w="100" w:type="dxa"/>
            </w:tcMar>
            <w:vAlign w:val="center"/>
          </w:tcPr>
          <w:p>
            <w:pPr>
              <w:spacing w:before="20" w:after="20"/>
            </w:pPr>
            <w:r>
              <w:rPr>
                <w:sz w:val="14"/>
              </w:rPr>
              <w:t>Functional test.</w:t>
            </w:r>
          </w:p>
        </w:tc>
        <w:tc>
          <w:tcPr>
            <w:tcW w:type="dxa" w:w="2376"/>
            <w:tcMar>
              <w:top w:w="80" w:type="dxa"/>
              <w:start w:w="100" w:type="dxa"/>
              <w:bottom w:w="80" w:type="dxa"/>
              <w:end w:w="100" w:type="dxa"/>
            </w:tcMar>
            <w:vAlign w:val="center"/>
          </w:tcPr>
          <w:p>
            <w:pPr>
              <w:spacing w:before="20" w:after="20"/>
            </w:pPr>
            <w:r>
              <w:rPr>
                <w:sz w:val="14"/>
              </w:rPr>
              <w:t>VT-TOP-NORMAL-001, VT-FML-N0-N5-001, VT-TOP-DEF-001</w:t>
            </w:r>
          </w:p>
        </w:tc>
        <w:tc>
          <w:tcPr>
            <w:tcW w:type="dxa" w:w="2448"/>
            <w:tcMar>
              <w:top w:w="80" w:type="dxa"/>
              <w:start w:w="100" w:type="dxa"/>
              <w:bottom w:w="80" w:type="dxa"/>
              <w:end w:w="100" w:type="dxa"/>
            </w:tcMar>
            <w:vAlign w:val="center"/>
          </w:tcPr>
          <w:p>
            <w:pPr>
              <w:spacing w:before="20" w:after="20"/>
            </w:pPr>
            <w:r>
              <w:rPr>
                <w:sz w:val="14"/>
              </w:rPr>
              <w:t>Observed representation/derived result equals the authoritative engineering baseline and the source verification method is satisfied.</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REQ-TOP-004</w:t>
            </w:r>
          </w:p>
        </w:tc>
        <w:tc>
          <w:tcPr>
            <w:tcW w:type="dxa" w:w="1655"/>
            <w:tcMar>
              <w:top w:w="80" w:type="dxa"/>
              <w:start w:w="100" w:type="dxa"/>
              <w:bottom w:w="80" w:type="dxa"/>
              <w:end w:w="100" w:type="dxa"/>
            </w:tcMar>
            <w:vAlign w:val="center"/>
          </w:tcPr>
          <w:p>
            <w:pPr>
              <w:spacing w:before="20" w:after="20"/>
            </w:pPr>
            <w:r>
              <w:rPr>
                <w:sz w:val="14"/>
              </w:rPr>
              <w:t>Breaker-Trip Recalculation</w:t>
            </w:r>
          </w:p>
        </w:tc>
        <w:tc>
          <w:tcPr>
            <w:tcW w:type="dxa" w:w="1440"/>
            <w:tcMar>
              <w:top w:w="80" w:type="dxa"/>
              <w:start w:w="100" w:type="dxa"/>
              <w:bottom w:w="80" w:type="dxa"/>
              <w:end w:w="100" w:type="dxa"/>
            </w:tcMar>
            <w:vAlign w:val="center"/>
          </w:tcPr>
          <w:p>
            <w:pPr>
              <w:spacing w:before="20" w:after="20"/>
            </w:pPr>
            <w:r>
              <w:rPr>
                <w:sz w:val="14"/>
              </w:rPr>
              <w:t>Scenario test.</w:t>
            </w:r>
          </w:p>
        </w:tc>
        <w:tc>
          <w:tcPr>
            <w:tcW w:type="dxa" w:w="2376"/>
            <w:tcMar>
              <w:top w:w="80" w:type="dxa"/>
              <w:start w:w="100" w:type="dxa"/>
              <w:bottom w:w="80" w:type="dxa"/>
              <w:end w:w="100" w:type="dxa"/>
            </w:tcMar>
            <w:vAlign w:val="center"/>
          </w:tcPr>
          <w:p>
            <w:pPr>
              <w:spacing w:before="20" w:after="20"/>
            </w:pPr>
            <w:r>
              <w:rPr>
                <w:sz w:val="14"/>
              </w:rPr>
              <w:t>VT-TOP-NORMAL-001, VT-FML-N0-N5-001</w:t>
            </w:r>
          </w:p>
        </w:tc>
        <w:tc>
          <w:tcPr>
            <w:tcW w:type="dxa" w:w="2448"/>
            <w:tcMar>
              <w:top w:w="80" w:type="dxa"/>
              <w:start w:w="100" w:type="dxa"/>
              <w:bottom w:w="80" w:type="dxa"/>
              <w:end w:w="100" w:type="dxa"/>
            </w:tcMar>
            <w:vAlign w:val="center"/>
          </w:tcPr>
          <w:p>
            <w:pPr>
              <w:spacing w:before="20" w:after="20"/>
            </w:pPr>
            <w:r>
              <w:rPr>
                <w:sz w:val="14"/>
              </w:rPr>
              <w:t>Observed representation/derived result equals the authoritative engineering baseline and the source verification method is satisfied.</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REQ-TOP-005</w:t>
            </w:r>
          </w:p>
        </w:tc>
        <w:tc>
          <w:tcPr>
            <w:tcW w:type="dxa" w:w="1655"/>
            <w:tcMar>
              <w:top w:w="80" w:type="dxa"/>
              <w:start w:w="100" w:type="dxa"/>
              <w:bottom w:w="80" w:type="dxa"/>
              <w:end w:w="100" w:type="dxa"/>
            </w:tcMar>
            <w:vAlign w:val="center"/>
          </w:tcPr>
          <w:p>
            <w:pPr>
              <w:spacing w:before="20" w:after="20"/>
            </w:pPr>
            <w:r>
              <w:rPr>
                <w:sz w:val="14"/>
              </w:rPr>
              <w:t>Switching-State Recalculation</w:t>
            </w:r>
          </w:p>
        </w:tc>
        <w:tc>
          <w:tcPr>
            <w:tcW w:type="dxa" w:w="1440"/>
            <w:tcMar>
              <w:top w:w="80" w:type="dxa"/>
              <w:start w:w="100" w:type="dxa"/>
              <w:bottom w:w="80" w:type="dxa"/>
              <w:end w:w="100" w:type="dxa"/>
            </w:tcMar>
            <w:vAlign w:val="center"/>
          </w:tcPr>
          <w:p>
            <w:pPr>
              <w:spacing w:before="20" w:after="20"/>
            </w:pPr>
            <w:r>
              <w:rPr>
                <w:sz w:val="14"/>
              </w:rPr>
              <w:t>Functional switching test.</w:t>
            </w:r>
          </w:p>
        </w:tc>
        <w:tc>
          <w:tcPr>
            <w:tcW w:type="dxa" w:w="2376"/>
            <w:tcMar>
              <w:top w:w="80" w:type="dxa"/>
              <w:start w:w="100" w:type="dxa"/>
              <w:bottom w:w="80" w:type="dxa"/>
              <w:end w:w="100" w:type="dxa"/>
            </w:tcMar>
            <w:vAlign w:val="center"/>
          </w:tcPr>
          <w:p>
            <w:pPr>
              <w:spacing w:before="20" w:after="20"/>
            </w:pPr>
            <w:r>
              <w:rPr>
                <w:sz w:val="14"/>
              </w:rPr>
              <w:t>VT-TOP-NORMAL-001, VT-FML-N0-N5-001</w:t>
            </w:r>
          </w:p>
        </w:tc>
        <w:tc>
          <w:tcPr>
            <w:tcW w:type="dxa" w:w="2448"/>
            <w:tcMar>
              <w:top w:w="80" w:type="dxa"/>
              <w:start w:w="100" w:type="dxa"/>
              <w:bottom w:w="80" w:type="dxa"/>
              <w:end w:w="100" w:type="dxa"/>
            </w:tcMar>
            <w:vAlign w:val="center"/>
          </w:tcPr>
          <w:p>
            <w:pPr>
              <w:spacing w:before="20" w:after="20"/>
            </w:pPr>
            <w:r>
              <w:rPr>
                <w:sz w:val="14"/>
              </w:rPr>
              <w:t>Observed representation/derived result equals the authoritative engineering baseline and the source verification method is satisfied.</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REQ-TOP-006</w:t>
            </w:r>
          </w:p>
        </w:tc>
        <w:tc>
          <w:tcPr>
            <w:tcW w:type="dxa" w:w="1655"/>
            <w:tcMar>
              <w:top w:w="80" w:type="dxa"/>
              <w:start w:w="100" w:type="dxa"/>
              <w:bottom w:w="80" w:type="dxa"/>
              <w:end w:w="100" w:type="dxa"/>
            </w:tcMar>
            <w:vAlign w:val="center"/>
          </w:tcPr>
          <w:p>
            <w:pPr>
              <w:spacing w:before="20" w:after="20"/>
            </w:pPr>
            <w:r>
              <w:rPr>
                <w:sz w:val="14"/>
              </w:rPr>
              <w:t>Fault and Energisation State Independence</w:t>
            </w:r>
          </w:p>
        </w:tc>
        <w:tc>
          <w:tcPr>
            <w:tcW w:type="dxa" w:w="1440"/>
            <w:tcMar>
              <w:top w:w="80" w:type="dxa"/>
              <w:start w:w="100" w:type="dxa"/>
              <w:bottom w:w="80" w:type="dxa"/>
              <w:end w:w="100" w:type="dxa"/>
            </w:tcMar>
            <w:vAlign w:val="center"/>
          </w:tcPr>
          <w:p>
            <w:pPr>
              <w:spacing w:before="20" w:after="20"/>
            </w:pPr>
            <w:r>
              <w:rPr>
                <w:sz w:val="14"/>
              </w:rPr>
              <w:t>Configuration/state inspection and functional test.</w:t>
            </w:r>
          </w:p>
        </w:tc>
        <w:tc>
          <w:tcPr>
            <w:tcW w:type="dxa" w:w="2376"/>
            <w:tcMar>
              <w:top w:w="80" w:type="dxa"/>
              <w:start w:w="100" w:type="dxa"/>
              <w:bottom w:w="80" w:type="dxa"/>
              <w:end w:w="100" w:type="dxa"/>
            </w:tcMar>
            <w:vAlign w:val="center"/>
          </w:tcPr>
          <w:p>
            <w:pPr>
              <w:spacing w:before="20" w:after="20"/>
            </w:pPr>
            <w:r>
              <w:rPr>
                <w:sz w:val="14"/>
              </w:rPr>
              <w:t>VT-TOP-NORMAL-001, VT-FML-N0-N5-001</w:t>
            </w:r>
          </w:p>
        </w:tc>
        <w:tc>
          <w:tcPr>
            <w:tcW w:type="dxa" w:w="2448"/>
            <w:tcMar>
              <w:top w:w="80" w:type="dxa"/>
              <w:start w:w="100" w:type="dxa"/>
              <w:bottom w:w="80" w:type="dxa"/>
              <w:end w:w="100" w:type="dxa"/>
            </w:tcMar>
            <w:vAlign w:val="center"/>
          </w:tcPr>
          <w:p>
            <w:pPr>
              <w:spacing w:before="20" w:after="20"/>
            </w:pPr>
            <w:r>
              <w:rPr>
                <w:sz w:val="14"/>
              </w:rPr>
              <w:t>Observed representation/derived result equals the authoritative engineering baseline and the source verification method is satisfied.</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REQ-TOP-007</w:t>
            </w:r>
          </w:p>
        </w:tc>
        <w:tc>
          <w:tcPr>
            <w:tcW w:type="dxa" w:w="1655"/>
            <w:tcMar>
              <w:top w:w="80" w:type="dxa"/>
              <w:start w:w="100" w:type="dxa"/>
              <w:bottom w:w="80" w:type="dxa"/>
              <w:end w:w="100" w:type="dxa"/>
            </w:tcMar>
            <w:vAlign w:val="center"/>
          </w:tcPr>
          <w:p>
            <w:pPr>
              <w:spacing w:before="20" w:after="20"/>
            </w:pPr>
            <w:r>
              <w:rPr>
                <w:sz w:val="14"/>
              </w:rPr>
              <w:t>Faulted Section Isolation</w:t>
            </w:r>
          </w:p>
        </w:tc>
        <w:tc>
          <w:tcPr>
            <w:tcW w:type="dxa" w:w="1440"/>
            <w:tcMar>
              <w:top w:w="80" w:type="dxa"/>
              <w:start w:w="100" w:type="dxa"/>
              <w:bottom w:w="80" w:type="dxa"/>
              <w:end w:w="100" w:type="dxa"/>
            </w:tcMar>
            <w:vAlign w:val="center"/>
          </w:tcPr>
          <w:p>
            <w:pPr>
              <w:spacing w:before="20" w:after="20"/>
            </w:pPr>
            <w:r>
              <w:rPr>
                <w:sz w:val="14"/>
              </w:rPr>
              <w:t>Topology functional test.</w:t>
            </w:r>
          </w:p>
        </w:tc>
        <w:tc>
          <w:tcPr>
            <w:tcW w:type="dxa" w:w="2376"/>
            <w:tcMar>
              <w:top w:w="80" w:type="dxa"/>
              <w:start w:w="100" w:type="dxa"/>
              <w:bottom w:w="80" w:type="dxa"/>
              <w:end w:w="100" w:type="dxa"/>
            </w:tcMar>
            <w:vAlign w:val="center"/>
          </w:tcPr>
          <w:p>
            <w:pPr>
              <w:spacing w:before="20" w:after="20"/>
            </w:pPr>
            <w:r>
              <w:rPr>
                <w:sz w:val="14"/>
              </w:rPr>
              <w:t>VT-TOP-NORMAL-001, VT-FML-N0-N5-001, VT-RST-ISOLATION-001, VT-EXP-ALL-001</w:t>
            </w:r>
          </w:p>
        </w:tc>
        <w:tc>
          <w:tcPr>
            <w:tcW w:type="dxa" w:w="2448"/>
            <w:tcMar>
              <w:top w:w="80" w:type="dxa"/>
              <w:start w:w="100" w:type="dxa"/>
              <w:bottom w:w="80" w:type="dxa"/>
              <w:end w:w="100" w:type="dxa"/>
            </w:tcMar>
            <w:vAlign w:val="center"/>
          </w:tcPr>
          <w:p>
            <w:pPr>
              <w:spacing w:before="20" w:after="20"/>
            </w:pPr>
            <w:r>
              <w:rPr>
                <w:sz w:val="14"/>
              </w:rPr>
              <w:t>Observed representation/derived result equals the authoritative engineering baseline and the source verification method is satisfied.</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REQ-TOP-008</w:t>
            </w:r>
          </w:p>
        </w:tc>
        <w:tc>
          <w:tcPr>
            <w:tcW w:type="dxa" w:w="1655"/>
            <w:tcMar>
              <w:top w:w="80" w:type="dxa"/>
              <w:start w:w="100" w:type="dxa"/>
              <w:bottom w:w="80" w:type="dxa"/>
              <w:end w:w="100" w:type="dxa"/>
            </w:tcMar>
            <w:vAlign w:val="center"/>
          </w:tcPr>
          <w:p>
            <w:pPr>
              <w:spacing w:before="20" w:after="20"/>
            </w:pPr>
            <w:r>
              <w:rPr>
                <w:sz w:val="14"/>
              </w:rPr>
              <w:t>Alternate Supply</w:t>
            </w:r>
          </w:p>
        </w:tc>
        <w:tc>
          <w:tcPr>
            <w:tcW w:type="dxa" w:w="1440"/>
            <w:tcMar>
              <w:top w:w="80" w:type="dxa"/>
              <w:start w:w="100" w:type="dxa"/>
              <w:bottom w:w="80" w:type="dxa"/>
              <w:end w:w="100" w:type="dxa"/>
            </w:tcMar>
            <w:vAlign w:val="center"/>
          </w:tcPr>
          <w:p>
            <w:pPr>
              <w:spacing w:before="20" w:after="20"/>
            </w:pPr>
            <w:r>
              <w:rPr>
                <w:sz w:val="14"/>
              </w:rPr>
              <w:t>Restoration scenario test.</w:t>
            </w:r>
          </w:p>
        </w:tc>
        <w:tc>
          <w:tcPr>
            <w:tcW w:type="dxa" w:w="2376"/>
            <w:tcMar>
              <w:top w:w="80" w:type="dxa"/>
              <w:start w:w="100" w:type="dxa"/>
              <w:bottom w:w="80" w:type="dxa"/>
              <w:end w:w="100" w:type="dxa"/>
            </w:tcMar>
            <w:vAlign w:val="center"/>
          </w:tcPr>
          <w:p>
            <w:pPr>
              <w:spacing w:before="20" w:after="20"/>
            </w:pPr>
            <w:r>
              <w:rPr>
                <w:sz w:val="14"/>
              </w:rPr>
              <w:t>VT-TOP-NORMAL-001, VT-FML-N0-N5-001, VT-EXP-ROLE-001</w:t>
            </w:r>
          </w:p>
        </w:tc>
        <w:tc>
          <w:tcPr>
            <w:tcW w:type="dxa" w:w="2448"/>
            <w:tcMar>
              <w:top w:w="80" w:type="dxa"/>
              <w:start w:w="100" w:type="dxa"/>
              <w:bottom w:w="80" w:type="dxa"/>
              <w:end w:w="100" w:type="dxa"/>
            </w:tcMar>
            <w:vAlign w:val="center"/>
          </w:tcPr>
          <w:p>
            <w:pPr>
              <w:spacing w:before="20" w:after="20"/>
            </w:pPr>
            <w:r>
              <w:rPr>
                <w:sz w:val="14"/>
              </w:rPr>
              <w:t>Observed representation/derived result equals the authoritative engineering baseline and the source verification method is satisfied.</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REQ-TOP-009</w:t>
            </w:r>
          </w:p>
        </w:tc>
        <w:tc>
          <w:tcPr>
            <w:tcW w:type="dxa" w:w="1655"/>
            <w:tcMar>
              <w:top w:w="80" w:type="dxa"/>
              <w:start w:w="100" w:type="dxa"/>
              <w:bottom w:w="80" w:type="dxa"/>
              <w:end w:w="100" w:type="dxa"/>
            </w:tcMar>
            <w:vAlign w:val="center"/>
          </w:tcPr>
          <w:p>
            <w:pPr>
              <w:spacing w:before="20" w:after="20"/>
            </w:pPr>
            <w:r>
              <w:rPr>
                <w:sz w:val="14"/>
              </w:rPr>
              <w:t>Radial Topology Validation</w:t>
            </w:r>
          </w:p>
        </w:tc>
        <w:tc>
          <w:tcPr>
            <w:tcW w:type="dxa" w:w="1440"/>
            <w:tcMar>
              <w:top w:w="80" w:type="dxa"/>
              <w:start w:w="100" w:type="dxa"/>
              <w:bottom w:w="80" w:type="dxa"/>
              <w:end w:w="100" w:type="dxa"/>
            </w:tcMar>
            <w:vAlign w:val="center"/>
          </w:tcPr>
          <w:p>
            <w:pPr>
              <w:spacing w:before="20" w:after="20"/>
            </w:pPr>
            <w:r>
              <w:rPr>
                <w:sz w:val="14"/>
              </w:rPr>
              <w:t>Negative restoration test.</w:t>
            </w:r>
          </w:p>
        </w:tc>
        <w:tc>
          <w:tcPr>
            <w:tcW w:type="dxa" w:w="2376"/>
            <w:tcMar>
              <w:top w:w="80" w:type="dxa"/>
              <w:start w:w="100" w:type="dxa"/>
              <w:bottom w:w="80" w:type="dxa"/>
              <w:end w:w="100" w:type="dxa"/>
            </w:tcMar>
            <w:vAlign w:val="center"/>
          </w:tcPr>
          <w:p>
            <w:pPr>
              <w:spacing w:before="20" w:after="20"/>
            </w:pPr>
            <w:r>
              <w:rPr>
                <w:sz w:val="14"/>
              </w:rPr>
              <w:t>VT-TOP-NORMAL-001, VT-FML-N0-N5-001, VT-RST-RADIAL-001</w:t>
            </w:r>
          </w:p>
        </w:tc>
        <w:tc>
          <w:tcPr>
            <w:tcW w:type="dxa" w:w="2448"/>
            <w:tcMar>
              <w:top w:w="80" w:type="dxa"/>
              <w:start w:w="100" w:type="dxa"/>
              <w:bottom w:w="80" w:type="dxa"/>
              <w:end w:w="100" w:type="dxa"/>
            </w:tcMar>
            <w:vAlign w:val="center"/>
          </w:tcPr>
          <w:p>
            <w:pPr>
              <w:spacing w:before="20" w:after="20"/>
            </w:pPr>
            <w:r>
              <w:rPr>
                <w:sz w:val="14"/>
              </w:rPr>
              <w:t>Observed representation/derived result equals the authoritative engineering baseline and the source verification method is satisfied.</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REQ-TEL-001</w:t>
            </w:r>
          </w:p>
        </w:tc>
        <w:tc>
          <w:tcPr>
            <w:tcW w:type="dxa" w:w="1655"/>
            <w:tcMar>
              <w:top w:w="80" w:type="dxa"/>
              <w:start w:w="100" w:type="dxa"/>
              <w:bottom w:w="80" w:type="dxa"/>
              <w:end w:w="100" w:type="dxa"/>
            </w:tcMar>
            <w:vAlign w:val="center"/>
          </w:tcPr>
          <w:p>
            <w:pPr>
              <w:spacing w:before="20" w:after="20"/>
            </w:pPr>
            <w:r>
              <w:rPr>
                <w:sz w:val="14"/>
              </w:rPr>
              <w:t>Monitored Device State</w:t>
            </w:r>
          </w:p>
        </w:tc>
        <w:tc>
          <w:tcPr>
            <w:tcW w:type="dxa" w:w="1440"/>
            <w:tcMar>
              <w:top w:w="80" w:type="dxa"/>
              <w:start w:w="100" w:type="dxa"/>
              <w:bottom w:w="80" w:type="dxa"/>
              <w:end w:w="100" w:type="dxa"/>
            </w:tcMar>
            <w:vAlign w:val="center"/>
          </w:tcPr>
          <w:p>
            <w:pPr>
              <w:spacing w:before="20" w:after="20"/>
            </w:pPr>
            <w:r>
              <w:rPr>
                <w:sz w:val="14"/>
              </w:rPr>
              <w:t>Inspection and functional test.</w:t>
            </w:r>
          </w:p>
        </w:tc>
        <w:tc>
          <w:tcPr>
            <w:tcW w:type="dxa" w:w="2376"/>
            <w:tcMar>
              <w:top w:w="80" w:type="dxa"/>
              <w:start w:w="100" w:type="dxa"/>
              <w:bottom w:w="80" w:type="dxa"/>
              <w:end w:w="100" w:type="dxa"/>
            </w:tcMar>
            <w:vAlign w:val="center"/>
          </w:tcPr>
          <w:p>
            <w:pPr>
              <w:spacing w:before="20" w:after="20"/>
            </w:pPr>
            <w:r>
              <w:rPr>
                <w:sz w:val="14"/>
              </w:rPr>
              <w:t>VT-TEL-FRESH-001</w:t>
            </w:r>
          </w:p>
        </w:tc>
        <w:tc>
          <w:tcPr>
            <w:tcW w:type="dxa" w:w="2448"/>
            <w:tcMar>
              <w:top w:w="80" w:type="dxa"/>
              <w:start w:w="100" w:type="dxa"/>
              <w:bottom w:w="80" w:type="dxa"/>
              <w:end w:w="100" w:type="dxa"/>
            </w:tcMar>
            <w:vAlign w:val="center"/>
          </w:tcPr>
          <w:p>
            <w:pPr>
              <w:spacing w:before="20" w:after="20"/>
            </w:pPr>
            <w:r>
              <w:rPr>
                <w:sz w:val="14"/>
              </w:rPr>
              <w:t>Observed value/quality/timestamp/age and restoration disposition equal the controlled boundary expectation.</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REQ-TEL-002</w:t>
            </w:r>
          </w:p>
        </w:tc>
        <w:tc>
          <w:tcPr>
            <w:tcW w:type="dxa" w:w="1655"/>
            <w:tcMar>
              <w:top w:w="80" w:type="dxa"/>
              <w:start w:w="100" w:type="dxa"/>
              <w:bottom w:w="80" w:type="dxa"/>
              <w:end w:w="100" w:type="dxa"/>
            </w:tcMar>
            <w:vAlign w:val="center"/>
          </w:tcPr>
          <w:p>
            <w:pPr>
              <w:spacing w:before="20" w:after="20"/>
            </w:pPr>
            <w:r>
              <w:rPr>
                <w:sz w:val="14"/>
              </w:rPr>
              <w:t>Telemetry Value</w:t>
            </w:r>
          </w:p>
        </w:tc>
        <w:tc>
          <w:tcPr>
            <w:tcW w:type="dxa" w:w="1440"/>
            <w:tcMar>
              <w:top w:w="80" w:type="dxa"/>
              <w:start w:w="100" w:type="dxa"/>
              <w:bottom w:w="80" w:type="dxa"/>
              <w:end w:w="100" w:type="dxa"/>
            </w:tcMar>
            <w:vAlign w:val="center"/>
          </w:tcPr>
          <w:p>
            <w:pPr>
              <w:spacing w:before="20" w:after="20"/>
            </w:pPr>
            <w:r>
              <w:rPr>
                <w:sz w:val="14"/>
              </w:rPr>
              <w:t>Inspection.</w:t>
            </w:r>
          </w:p>
        </w:tc>
        <w:tc>
          <w:tcPr>
            <w:tcW w:type="dxa" w:w="2376"/>
            <w:tcMar>
              <w:top w:w="80" w:type="dxa"/>
              <w:start w:w="100" w:type="dxa"/>
              <w:bottom w:w="80" w:type="dxa"/>
              <w:end w:w="100" w:type="dxa"/>
            </w:tcMar>
            <w:vAlign w:val="center"/>
          </w:tcPr>
          <w:p>
            <w:pPr>
              <w:spacing w:before="20" w:after="20"/>
            </w:pPr>
            <w:r>
              <w:rPr>
                <w:sz w:val="14"/>
              </w:rPr>
              <w:t>VT-TEL-FRESH-001</w:t>
            </w:r>
          </w:p>
        </w:tc>
        <w:tc>
          <w:tcPr>
            <w:tcW w:type="dxa" w:w="2448"/>
            <w:tcMar>
              <w:top w:w="80" w:type="dxa"/>
              <w:start w:w="100" w:type="dxa"/>
              <w:bottom w:w="80" w:type="dxa"/>
              <w:end w:w="100" w:type="dxa"/>
            </w:tcMar>
            <w:vAlign w:val="center"/>
          </w:tcPr>
          <w:p>
            <w:pPr>
              <w:spacing w:before="20" w:after="20"/>
            </w:pPr>
            <w:r>
              <w:rPr>
                <w:sz w:val="14"/>
              </w:rPr>
              <w:t>Observed value/quality/timestamp/age and restoration disposition equal the controlled boundary expectation.</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REQ-TEL-003</w:t>
            </w:r>
          </w:p>
        </w:tc>
        <w:tc>
          <w:tcPr>
            <w:tcW w:type="dxa" w:w="1655"/>
            <w:tcMar>
              <w:top w:w="80" w:type="dxa"/>
              <w:start w:w="100" w:type="dxa"/>
              <w:bottom w:w="80" w:type="dxa"/>
              <w:end w:w="100" w:type="dxa"/>
            </w:tcMar>
            <w:vAlign w:val="center"/>
          </w:tcPr>
          <w:p>
            <w:pPr>
              <w:spacing w:before="20" w:after="20"/>
            </w:pPr>
            <w:r>
              <w:rPr>
                <w:sz w:val="14"/>
              </w:rPr>
              <w:t>Telemetry Quality</w:t>
            </w:r>
          </w:p>
        </w:tc>
        <w:tc>
          <w:tcPr>
            <w:tcW w:type="dxa" w:w="1440"/>
            <w:tcMar>
              <w:top w:w="80" w:type="dxa"/>
              <w:start w:w="100" w:type="dxa"/>
              <w:bottom w:w="80" w:type="dxa"/>
              <w:end w:w="100" w:type="dxa"/>
            </w:tcMar>
            <w:vAlign w:val="center"/>
          </w:tcPr>
          <w:p>
            <w:pPr>
              <w:spacing w:before="20" w:after="20"/>
            </w:pPr>
            <w:r>
              <w:rPr>
                <w:sz w:val="14"/>
              </w:rPr>
              <w:t>Inspection and functional test.</w:t>
            </w:r>
          </w:p>
        </w:tc>
        <w:tc>
          <w:tcPr>
            <w:tcW w:type="dxa" w:w="2376"/>
            <w:tcMar>
              <w:top w:w="80" w:type="dxa"/>
              <w:start w:w="100" w:type="dxa"/>
              <w:bottom w:w="80" w:type="dxa"/>
              <w:end w:w="100" w:type="dxa"/>
            </w:tcMar>
            <w:vAlign w:val="center"/>
          </w:tcPr>
          <w:p>
            <w:pPr>
              <w:spacing w:before="20" w:after="20"/>
            </w:pPr>
            <w:r>
              <w:rPr>
                <w:sz w:val="14"/>
              </w:rPr>
              <w:t>VT-TEL-FRESH-001, VT-TEL-UNCERTAIN-001, VT-TEL-BAD-001</w:t>
            </w:r>
          </w:p>
        </w:tc>
        <w:tc>
          <w:tcPr>
            <w:tcW w:type="dxa" w:w="2448"/>
            <w:tcMar>
              <w:top w:w="80" w:type="dxa"/>
              <w:start w:w="100" w:type="dxa"/>
              <w:bottom w:w="80" w:type="dxa"/>
              <w:end w:w="100" w:type="dxa"/>
            </w:tcMar>
            <w:vAlign w:val="center"/>
          </w:tcPr>
          <w:p>
            <w:pPr>
              <w:spacing w:before="20" w:after="20"/>
            </w:pPr>
            <w:r>
              <w:rPr>
                <w:sz w:val="14"/>
              </w:rPr>
              <w:t>Observed value/quality/timestamp/age and restoration disposition equal the controlled boundary expectation.</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REQ-TEL-004</w:t>
            </w:r>
          </w:p>
        </w:tc>
        <w:tc>
          <w:tcPr>
            <w:tcW w:type="dxa" w:w="1655"/>
            <w:tcMar>
              <w:top w:w="80" w:type="dxa"/>
              <w:start w:w="100" w:type="dxa"/>
              <w:bottom w:w="80" w:type="dxa"/>
              <w:end w:w="100" w:type="dxa"/>
            </w:tcMar>
            <w:vAlign w:val="center"/>
          </w:tcPr>
          <w:p>
            <w:pPr>
              <w:spacing w:before="20" w:after="20"/>
            </w:pPr>
            <w:r>
              <w:rPr>
                <w:sz w:val="14"/>
              </w:rPr>
              <w:t>Telemetry Timestamp</w:t>
            </w:r>
          </w:p>
        </w:tc>
        <w:tc>
          <w:tcPr>
            <w:tcW w:type="dxa" w:w="1440"/>
            <w:tcMar>
              <w:top w:w="80" w:type="dxa"/>
              <w:start w:w="100" w:type="dxa"/>
              <w:bottom w:w="80" w:type="dxa"/>
              <w:end w:w="100" w:type="dxa"/>
            </w:tcMar>
            <w:vAlign w:val="center"/>
          </w:tcPr>
          <w:p>
            <w:pPr>
              <w:spacing w:before="20" w:after="20"/>
            </w:pPr>
            <w:r>
              <w:rPr>
                <w:sz w:val="14"/>
              </w:rPr>
              <w:t>Inspection.</w:t>
            </w:r>
          </w:p>
        </w:tc>
        <w:tc>
          <w:tcPr>
            <w:tcW w:type="dxa" w:w="2376"/>
            <w:tcMar>
              <w:top w:w="80" w:type="dxa"/>
              <w:start w:w="100" w:type="dxa"/>
              <w:bottom w:w="80" w:type="dxa"/>
              <w:end w:w="100" w:type="dxa"/>
            </w:tcMar>
            <w:vAlign w:val="center"/>
          </w:tcPr>
          <w:p>
            <w:pPr>
              <w:spacing w:before="20" w:after="20"/>
            </w:pPr>
            <w:r>
              <w:rPr>
                <w:sz w:val="14"/>
              </w:rPr>
              <w:t>VT-TEL-FRESH-001</w:t>
            </w:r>
          </w:p>
        </w:tc>
        <w:tc>
          <w:tcPr>
            <w:tcW w:type="dxa" w:w="2448"/>
            <w:tcMar>
              <w:top w:w="80" w:type="dxa"/>
              <w:start w:w="100" w:type="dxa"/>
              <w:bottom w:w="80" w:type="dxa"/>
              <w:end w:w="100" w:type="dxa"/>
            </w:tcMar>
            <w:vAlign w:val="center"/>
          </w:tcPr>
          <w:p>
            <w:pPr>
              <w:spacing w:before="20" w:after="20"/>
            </w:pPr>
            <w:r>
              <w:rPr>
                <w:sz w:val="14"/>
              </w:rPr>
              <w:t>Observed value/quality/timestamp/age and restoration disposition equal the controlled boundary expectation.</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REQ-TEL-005</w:t>
            </w:r>
          </w:p>
        </w:tc>
        <w:tc>
          <w:tcPr>
            <w:tcW w:type="dxa" w:w="1655"/>
            <w:tcMar>
              <w:top w:w="80" w:type="dxa"/>
              <w:start w:w="100" w:type="dxa"/>
              <w:bottom w:w="80" w:type="dxa"/>
              <w:end w:w="100" w:type="dxa"/>
            </w:tcMar>
            <w:vAlign w:val="center"/>
          </w:tcPr>
          <w:p>
            <w:pPr>
              <w:spacing w:before="20" w:after="20"/>
            </w:pPr>
            <w:r>
              <w:rPr>
                <w:sz w:val="14"/>
              </w:rPr>
              <w:t>Telemetry Age</w:t>
            </w:r>
          </w:p>
        </w:tc>
        <w:tc>
          <w:tcPr>
            <w:tcW w:type="dxa" w:w="1440"/>
            <w:tcMar>
              <w:top w:w="80" w:type="dxa"/>
              <w:start w:w="100" w:type="dxa"/>
              <w:bottom w:w="80" w:type="dxa"/>
              <w:end w:w="100" w:type="dxa"/>
            </w:tcMar>
            <w:vAlign w:val="center"/>
          </w:tcPr>
          <w:p>
            <w:pPr>
              <w:spacing w:before="20" w:after="20"/>
            </w:pPr>
            <w:r>
              <w:rPr>
                <w:sz w:val="14"/>
              </w:rPr>
              <w:t>Functional test using controlled timestamps.</w:t>
            </w:r>
          </w:p>
        </w:tc>
        <w:tc>
          <w:tcPr>
            <w:tcW w:type="dxa" w:w="2376"/>
            <w:tcMar>
              <w:top w:w="80" w:type="dxa"/>
              <w:start w:w="100" w:type="dxa"/>
              <w:bottom w:w="80" w:type="dxa"/>
              <w:end w:w="100" w:type="dxa"/>
            </w:tcMar>
            <w:vAlign w:val="center"/>
          </w:tcPr>
          <w:p>
            <w:pPr>
              <w:spacing w:before="20" w:after="20"/>
            </w:pPr>
            <w:r>
              <w:rPr>
                <w:sz w:val="14"/>
              </w:rPr>
              <w:t>VT-TEL-FRESH-001</w:t>
            </w:r>
          </w:p>
        </w:tc>
        <w:tc>
          <w:tcPr>
            <w:tcW w:type="dxa" w:w="2448"/>
            <w:tcMar>
              <w:top w:w="80" w:type="dxa"/>
              <w:start w:w="100" w:type="dxa"/>
              <w:bottom w:w="80" w:type="dxa"/>
              <w:end w:w="100" w:type="dxa"/>
            </w:tcMar>
            <w:vAlign w:val="center"/>
          </w:tcPr>
          <w:p>
            <w:pPr>
              <w:spacing w:before="20" w:after="20"/>
            </w:pPr>
            <w:r>
              <w:rPr>
                <w:sz w:val="14"/>
              </w:rPr>
              <w:t>Observed value/quality/timestamp/age and restoration disposition equal the controlled boundary expectation.</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REQ-TEL-006</w:t>
            </w:r>
          </w:p>
        </w:tc>
        <w:tc>
          <w:tcPr>
            <w:tcW w:type="dxa" w:w="1655"/>
            <w:tcMar>
              <w:top w:w="80" w:type="dxa"/>
              <w:start w:w="100" w:type="dxa"/>
              <w:bottom w:w="80" w:type="dxa"/>
              <w:end w:w="100" w:type="dxa"/>
            </w:tcMar>
            <w:vAlign w:val="center"/>
          </w:tcPr>
          <w:p>
            <w:pPr>
              <w:spacing w:before="20" w:after="20"/>
            </w:pPr>
            <w:r>
              <w:rPr>
                <w:sz w:val="14"/>
              </w:rPr>
              <w:t>Telemetry Freshness Threshold</w:t>
            </w:r>
          </w:p>
        </w:tc>
        <w:tc>
          <w:tcPr>
            <w:tcW w:type="dxa" w:w="1440"/>
            <w:tcMar>
              <w:top w:w="80" w:type="dxa"/>
              <w:start w:w="100" w:type="dxa"/>
              <w:bottom w:w="80" w:type="dxa"/>
              <w:end w:w="100" w:type="dxa"/>
            </w:tcMar>
            <w:vAlign w:val="center"/>
          </w:tcPr>
          <w:p>
            <w:pPr>
              <w:spacing w:before="20" w:after="20"/>
            </w:pPr>
            <w:r>
              <w:rPr>
                <w:sz w:val="14"/>
              </w:rPr>
              <w:t>Boundary-value functional test. Note The numerical maximum age will be defined as a controlled project parameter later rather than embedded into this requirement.</w:t>
            </w:r>
          </w:p>
        </w:tc>
        <w:tc>
          <w:tcPr>
            <w:tcW w:type="dxa" w:w="2376"/>
            <w:tcMar>
              <w:top w:w="80" w:type="dxa"/>
              <w:start w:w="100" w:type="dxa"/>
              <w:bottom w:w="80" w:type="dxa"/>
              <w:end w:w="100" w:type="dxa"/>
            </w:tcMar>
            <w:vAlign w:val="center"/>
          </w:tcPr>
          <w:p>
            <w:pPr>
              <w:spacing w:before="20" w:after="20"/>
            </w:pPr>
            <w:r>
              <w:rPr>
                <w:sz w:val="14"/>
              </w:rPr>
              <w:t>VT-TEL-FRESH-001, VT-TEL-STALE-001, VT-TEL-FUTURE-001</w:t>
            </w:r>
          </w:p>
        </w:tc>
        <w:tc>
          <w:tcPr>
            <w:tcW w:type="dxa" w:w="2448"/>
            <w:tcMar>
              <w:top w:w="80" w:type="dxa"/>
              <w:start w:w="100" w:type="dxa"/>
              <w:bottom w:w="80" w:type="dxa"/>
              <w:end w:w="100" w:type="dxa"/>
            </w:tcMar>
            <w:vAlign w:val="center"/>
          </w:tcPr>
          <w:p>
            <w:pPr>
              <w:spacing w:before="20" w:after="20"/>
            </w:pPr>
            <w:r>
              <w:rPr>
                <w:sz w:val="14"/>
              </w:rPr>
              <w:t>Observed value/quality/timestamp/age and restoration disposition equal the controlled boundary expectation.</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REQ-TEL-007</w:t>
            </w:r>
          </w:p>
        </w:tc>
        <w:tc>
          <w:tcPr>
            <w:tcW w:type="dxa" w:w="1655"/>
            <w:tcMar>
              <w:top w:w="80" w:type="dxa"/>
              <w:start w:w="100" w:type="dxa"/>
              <w:bottom w:w="80" w:type="dxa"/>
              <w:end w:w="100" w:type="dxa"/>
            </w:tcMar>
            <w:vAlign w:val="center"/>
          </w:tcPr>
          <w:p>
            <w:pPr>
              <w:spacing w:before="20" w:after="20"/>
            </w:pPr>
            <w:r>
              <w:rPr>
                <w:sz w:val="14"/>
              </w:rPr>
              <w:t>Valid Operational Telemetry</w:t>
            </w:r>
          </w:p>
        </w:tc>
        <w:tc>
          <w:tcPr>
            <w:tcW w:type="dxa" w:w="1440"/>
            <w:tcMar>
              <w:top w:w="80" w:type="dxa"/>
              <w:start w:w="100" w:type="dxa"/>
              <w:bottom w:w="80" w:type="dxa"/>
              <w:end w:w="100" w:type="dxa"/>
            </w:tcMar>
            <w:vAlign w:val="center"/>
          </w:tcPr>
          <w:p>
            <w:pPr>
              <w:spacing w:before="20" w:after="20"/>
            </w:pPr>
            <w:r>
              <w:rPr>
                <w:sz w:val="14"/>
              </w:rPr>
              <w:t>Functional test.</w:t>
            </w:r>
          </w:p>
        </w:tc>
        <w:tc>
          <w:tcPr>
            <w:tcW w:type="dxa" w:w="2376"/>
            <w:tcMar>
              <w:top w:w="80" w:type="dxa"/>
              <w:start w:w="100" w:type="dxa"/>
              <w:bottom w:w="80" w:type="dxa"/>
              <w:end w:w="100" w:type="dxa"/>
            </w:tcMar>
            <w:vAlign w:val="center"/>
          </w:tcPr>
          <w:p>
            <w:pPr>
              <w:spacing w:before="20" w:after="20"/>
            </w:pPr>
            <w:r>
              <w:rPr>
                <w:sz w:val="14"/>
              </w:rPr>
              <w:t>VT-TEL-FRESH-001, VT-TEL-STALE-001, VT-TEL-FUTURE-001, VT-TEL-UNCERTAIN-001, VT-TEL-BAD-001</w:t>
            </w:r>
          </w:p>
        </w:tc>
        <w:tc>
          <w:tcPr>
            <w:tcW w:type="dxa" w:w="2448"/>
            <w:tcMar>
              <w:top w:w="80" w:type="dxa"/>
              <w:start w:w="100" w:type="dxa"/>
              <w:bottom w:w="80" w:type="dxa"/>
              <w:end w:w="100" w:type="dxa"/>
            </w:tcMar>
            <w:vAlign w:val="center"/>
          </w:tcPr>
          <w:p>
            <w:pPr>
              <w:spacing w:before="20" w:after="20"/>
            </w:pPr>
            <w:r>
              <w:rPr>
                <w:sz w:val="14"/>
              </w:rPr>
              <w:t>Observed value/quality/timestamp/age and restoration disposition equal the controlled boundary expectation.</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REQ-TEL-008</w:t>
            </w:r>
          </w:p>
        </w:tc>
        <w:tc>
          <w:tcPr>
            <w:tcW w:type="dxa" w:w="1655"/>
            <w:tcMar>
              <w:top w:w="80" w:type="dxa"/>
              <w:start w:w="100" w:type="dxa"/>
              <w:bottom w:w="80" w:type="dxa"/>
              <w:end w:w="100" w:type="dxa"/>
            </w:tcMar>
            <w:vAlign w:val="center"/>
          </w:tcPr>
          <w:p>
            <w:pPr>
              <w:spacing w:before="20" w:after="20"/>
            </w:pPr>
            <w:r>
              <w:rPr>
                <w:sz w:val="14"/>
              </w:rPr>
              <w:t>Uncertain Telemetry</w:t>
            </w:r>
          </w:p>
        </w:tc>
        <w:tc>
          <w:tcPr>
            <w:tcW w:type="dxa" w:w="1440"/>
            <w:tcMar>
              <w:top w:w="80" w:type="dxa"/>
              <w:start w:w="100" w:type="dxa"/>
              <w:bottom w:w="80" w:type="dxa"/>
              <w:end w:w="100" w:type="dxa"/>
            </w:tcMar>
            <w:vAlign w:val="center"/>
          </w:tcPr>
          <w:p>
            <w:pPr>
              <w:spacing w:before="20" w:after="20"/>
            </w:pPr>
            <w:r>
              <w:rPr>
                <w:sz w:val="14"/>
              </w:rPr>
              <w:t>Negative functional test.</w:t>
            </w:r>
          </w:p>
        </w:tc>
        <w:tc>
          <w:tcPr>
            <w:tcW w:type="dxa" w:w="2376"/>
            <w:tcMar>
              <w:top w:w="80" w:type="dxa"/>
              <w:start w:w="100" w:type="dxa"/>
              <w:bottom w:w="80" w:type="dxa"/>
              <w:end w:w="100" w:type="dxa"/>
            </w:tcMar>
            <w:vAlign w:val="center"/>
          </w:tcPr>
          <w:p>
            <w:pPr>
              <w:spacing w:before="20" w:after="20"/>
            </w:pPr>
            <w:r>
              <w:rPr>
                <w:sz w:val="14"/>
              </w:rPr>
              <w:t>VT-TEL-FRESH-001, VT-TEL-UNCERTAIN-001</w:t>
            </w:r>
          </w:p>
        </w:tc>
        <w:tc>
          <w:tcPr>
            <w:tcW w:type="dxa" w:w="2448"/>
            <w:tcMar>
              <w:top w:w="80" w:type="dxa"/>
              <w:start w:w="100" w:type="dxa"/>
              <w:bottom w:w="80" w:type="dxa"/>
              <w:end w:w="100" w:type="dxa"/>
            </w:tcMar>
            <w:vAlign w:val="center"/>
          </w:tcPr>
          <w:p>
            <w:pPr>
              <w:spacing w:before="20" w:after="20"/>
            </w:pPr>
            <w:r>
              <w:rPr>
                <w:sz w:val="14"/>
              </w:rPr>
              <w:t>Observed value/quality/timestamp/age and restoration disposition equal the controlled boundary expectation.</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REQ-TEL-009</w:t>
            </w:r>
          </w:p>
        </w:tc>
        <w:tc>
          <w:tcPr>
            <w:tcW w:type="dxa" w:w="1655"/>
            <w:tcMar>
              <w:top w:w="80" w:type="dxa"/>
              <w:start w:w="100" w:type="dxa"/>
              <w:bottom w:w="80" w:type="dxa"/>
              <w:end w:w="100" w:type="dxa"/>
            </w:tcMar>
            <w:vAlign w:val="center"/>
          </w:tcPr>
          <w:p>
            <w:pPr>
              <w:spacing w:before="20" w:after="20"/>
            </w:pPr>
            <w:r>
              <w:rPr>
                <w:sz w:val="14"/>
              </w:rPr>
              <w:t>Bad Telemetry</w:t>
            </w:r>
          </w:p>
        </w:tc>
        <w:tc>
          <w:tcPr>
            <w:tcW w:type="dxa" w:w="1440"/>
            <w:tcMar>
              <w:top w:w="80" w:type="dxa"/>
              <w:start w:w="100" w:type="dxa"/>
              <w:bottom w:w="80" w:type="dxa"/>
              <w:end w:w="100" w:type="dxa"/>
            </w:tcMar>
            <w:vAlign w:val="center"/>
          </w:tcPr>
          <w:p>
            <w:pPr>
              <w:spacing w:before="20" w:after="20"/>
            </w:pPr>
            <w:r>
              <w:rPr>
                <w:sz w:val="14"/>
              </w:rPr>
              <w:t>Negative functional test.</w:t>
            </w:r>
          </w:p>
        </w:tc>
        <w:tc>
          <w:tcPr>
            <w:tcW w:type="dxa" w:w="2376"/>
            <w:tcMar>
              <w:top w:w="80" w:type="dxa"/>
              <w:start w:w="100" w:type="dxa"/>
              <w:bottom w:w="80" w:type="dxa"/>
              <w:end w:w="100" w:type="dxa"/>
            </w:tcMar>
            <w:vAlign w:val="center"/>
          </w:tcPr>
          <w:p>
            <w:pPr>
              <w:spacing w:before="20" w:after="20"/>
            </w:pPr>
            <w:r>
              <w:rPr>
                <w:sz w:val="14"/>
              </w:rPr>
              <w:t>VT-TEL-FRESH-001, VT-TEL-BAD-001</w:t>
            </w:r>
          </w:p>
        </w:tc>
        <w:tc>
          <w:tcPr>
            <w:tcW w:type="dxa" w:w="2448"/>
            <w:tcMar>
              <w:top w:w="80" w:type="dxa"/>
              <w:start w:w="100" w:type="dxa"/>
              <w:bottom w:w="80" w:type="dxa"/>
              <w:end w:w="100" w:type="dxa"/>
            </w:tcMar>
            <w:vAlign w:val="center"/>
          </w:tcPr>
          <w:p>
            <w:pPr>
              <w:spacing w:before="20" w:after="20"/>
            </w:pPr>
            <w:r>
              <w:rPr>
                <w:sz w:val="14"/>
              </w:rPr>
              <w:t>Observed value/quality/timestamp/age and restoration disposition equal the controlled boundary expectation.</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REQ-TEL-010</w:t>
            </w:r>
          </w:p>
        </w:tc>
        <w:tc>
          <w:tcPr>
            <w:tcW w:type="dxa" w:w="1655"/>
            <w:tcMar>
              <w:top w:w="80" w:type="dxa"/>
              <w:start w:w="100" w:type="dxa"/>
              <w:bottom w:w="80" w:type="dxa"/>
              <w:end w:w="100" w:type="dxa"/>
            </w:tcMar>
            <w:vAlign w:val="center"/>
          </w:tcPr>
          <w:p>
            <w:pPr>
              <w:spacing w:before="20" w:after="20"/>
            </w:pPr>
            <w:r>
              <w:rPr>
                <w:sz w:val="14"/>
              </w:rPr>
              <w:t>Stale Telemetry</w:t>
            </w:r>
          </w:p>
        </w:tc>
        <w:tc>
          <w:tcPr>
            <w:tcW w:type="dxa" w:w="1440"/>
            <w:tcMar>
              <w:top w:w="80" w:type="dxa"/>
              <w:start w:w="100" w:type="dxa"/>
              <w:bottom w:w="80" w:type="dxa"/>
              <w:end w:w="100" w:type="dxa"/>
            </w:tcMar>
            <w:vAlign w:val="center"/>
          </w:tcPr>
          <w:p>
            <w:pPr>
              <w:spacing w:before="20" w:after="20"/>
            </w:pPr>
            <w:r>
              <w:rPr>
                <w:sz w:val="14"/>
              </w:rPr>
              <w:t>Negative functional test.</w:t>
            </w:r>
          </w:p>
        </w:tc>
        <w:tc>
          <w:tcPr>
            <w:tcW w:type="dxa" w:w="2376"/>
            <w:tcMar>
              <w:top w:w="80" w:type="dxa"/>
              <w:start w:w="100" w:type="dxa"/>
              <w:bottom w:w="80" w:type="dxa"/>
              <w:end w:w="100" w:type="dxa"/>
            </w:tcMar>
            <w:vAlign w:val="center"/>
          </w:tcPr>
          <w:p>
            <w:pPr>
              <w:spacing w:before="20" w:after="20"/>
            </w:pPr>
            <w:r>
              <w:rPr>
                <w:sz w:val="14"/>
              </w:rPr>
              <w:t>VT-TEL-FRESH-001, VT-TEL-STALE-001</w:t>
            </w:r>
          </w:p>
        </w:tc>
        <w:tc>
          <w:tcPr>
            <w:tcW w:type="dxa" w:w="2448"/>
            <w:tcMar>
              <w:top w:w="80" w:type="dxa"/>
              <w:start w:w="100" w:type="dxa"/>
              <w:bottom w:w="80" w:type="dxa"/>
              <w:end w:w="100" w:type="dxa"/>
            </w:tcMar>
            <w:vAlign w:val="center"/>
          </w:tcPr>
          <w:p>
            <w:pPr>
              <w:spacing w:before="20" w:after="20"/>
            </w:pPr>
            <w:r>
              <w:rPr>
                <w:sz w:val="14"/>
              </w:rPr>
              <w:t>Observed value/quality/timestamp/age and restoration disposition equal the controlled boundary expectation.</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REQ-ALM-001</w:t>
            </w:r>
          </w:p>
        </w:tc>
        <w:tc>
          <w:tcPr>
            <w:tcW w:type="dxa" w:w="1655"/>
            <w:tcMar>
              <w:top w:w="80" w:type="dxa"/>
              <w:start w:w="100" w:type="dxa"/>
              <w:bottom w:w="80" w:type="dxa"/>
              <w:end w:w="100" w:type="dxa"/>
            </w:tcMar>
            <w:vAlign w:val="center"/>
          </w:tcPr>
          <w:p>
            <w:pPr>
              <w:spacing w:before="20" w:after="20"/>
            </w:pPr>
            <w:r>
              <w:rPr>
                <w:sz w:val="14"/>
              </w:rPr>
              <w:t>Feeder Trip Alarm</w:t>
            </w:r>
          </w:p>
        </w:tc>
        <w:tc>
          <w:tcPr>
            <w:tcW w:type="dxa" w:w="1440"/>
            <w:tcMar>
              <w:top w:w="80" w:type="dxa"/>
              <w:start w:w="100" w:type="dxa"/>
              <w:bottom w:w="80" w:type="dxa"/>
              <w:end w:w="100" w:type="dxa"/>
            </w:tcMar>
            <w:vAlign w:val="center"/>
          </w:tcPr>
          <w:p>
            <w:pPr>
              <w:spacing w:before="20" w:after="20"/>
            </w:pPr>
            <w:r>
              <w:rPr>
                <w:sz w:val="14"/>
              </w:rPr>
              <w:t>Scenario test.</w:t>
            </w:r>
          </w:p>
        </w:tc>
        <w:tc>
          <w:tcPr>
            <w:tcW w:type="dxa" w:w="2376"/>
            <w:tcMar>
              <w:top w:w="80" w:type="dxa"/>
              <w:start w:w="100" w:type="dxa"/>
              <w:bottom w:w="80" w:type="dxa"/>
              <w:end w:w="100" w:type="dxa"/>
            </w:tcMar>
            <w:vAlign w:val="center"/>
          </w:tcPr>
          <w:p>
            <w:pPr>
              <w:spacing w:before="20" w:after="20"/>
            </w:pPr>
            <w:r>
              <w:rPr>
                <w:sz w:val="14"/>
              </w:rPr>
              <w:t>VT-ALM-EVT-001</w:t>
            </w:r>
          </w:p>
        </w:tc>
        <w:tc>
          <w:tcPr>
            <w:tcW w:type="dxa" w:w="2448"/>
            <w:tcMar>
              <w:top w:w="80" w:type="dxa"/>
              <w:start w:w="100" w:type="dxa"/>
              <w:bottom w:w="80" w:type="dxa"/>
              <w:end w:w="100" w:type="dxa"/>
            </w:tcMar>
            <w:vAlign w:val="center"/>
          </w:tcPr>
          <w:p>
            <w:pPr>
              <w:spacing w:before="20" w:after="20"/>
            </w:pPr>
            <w:r>
              <w:rPr>
                <w:sz w:val="14"/>
              </w:rPr>
              <w:t>Observed representation/derived result equals the authoritative engineering baseline and the source verification method is satisfied.</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REQ-ALM-002</w:t>
            </w:r>
          </w:p>
        </w:tc>
        <w:tc>
          <w:tcPr>
            <w:tcW w:type="dxa" w:w="1655"/>
            <w:tcMar>
              <w:top w:w="80" w:type="dxa"/>
              <w:start w:w="100" w:type="dxa"/>
              <w:bottom w:w="80" w:type="dxa"/>
              <w:end w:w="100" w:type="dxa"/>
            </w:tcMar>
            <w:vAlign w:val="center"/>
          </w:tcPr>
          <w:p>
            <w:pPr>
              <w:spacing w:before="20" w:after="20"/>
            </w:pPr>
            <w:r>
              <w:rPr>
                <w:sz w:val="14"/>
              </w:rPr>
              <w:t>Alarm Identification</w:t>
            </w:r>
          </w:p>
        </w:tc>
        <w:tc>
          <w:tcPr>
            <w:tcW w:type="dxa" w:w="1440"/>
            <w:tcMar>
              <w:top w:w="80" w:type="dxa"/>
              <w:start w:w="100" w:type="dxa"/>
              <w:bottom w:w="80" w:type="dxa"/>
              <w:end w:w="100" w:type="dxa"/>
            </w:tcMar>
            <w:vAlign w:val="center"/>
          </w:tcPr>
          <w:p>
            <w:pPr>
              <w:spacing w:before="20" w:after="20"/>
            </w:pPr>
            <w:r>
              <w:rPr>
                <w:sz w:val="14"/>
              </w:rPr>
              <w:t>Inspection.</w:t>
            </w:r>
          </w:p>
        </w:tc>
        <w:tc>
          <w:tcPr>
            <w:tcW w:type="dxa" w:w="2376"/>
            <w:tcMar>
              <w:top w:w="80" w:type="dxa"/>
              <w:start w:w="100" w:type="dxa"/>
              <w:bottom w:w="80" w:type="dxa"/>
              <w:end w:w="100" w:type="dxa"/>
            </w:tcMar>
            <w:vAlign w:val="center"/>
          </w:tcPr>
          <w:p>
            <w:pPr>
              <w:spacing w:before="20" w:after="20"/>
            </w:pPr>
            <w:r>
              <w:rPr>
                <w:sz w:val="14"/>
              </w:rPr>
              <w:t>VT-ALM-EVT-001</w:t>
            </w:r>
          </w:p>
        </w:tc>
        <w:tc>
          <w:tcPr>
            <w:tcW w:type="dxa" w:w="2448"/>
            <w:tcMar>
              <w:top w:w="80" w:type="dxa"/>
              <w:start w:w="100" w:type="dxa"/>
              <w:bottom w:w="80" w:type="dxa"/>
              <w:end w:w="100" w:type="dxa"/>
            </w:tcMar>
            <w:vAlign w:val="center"/>
          </w:tcPr>
          <w:p>
            <w:pPr>
              <w:spacing w:before="20" w:after="20"/>
            </w:pPr>
            <w:r>
              <w:rPr>
                <w:sz w:val="14"/>
              </w:rPr>
              <w:t>Observed representation/derived result equals the authoritative engineering baseline and the source verification method is satisfied.</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REQ-ALM-003</w:t>
            </w:r>
          </w:p>
        </w:tc>
        <w:tc>
          <w:tcPr>
            <w:tcW w:type="dxa" w:w="1655"/>
            <w:tcMar>
              <w:top w:w="80" w:type="dxa"/>
              <w:start w:w="100" w:type="dxa"/>
              <w:bottom w:w="80" w:type="dxa"/>
              <w:end w:w="100" w:type="dxa"/>
            </w:tcMar>
            <w:vAlign w:val="center"/>
          </w:tcPr>
          <w:p>
            <w:pPr>
              <w:spacing w:before="20" w:after="20"/>
            </w:pPr>
            <w:r>
              <w:rPr>
                <w:sz w:val="14"/>
              </w:rPr>
              <w:t>Alarm Acknowledgement State</w:t>
            </w:r>
          </w:p>
        </w:tc>
        <w:tc>
          <w:tcPr>
            <w:tcW w:type="dxa" w:w="1440"/>
            <w:tcMar>
              <w:top w:w="80" w:type="dxa"/>
              <w:start w:w="100" w:type="dxa"/>
              <w:bottom w:w="80" w:type="dxa"/>
              <w:end w:w="100" w:type="dxa"/>
            </w:tcMar>
            <w:vAlign w:val="center"/>
          </w:tcPr>
          <w:p>
            <w:pPr>
              <w:spacing w:before="20" w:after="20"/>
            </w:pPr>
            <w:r>
              <w:rPr>
                <w:sz w:val="14"/>
              </w:rPr>
              <w:t>Functional test.</w:t>
            </w:r>
          </w:p>
        </w:tc>
        <w:tc>
          <w:tcPr>
            <w:tcW w:type="dxa" w:w="2376"/>
            <w:tcMar>
              <w:top w:w="80" w:type="dxa"/>
              <w:start w:w="100" w:type="dxa"/>
              <w:bottom w:w="80" w:type="dxa"/>
              <w:end w:w="100" w:type="dxa"/>
            </w:tcMar>
            <w:vAlign w:val="center"/>
          </w:tcPr>
          <w:p>
            <w:pPr>
              <w:spacing w:before="20" w:after="20"/>
            </w:pPr>
            <w:r>
              <w:rPr>
                <w:sz w:val="14"/>
              </w:rPr>
              <w:t>VT-ALM-EVT-001</w:t>
            </w:r>
          </w:p>
        </w:tc>
        <w:tc>
          <w:tcPr>
            <w:tcW w:type="dxa" w:w="2448"/>
            <w:tcMar>
              <w:top w:w="80" w:type="dxa"/>
              <w:start w:w="100" w:type="dxa"/>
              <w:bottom w:w="80" w:type="dxa"/>
              <w:end w:w="100" w:type="dxa"/>
            </w:tcMar>
            <w:vAlign w:val="center"/>
          </w:tcPr>
          <w:p>
            <w:pPr>
              <w:spacing w:before="20" w:after="20"/>
            </w:pPr>
            <w:r>
              <w:rPr>
                <w:sz w:val="14"/>
              </w:rPr>
              <w:t>Observed representation/derived result equals the authoritative engineering baseline and the source verification method is satisfied.</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REQ-ALM-004</w:t>
            </w:r>
          </w:p>
        </w:tc>
        <w:tc>
          <w:tcPr>
            <w:tcW w:type="dxa" w:w="1655"/>
            <w:tcMar>
              <w:top w:w="80" w:type="dxa"/>
              <w:start w:w="100" w:type="dxa"/>
              <w:bottom w:w="80" w:type="dxa"/>
              <w:end w:w="100" w:type="dxa"/>
            </w:tcMar>
            <w:vAlign w:val="center"/>
          </w:tcPr>
          <w:p>
            <w:pPr>
              <w:spacing w:before="20" w:after="20"/>
            </w:pPr>
            <w:r>
              <w:rPr>
                <w:sz w:val="14"/>
              </w:rPr>
              <w:t>Operator Acknowledgement</w:t>
            </w:r>
          </w:p>
        </w:tc>
        <w:tc>
          <w:tcPr>
            <w:tcW w:type="dxa" w:w="1440"/>
            <w:tcMar>
              <w:top w:w="80" w:type="dxa"/>
              <w:start w:w="100" w:type="dxa"/>
              <w:bottom w:w="80" w:type="dxa"/>
              <w:end w:w="100" w:type="dxa"/>
            </w:tcMar>
            <w:vAlign w:val="center"/>
          </w:tcPr>
          <w:p>
            <w:pPr>
              <w:spacing w:before="20" w:after="20"/>
            </w:pPr>
            <w:r>
              <w:rPr>
                <w:sz w:val="14"/>
              </w:rPr>
              <w:t>Functional test.</w:t>
            </w:r>
          </w:p>
        </w:tc>
        <w:tc>
          <w:tcPr>
            <w:tcW w:type="dxa" w:w="2376"/>
            <w:tcMar>
              <w:top w:w="80" w:type="dxa"/>
              <w:start w:w="100" w:type="dxa"/>
              <w:bottom w:w="80" w:type="dxa"/>
              <w:end w:w="100" w:type="dxa"/>
            </w:tcMar>
            <w:vAlign w:val="center"/>
          </w:tcPr>
          <w:p>
            <w:pPr>
              <w:spacing w:before="20" w:after="20"/>
            </w:pPr>
            <w:r>
              <w:rPr>
                <w:sz w:val="14"/>
              </w:rPr>
              <w:t>VT-ALM-EVT-001</w:t>
            </w:r>
          </w:p>
        </w:tc>
        <w:tc>
          <w:tcPr>
            <w:tcW w:type="dxa" w:w="2448"/>
            <w:tcMar>
              <w:top w:w="80" w:type="dxa"/>
              <w:start w:w="100" w:type="dxa"/>
              <w:bottom w:w="80" w:type="dxa"/>
              <w:end w:w="100" w:type="dxa"/>
            </w:tcMar>
            <w:vAlign w:val="center"/>
          </w:tcPr>
          <w:p>
            <w:pPr>
              <w:spacing w:before="20" w:after="20"/>
            </w:pPr>
            <w:r>
              <w:rPr>
                <w:sz w:val="14"/>
              </w:rPr>
              <w:t>Observed representation/derived result equals the authoritative engineering baseline and the source verification method is satisfied.</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REQ-ALM-005</w:t>
            </w:r>
          </w:p>
        </w:tc>
        <w:tc>
          <w:tcPr>
            <w:tcW w:type="dxa" w:w="1655"/>
            <w:tcMar>
              <w:top w:w="80" w:type="dxa"/>
              <w:start w:w="100" w:type="dxa"/>
              <w:bottom w:w="80" w:type="dxa"/>
              <w:end w:w="100" w:type="dxa"/>
            </w:tcMar>
            <w:vAlign w:val="center"/>
          </w:tcPr>
          <w:p>
            <w:pPr>
              <w:spacing w:before="20" w:after="20"/>
            </w:pPr>
            <w:r>
              <w:rPr>
                <w:sz w:val="14"/>
              </w:rPr>
              <w:t>Acknowledgement Record</w:t>
            </w:r>
          </w:p>
        </w:tc>
        <w:tc>
          <w:tcPr>
            <w:tcW w:type="dxa" w:w="1440"/>
            <w:tcMar>
              <w:top w:w="80" w:type="dxa"/>
              <w:start w:w="100" w:type="dxa"/>
              <w:bottom w:w="80" w:type="dxa"/>
              <w:end w:w="100" w:type="dxa"/>
            </w:tcMar>
            <w:vAlign w:val="center"/>
          </w:tcPr>
          <w:p>
            <w:pPr>
              <w:spacing w:before="20" w:after="20"/>
            </w:pPr>
            <w:r>
              <w:rPr>
                <w:sz w:val="14"/>
              </w:rPr>
              <w:t>Functional test and event-log inspection.</w:t>
            </w:r>
          </w:p>
        </w:tc>
        <w:tc>
          <w:tcPr>
            <w:tcW w:type="dxa" w:w="2376"/>
            <w:tcMar>
              <w:top w:w="80" w:type="dxa"/>
              <w:start w:w="100" w:type="dxa"/>
              <w:bottom w:w="80" w:type="dxa"/>
              <w:end w:w="100" w:type="dxa"/>
            </w:tcMar>
            <w:vAlign w:val="center"/>
          </w:tcPr>
          <w:p>
            <w:pPr>
              <w:spacing w:before="20" w:after="20"/>
            </w:pPr>
            <w:r>
              <w:rPr>
                <w:sz w:val="14"/>
              </w:rPr>
              <w:t>VT-ALM-EVT-001</w:t>
            </w:r>
          </w:p>
        </w:tc>
        <w:tc>
          <w:tcPr>
            <w:tcW w:type="dxa" w:w="2448"/>
            <w:tcMar>
              <w:top w:w="80" w:type="dxa"/>
              <w:start w:w="100" w:type="dxa"/>
              <w:bottom w:w="80" w:type="dxa"/>
              <w:end w:w="100" w:type="dxa"/>
            </w:tcMar>
            <w:vAlign w:val="center"/>
          </w:tcPr>
          <w:p>
            <w:pPr>
              <w:spacing w:before="20" w:after="20"/>
            </w:pPr>
            <w:r>
              <w:rPr>
                <w:sz w:val="14"/>
              </w:rPr>
              <w:t>Observed representation/derived result equals the authoritative engineering baseline and the source verification method is satisfied.</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REQ-OUT-001</w:t>
            </w:r>
          </w:p>
        </w:tc>
        <w:tc>
          <w:tcPr>
            <w:tcW w:type="dxa" w:w="1655"/>
            <w:tcMar>
              <w:top w:w="80" w:type="dxa"/>
              <w:start w:w="100" w:type="dxa"/>
              <w:bottom w:w="80" w:type="dxa"/>
              <w:end w:w="100" w:type="dxa"/>
            </w:tcMar>
            <w:vAlign w:val="center"/>
          </w:tcPr>
          <w:p>
            <w:pPr>
              <w:spacing w:before="20" w:after="20"/>
            </w:pPr>
            <w:r>
              <w:rPr>
                <w:sz w:val="14"/>
              </w:rPr>
              <w:t>Outage Identification</w:t>
            </w:r>
          </w:p>
        </w:tc>
        <w:tc>
          <w:tcPr>
            <w:tcW w:type="dxa" w:w="1440"/>
            <w:tcMar>
              <w:top w:w="80" w:type="dxa"/>
              <w:start w:w="100" w:type="dxa"/>
              <w:bottom w:w="80" w:type="dxa"/>
              <w:end w:w="100" w:type="dxa"/>
            </w:tcMar>
            <w:vAlign w:val="center"/>
          </w:tcPr>
          <w:p>
            <w:pPr>
              <w:spacing w:before="20" w:after="20"/>
            </w:pPr>
            <w:r>
              <w:rPr>
                <w:sz w:val="14"/>
              </w:rPr>
              <w:t>Scenario test.</w:t>
            </w:r>
          </w:p>
        </w:tc>
        <w:tc>
          <w:tcPr>
            <w:tcW w:type="dxa" w:w="2376"/>
            <w:tcMar>
              <w:top w:w="80" w:type="dxa"/>
              <w:start w:w="100" w:type="dxa"/>
              <w:bottom w:w="80" w:type="dxa"/>
              <w:end w:w="100" w:type="dxa"/>
            </w:tcMar>
            <w:vAlign w:val="center"/>
          </w:tcPr>
          <w:p>
            <w:pPr>
              <w:spacing w:before="20" w:after="20"/>
            </w:pPr>
            <w:r>
              <w:rPr>
                <w:sz w:val="14"/>
              </w:rPr>
              <w:t>VT-FML-N0-N5-001, VT-TOP-DEF-001, VT-EXP-ALL-001</w:t>
            </w:r>
          </w:p>
        </w:tc>
        <w:tc>
          <w:tcPr>
            <w:tcW w:type="dxa" w:w="2448"/>
            <w:tcMar>
              <w:top w:w="80" w:type="dxa"/>
              <w:start w:w="100" w:type="dxa"/>
              <w:bottom w:w="80" w:type="dxa"/>
              <w:end w:w="100" w:type="dxa"/>
            </w:tcMar>
            <w:vAlign w:val="center"/>
          </w:tcPr>
          <w:p>
            <w:pPr>
              <w:spacing w:before="20" w:after="20"/>
            </w:pPr>
            <w:r>
              <w:rPr>
                <w:sz w:val="14"/>
              </w:rPr>
              <w:t>Observed representation/derived result equals the authoritative engineering baseline and the source verification method is satisfied.</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REQ-OUT-002</w:t>
            </w:r>
          </w:p>
        </w:tc>
        <w:tc>
          <w:tcPr>
            <w:tcW w:type="dxa" w:w="1655"/>
            <w:tcMar>
              <w:top w:w="80" w:type="dxa"/>
              <w:start w:w="100" w:type="dxa"/>
              <w:bottom w:w="80" w:type="dxa"/>
              <w:end w:w="100" w:type="dxa"/>
            </w:tcMar>
            <w:vAlign w:val="center"/>
          </w:tcPr>
          <w:p>
            <w:pPr>
              <w:spacing w:before="20" w:after="20"/>
            </w:pPr>
            <w:r>
              <w:rPr>
                <w:sz w:val="14"/>
              </w:rPr>
              <w:t>Outage Extent</w:t>
            </w:r>
          </w:p>
        </w:tc>
        <w:tc>
          <w:tcPr>
            <w:tcW w:type="dxa" w:w="1440"/>
            <w:tcMar>
              <w:top w:w="80" w:type="dxa"/>
              <w:start w:w="100" w:type="dxa"/>
              <w:bottom w:w="80" w:type="dxa"/>
              <w:end w:w="100" w:type="dxa"/>
            </w:tcMar>
            <w:vAlign w:val="center"/>
          </w:tcPr>
          <w:p>
            <w:pPr>
              <w:spacing w:before="20" w:after="20"/>
            </w:pPr>
            <w:r>
              <w:rPr>
                <w:sz w:val="14"/>
              </w:rPr>
              <w:t>Functional test.</w:t>
            </w:r>
          </w:p>
        </w:tc>
        <w:tc>
          <w:tcPr>
            <w:tcW w:type="dxa" w:w="2376"/>
            <w:tcMar>
              <w:top w:w="80" w:type="dxa"/>
              <w:start w:w="100" w:type="dxa"/>
              <w:bottom w:w="80" w:type="dxa"/>
              <w:end w:w="100" w:type="dxa"/>
            </w:tcMar>
            <w:vAlign w:val="center"/>
          </w:tcPr>
          <w:p>
            <w:pPr>
              <w:spacing w:before="20" w:after="20"/>
            </w:pPr>
            <w:r>
              <w:rPr>
                <w:sz w:val="14"/>
              </w:rPr>
              <w:t>VT-FML-N0-N5-001, VT-TOP-DEF-001, VT-EXP-ALL-001</w:t>
            </w:r>
          </w:p>
        </w:tc>
        <w:tc>
          <w:tcPr>
            <w:tcW w:type="dxa" w:w="2448"/>
            <w:tcMar>
              <w:top w:w="80" w:type="dxa"/>
              <w:start w:w="100" w:type="dxa"/>
              <w:bottom w:w="80" w:type="dxa"/>
              <w:end w:w="100" w:type="dxa"/>
            </w:tcMar>
            <w:vAlign w:val="center"/>
          </w:tcPr>
          <w:p>
            <w:pPr>
              <w:spacing w:before="20" w:after="20"/>
            </w:pPr>
            <w:r>
              <w:rPr>
                <w:sz w:val="14"/>
              </w:rPr>
              <w:t>Observed representation/derived result equals the authoritative engineering baseline and the source verification method is satisfied.</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REQ-OUT-003</w:t>
            </w:r>
          </w:p>
        </w:tc>
        <w:tc>
          <w:tcPr>
            <w:tcW w:type="dxa" w:w="1655"/>
            <w:tcMar>
              <w:top w:w="80" w:type="dxa"/>
              <w:start w:w="100" w:type="dxa"/>
              <w:bottom w:w="80" w:type="dxa"/>
              <w:end w:w="100" w:type="dxa"/>
            </w:tcMar>
            <w:vAlign w:val="center"/>
          </w:tcPr>
          <w:p>
            <w:pPr>
              <w:spacing w:before="20" w:after="20"/>
            </w:pPr>
            <w:r>
              <w:rPr>
                <w:sz w:val="14"/>
              </w:rPr>
              <w:t>Customer-Zone Mapping</w:t>
            </w:r>
          </w:p>
        </w:tc>
        <w:tc>
          <w:tcPr>
            <w:tcW w:type="dxa" w:w="1440"/>
            <w:tcMar>
              <w:top w:w="80" w:type="dxa"/>
              <w:start w:w="100" w:type="dxa"/>
              <w:bottom w:w="80" w:type="dxa"/>
              <w:end w:w="100" w:type="dxa"/>
            </w:tcMar>
            <w:vAlign w:val="center"/>
          </w:tcPr>
          <w:p>
            <w:pPr>
              <w:spacing w:before="20" w:after="20"/>
            </w:pPr>
            <w:r>
              <w:rPr>
                <w:sz w:val="14"/>
              </w:rPr>
              <w:t>Functional test.</w:t>
            </w:r>
          </w:p>
        </w:tc>
        <w:tc>
          <w:tcPr>
            <w:tcW w:type="dxa" w:w="2376"/>
            <w:tcMar>
              <w:top w:w="80" w:type="dxa"/>
              <w:start w:w="100" w:type="dxa"/>
              <w:bottom w:w="80" w:type="dxa"/>
              <w:end w:w="100" w:type="dxa"/>
            </w:tcMar>
            <w:vAlign w:val="center"/>
          </w:tcPr>
          <w:p>
            <w:pPr>
              <w:spacing w:before="20" w:after="20"/>
            </w:pPr>
            <w:r>
              <w:rPr>
                <w:sz w:val="14"/>
              </w:rPr>
              <w:t>VT-FML-N0-N5-001, VT-TOP-DEF-001, VT-EXP-ALL-001</w:t>
            </w:r>
          </w:p>
        </w:tc>
        <w:tc>
          <w:tcPr>
            <w:tcW w:type="dxa" w:w="2448"/>
            <w:tcMar>
              <w:top w:w="80" w:type="dxa"/>
              <w:start w:w="100" w:type="dxa"/>
              <w:bottom w:w="80" w:type="dxa"/>
              <w:end w:w="100" w:type="dxa"/>
            </w:tcMar>
            <w:vAlign w:val="center"/>
          </w:tcPr>
          <w:p>
            <w:pPr>
              <w:spacing w:before="20" w:after="20"/>
            </w:pPr>
            <w:r>
              <w:rPr>
                <w:sz w:val="14"/>
              </w:rPr>
              <w:t>Observed representation/derived result equals the authoritative engineering baseline and the source verification method is satisfied.</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REQ-OUT-004</w:t>
            </w:r>
          </w:p>
        </w:tc>
        <w:tc>
          <w:tcPr>
            <w:tcW w:type="dxa" w:w="1655"/>
            <w:tcMar>
              <w:top w:w="80" w:type="dxa"/>
              <w:start w:w="100" w:type="dxa"/>
              <w:bottom w:w="80" w:type="dxa"/>
              <w:end w:w="100" w:type="dxa"/>
            </w:tcMar>
            <w:vAlign w:val="center"/>
          </w:tcPr>
          <w:p>
            <w:pPr>
              <w:spacing w:before="20" w:after="20"/>
            </w:pPr>
            <w:r>
              <w:rPr>
                <w:sz w:val="14"/>
              </w:rPr>
              <w:t>Affected-Customer Count</w:t>
            </w:r>
          </w:p>
        </w:tc>
        <w:tc>
          <w:tcPr>
            <w:tcW w:type="dxa" w:w="1440"/>
            <w:tcMar>
              <w:top w:w="80" w:type="dxa"/>
              <w:start w:w="100" w:type="dxa"/>
              <w:bottom w:w="80" w:type="dxa"/>
              <w:end w:w="100" w:type="dxa"/>
            </w:tcMar>
            <w:vAlign w:val="center"/>
          </w:tcPr>
          <w:p>
            <w:pPr>
              <w:spacing w:before="20" w:after="20"/>
            </w:pPr>
            <w:r>
              <w:rPr>
                <w:sz w:val="14"/>
              </w:rPr>
              <w:t>Calculated-result test.</w:t>
            </w:r>
          </w:p>
        </w:tc>
        <w:tc>
          <w:tcPr>
            <w:tcW w:type="dxa" w:w="2376"/>
            <w:tcMar>
              <w:top w:w="80" w:type="dxa"/>
              <w:start w:w="100" w:type="dxa"/>
              <w:bottom w:w="80" w:type="dxa"/>
              <w:end w:w="100" w:type="dxa"/>
            </w:tcMar>
            <w:vAlign w:val="center"/>
          </w:tcPr>
          <w:p>
            <w:pPr>
              <w:spacing w:before="20" w:after="20"/>
            </w:pPr>
            <w:r>
              <w:rPr>
                <w:sz w:val="14"/>
              </w:rPr>
              <w:t>VT-FML-N0-N5-001</w:t>
            </w:r>
          </w:p>
        </w:tc>
        <w:tc>
          <w:tcPr>
            <w:tcW w:type="dxa" w:w="2448"/>
            <w:tcMar>
              <w:top w:w="80" w:type="dxa"/>
              <w:start w:w="100" w:type="dxa"/>
              <w:bottom w:w="80" w:type="dxa"/>
              <w:end w:w="100" w:type="dxa"/>
            </w:tcMar>
            <w:vAlign w:val="center"/>
          </w:tcPr>
          <w:p>
            <w:pPr>
              <w:spacing w:before="20" w:after="20"/>
            </w:pPr>
            <w:r>
              <w:rPr>
                <w:sz w:val="14"/>
              </w:rPr>
              <w:t>Observed representation/derived result equals the authoritative engineering baseline and the source verification method is satisfied.</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REQ-OUT-005</w:t>
            </w:r>
          </w:p>
        </w:tc>
        <w:tc>
          <w:tcPr>
            <w:tcW w:type="dxa" w:w="1655"/>
            <w:tcMar>
              <w:top w:w="80" w:type="dxa"/>
              <w:start w:w="100" w:type="dxa"/>
              <w:bottom w:w="80" w:type="dxa"/>
              <w:end w:w="100" w:type="dxa"/>
            </w:tcMar>
            <w:vAlign w:val="center"/>
          </w:tcPr>
          <w:p>
            <w:pPr>
              <w:spacing w:before="20" w:after="20"/>
            </w:pPr>
            <w:r>
              <w:rPr>
                <w:sz w:val="14"/>
              </w:rPr>
              <w:t>Customer Impact Recalculation</w:t>
            </w:r>
          </w:p>
        </w:tc>
        <w:tc>
          <w:tcPr>
            <w:tcW w:type="dxa" w:w="1440"/>
            <w:tcMar>
              <w:top w:w="80" w:type="dxa"/>
              <w:start w:w="100" w:type="dxa"/>
              <w:bottom w:w="80" w:type="dxa"/>
              <w:end w:w="100" w:type="dxa"/>
            </w:tcMar>
            <w:vAlign w:val="center"/>
          </w:tcPr>
          <w:p>
            <w:pPr>
              <w:spacing w:before="20" w:after="20"/>
            </w:pPr>
            <w:r>
              <w:rPr>
                <w:sz w:val="14"/>
              </w:rPr>
              <w:t>Scenario test.</w:t>
            </w:r>
          </w:p>
        </w:tc>
        <w:tc>
          <w:tcPr>
            <w:tcW w:type="dxa" w:w="2376"/>
            <w:tcMar>
              <w:top w:w="80" w:type="dxa"/>
              <w:start w:w="100" w:type="dxa"/>
              <w:bottom w:w="80" w:type="dxa"/>
              <w:end w:w="100" w:type="dxa"/>
            </w:tcMar>
            <w:vAlign w:val="center"/>
          </w:tcPr>
          <w:p>
            <w:pPr>
              <w:spacing w:before="20" w:after="20"/>
            </w:pPr>
            <w:r>
              <w:rPr>
                <w:sz w:val="14"/>
              </w:rPr>
              <w:t>VT-FML-N0-N5-001</w:t>
            </w:r>
          </w:p>
        </w:tc>
        <w:tc>
          <w:tcPr>
            <w:tcW w:type="dxa" w:w="2448"/>
            <w:tcMar>
              <w:top w:w="80" w:type="dxa"/>
              <w:start w:w="100" w:type="dxa"/>
              <w:bottom w:w="80" w:type="dxa"/>
              <w:end w:w="100" w:type="dxa"/>
            </w:tcMar>
            <w:vAlign w:val="center"/>
          </w:tcPr>
          <w:p>
            <w:pPr>
              <w:spacing w:before="20" w:after="20"/>
            </w:pPr>
            <w:r>
              <w:rPr>
                <w:sz w:val="14"/>
              </w:rPr>
              <w:t>Observed representation/derived result equals the authoritative engineering baseline and the source verification method is satisfied.</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REQ-OUT-006</w:t>
            </w:r>
          </w:p>
        </w:tc>
        <w:tc>
          <w:tcPr>
            <w:tcW w:type="dxa" w:w="1655"/>
            <w:tcMar>
              <w:top w:w="80" w:type="dxa"/>
              <w:start w:w="100" w:type="dxa"/>
              <w:bottom w:w="80" w:type="dxa"/>
              <w:end w:w="100" w:type="dxa"/>
            </w:tcMar>
            <w:vAlign w:val="center"/>
          </w:tcPr>
          <w:p>
            <w:pPr>
              <w:spacing w:before="20" w:after="20"/>
            </w:pPr>
            <w:r>
              <w:rPr>
                <w:sz w:val="14"/>
              </w:rPr>
              <w:t>Restored Customers</w:t>
            </w:r>
          </w:p>
        </w:tc>
        <w:tc>
          <w:tcPr>
            <w:tcW w:type="dxa" w:w="1440"/>
            <w:tcMar>
              <w:top w:w="80" w:type="dxa"/>
              <w:start w:w="100" w:type="dxa"/>
              <w:bottom w:w="80" w:type="dxa"/>
              <w:end w:w="100" w:type="dxa"/>
            </w:tcMar>
            <w:vAlign w:val="center"/>
          </w:tcPr>
          <w:p>
            <w:pPr>
              <w:spacing w:before="20" w:after="20"/>
            </w:pPr>
            <w:r>
              <w:rPr>
                <w:sz w:val="14"/>
              </w:rPr>
              <w:t>Restoration scenario test.</w:t>
            </w:r>
          </w:p>
        </w:tc>
        <w:tc>
          <w:tcPr>
            <w:tcW w:type="dxa" w:w="2376"/>
            <w:tcMar>
              <w:top w:w="80" w:type="dxa"/>
              <w:start w:w="100" w:type="dxa"/>
              <w:bottom w:w="80" w:type="dxa"/>
              <w:end w:w="100" w:type="dxa"/>
            </w:tcMar>
            <w:vAlign w:val="center"/>
          </w:tcPr>
          <w:p>
            <w:pPr>
              <w:spacing w:before="20" w:after="20"/>
            </w:pPr>
            <w:r>
              <w:rPr>
                <w:sz w:val="14"/>
              </w:rPr>
              <w:t>VT-FML-N0-N5-001</w:t>
            </w:r>
          </w:p>
        </w:tc>
        <w:tc>
          <w:tcPr>
            <w:tcW w:type="dxa" w:w="2448"/>
            <w:tcMar>
              <w:top w:w="80" w:type="dxa"/>
              <w:start w:w="100" w:type="dxa"/>
              <w:bottom w:w="80" w:type="dxa"/>
              <w:end w:w="100" w:type="dxa"/>
            </w:tcMar>
            <w:vAlign w:val="center"/>
          </w:tcPr>
          <w:p>
            <w:pPr>
              <w:spacing w:before="20" w:after="20"/>
            </w:pPr>
            <w:r>
              <w:rPr>
                <w:sz w:val="14"/>
              </w:rPr>
              <w:t>Observed representation/derived result equals the authoritative engineering baseline and the source verification method is satisfied.</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REQ-OUT-007</w:t>
            </w:r>
          </w:p>
        </w:tc>
        <w:tc>
          <w:tcPr>
            <w:tcW w:type="dxa" w:w="1655"/>
            <w:tcMar>
              <w:top w:w="80" w:type="dxa"/>
              <w:start w:w="100" w:type="dxa"/>
              <w:bottom w:w="80" w:type="dxa"/>
              <w:end w:w="100" w:type="dxa"/>
            </w:tcMar>
            <w:vAlign w:val="center"/>
          </w:tcPr>
          <w:p>
            <w:pPr>
              <w:spacing w:before="20" w:after="20"/>
            </w:pPr>
            <w:r>
              <w:rPr>
                <w:sz w:val="14"/>
              </w:rPr>
              <w:t>Faulted Customers Remain Affected</w:t>
            </w:r>
          </w:p>
        </w:tc>
        <w:tc>
          <w:tcPr>
            <w:tcW w:type="dxa" w:w="1440"/>
            <w:tcMar>
              <w:top w:w="80" w:type="dxa"/>
              <w:start w:w="100" w:type="dxa"/>
              <w:bottom w:w="80" w:type="dxa"/>
              <w:end w:w="100" w:type="dxa"/>
            </w:tcMar>
            <w:vAlign w:val="center"/>
          </w:tcPr>
          <w:p>
            <w:pPr>
              <w:spacing w:before="20" w:after="20"/>
            </w:pPr>
            <w:r>
              <w:rPr>
                <w:sz w:val="14"/>
              </w:rPr>
              <w:t>Restoration scenario test.</w:t>
            </w:r>
          </w:p>
        </w:tc>
        <w:tc>
          <w:tcPr>
            <w:tcW w:type="dxa" w:w="2376"/>
            <w:tcMar>
              <w:top w:w="80" w:type="dxa"/>
              <w:start w:w="100" w:type="dxa"/>
              <w:bottom w:w="80" w:type="dxa"/>
              <w:end w:w="100" w:type="dxa"/>
            </w:tcMar>
            <w:vAlign w:val="center"/>
          </w:tcPr>
          <w:p>
            <w:pPr>
              <w:spacing w:before="20" w:after="20"/>
            </w:pPr>
            <w:r>
              <w:rPr>
                <w:sz w:val="14"/>
              </w:rPr>
              <w:t>VT-FML-N0-N5-001, VT-TOP-DEF-001, VT-EXP-ALL-001</w:t>
            </w:r>
          </w:p>
        </w:tc>
        <w:tc>
          <w:tcPr>
            <w:tcW w:type="dxa" w:w="2448"/>
            <w:tcMar>
              <w:top w:w="80" w:type="dxa"/>
              <w:start w:w="100" w:type="dxa"/>
              <w:bottom w:w="80" w:type="dxa"/>
              <w:end w:w="100" w:type="dxa"/>
            </w:tcMar>
            <w:vAlign w:val="center"/>
          </w:tcPr>
          <w:p>
            <w:pPr>
              <w:spacing w:before="20" w:after="20"/>
            </w:pPr>
            <w:r>
              <w:rPr>
                <w:sz w:val="14"/>
              </w:rPr>
              <w:t>Observed representation/derived result equals the authoritative engineering baseline and the source verification method is satisfied.</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REQ-RST-001</w:t>
            </w:r>
          </w:p>
        </w:tc>
        <w:tc>
          <w:tcPr>
            <w:tcW w:type="dxa" w:w="1655"/>
            <w:tcMar>
              <w:top w:w="80" w:type="dxa"/>
              <w:start w:w="100" w:type="dxa"/>
              <w:bottom w:w="80" w:type="dxa"/>
              <w:end w:w="100" w:type="dxa"/>
            </w:tcMar>
            <w:vAlign w:val="center"/>
          </w:tcPr>
          <w:p>
            <w:pPr>
              <w:spacing w:before="20" w:after="20"/>
            </w:pPr>
            <w:r>
              <w:rPr>
                <w:sz w:val="14"/>
              </w:rPr>
              <w:t>Healthy Restorable Section Identification</w:t>
            </w:r>
          </w:p>
        </w:tc>
        <w:tc>
          <w:tcPr>
            <w:tcW w:type="dxa" w:w="1440"/>
            <w:tcMar>
              <w:top w:w="80" w:type="dxa"/>
              <w:start w:w="100" w:type="dxa"/>
              <w:bottom w:w="80" w:type="dxa"/>
              <w:end w:w="100" w:type="dxa"/>
            </w:tcMar>
            <w:vAlign w:val="center"/>
          </w:tcPr>
          <w:p>
            <w:pPr>
              <w:spacing w:before="20" w:after="20"/>
            </w:pPr>
            <w:r>
              <w:rPr>
                <w:sz w:val="14"/>
              </w:rPr>
              <w:t>Functional test.</w:t>
            </w:r>
          </w:p>
        </w:tc>
        <w:tc>
          <w:tcPr>
            <w:tcW w:type="dxa" w:w="2376"/>
            <w:tcMar>
              <w:top w:w="80" w:type="dxa"/>
              <w:start w:w="100" w:type="dxa"/>
              <w:bottom w:w="80" w:type="dxa"/>
              <w:end w:w="100" w:type="dxa"/>
            </w:tcMar>
            <w:vAlign w:val="center"/>
          </w:tcPr>
          <w:p>
            <w:pPr>
              <w:spacing w:before="20" w:after="20"/>
            </w:pPr>
            <w:r>
              <w:rPr>
                <w:sz w:val="14"/>
              </w:rPr>
              <w:t>VT-FML-N0-N5-001, VT-EXP-ROLE-001</w:t>
            </w:r>
          </w:p>
        </w:tc>
        <w:tc>
          <w:tcPr>
            <w:tcW w:type="dxa" w:w="2448"/>
            <w:tcMar>
              <w:top w:w="80" w:type="dxa"/>
              <w:start w:w="100" w:type="dxa"/>
              <w:bottom w:w="80" w:type="dxa"/>
              <w:end w:w="100" w:type="dxa"/>
            </w:tcMar>
            <w:vAlign w:val="center"/>
          </w:tcPr>
          <w:p>
            <w:pPr>
              <w:spacing w:before="20" w:after="20"/>
            </w:pPr>
            <w:r>
              <w:rPr>
                <w:sz w:val="14"/>
              </w:rPr>
              <w:t>Candidate, permissives, calculation and PERMITTED/REJECTED/BLOCKED result equal the approved rule; expected operational non-success may be validation PASS.</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REQ-RST-002</w:t>
            </w:r>
          </w:p>
        </w:tc>
        <w:tc>
          <w:tcPr>
            <w:tcW w:type="dxa" w:w="1655"/>
            <w:tcMar>
              <w:top w:w="80" w:type="dxa"/>
              <w:start w:w="100" w:type="dxa"/>
              <w:bottom w:w="80" w:type="dxa"/>
              <w:end w:w="100" w:type="dxa"/>
            </w:tcMar>
            <w:vAlign w:val="center"/>
          </w:tcPr>
          <w:p>
            <w:pPr>
              <w:spacing w:before="20" w:after="20"/>
            </w:pPr>
            <w:r>
              <w:rPr>
                <w:sz w:val="14"/>
              </w:rPr>
              <w:t>Candidate Restoration Proposal</w:t>
            </w:r>
          </w:p>
        </w:tc>
        <w:tc>
          <w:tcPr>
            <w:tcW w:type="dxa" w:w="1440"/>
            <w:tcMar>
              <w:top w:w="80" w:type="dxa"/>
              <w:start w:w="100" w:type="dxa"/>
              <w:bottom w:w="80" w:type="dxa"/>
              <w:end w:w="100" w:type="dxa"/>
            </w:tcMar>
            <w:vAlign w:val="center"/>
          </w:tcPr>
          <w:p>
            <w:pPr>
              <w:spacing w:before="20" w:after="20"/>
            </w:pPr>
            <w:r>
              <w:rPr>
                <w:sz w:val="14"/>
              </w:rPr>
              <w:t>Functional test.</w:t>
            </w:r>
          </w:p>
        </w:tc>
        <w:tc>
          <w:tcPr>
            <w:tcW w:type="dxa" w:w="2376"/>
            <w:tcMar>
              <w:top w:w="80" w:type="dxa"/>
              <w:start w:w="100" w:type="dxa"/>
              <w:bottom w:w="80" w:type="dxa"/>
              <w:end w:w="100" w:type="dxa"/>
            </w:tcMar>
            <w:vAlign w:val="center"/>
          </w:tcPr>
          <w:p>
            <w:pPr>
              <w:spacing w:before="20" w:after="20"/>
            </w:pPr>
            <w:r>
              <w:rPr>
                <w:sz w:val="14"/>
              </w:rPr>
              <w:t>VT-FML-N0-N5-001, VT-EXP-ROLE-001</w:t>
            </w:r>
          </w:p>
        </w:tc>
        <w:tc>
          <w:tcPr>
            <w:tcW w:type="dxa" w:w="2448"/>
            <w:tcMar>
              <w:top w:w="80" w:type="dxa"/>
              <w:start w:w="100" w:type="dxa"/>
              <w:bottom w:w="80" w:type="dxa"/>
              <w:end w:w="100" w:type="dxa"/>
            </w:tcMar>
            <w:vAlign w:val="center"/>
          </w:tcPr>
          <w:p>
            <w:pPr>
              <w:spacing w:before="20" w:after="20"/>
            </w:pPr>
            <w:r>
              <w:rPr>
                <w:sz w:val="14"/>
              </w:rPr>
              <w:t>Candidate, permissives, calculation and PERMITTED/REJECTED/BLOCKED result equal the approved rule; expected operational non-success may be validation PASS.</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REQ-RST-003</w:t>
            </w:r>
          </w:p>
        </w:tc>
        <w:tc>
          <w:tcPr>
            <w:tcW w:type="dxa" w:w="1655"/>
            <w:tcMar>
              <w:top w:w="80" w:type="dxa"/>
              <w:start w:w="100" w:type="dxa"/>
              <w:bottom w:w="80" w:type="dxa"/>
              <w:end w:w="100" w:type="dxa"/>
            </w:tcMar>
            <w:vAlign w:val="center"/>
          </w:tcPr>
          <w:p>
            <w:pPr>
              <w:spacing w:before="20" w:after="20"/>
            </w:pPr>
            <w:r>
              <w:rPr>
                <w:sz w:val="14"/>
              </w:rPr>
              <w:t>Proposed Restoration Path</w:t>
            </w:r>
          </w:p>
        </w:tc>
        <w:tc>
          <w:tcPr>
            <w:tcW w:type="dxa" w:w="1440"/>
            <w:tcMar>
              <w:top w:w="80" w:type="dxa"/>
              <w:start w:w="100" w:type="dxa"/>
              <w:bottom w:w="80" w:type="dxa"/>
              <w:end w:w="100" w:type="dxa"/>
            </w:tcMar>
            <w:vAlign w:val="center"/>
          </w:tcPr>
          <w:p>
            <w:pPr>
              <w:spacing w:before="20" w:after="20"/>
            </w:pPr>
            <w:r>
              <w:rPr>
                <w:sz w:val="14"/>
              </w:rPr>
              <w:t>Inspection.</w:t>
            </w:r>
          </w:p>
        </w:tc>
        <w:tc>
          <w:tcPr>
            <w:tcW w:type="dxa" w:w="2376"/>
            <w:tcMar>
              <w:top w:w="80" w:type="dxa"/>
              <w:start w:w="100" w:type="dxa"/>
              <w:bottom w:w="80" w:type="dxa"/>
              <w:end w:w="100" w:type="dxa"/>
            </w:tcMar>
            <w:vAlign w:val="center"/>
          </w:tcPr>
          <w:p>
            <w:pPr>
              <w:spacing w:before="20" w:after="20"/>
            </w:pPr>
            <w:r>
              <w:rPr>
                <w:sz w:val="14"/>
              </w:rPr>
              <w:t>VT-FML-N0-N5-001, VT-EXP-ROLE-001</w:t>
            </w:r>
          </w:p>
        </w:tc>
        <w:tc>
          <w:tcPr>
            <w:tcW w:type="dxa" w:w="2448"/>
            <w:tcMar>
              <w:top w:w="80" w:type="dxa"/>
              <w:start w:w="100" w:type="dxa"/>
              <w:bottom w:w="80" w:type="dxa"/>
              <w:end w:w="100" w:type="dxa"/>
            </w:tcMar>
            <w:vAlign w:val="center"/>
          </w:tcPr>
          <w:p>
            <w:pPr>
              <w:spacing w:before="20" w:after="20"/>
            </w:pPr>
            <w:r>
              <w:rPr>
                <w:sz w:val="14"/>
              </w:rPr>
              <w:t>Candidate, permissives, calculation and PERMITTED/REJECTED/BLOCKED result equal the approved rule; expected operational non-success may be validation PASS.</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REQ-RST-004</w:t>
            </w:r>
          </w:p>
        </w:tc>
        <w:tc>
          <w:tcPr>
            <w:tcW w:type="dxa" w:w="1655"/>
            <w:tcMar>
              <w:top w:w="80" w:type="dxa"/>
              <w:start w:w="100" w:type="dxa"/>
              <w:bottom w:w="80" w:type="dxa"/>
              <w:end w:w="100" w:type="dxa"/>
            </w:tcMar>
            <w:vAlign w:val="center"/>
          </w:tcPr>
          <w:p>
            <w:pPr>
              <w:spacing w:before="20" w:after="20"/>
            </w:pPr>
            <w:r>
              <w:rPr>
                <w:sz w:val="14"/>
              </w:rPr>
              <w:t>Fault Isolation Permissive</w:t>
            </w:r>
          </w:p>
        </w:tc>
        <w:tc>
          <w:tcPr>
            <w:tcW w:type="dxa" w:w="1440"/>
            <w:tcMar>
              <w:top w:w="80" w:type="dxa"/>
              <w:start w:w="100" w:type="dxa"/>
              <w:bottom w:w="80" w:type="dxa"/>
              <w:end w:w="100" w:type="dxa"/>
            </w:tcMar>
            <w:vAlign w:val="center"/>
          </w:tcPr>
          <w:p>
            <w:pPr>
              <w:spacing w:before="20" w:after="20"/>
            </w:pPr>
            <w:r>
              <w:rPr>
                <w:sz w:val="14"/>
              </w:rPr>
              <w:t>Positive and negative restoration tests.</w:t>
            </w:r>
          </w:p>
        </w:tc>
        <w:tc>
          <w:tcPr>
            <w:tcW w:type="dxa" w:w="2376"/>
            <w:tcMar>
              <w:top w:w="80" w:type="dxa"/>
              <w:start w:w="100" w:type="dxa"/>
              <w:bottom w:w="80" w:type="dxa"/>
              <w:end w:w="100" w:type="dxa"/>
            </w:tcMar>
            <w:vAlign w:val="center"/>
          </w:tcPr>
          <w:p>
            <w:pPr>
              <w:spacing w:before="20" w:after="20"/>
            </w:pPr>
            <w:r>
              <w:rPr>
                <w:sz w:val="14"/>
              </w:rPr>
              <w:t>VT-FML-N0-N5-001, VT-RST-ISOLATION-001</w:t>
            </w:r>
          </w:p>
        </w:tc>
        <w:tc>
          <w:tcPr>
            <w:tcW w:type="dxa" w:w="2448"/>
            <w:tcMar>
              <w:top w:w="80" w:type="dxa"/>
              <w:start w:w="100" w:type="dxa"/>
              <w:bottom w:w="80" w:type="dxa"/>
              <w:end w:w="100" w:type="dxa"/>
            </w:tcMar>
            <w:vAlign w:val="center"/>
          </w:tcPr>
          <w:p>
            <w:pPr>
              <w:spacing w:before="20" w:after="20"/>
            </w:pPr>
            <w:r>
              <w:rPr>
                <w:sz w:val="14"/>
              </w:rPr>
              <w:t>Candidate, permissives, calculation and PERMITTED/REJECTED/BLOCKED result equal the approved rule; expected operational non-success may be validation PASS.</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REQ-RST-005</w:t>
            </w:r>
          </w:p>
        </w:tc>
        <w:tc>
          <w:tcPr>
            <w:tcW w:type="dxa" w:w="1655"/>
            <w:tcMar>
              <w:top w:w="80" w:type="dxa"/>
              <w:start w:w="100" w:type="dxa"/>
              <w:bottom w:w="80" w:type="dxa"/>
              <w:end w:w="100" w:type="dxa"/>
            </w:tcMar>
            <w:vAlign w:val="center"/>
          </w:tcPr>
          <w:p>
            <w:pPr>
              <w:spacing w:before="20" w:after="20"/>
            </w:pPr>
            <w:r>
              <w:rPr>
                <w:sz w:val="14"/>
              </w:rPr>
              <w:t>Alternate Source Availability</w:t>
            </w:r>
          </w:p>
        </w:tc>
        <w:tc>
          <w:tcPr>
            <w:tcW w:type="dxa" w:w="1440"/>
            <w:tcMar>
              <w:top w:w="80" w:type="dxa"/>
              <w:start w:w="100" w:type="dxa"/>
              <w:bottom w:w="80" w:type="dxa"/>
              <w:end w:w="100" w:type="dxa"/>
            </w:tcMar>
            <w:vAlign w:val="center"/>
          </w:tcPr>
          <w:p>
            <w:pPr>
              <w:spacing w:before="20" w:after="20"/>
            </w:pPr>
            <w:r>
              <w:rPr>
                <w:sz w:val="14"/>
              </w:rPr>
              <w:t>Positive and negative restoration tests.</w:t>
            </w:r>
          </w:p>
        </w:tc>
        <w:tc>
          <w:tcPr>
            <w:tcW w:type="dxa" w:w="2376"/>
            <w:tcMar>
              <w:top w:w="80" w:type="dxa"/>
              <w:start w:w="100" w:type="dxa"/>
              <w:bottom w:w="80" w:type="dxa"/>
              <w:end w:w="100" w:type="dxa"/>
            </w:tcMar>
            <w:vAlign w:val="center"/>
          </w:tcPr>
          <w:p>
            <w:pPr>
              <w:spacing w:before="20" w:after="20"/>
            </w:pPr>
            <w:r>
              <w:rPr>
                <w:sz w:val="14"/>
              </w:rPr>
              <w:t>VT-FML-N0-N5-001, VT-RST-SOURCE-001</w:t>
            </w:r>
          </w:p>
        </w:tc>
        <w:tc>
          <w:tcPr>
            <w:tcW w:type="dxa" w:w="2448"/>
            <w:tcMar>
              <w:top w:w="80" w:type="dxa"/>
              <w:start w:w="100" w:type="dxa"/>
              <w:bottom w:w="80" w:type="dxa"/>
              <w:end w:w="100" w:type="dxa"/>
            </w:tcMar>
            <w:vAlign w:val="center"/>
          </w:tcPr>
          <w:p>
            <w:pPr>
              <w:spacing w:before="20" w:after="20"/>
            </w:pPr>
            <w:r>
              <w:rPr>
                <w:sz w:val="14"/>
              </w:rPr>
              <w:t>Candidate, permissives, calculation and PERMITTED/REJECTED/BLOCKED result equal the approved rule; expected operational non-success may be validation PASS.</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REQ-RST-006</w:t>
            </w:r>
          </w:p>
        </w:tc>
        <w:tc>
          <w:tcPr>
            <w:tcW w:type="dxa" w:w="1655"/>
            <w:tcMar>
              <w:top w:w="80" w:type="dxa"/>
              <w:start w:w="100" w:type="dxa"/>
              <w:bottom w:w="80" w:type="dxa"/>
              <w:end w:w="100" w:type="dxa"/>
            </w:tcMar>
            <w:vAlign w:val="center"/>
          </w:tcPr>
          <w:p>
            <w:pPr>
              <w:spacing w:before="20" w:after="20"/>
            </w:pPr>
            <w:r>
              <w:rPr>
                <w:sz w:val="14"/>
              </w:rPr>
              <w:t>Alternate Feeder Breaker State</w:t>
            </w:r>
          </w:p>
        </w:tc>
        <w:tc>
          <w:tcPr>
            <w:tcW w:type="dxa" w:w="1440"/>
            <w:tcMar>
              <w:top w:w="80" w:type="dxa"/>
              <w:start w:w="100" w:type="dxa"/>
              <w:bottom w:w="80" w:type="dxa"/>
              <w:end w:w="100" w:type="dxa"/>
            </w:tcMar>
            <w:vAlign w:val="center"/>
          </w:tcPr>
          <w:p>
            <w:pPr>
              <w:spacing w:before="20" w:after="20"/>
            </w:pPr>
            <w:r>
              <w:rPr>
                <w:sz w:val="14"/>
              </w:rPr>
              <w:t>Negative restoration test.</w:t>
            </w:r>
          </w:p>
        </w:tc>
        <w:tc>
          <w:tcPr>
            <w:tcW w:type="dxa" w:w="2376"/>
            <w:tcMar>
              <w:top w:w="80" w:type="dxa"/>
              <w:start w:w="100" w:type="dxa"/>
              <w:bottom w:w="80" w:type="dxa"/>
              <w:end w:w="100" w:type="dxa"/>
            </w:tcMar>
            <w:vAlign w:val="center"/>
          </w:tcPr>
          <w:p>
            <w:pPr>
              <w:spacing w:before="20" w:after="20"/>
            </w:pPr>
            <w:r>
              <w:rPr>
                <w:sz w:val="14"/>
              </w:rPr>
              <w:t>VT-FML-N0-N5-001, VT-RST-SOURCE-001</w:t>
            </w:r>
          </w:p>
        </w:tc>
        <w:tc>
          <w:tcPr>
            <w:tcW w:type="dxa" w:w="2448"/>
            <w:tcMar>
              <w:top w:w="80" w:type="dxa"/>
              <w:start w:w="100" w:type="dxa"/>
              <w:bottom w:w="80" w:type="dxa"/>
              <w:end w:w="100" w:type="dxa"/>
            </w:tcMar>
            <w:vAlign w:val="center"/>
          </w:tcPr>
          <w:p>
            <w:pPr>
              <w:spacing w:before="20" w:after="20"/>
            </w:pPr>
            <w:r>
              <w:rPr>
                <w:sz w:val="14"/>
              </w:rPr>
              <w:t>Candidate, permissives, calculation and PERMITTED/REJECTED/BLOCKED result equal the approved rule; expected operational non-success may be validation PASS.</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REQ-RST-007</w:t>
            </w:r>
          </w:p>
        </w:tc>
        <w:tc>
          <w:tcPr>
            <w:tcW w:type="dxa" w:w="1655"/>
            <w:tcMar>
              <w:top w:w="80" w:type="dxa"/>
              <w:start w:w="100" w:type="dxa"/>
              <w:bottom w:w="80" w:type="dxa"/>
              <w:end w:w="100" w:type="dxa"/>
            </w:tcMar>
            <w:vAlign w:val="center"/>
          </w:tcPr>
          <w:p>
            <w:pPr>
              <w:spacing w:before="20" w:after="20"/>
            </w:pPr>
            <w:r>
              <w:rPr>
                <w:sz w:val="14"/>
              </w:rPr>
              <w:t>Radial Topology Permissive</w:t>
            </w:r>
          </w:p>
        </w:tc>
        <w:tc>
          <w:tcPr>
            <w:tcW w:type="dxa" w:w="1440"/>
            <w:tcMar>
              <w:top w:w="80" w:type="dxa"/>
              <w:start w:w="100" w:type="dxa"/>
              <w:bottom w:w="80" w:type="dxa"/>
              <w:end w:w="100" w:type="dxa"/>
            </w:tcMar>
            <w:vAlign w:val="center"/>
          </w:tcPr>
          <w:p>
            <w:pPr>
              <w:spacing w:before="20" w:after="20"/>
            </w:pPr>
            <w:r>
              <w:rPr>
                <w:sz w:val="14"/>
              </w:rPr>
              <w:t>Negative restoration test.</w:t>
            </w:r>
          </w:p>
        </w:tc>
        <w:tc>
          <w:tcPr>
            <w:tcW w:type="dxa" w:w="2376"/>
            <w:tcMar>
              <w:top w:w="80" w:type="dxa"/>
              <w:start w:w="100" w:type="dxa"/>
              <w:bottom w:w="80" w:type="dxa"/>
              <w:end w:w="100" w:type="dxa"/>
            </w:tcMar>
            <w:vAlign w:val="center"/>
          </w:tcPr>
          <w:p>
            <w:pPr>
              <w:spacing w:before="20" w:after="20"/>
            </w:pPr>
            <w:r>
              <w:rPr>
                <w:sz w:val="14"/>
              </w:rPr>
              <w:t>VT-FML-N0-N5-001, VT-RST-RADIAL-001</w:t>
            </w:r>
          </w:p>
        </w:tc>
        <w:tc>
          <w:tcPr>
            <w:tcW w:type="dxa" w:w="2448"/>
            <w:tcMar>
              <w:top w:w="80" w:type="dxa"/>
              <w:start w:w="100" w:type="dxa"/>
              <w:bottom w:w="80" w:type="dxa"/>
              <w:end w:w="100" w:type="dxa"/>
            </w:tcMar>
            <w:vAlign w:val="center"/>
          </w:tcPr>
          <w:p>
            <w:pPr>
              <w:spacing w:before="20" w:after="20"/>
            </w:pPr>
            <w:r>
              <w:rPr>
                <w:sz w:val="14"/>
              </w:rPr>
              <w:t>Candidate, permissives, calculation and PERMITTED/REJECTED/BLOCKED result equal the approved rule; expected operational non-success may be validation PASS.</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REQ-RST-008</w:t>
            </w:r>
          </w:p>
        </w:tc>
        <w:tc>
          <w:tcPr>
            <w:tcW w:type="dxa" w:w="1655"/>
            <w:tcMar>
              <w:top w:w="80" w:type="dxa"/>
              <w:start w:w="100" w:type="dxa"/>
              <w:bottom w:w="80" w:type="dxa"/>
              <w:end w:w="100" w:type="dxa"/>
            </w:tcMar>
            <w:vAlign w:val="center"/>
          </w:tcPr>
          <w:p>
            <w:pPr>
              <w:spacing w:before="20" w:after="20"/>
            </w:pPr>
            <w:r>
              <w:rPr>
                <w:sz w:val="14"/>
              </w:rPr>
              <w:t>Telemetry Validity Permissive</w:t>
            </w:r>
          </w:p>
        </w:tc>
        <w:tc>
          <w:tcPr>
            <w:tcW w:type="dxa" w:w="1440"/>
            <w:tcMar>
              <w:top w:w="80" w:type="dxa"/>
              <w:start w:w="100" w:type="dxa"/>
              <w:bottom w:w="80" w:type="dxa"/>
              <w:end w:w="100" w:type="dxa"/>
            </w:tcMar>
            <w:vAlign w:val="center"/>
          </w:tcPr>
          <w:p>
            <w:pPr>
              <w:spacing w:before="20" w:after="20"/>
            </w:pPr>
            <w:r>
              <w:rPr>
                <w:sz w:val="14"/>
              </w:rPr>
              <w:t>Positive and negative restoration tests.</w:t>
            </w:r>
          </w:p>
        </w:tc>
        <w:tc>
          <w:tcPr>
            <w:tcW w:type="dxa" w:w="2376"/>
            <w:tcMar>
              <w:top w:w="80" w:type="dxa"/>
              <w:start w:w="100" w:type="dxa"/>
              <w:bottom w:w="80" w:type="dxa"/>
              <w:end w:w="100" w:type="dxa"/>
            </w:tcMar>
            <w:vAlign w:val="center"/>
          </w:tcPr>
          <w:p>
            <w:pPr>
              <w:spacing w:before="20" w:after="20"/>
            </w:pPr>
            <w:r>
              <w:rPr>
                <w:sz w:val="14"/>
              </w:rPr>
              <w:t>VT-FML-N0-N5-001, VT-TEL-FRESH-001, VT-TEL-STALE-001</w:t>
            </w:r>
          </w:p>
        </w:tc>
        <w:tc>
          <w:tcPr>
            <w:tcW w:type="dxa" w:w="2448"/>
            <w:tcMar>
              <w:top w:w="80" w:type="dxa"/>
              <w:start w:w="100" w:type="dxa"/>
              <w:bottom w:w="80" w:type="dxa"/>
              <w:end w:w="100" w:type="dxa"/>
            </w:tcMar>
            <w:vAlign w:val="center"/>
          </w:tcPr>
          <w:p>
            <w:pPr>
              <w:spacing w:before="20" w:after="20"/>
            </w:pPr>
            <w:r>
              <w:rPr>
                <w:sz w:val="14"/>
              </w:rPr>
              <w:t>Candidate, permissives, calculation and PERMITTED/REJECTED/BLOCKED result equal the approved rule; expected operational non-success may be validation PASS.</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REQ-RST-009</w:t>
            </w:r>
          </w:p>
        </w:tc>
        <w:tc>
          <w:tcPr>
            <w:tcW w:type="dxa" w:w="1655"/>
            <w:tcMar>
              <w:top w:w="80" w:type="dxa"/>
              <w:start w:w="100" w:type="dxa"/>
              <w:bottom w:w="80" w:type="dxa"/>
              <w:end w:w="100" w:type="dxa"/>
            </w:tcMar>
            <w:vAlign w:val="center"/>
          </w:tcPr>
          <w:p>
            <w:pPr>
              <w:spacing w:before="20" w:after="20"/>
            </w:pPr>
            <w:r>
              <w:rPr>
                <w:sz w:val="14"/>
              </w:rPr>
              <w:t>Stale Telemetry Blocking</w:t>
            </w:r>
          </w:p>
        </w:tc>
        <w:tc>
          <w:tcPr>
            <w:tcW w:type="dxa" w:w="1440"/>
            <w:tcMar>
              <w:top w:w="80" w:type="dxa"/>
              <w:start w:w="100" w:type="dxa"/>
              <w:bottom w:w="80" w:type="dxa"/>
              <w:end w:w="100" w:type="dxa"/>
            </w:tcMar>
            <w:vAlign w:val="center"/>
          </w:tcPr>
          <w:p>
            <w:pPr>
              <w:spacing w:before="20" w:after="20"/>
            </w:pPr>
            <w:r>
              <w:rPr>
                <w:sz w:val="14"/>
              </w:rPr>
              <w:t>Negative validation test.</w:t>
            </w:r>
          </w:p>
        </w:tc>
        <w:tc>
          <w:tcPr>
            <w:tcW w:type="dxa" w:w="2376"/>
            <w:tcMar>
              <w:top w:w="80" w:type="dxa"/>
              <w:start w:w="100" w:type="dxa"/>
              <w:bottom w:w="80" w:type="dxa"/>
              <w:end w:w="100" w:type="dxa"/>
            </w:tcMar>
            <w:vAlign w:val="center"/>
          </w:tcPr>
          <w:p>
            <w:pPr>
              <w:spacing w:before="20" w:after="20"/>
            </w:pPr>
            <w:r>
              <w:rPr>
                <w:sz w:val="14"/>
              </w:rPr>
              <w:t>VT-FML-N0-N5-001, VT-TEL-FRESH-001, VT-TEL-STALE-001</w:t>
            </w:r>
          </w:p>
        </w:tc>
        <w:tc>
          <w:tcPr>
            <w:tcW w:type="dxa" w:w="2448"/>
            <w:tcMar>
              <w:top w:w="80" w:type="dxa"/>
              <w:start w:w="100" w:type="dxa"/>
              <w:bottom w:w="80" w:type="dxa"/>
              <w:end w:w="100" w:type="dxa"/>
            </w:tcMar>
            <w:vAlign w:val="center"/>
          </w:tcPr>
          <w:p>
            <w:pPr>
              <w:spacing w:before="20" w:after="20"/>
            </w:pPr>
            <w:r>
              <w:rPr>
                <w:sz w:val="14"/>
              </w:rPr>
              <w:t>Candidate, permissives, calculation and PERMITTED/REJECTED/BLOCKED result equal the approved rule; expected operational non-success may be validation PASS.</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REQ-RST-010</w:t>
            </w:r>
          </w:p>
        </w:tc>
        <w:tc>
          <w:tcPr>
            <w:tcW w:type="dxa" w:w="1655"/>
            <w:tcMar>
              <w:top w:w="80" w:type="dxa"/>
              <w:start w:w="100" w:type="dxa"/>
              <w:bottom w:w="80" w:type="dxa"/>
              <w:end w:w="100" w:type="dxa"/>
            </w:tcMar>
            <w:vAlign w:val="center"/>
          </w:tcPr>
          <w:p>
            <w:pPr>
              <w:spacing w:before="20" w:after="20"/>
            </w:pPr>
            <w:r>
              <w:rPr>
                <w:sz w:val="14"/>
              </w:rPr>
              <w:t>Uncertain Telemetry Blocking</w:t>
            </w:r>
          </w:p>
        </w:tc>
        <w:tc>
          <w:tcPr>
            <w:tcW w:type="dxa" w:w="1440"/>
            <w:tcMar>
              <w:top w:w="80" w:type="dxa"/>
              <w:start w:w="100" w:type="dxa"/>
              <w:bottom w:w="80" w:type="dxa"/>
              <w:end w:w="100" w:type="dxa"/>
            </w:tcMar>
            <w:vAlign w:val="center"/>
          </w:tcPr>
          <w:p>
            <w:pPr>
              <w:spacing w:before="20" w:after="20"/>
            </w:pPr>
            <w:r>
              <w:rPr>
                <w:sz w:val="14"/>
              </w:rPr>
              <w:t>Negative validation test.</w:t>
            </w:r>
          </w:p>
        </w:tc>
        <w:tc>
          <w:tcPr>
            <w:tcW w:type="dxa" w:w="2376"/>
            <w:tcMar>
              <w:top w:w="80" w:type="dxa"/>
              <w:start w:w="100" w:type="dxa"/>
              <w:bottom w:w="80" w:type="dxa"/>
              <w:end w:w="100" w:type="dxa"/>
            </w:tcMar>
            <w:vAlign w:val="center"/>
          </w:tcPr>
          <w:p>
            <w:pPr>
              <w:spacing w:before="20" w:after="20"/>
            </w:pPr>
            <w:r>
              <w:rPr>
                <w:sz w:val="14"/>
              </w:rPr>
              <w:t>VT-FML-N0-N5-001, VT-TEL-UNCERTAIN-001</w:t>
            </w:r>
          </w:p>
        </w:tc>
        <w:tc>
          <w:tcPr>
            <w:tcW w:type="dxa" w:w="2448"/>
            <w:tcMar>
              <w:top w:w="80" w:type="dxa"/>
              <w:start w:w="100" w:type="dxa"/>
              <w:bottom w:w="80" w:type="dxa"/>
              <w:end w:w="100" w:type="dxa"/>
            </w:tcMar>
            <w:vAlign w:val="center"/>
          </w:tcPr>
          <w:p>
            <w:pPr>
              <w:spacing w:before="20" w:after="20"/>
            </w:pPr>
            <w:r>
              <w:rPr>
                <w:sz w:val="14"/>
              </w:rPr>
              <w:t>Candidate, permissives, calculation and PERMITTED/REJECTED/BLOCKED result equal the approved rule; expected operational non-success may be validation PASS.</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REQ-RST-011</w:t>
            </w:r>
          </w:p>
        </w:tc>
        <w:tc>
          <w:tcPr>
            <w:tcW w:type="dxa" w:w="1655"/>
            <w:tcMar>
              <w:top w:w="80" w:type="dxa"/>
              <w:start w:w="100" w:type="dxa"/>
              <w:bottom w:w="80" w:type="dxa"/>
              <w:end w:w="100" w:type="dxa"/>
            </w:tcMar>
            <w:vAlign w:val="center"/>
          </w:tcPr>
          <w:p>
            <w:pPr>
              <w:spacing w:before="20" w:after="20"/>
            </w:pPr>
            <w:r>
              <w:rPr>
                <w:sz w:val="14"/>
              </w:rPr>
              <w:t>Bad Telemetry Blocking</w:t>
            </w:r>
          </w:p>
        </w:tc>
        <w:tc>
          <w:tcPr>
            <w:tcW w:type="dxa" w:w="1440"/>
            <w:tcMar>
              <w:top w:w="80" w:type="dxa"/>
              <w:start w:w="100" w:type="dxa"/>
              <w:bottom w:w="80" w:type="dxa"/>
              <w:end w:w="100" w:type="dxa"/>
            </w:tcMar>
            <w:vAlign w:val="center"/>
          </w:tcPr>
          <w:p>
            <w:pPr>
              <w:spacing w:before="20" w:after="20"/>
            </w:pPr>
            <w:r>
              <w:rPr>
                <w:sz w:val="14"/>
              </w:rPr>
              <w:t>Negative validation test.</w:t>
            </w:r>
          </w:p>
        </w:tc>
        <w:tc>
          <w:tcPr>
            <w:tcW w:type="dxa" w:w="2376"/>
            <w:tcMar>
              <w:top w:w="80" w:type="dxa"/>
              <w:start w:w="100" w:type="dxa"/>
              <w:bottom w:w="80" w:type="dxa"/>
              <w:end w:w="100" w:type="dxa"/>
            </w:tcMar>
            <w:vAlign w:val="center"/>
          </w:tcPr>
          <w:p>
            <w:pPr>
              <w:spacing w:before="20" w:after="20"/>
            </w:pPr>
            <w:r>
              <w:rPr>
                <w:sz w:val="14"/>
              </w:rPr>
              <w:t>VT-FML-N0-N5-001, VT-TEL-BAD-001</w:t>
            </w:r>
          </w:p>
        </w:tc>
        <w:tc>
          <w:tcPr>
            <w:tcW w:type="dxa" w:w="2448"/>
            <w:tcMar>
              <w:top w:w="80" w:type="dxa"/>
              <w:start w:w="100" w:type="dxa"/>
              <w:bottom w:w="80" w:type="dxa"/>
              <w:end w:w="100" w:type="dxa"/>
            </w:tcMar>
            <w:vAlign w:val="center"/>
          </w:tcPr>
          <w:p>
            <w:pPr>
              <w:spacing w:before="20" w:after="20"/>
            </w:pPr>
            <w:r>
              <w:rPr>
                <w:sz w:val="14"/>
              </w:rPr>
              <w:t>Candidate, permissives, calculation and PERMITTED/REJECTED/BLOCKED result equal the approved rule; expected operational non-success may be validation PASS.</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REQ-RST-012</w:t>
            </w:r>
          </w:p>
        </w:tc>
        <w:tc>
          <w:tcPr>
            <w:tcW w:type="dxa" w:w="1655"/>
            <w:tcMar>
              <w:top w:w="80" w:type="dxa"/>
              <w:start w:w="100" w:type="dxa"/>
              <w:bottom w:w="80" w:type="dxa"/>
              <w:end w:w="100" w:type="dxa"/>
            </w:tcMar>
            <w:vAlign w:val="center"/>
          </w:tcPr>
          <w:p>
            <w:pPr>
              <w:spacing w:before="20" w:after="20"/>
            </w:pPr>
            <w:r>
              <w:rPr>
                <w:sz w:val="14"/>
              </w:rPr>
              <w:t>Transferable Load</w:t>
            </w:r>
          </w:p>
        </w:tc>
        <w:tc>
          <w:tcPr>
            <w:tcW w:type="dxa" w:w="1440"/>
            <w:tcMar>
              <w:top w:w="80" w:type="dxa"/>
              <w:start w:w="100" w:type="dxa"/>
              <w:bottom w:w="80" w:type="dxa"/>
              <w:end w:w="100" w:type="dxa"/>
            </w:tcMar>
            <w:vAlign w:val="center"/>
          </w:tcPr>
          <w:p>
            <w:pPr>
              <w:spacing w:before="20" w:after="20"/>
            </w:pPr>
            <w:r>
              <w:rPr>
                <w:sz w:val="14"/>
              </w:rPr>
              <w:t>Calculated-result test.</w:t>
            </w:r>
          </w:p>
        </w:tc>
        <w:tc>
          <w:tcPr>
            <w:tcW w:type="dxa" w:w="2376"/>
            <w:tcMar>
              <w:top w:w="80" w:type="dxa"/>
              <w:start w:w="100" w:type="dxa"/>
              <w:bottom w:w="80" w:type="dxa"/>
              <w:end w:w="100" w:type="dxa"/>
            </w:tcMar>
            <w:vAlign w:val="center"/>
          </w:tcPr>
          <w:p>
            <w:pPr>
              <w:spacing w:before="20" w:after="20"/>
            </w:pPr>
            <w:r>
              <w:rPr>
                <w:sz w:val="14"/>
              </w:rPr>
              <w:t>VT-FML-N0-N5-001, VT-RST-CAP-EQUAL-001, VT-RST-CAP-OVER-001</w:t>
            </w:r>
          </w:p>
        </w:tc>
        <w:tc>
          <w:tcPr>
            <w:tcW w:type="dxa" w:w="2448"/>
            <w:tcMar>
              <w:top w:w="80" w:type="dxa"/>
              <w:start w:w="100" w:type="dxa"/>
              <w:bottom w:w="80" w:type="dxa"/>
              <w:end w:w="100" w:type="dxa"/>
            </w:tcMar>
            <w:vAlign w:val="center"/>
          </w:tcPr>
          <w:p>
            <w:pPr>
              <w:spacing w:before="20" w:after="20"/>
            </w:pPr>
            <w:r>
              <w:rPr>
                <w:sz w:val="14"/>
              </w:rPr>
              <w:t>Candidate, permissives, calculation and PERMITTED/REJECTED/BLOCKED result equal the approved rule; expected operational non-success may be validation PASS.</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REQ-RST-013</w:t>
            </w:r>
          </w:p>
        </w:tc>
        <w:tc>
          <w:tcPr>
            <w:tcW w:type="dxa" w:w="1655"/>
            <w:tcMar>
              <w:top w:w="80" w:type="dxa"/>
              <w:start w:w="100" w:type="dxa"/>
              <w:bottom w:w="80" w:type="dxa"/>
              <w:end w:w="100" w:type="dxa"/>
            </w:tcMar>
            <w:vAlign w:val="center"/>
          </w:tcPr>
          <w:p>
            <w:pPr>
              <w:spacing w:before="20" w:after="20"/>
            </w:pPr>
            <w:r>
              <w:rPr>
                <w:sz w:val="14"/>
              </w:rPr>
              <w:t>Existing Alternate-Feeder Load</w:t>
            </w:r>
          </w:p>
        </w:tc>
        <w:tc>
          <w:tcPr>
            <w:tcW w:type="dxa" w:w="1440"/>
            <w:tcMar>
              <w:top w:w="80" w:type="dxa"/>
              <w:start w:w="100" w:type="dxa"/>
              <w:bottom w:w="80" w:type="dxa"/>
              <w:end w:w="100" w:type="dxa"/>
            </w:tcMar>
            <w:vAlign w:val="center"/>
          </w:tcPr>
          <w:p>
            <w:pPr>
              <w:spacing w:before="20" w:after="20"/>
            </w:pPr>
            <w:r>
              <w:rPr>
                <w:sz w:val="14"/>
              </w:rPr>
              <w:t>Configuration inspection and calculated-result test.</w:t>
            </w:r>
          </w:p>
        </w:tc>
        <w:tc>
          <w:tcPr>
            <w:tcW w:type="dxa" w:w="2376"/>
            <w:tcMar>
              <w:top w:w="80" w:type="dxa"/>
              <w:start w:w="100" w:type="dxa"/>
              <w:bottom w:w="80" w:type="dxa"/>
              <w:end w:w="100" w:type="dxa"/>
            </w:tcMar>
            <w:vAlign w:val="center"/>
          </w:tcPr>
          <w:p>
            <w:pPr>
              <w:spacing w:before="20" w:after="20"/>
            </w:pPr>
            <w:r>
              <w:rPr>
                <w:sz w:val="14"/>
              </w:rPr>
              <w:t>VT-FML-N0-N5-001, VT-RST-CAP-EQUAL-001, VT-RST-CAP-OVER-001</w:t>
            </w:r>
          </w:p>
        </w:tc>
        <w:tc>
          <w:tcPr>
            <w:tcW w:type="dxa" w:w="2448"/>
            <w:tcMar>
              <w:top w:w="80" w:type="dxa"/>
              <w:start w:w="100" w:type="dxa"/>
              <w:bottom w:w="80" w:type="dxa"/>
              <w:end w:w="100" w:type="dxa"/>
            </w:tcMar>
            <w:vAlign w:val="center"/>
          </w:tcPr>
          <w:p>
            <w:pPr>
              <w:spacing w:before="20" w:after="20"/>
            </w:pPr>
            <w:r>
              <w:rPr>
                <w:sz w:val="14"/>
              </w:rPr>
              <w:t>Candidate, permissives, calculation and PERMITTED/REJECTED/BLOCKED result equal the approved rule; expected operational non-success may be validation PASS.</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REQ-RST-014</w:t>
            </w:r>
          </w:p>
        </w:tc>
        <w:tc>
          <w:tcPr>
            <w:tcW w:type="dxa" w:w="1655"/>
            <w:tcMar>
              <w:top w:w="80" w:type="dxa"/>
              <w:start w:w="100" w:type="dxa"/>
              <w:bottom w:w="80" w:type="dxa"/>
              <w:end w:w="100" w:type="dxa"/>
            </w:tcMar>
            <w:vAlign w:val="center"/>
          </w:tcPr>
          <w:p>
            <w:pPr>
              <w:spacing w:before="20" w:after="20"/>
            </w:pPr>
            <w:r>
              <w:rPr>
                <w:sz w:val="14"/>
              </w:rPr>
              <w:t>Resulting Feeder Load</w:t>
            </w:r>
          </w:p>
        </w:tc>
        <w:tc>
          <w:tcPr>
            <w:tcW w:type="dxa" w:w="1440"/>
            <w:tcMar>
              <w:top w:w="80" w:type="dxa"/>
              <w:start w:w="100" w:type="dxa"/>
              <w:bottom w:w="80" w:type="dxa"/>
              <w:end w:w="100" w:type="dxa"/>
            </w:tcMar>
            <w:vAlign w:val="center"/>
          </w:tcPr>
          <w:p>
            <w:pPr>
              <w:spacing w:before="20" w:after="20"/>
            </w:pPr>
            <w:r>
              <w:rPr>
                <w:sz w:val="14"/>
              </w:rPr>
              <w:t>Calculated-result test.</w:t>
            </w:r>
          </w:p>
        </w:tc>
        <w:tc>
          <w:tcPr>
            <w:tcW w:type="dxa" w:w="2376"/>
            <w:tcMar>
              <w:top w:w="80" w:type="dxa"/>
              <w:start w:w="100" w:type="dxa"/>
              <w:bottom w:w="80" w:type="dxa"/>
              <w:end w:w="100" w:type="dxa"/>
            </w:tcMar>
            <w:vAlign w:val="center"/>
          </w:tcPr>
          <w:p>
            <w:pPr>
              <w:spacing w:before="20" w:after="20"/>
            </w:pPr>
            <w:r>
              <w:rPr>
                <w:sz w:val="14"/>
              </w:rPr>
              <w:t>VT-FML-N0-N5-001, VT-RST-CAP-EQUAL-001, VT-RST-CAP-OVER-001</w:t>
            </w:r>
          </w:p>
        </w:tc>
        <w:tc>
          <w:tcPr>
            <w:tcW w:type="dxa" w:w="2448"/>
            <w:tcMar>
              <w:top w:w="80" w:type="dxa"/>
              <w:start w:w="100" w:type="dxa"/>
              <w:bottom w:w="80" w:type="dxa"/>
              <w:end w:w="100" w:type="dxa"/>
            </w:tcMar>
            <w:vAlign w:val="center"/>
          </w:tcPr>
          <w:p>
            <w:pPr>
              <w:spacing w:before="20" w:after="20"/>
            </w:pPr>
            <w:r>
              <w:rPr>
                <w:sz w:val="14"/>
              </w:rPr>
              <w:t>Candidate, permissives, calculation and PERMITTED/REJECTED/BLOCKED result equal the approved rule; expected operational non-success may be validation PASS.</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REQ-RST-015</w:t>
            </w:r>
          </w:p>
        </w:tc>
        <w:tc>
          <w:tcPr>
            <w:tcW w:type="dxa" w:w="1655"/>
            <w:tcMar>
              <w:top w:w="80" w:type="dxa"/>
              <w:start w:w="100" w:type="dxa"/>
              <w:bottom w:w="80" w:type="dxa"/>
              <w:end w:w="100" w:type="dxa"/>
            </w:tcMar>
            <w:vAlign w:val="center"/>
          </w:tcPr>
          <w:p>
            <w:pPr>
              <w:spacing w:before="20" w:after="20"/>
            </w:pPr>
            <w:r>
              <w:rPr>
                <w:sz w:val="14"/>
              </w:rPr>
              <w:t>Loading Percentage</w:t>
            </w:r>
          </w:p>
        </w:tc>
        <w:tc>
          <w:tcPr>
            <w:tcW w:type="dxa" w:w="1440"/>
            <w:tcMar>
              <w:top w:w="80" w:type="dxa"/>
              <w:start w:w="100" w:type="dxa"/>
              <w:bottom w:w="80" w:type="dxa"/>
              <w:end w:w="100" w:type="dxa"/>
            </w:tcMar>
            <w:vAlign w:val="center"/>
          </w:tcPr>
          <w:p>
            <w:pPr>
              <w:spacing w:before="20" w:after="20"/>
            </w:pPr>
            <w:r>
              <w:rPr>
                <w:sz w:val="14"/>
              </w:rPr>
              <w:t>Calculated-result test.</w:t>
            </w:r>
          </w:p>
        </w:tc>
        <w:tc>
          <w:tcPr>
            <w:tcW w:type="dxa" w:w="2376"/>
            <w:tcMar>
              <w:top w:w="80" w:type="dxa"/>
              <w:start w:w="100" w:type="dxa"/>
              <w:bottom w:w="80" w:type="dxa"/>
              <w:end w:w="100" w:type="dxa"/>
            </w:tcMar>
            <w:vAlign w:val="center"/>
          </w:tcPr>
          <w:p>
            <w:pPr>
              <w:spacing w:before="20" w:after="20"/>
            </w:pPr>
            <w:r>
              <w:rPr>
                <w:sz w:val="14"/>
              </w:rPr>
              <w:t>VT-FML-N0-N5-001, VT-RST-CAP-EQUAL-001, VT-RST-CAP-OVER-001</w:t>
            </w:r>
          </w:p>
        </w:tc>
        <w:tc>
          <w:tcPr>
            <w:tcW w:type="dxa" w:w="2448"/>
            <w:tcMar>
              <w:top w:w="80" w:type="dxa"/>
              <w:start w:w="100" w:type="dxa"/>
              <w:bottom w:w="80" w:type="dxa"/>
              <w:end w:w="100" w:type="dxa"/>
            </w:tcMar>
            <w:vAlign w:val="center"/>
          </w:tcPr>
          <w:p>
            <w:pPr>
              <w:spacing w:before="20" w:after="20"/>
            </w:pPr>
            <w:r>
              <w:rPr>
                <w:sz w:val="14"/>
              </w:rPr>
              <w:t>Candidate, permissives, calculation and PERMITTED/REJECTED/BLOCKED result equal the approved rule; expected operational non-success may be validation PASS.</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REQ-RST-016</w:t>
            </w:r>
          </w:p>
        </w:tc>
        <w:tc>
          <w:tcPr>
            <w:tcW w:type="dxa" w:w="1655"/>
            <w:tcMar>
              <w:top w:w="80" w:type="dxa"/>
              <w:start w:w="100" w:type="dxa"/>
              <w:bottom w:w="80" w:type="dxa"/>
              <w:end w:w="100" w:type="dxa"/>
            </w:tcMar>
            <w:vAlign w:val="center"/>
          </w:tcPr>
          <w:p>
            <w:pPr>
              <w:spacing w:before="20" w:after="20"/>
            </w:pPr>
            <w:r>
              <w:rPr>
                <w:sz w:val="14"/>
              </w:rPr>
              <w:t>Capacity Permissive</w:t>
            </w:r>
          </w:p>
        </w:tc>
        <w:tc>
          <w:tcPr>
            <w:tcW w:type="dxa" w:w="1440"/>
            <w:tcMar>
              <w:top w:w="80" w:type="dxa"/>
              <w:start w:w="100" w:type="dxa"/>
              <w:bottom w:w="80" w:type="dxa"/>
              <w:end w:w="100" w:type="dxa"/>
            </w:tcMar>
            <w:vAlign w:val="center"/>
          </w:tcPr>
          <w:p>
            <w:pPr>
              <w:spacing w:before="20" w:after="20"/>
            </w:pPr>
            <w:r>
              <w:rPr>
                <w:sz w:val="14"/>
              </w:rPr>
              <w:t>Boundary-value calculated-result test.</w:t>
            </w:r>
          </w:p>
        </w:tc>
        <w:tc>
          <w:tcPr>
            <w:tcW w:type="dxa" w:w="2376"/>
            <w:tcMar>
              <w:top w:w="80" w:type="dxa"/>
              <w:start w:w="100" w:type="dxa"/>
              <w:bottom w:w="80" w:type="dxa"/>
              <w:end w:w="100" w:type="dxa"/>
            </w:tcMar>
            <w:vAlign w:val="center"/>
          </w:tcPr>
          <w:p>
            <w:pPr>
              <w:spacing w:before="20" w:after="20"/>
            </w:pPr>
            <w:r>
              <w:rPr>
                <w:sz w:val="14"/>
              </w:rPr>
              <w:t>VT-FML-N0-N5-001, VT-RST-CAP-EQUAL-001, VT-RST-CAP-OVER-001</w:t>
            </w:r>
          </w:p>
        </w:tc>
        <w:tc>
          <w:tcPr>
            <w:tcW w:type="dxa" w:w="2448"/>
            <w:tcMar>
              <w:top w:w="80" w:type="dxa"/>
              <w:start w:w="100" w:type="dxa"/>
              <w:bottom w:w="80" w:type="dxa"/>
              <w:end w:w="100" w:type="dxa"/>
            </w:tcMar>
            <w:vAlign w:val="center"/>
          </w:tcPr>
          <w:p>
            <w:pPr>
              <w:spacing w:before="20" w:after="20"/>
            </w:pPr>
            <w:r>
              <w:rPr>
                <w:sz w:val="14"/>
              </w:rPr>
              <w:t>Candidate, permissives, calculation and PERMITTED/REJECTED/BLOCKED result equal the approved rule; expected operational non-success may be validation PASS.</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REQ-RST-017</w:t>
            </w:r>
          </w:p>
        </w:tc>
        <w:tc>
          <w:tcPr>
            <w:tcW w:type="dxa" w:w="1655"/>
            <w:tcMar>
              <w:top w:w="80" w:type="dxa"/>
              <w:start w:w="100" w:type="dxa"/>
              <w:bottom w:w="80" w:type="dxa"/>
              <w:end w:w="100" w:type="dxa"/>
            </w:tcMar>
            <w:vAlign w:val="center"/>
          </w:tcPr>
          <w:p>
            <w:pPr>
              <w:spacing w:before="20" w:after="20"/>
            </w:pPr>
            <w:r>
              <w:rPr>
                <w:sz w:val="14"/>
              </w:rPr>
              <w:t>Capacity Rejection</w:t>
            </w:r>
          </w:p>
        </w:tc>
        <w:tc>
          <w:tcPr>
            <w:tcW w:type="dxa" w:w="1440"/>
            <w:tcMar>
              <w:top w:w="80" w:type="dxa"/>
              <w:start w:w="100" w:type="dxa"/>
              <w:bottom w:w="80" w:type="dxa"/>
              <w:end w:w="100" w:type="dxa"/>
            </w:tcMar>
            <w:vAlign w:val="center"/>
          </w:tcPr>
          <w:p>
            <w:pPr>
              <w:spacing w:before="20" w:after="20"/>
            </w:pPr>
            <w:r>
              <w:rPr>
                <w:sz w:val="14"/>
              </w:rPr>
              <w:t>Negative restoration test.</w:t>
            </w:r>
          </w:p>
        </w:tc>
        <w:tc>
          <w:tcPr>
            <w:tcW w:type="dxa" w:w="2376"/>
            <w:tcMar>
              <w:top w:w="80" w:type="dxa"/>
              <w:start w:w="100" w:type="dxa"/>
              <w:bottom w:w="80" w:type="dxa"/>
              <w:end w:w="100" w:type="dxa"/>
            </w:tcMar>
            <w:vAlign w:val="center"/>
          </w:tcPr>
          <w:p>
            <w:pPr>
              <w:spacing w:before="20" w:after="20"/>
            </w:pPr>
            <w:r>
              <w:rPr>
                <w:sz w:val="14"/>
              </w:rPr>
              <w:t>VT-FML-N0-N5-001, VT-RST-CAP-OVER-001</w:t>
            </w:r>
          </w:p>
        </w:tc>
        <w:tc>
          <w:tcPr>
            <w:tcW w:type="dxa" w:w="2448"/>
            <w:tcMar>
              <w:top w:w="80" w:type="dxa"/>
              <w:start w:w="100" w:type="dxa"/>
              <w:bottom w:w="80" w:type="dxa"/>
              <w:end w:w="100" w:type="dxa"/>
            </w:tcMar>
            <w:vAlign w:val="center"/>
          </w:tcPr>
          <w:p>
            <w:pPr>
              <w:spacing w:before="20" w:after="20"/>
            </w:pPr>
            <w:r>
              <w:rPr>
                <w:sz w:val="14"/>
              </w:rPr>
              <w:t>Candidate, permissives, calculation and PERMITTED/REJECTED/BLOCKED result equal the approved rule; expected operational non-success may be validation PASS.</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REQ-RST-018</w:t>
            </w:r>
          </w:p>
        </w:tc>
        <w:tc>
          <w:tcPr>
            <w:tcW w:type="dxa" w:w="1655"/>
            <w:tcMar>
              <w:top w:w="80" w:type="dxa"/>
              <w:start w:w="100" w:type="dxa"/>
              <w:bottom w:w="80" w:type="dxa"/>
              <w:end w:w="100" w:type="dxa"/>
            </w:tcMar>
            <w:vAlign w:val="center"/>
          </w:tcPr>
          <w:p>
            <w:pPr>
              <w:spacing w:before="20" w:after="20"/>
            </w:pPr>
            <w:r>
              <w:rPr>
                <w:sz w:val="14"/>
              </w:rPr>
              <w:t>Permitted Outcome</w:t>
            </w:r>
          </w:p>
        </w:tc>
        <w:tc>
          <w:tcPr>
            <w:tcW w:type="dxa" w:w="1440"/>
            <w:tcMar>
              <w:top w:w="80" w:type="dxa"/>
              <w:start w:w="100" w:type="dxa"/>
              <w:bottom w:w="80" w:type="dxa"/>
              <w:end w:w="100" w:type="dxa"/>
            </w:tcMar>
            <w:vAlign w:val="center"/>
          </w:tcPr>
          <w:p>
            <w:pPr>
              <w:spacing w:before="20" w:after="20"/>
            </w:pPr>
            <w:r>
              <w:rPr>
                <w:sz w:val="14"/>
              </w:rPr>
              <w:t>Positive restoration scenario test.</w:t>
            </w:r>
          </w:p>
        </w:tc>
        <w:tc>
          <w:tcPr>
            <w:tcW w:type="dxa" w:w="2376"/>
            <w:tcMar>
              <w:top w:w="80" w:type="dxa"/>
              <w:start w:w="100" w:type="dxa"/>
              <w:bottom w:w="80" w:type="dxa"/>
              <w:end w:w="100" w:type="dxa"/>
            </w:tcMar>
            <w:vAlign w:val="center"/>
          </w:tcPr>
          <w:p>
            <w:pPr>
              <w:spacing w:before="20" w:after="20"/>
            </w:pPr>
            <w:r>
              <w:rPr>
                <w:sz w:val="14"/>
              </w:rPr>
              <w:t>VT-FML-N0-N5-001, VT-RST-SOURCE-001, VT-RST-RADIAL-001, VT-RST-CAP-OVER-001</w:t>
            </w:r>
          </w:p>
        </w:tc>
        <w:tc>
          <w:tcPr>
            <w:tcW w:type="dxa" w:w="2448"/>
            <w:tcMar>
              <w:top w:w="80" w:type="dxa"/>
              <w:start w:w="100" w:type="dxa"/>
              <w:bottom w:w="80" w:type="dxa"/>
              <w:end w:w="100" w:type="dxa"/>
            </w:tcMar>
            <w:vAlign w:val="center"/>
          </w:tcPr>
          <w:p>
            <w:pPr>
              <w:spacing w:before="20" w:after="20"/>
            </w:pPr>
            <w:r>
              <w:rPr>
                <w:sz w:val="14"/>
              </w:rPr>
              <w:t>Candidate, permissives, calculation and PERMITTED/REJECTED/BLOCKED result equal the approved rule; expected operational non-success may be validation PASS.</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REQ-RST-019</w:t>
            </w:r>
          </w:p>
        </w:tc>
        <w:tc>
          <w:tcPr>
            <w:tcW w:type="dxa" w:w="1655"/>
            <w:tcMar>
              <w:top w:w="80" w:type="dxa"/>
              <w:start w:w="100" w:type="dxa"/>
              <w:bottom w:w="80" w:type="dxa"/>
              <w:end w:w="100" w:type="dxa"/>
            </w:tcMar>
            <w:vAlign w:val="center"/>
          </w:tcPr>
          <w:p>
            <w:pPr>
              <w:spacing w:before="20" w:after="20"/>
            </w:pPr>
            <w:r>
              <w:rPr>
                <w:sz w:val="14"/>
              </w:rPr>
              <w:t>Rejected Outcome</w:t>
            </w:r>
          </w:p>
        </w:tc>
        <w:tc>
          <w:tcPr>
            <w:tcW w:type="dxa" w:w="1440"/>
            <w:tcMar>
              <w:top w:w="80" w:type="dxa"/>
              <w:start w:w="100" w:type="dxa"/>
              <w:bottom w:w="80" w:type="dxa"/>
              <w:end w:w="100" w:type="dxa"/>
            </w:tcMar>
            <w:vAlign w:val="center"/>
          </w:tcPr>
          <w:p>
            <w:pPr>
              <w:spacing w:before="20" w:after="20"/>
            </w:pPr>
            <w:r>
              <w:rPr>
                <w:sz w:val="14"/>
              </w:rPr>
              <w:t>Negative restoration test.</w:t>
            </w:r>
          </w:p>
        </w:tc>
        <w:tc>
          <w:tcPr>
            <w:tcW w:type="dxa" w:w="2376"/>
            <w:tcMar>
              <w:top w:w="80" w:type="dxa"/>
              <w:start w:w="100" w:type="dxa"/>
              <w:bottom w:w="80" w:type="dxa"/>
              <w:end w:w="100" w:type="dxa"/>
            </w:tcMar>
            <w:vAlign w:val="center"/>
          </w:tcPr>
          <w:p>
            <w:pPr>
              <w:spacing w:before="20" w:after="20"/>
            </w:pPr>
            <w:r>
              <w:rPr>
                <w:sz w:val="14"/>
              </w:rPr>
              <w:t>VT-FML-N0-N5-001, VT-RST-SOURCE-001, VT-RST-RADIAL-001, VT-RST-CAP-OVER-001</w:t>
            </w:r>
          </w:p>
        </w:tc>
        <w:tc>
          <w:tcPr>
            <w:tcW w:type="dxa" w:w="2448"/>
            <w:tcMar>
              <w:top w:w="80" w:type="dxa"/>
              <w:start w:w="100" w:type="dxa"/>
              <w:bottom w:w="80" w:type="dxa"/>
              <w:end w:w="100" w:type="dxa"/>
            </w:tcMar>
            <w:vAlign w:val="center"/>
          </w:tcPr>
          <w:p>
            <w:pPr>
              <w:spacing w:before="20" w:after="20"/>
            </w:pPr>
            <w:r>
              <w:rPr>
                <w:sz w:val="14"/>
              </w:rPr>
              <w:t>Candidate, permissives, calculation and PERMITTED/REJECTED/BLOCKED result equal the approved rule; expected operational non-success may be validation PASS.</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REQ-RST-020</w:t>
            </w:r>
          </w:p>
        </w:tc>
        <w:tc>
          <w:tcPr>
            <w:tcW w:type="dxa" w:w="1655"/>
            <w:tcMar>
              <w:top w:w="80" w:type="dxa"/>
              <w:start w:w="100" w:type="dxa"/>
              <w:bottom w:w="80" w:type="dxa"/>
              <w:end w:w="100" w:type="dxa"/>
            </w:tcMar>
            <w:vAlign w:val="center"/>
          </w:tcPr>
          <w:p>
            <w:pPr>
              <w:spacing w:before="20" w:after="20"/>
            </w:pPr>
            <w:r>
              <w:rPr>
                <w:sz w:val="14"/>
              </w:rPr>
              <w:t>Blocked Outcome</w:t>
            </w:r>
          </w:p>
        </w:tc>
        <w:tc>
          <w:tcPr>
            <w:tcW w:type="dxa" w:w="1440"/>
            <w:tcMar>
              <w:top w:w="80" w:type="dxa"/>
              <w:start w:w="100" w:type="dxa"/>
              <w:bottom w:w="80" w:type="dxa"/>
              <w:end w:w="100" w:type="dxa"/>
            </w:tcMar>
            <w:vAlign w:val="center"/>
          </w:tcPr>
          <w:p>
            <w:pPr>
              <w:spacing w:before="20" w:after="20"/>
            </w:pPr>
            <w:r>
              <w:rPr>
                <w:sz w:val="14"/>
              </w:rPr>
              <w:t>Negative telemetry test.</w:t>
            </w:r>
          </w:p>
        </w:tc>
        <w:tc>
          <w:tcPr>
            <w:tcW w:type="dxa" w:w="2376"/>
            <w:tcMar>
              <w:top w:w="80" w:type="dxa"/>
              <w:start w:w="100" w:type="dxa"/>
              <w:bottom w:w="80" w:type="dxa"/>
              <w:end w:w="100" w:type="dxa"/>
            </w:tcMar>
            <w:vAlign w:val="center"/>
          </w:tcPr>
          <w:p>
            <w:pPr>
              <w:spacing w:before="20" w:after="20"/>
            </w:pPr>
            <w:r>
              <w:rPr>
                <w:sz w:val="14"/>
              </w:rPr>
              <w:t>VT-FML-N0-N5-001, VT-TEL-STALE-001, VT-TEL-UNCERTAIN-001, VT-TEL-BAD-001, VT-TEL-FUTURE-001</w:t>
            </w:r>
          </w:p>
        </w:tc>
        <w:tc>
          <w:tcPr>
            <w:tcW w:type="dxa" w:w="2448"/>
            <w:tcMar>
              <w:top w:w="80" w:type="dxa"/>
              <w:start w:w="100" w:type="dxa"/>
              <w:bottom w:w="80" w:type="dxa"/>
              <w:end w:w="100" w:type="dxa"/>
            </w:tcMar>
            <w:vAlign w:val="center"/>
          </w:tcPr>
          <w:p>
            <w:pPr>
              <w:spacing w:before="20" w:after="20"/>
            </w:pPr>
            <w:r>
              <w:rPr>
                <w:sz w:val="14"/>
              </w:rPr>
              <w:t>Candidate, permissives, calculation and PERMITTED/REJECTED/BLOCKED result equal the approved rule; expected operational non-success may be validation PASS.</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REQ-RST-021</w:t>
            </w:r>
          </w:p>
        </w:tc>
        <w:tc>
          <w:tcPr>
            <w:tcW w:type="dxa" w:w="1655"/>
            <w:tcMar>
              <w:top w:w="80" w:type="dxa"/>
              <w:start w:w="100" w:type="dxa"/>
              <w:bottom w:w="80" w:type="dxa"/>
              <w:end w:w="100" w:type="dxa"/>
            </w:tcMar>
            <w:vAlign w:val="center"/>
          </w:tcPr>
          <w:p>
            <w:pPr>
              <w:spacing w:before="20" w:after="20"/>
            </w:pPr>
            <w:r>
              <w:rPr>
                <w:sz w:val="14"/>
              </w:rPr>
              <w:t>Assessment Reason</w:t>
            </w:r>
          </w:p>
        </w:tc>
        <w:tc>
          <w:tcPr>
            <w:tcW w:type="dxa" w:w="1440"/>
            <w:tcMar>
              <w:top w:w="80" w:type="dxa"/>
              <w:start w:w="100" w:type="dxa"/>
              <w:bottom w:w="80" w:type="dxa"/>
              <w:end w:w="100" w:type="dxa"/>
            </w:tcMar>
            <w:vAlign w:val="center"/>
          </w:tcPr>
          <w:p>
            <w:pPr>
              <w:spacing w:before="20" w:after="20"/>
            </w:pPr>
            <w:r>
              <w:rPr>
                <w:sz w:val="14"/>
              </w:rPr>
              <w:t>Inspection and functional test.</w:t>
            </w:r>
          </w:p>
        </w:tc>
        <w:tc>
          <w:tcPr>
            <w:tcW w:type="dxa" w:w="2376"/>
            <w:tcMar>
              <w:top w:w="80" w:type="dxa"/>
              <w:start w:w="100" w:type="dxa"/>
              <w:bottom w:w="80" w:type="dxa"/>
              <w:end w:w="100" w:type="dxa"/>
            </w:tcMar>
            <w:vAlign w:val="center"/>
          </w:tcPr>
          <w:p>
            <w:pPr>
              <w:spacing w:before="20" w:after="20"/>
            </w:pPr>
            <w:r>
              <w:rPr>
                <w:sz w:val="14"/>
              </w:rPr>
              <w:t>VT-FML-N0-N5-001, VT-TEL-STALE-001, VT-TEL-UNCERTAIN-001, VT-TEL-BAD-001, VT-TEL-FUTURE-001</w:t>
            </w:r>
          </w:p>
        </w:tc>
        <w:tc>
          <w:tcPr>
            <w:tcW w:type="dxa" w:w="2448"/>
            <w:tcMar>
              <w:top w:w="80" w:type="dxa"/>
              <w:start w:w="100" w:type="dxa"/>
              <w:bottom w:w="80" w:type="dxa"/>
              <w:end w:w="100" w:type="dxa"/>
            </w:tcMar>
            <w:vAlign w:val="center"/>
          </w:tcPr>
          <w:p>
            <w:pPr>
              <w:spacing w:before="20" w:after="20"/>
            </w:pPr>
            <w:r>
              <w:rPr>
                <w:sz w:val="14"/>
              </w:rPr>
              <w:t>Candidate, permissives, calculation and PERMITTED/REJECTED/BLOCKED result equal the approved rule; expected operational non-success may be validation PASS.</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REQ-RST-022</w:t>
            </w:r>
          </w:p>
        </w:tc>
        <w:tc>
          <w:tcPr>
            <w:tcW w:type="dxa" w:w="1655"/>
            <w:tcMar>
              <w:top w:w="80" w:type="dxa"/>
              <w:start w:w="100" w:type="dxa"/>
              <w:bottom w:w="80" w:type="dxa"/>
              <w:end w:w="100" w:type="dxa"/>
            </w:tcMar>
            <w:vAlign w:val="center"/>
          </w:tcPr>
          <w:p>
            <w:pPr>
              <w:spacing w:before="20" w:after="20"/>
            </w:pPr>
            <w:r>
              <w:rPr>
                <w:sz w:val="14"/>
              </w:rPr>
              <w:t>Assessment Evidence</w:t>
            </w:r>
          </w:p>
        </w:tc>
        <w:tc>
          <w:tcPr>
            <w:tcW w:type="dxa" w:w="1440"/>
            <w:tcMar>
              <w:top w:w="80" w:type="dxa"/>
              <w:start w:w="100" w:type="dxa"/>
              <w:bottom w:w="80" w:type="dxa"/>
              <w:end w:w="100" w:type="dxa"/>
            </w:tcMar>
            <w:vAlign w:val="center"/>
          </w:tcPr>
          <w:p>
            <w:pPr>
              <w:spacing w:before="20" w:after="20"/>
            </w:pPr>
            <w:r>
              <w:rPr>
                <w:sz w:val="14"/>
              </w:rPr>
              <w:t>Inspection.</w:t>
            </w:r>
          </w:p>
        </w:tc>
        <w:tc>
          <w:tcPr>
            <w:tcW w:type="dxa" w:w="2376"/>
            <w:tcMar>
              <w:top w:w="80" w:type="dxa"/>
              <w:start w:w="100" w:type="dxa"/>
              <w:bottom w:w="80" w:type="dxa"/>
              <w:end w:w="100" w:type="dxa"/>
            </w:tcMar>
            <w:vAlign w:val="center"/>
          </w:tcPr>
          <w:p>
            <w:pPr>
              <w:spacing w:before="20" w:after="20"/>
            </w:pPr>
            <w:r>
              <w:rPr>
                <w:sz w:val="14"/>
              </w:rPr>
              <w:t>VT-FML-N0-N5-001, VT-TEL-STALE-001, VT-TEL-UNCERTAIN-001, VT-TEL-BAD-001, VT-TEL-FUTURE-001</w:t>
            </w:r>
          </w:p>
        </w:tc>
        <w:tc>
          <w:tcPr>
            <w:tcW w:type="dxa" w:w="2448"/>
            <w:tcMar>
              <w:top w:w="80" w:type="dxa"/>
              <w:start w:w="100" w:type="dxa"/>
              <w:bottom w:w="80" w:type="dxa"/>
              <w:end w:w="100" w:type="dxa"/>
            </w:tcMar>
            <w:vAlign w:val="center"/>
          </w:tcPr>
          <w:p>
            <w:pPr>
              <w:spacing w:before="20" w:after="20"/>
            </w:pPr>
            <w:r>
              <w:rPr>
                <w:sz w:val="14"/>
              </w:rPr>
              <w:t>Candidate, permissives, calculation and PERMITTED/REJECTED/BLOCKED result equal the approved rule; expected operational non-success may be validation PASS.</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REQ-RST-023</w:t>
            </w:r>
          </w:p>
        </w:tc>
        <w:tc>
          <w:tcPr>
            <w:tcW w:type="dxa" w:w="1655"/>
            <w:tcMar>
              <w:top w:w="80" w:type="dxa"/>
              <w:start w:w="100" w:type="dxa"/>
              <w:bottom w:w="80" w:type="dxa"/>
              <w:end w:w="100" w:type="dxa"/>
            </w:tcMar>
            <w:vAlign w:val="center"/>
          </w:tcPr>
          <w:p>
            <w:pPr>
              <w:spacing w:before="20" w:after="20"/>
            </w:pPr>
            <w:r>
              <w:rPr>
                <w:sz w:val="14"/>
              </w:rPr>
              <w:t>Restoration Execution Control</w:t>
            </w:r>
          </w:p>
        </w:tc>
        <w:tc>
          <w:tcPr>
            <w:tcW w:type="dxa" w:w="1440"/>
            <w:tcMar>
              <w:top w:w="80" w:type="dxa"/>
              <w:start w:w="100" w:type="dxa"/>
              <w:bottom w:w="80" w:type="dxa"/>
              <w:end w:w="100" w:type="dxa"/>
            </w:tcMar>
            <w:vAlign w:val="center"/>
          </w:tcPr>
          <w:p>
            <w:pPr>
              <w:spacing w:before="20" w:after="20"/>
            </w:pPr>
            <w:r>
              <w:rPr>
                <w:sz w:val="14"/>
              </w:rPr>
              <w:t>Positive and negative functional tests.</w:t>
            </w:r>
          </w:p>
        </w:tc>
        <w:tc>
          <w:tcPr>
            <w:tcW w:type="dxa" w:w="2376"/>
            <w:tcMar>
              <w:top w:w="80" w:type="dxa"/>
              <w:start w:w="100" w:type="dxa"/>
              <w:bottom w:w="80" w:type="dxa"/>
              <w:end w:w="100" w:type="dxa"/>
            </w:tcMar>
            <w:vAlign w:val="center"/>
          </w:tcPr>
          <w:p>
            <w:pPr>
              <w:spacing w:before="20" w:after="20"/>
            </w:pPr>
            <w:r>
              <w:rPr>
                <w:sz w:val="14"/>
              </w:rPr>
              <w:t>VT-FML-N0-N5-001, VT-RST-BINDING-001</w:t>
            </w:r>
          </w:p>
        </w:tc>
        <w:tc>
          <w:tcPr>
            <w:tcW w:type="dxa" w:w="2448"/>
            <w:tcMar>
              <w:top w:w="80" w:type="dxa"/>
              <w:start w:w="100" w:type="dxa"/>
              <w:bottom w:w="80" w:type="dxa"/>
              <w:end w:w="100" w:type="dxa"/>
            </w:tcMar>
            <w:vAlign w:val="center"/>
          </w:tcPr>
          <w:p>
            <w:pPr>
              <w:spacing w:before="20" w:after="20"/>
            </w:pPr>
            <w:r>
              <w:rPr>
                <w:sz w:val="14"/>
              </w:rPr>
              <w:t>Candidate, permissives, calculation and PERMITTED/REJECTED/BLOCKED result equal the approved rule; expected operational non-success may be validation PASS.</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REQ-RST-024</w:t>
            </w:r>
          </w:p>
        </w:tc>
        <w:tc>
          <w:tcPr>
            <w:tcW w:type="dxa" w:w="1655"/>
            <w:tcMar>
              <w:top w:w="80" w:type="dxa"/>
              <w:start w:w="100" w:type="dxa"/>
              <w:bottom w:w="80" w:type="dxa"/>
              <w:end w:w="100" w:type="dxa"/>
            </w:tcMar>
            <w:vAlign w:val="center"/>
          </w:tcPr>
          <w:p>
            <w:pPr>
              <w:spacing w:before="20" w:after="20"/>
            </w:pPr>
            <w:r>
              <w:rPr>
                <w:sz w:val="14"/>
              </w:rPr>
              <w:t>No Real Equipment Control</w:t>
            </w:r>
          </w:p>
        </w:tc>
        <w:tc>
          <w:tcPr>
            <w:tcW w:type="dxa" w:w="1440"/>
            <w:tcMar>
              <w:top w:w="80" w:type="dxa"/>
              <w:start w:w="100" w:type="dxa"/>
              <w:bottom w:w="80" w:type="dxa"/>
              <w:end w:w="100" w:type="dxa"/>
            </w:tcMar>
            <w:vAlign w:val="center"/>
          </w:tcPr>
          <w:p>
            <w:pPr>
              <w:spacing w:before="20" w:after="20"/>
            </w:pPr>
            <w:r>
              <w:rPr>
                <w:sz w:val="14"/>
              </w:rPr>
              <w:t>Design inspection.</w:t>
            </w:r>
          </w:p>
        </w:tc>
        <w:tc>
          <w:tcPr>
            <w:tcW w:type="dxa" w:w="2376"/>
            <w:tcMar>
              <w:top w:w="80" w:type="dxa"/>
              <w:start w:w="100" w:type="dxa"/>
              <w:bottom w:w="80" w:type="dxa"/>
              <w:end w:w="100" w:type="dxa"/>
            </w:tcMar>
            <w:vAlign w:val="center"/>
          </w:tcPr>
          <w:p>
            <w:pPr>
              <w:spacing w:before="20" w:after="20"/>
            </w:pPr>
            <w:r>
              <w:rPr>
                <w:sz w:val="14"/>
              </w:rPr>
              <w:t>VT-FML-N0-N5-001, VT-EXP-ROLE-001</w:t>
            </w:r>
          </w:p>
        </w:tc>
        <w:tc>
          <w:tcPr>
            <w:tcW w:type="dxa" w:w="2448"/>
            <w:tcMar>
              <w:top w:w="80" w:type="dxa"/>
              <w:start w:w="100" w:type="dxa"/>
              <w:bottom w:w="80" w:type="dxa"/>
              <w:end w:w="100" w:type="dxa"/>
            </w:tcMar>
            <w:vAlign w:val="center"/>
          </w:tcPr>
          <w:p>
            <w:pPr>
              <w:spacing w:before="20" w:after="20"/>
            </w:pPr>
            <w:r>
              <w:rPr>
                <w:sz w:val="14"/>
              </w:rPr>
              <w:t>Candidate, permissives, calculation and PERMITTED/REJECTED/BLOCKED result equal the approved rule; expected operational non-success may be validation PASS.</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REQ-RST-025</w:t>
            </w:r>
          </w:p>
        </w:tc>
        <w:tc>
          <w:tcPr>
            <w:tcW w:type="dxa" w:w="1655"/>
            <w:tcMar>
              <w:top w:w="80" w:type="dxa"/>
              <w:start w:w="100" w:type="dxa"/>
              <w:bottom w:w="80" w:type="dxa"/>
              <w:end w:w="100" w:type="dxa"/>
            </w:tcMar>
            <w:vAlign w:val="center"/>
          </w:tcPr>
          <w:p>
            <w:pPr>
              <w:spacing w:before="20" w:after="20"/>
            </w:pPr>
            <w:r>
              <w:rPr>
                <w:sz w:val="14"/>
              </w:rPr>
              <w:t>Tie State Change</w:t>
            </w:r>
          </w:p>
        </w:tc>
        <w:tc>
          <w:tcPr>
            <w:tcW w:type="dxa" w:w="1440"/>
            <w:tcMar>
              <w:top w:w="80" w:type="dxa"/>
              <w:start w:w="100" w:type="dxa"/>
              <w:bottom w:w="80" w:type="dxa"/>
              <w:end w:w="100" w:type="dxa"/>
            </w:tcMar>
            <w:vAlign w:val="center"/>
          </w:tcPr>
          <w:p>
            <w:pPr>
              <w:spacing w:before="20" w:after="20"/>
            </w:pPr>
            <w:r>
              <w:rPr>
                <w:sz w:val="14"/>
              </w:rPr>
              <w:t>Restoration scenario test.</w:t>
            </w:r>
          </w:p>
        </w:tc>
        <w:tc>
          <w:tcPr>
            <w:tcW w:type="dxa" w:w="2376"/>
            <w:tcMar>
              <w:top w:w="80" w:type="dxa"/>
              <w:start w:w="100" w:type="dxa"/>
              <w:bottom w:w="80" w:type="dxa"/>
              <w:end w:w="100" w:type="dxa"/>
            </w:tcMar>
            <w:vAlign w:val="center"/>
          </w:tcPr>
          <w:p>
            <w:pPr>
              <w:spacing w:before="20" w:after="20"/>
            </w:pPr>
            <w:r>
              <w:rPr>
                <w:sz w:val="14"/>
              </w:rPr>
              <w:t>VT-FML-N0-N5-001, VT-EXP-ROLE-001</w:t>
            </w:r>
          </w:p>
        </w:tc>
        <w:tc>
          <w:tcPr>
            <w:tcW w:type="dxa" w:w="2448"/>
            <w:tcMar>
              <w:top w:w="80" w:type="dxa"/>
              <w:start w:w="100" w:type="dxa"/>
              <w:bottom w:w="80" w:type="dxa"/>
              <w:end w:w="100" w:type="dxa"/>
            </w:tcMar>
            <w:vAlign w:val="center"/>
          </w:tcPr>
          <w:p>
            <w:pPr>
              <w:spacing w:before="20" w:after="20"/>
            </w:pPr>
            <w:r>
              <w:rPr>
                <w:sz w:val="14"/>
              </w:rPr>
              <w:t>Candidate, permissives, calculation and PERMITTED/REJECTED/BLOCKED result equal the approved rule; expected operational non-success may be validation PASS.</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REQ-RST-026</w:t>
            </w:r>
          </w:p>
        </w:tc>
        <w:tc>
          <w:tcPr>
            <w:tcW w:type="dxa" w:w="1655"/>
            <w:tcMar>
              <w:top w:w="80" w:type="dxa"/>
              <w:start w:w="100" w:type="dxa"/>
              <w:bottom w:w="80" w:type="dxa"/>
              <w:end w:w="100" w:type="dxa"/>
            </w:tcMar>
            <w:vAlign w:val="center"/>
          </w:tcPr>
          <w:p>
            <w:pPr>
              <w:spacing w:before="20" w:after="20"/>
            </w:pPr>
            <w:r>
              <w:rPr>
                <w:sz w:val="14"/>
              </w:rPr>
              <w:t>Post-Restoration Topology Recalculation</w:t>
            </w:r>
          </w:p>
        </w:tc>
        <w:tc>
          <w:tcPr>
            <w:tcW w:type="dxa" w:w="1440"/>
            <w:tcMar>
              <w:top w:w="80" w:type="dxa"/>
              <w:start w:w="100" w:type="dxa"/>
              <w:bottom w:w="80" w:type="dxa"/>
              <w:end w:w="100" w:type="dxa"/>
            </w:tcMar>
            <w:vAlign w:val="center"/>
          </w:tcPr>
          <w:p>
            <w:pPr>
              <w:spacing w:before="20" w:after="20"/>
            </w:pPr>
            <w:r>
              <w:rPr>
                <w:sz w:val="14"/>
              </w:rPr>
              <w:t>Scenario test.</w:t>
            </w:r>
          </w:p>
        </w:tc>
        <w:tc>
          <w:tcPr>
            <w:tcW w:type="dxa" w:w="2376"/>
            <w:tcMar>
              <w:top w:w="80" w:type="dxa"/>
              <w:start w:w="100" w:type="dxa"/>
              <w:bottom w:w="80" w:type="dxa"/>
              <w:end w:w="100" w:type="dxa"/>
            </w:tcMar>
            <w:vAlign w:val="center"/>
          </w:tcPr>
          <w:p>
            <w:pPr>
              <w:spacing w:before="20" w:after="20"/>
            </w:pPr>
            <w:r>
              <w:rPr>
                <w:sz w:val="14"/>
              </w:rPr>
              <w:t>VT-FML-N0-N5-001, VT-EXP-ROLE-001</w:t>
            </w:r>
          </w:p>
        </w:tc>
        <w:tc>
          <w:tcPr>
            <w:tcW w:type="dxa" w:w="2448"/>
            <w:tcMar>
              <w:top w:w="80" w:type="dxa"/>
              <w:start w:w="100" w:type="dxa"/>
              <w:bottom w:w="80" w:type="dxa"/>
              <w:end w:w="100" w:type="dxa"/>
            </w:tcMar>
            <w:vAlign w:val="center"/>
          </w:tcPr>
          <w:p>
            <w:pPr>
              <w:spacing w:before="20" w:after="20"/>
            </w:pPr>
            <w:r>
              <w:rPr>
                <w:sz w:val="14"/>
              </w:rPr>
              <w:t>Candidate, permissives, calculation and PERMITTED/REJECTED/BLOCKED result equal the approved rule; expected operational non-success may be validation PASS.</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REQ-RST-027</w:t>
            </w:r>
          </w:p>
        </w:tc>
        <w:tc>
          <w:tcPr>
            <w:tcW w:type="dxa" w:w="1655"/>
            <w:tcMar>
              <w:top w:w="80" w:type="dxa"/>
              <w:start w:w="100" w:type="dxa"/>
              <w:bottom w:w="80" w:type="dxa"/>
              <w:end w:w="100" w:type="dxa"/>
            </w:tcMar>
            <w:vAlign w:val="center"/>
          </w:tcPr>
          <w:p>
            <w:pPr>
              <w:spacing w:before="20" w:after="20"/>
            </w:pPr>
            <w:r>
              <w:rPr>
                <w:sz w:val="14"/>
              </w:rPr>
              <w:t>Healthy Section Re-Energisation</w:t>
            </w:r>
          </w:p>
        </w:tc>
        <w:tc>
          <w:tcPr>
            <w:tcW w:type="dxa" w:w="1440"/>
            <w:tcMar>
              <w:top w:w="80" w:type="dxa"/>
              <w:start w:w="100" w:type="dxa"/>
              <w:bottom w:w="80" w:type="dxa"/>
              <w:end w:w="100" w:type="dxa"/>
            </w:tcMar>
            <w:vAlign w:val="center"/>
          </w:tcPr>
          <w:p>
            <w:pPr>
              <w:spacing w:before="20" w:after="20"/>
            </w:pPr>
            <w:r>
              <w:rPr>
                <w:sz w:val="14"/>
              </w:rPr>
              <w:t>Scenario test.</w:t>
            </w:r>
          </w:p>
        </w:tc>
        <w:tc>
          <w:tcPr>
            <w:tcW w:type="dxa" w:w="2376"/>
            <w:tcMar>
              <w:top w:w="80" w:type="dxa"/>
              <w:start w:w="100" w:type="dxa"/>
              <w:bottom w:w="80" w:type="dxa"/>
              <w:end w:w="100" w:type="dxa"/>
            </w:tcMar>
            <w:vAlign w:val="center"/>
          </w:tcPr>
          <w:p>
            <w:pPr>
              <w:spacing w:before="20" w:after="20"/>
            </w:pPr>
            <w:r>
              <w:rPr>
                <w:sz w:val="14"/>
              </w:rPr>
              <w:t>VT-FML-N0-N5-001, VT-EXP-ROLE-001</w:t>
            </w:r>
          </w:p>
        </w:tc>
        <w:tc>
          <w:tcPr>
            <w:tcW w:type="dxa" w:w="2448"/>
            <w:tcMar>
              <w:top w:w="80" w:type="dxa"/>
              <w:start w:w="100" w:type="dxa"/>
              <w:bottom w:w="80" w:type="dxa"/>
              <w:end w:w="100" w:type="dxa"/>
            </w:tcMar>
            <w:vAlign w:val="center"/>
          </w:tcPr>
          <w:p>
            <w:pPr>
              <w:spacing w:before="20" w:after="20"/>
            </w:pPr>
            <w:r>
              <w:rPr>
                <w:sz w:val="14"/>
              </w:rPr>
              <w:t>Candidate, permissives, calculation and PERMITTED/REJECTED/BLOCKED result equal the approved rule; expected operational non-success may be validation PASS.</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REQ-RST-028</w:t>
            </w:r>
          </w:p>
        </w:tc>
        <w:tc>
          <w:tcPr>
            <w:tcW w:type="dxa" w:w="1655"/>
            <w:tcMar>
              <w:top w:w="80" w:type="dxa"/>
              <w:start w:w="100" w:type="dxa"/>
              <w:bottom w:w="80" w:type="dxa"/>
              <w:end w:w="100" w:type="dxa"/>
            </w:tcMar>
            <w:vAlign w:val="center"/>
          </w:tcPr>
          <w:p>
            <w:pPr>
              <w:spacing w:before="20" w:after="20"/>
            </w:pPr>
            <w:r>
              <w:rPr>
                <w:sz w:val="14"/>
              </w:rPr>
              <w:t>Faulted Section Remains De-Energised</w:t>
            </w:r>
          </w:p>
        </w:tc>
        <w:tc>
          <w:tcPr>
            <w:tcW w:type="dxa" w:w="1440"/>
            <w:tcMar>
              <w:top w:w="80" w:type="dxa"/>
              <w:start w:w="100" w:type="dxa"/>
              <w:bottom w:w="80" w:type="dxa"/>
              <w:end w:w="100" w:type="dxa"/>
            </w:tcMar>
            <w:vAlign w:val="center"/>
          </w:tcPr>
          <w:p>
            <w:pPr>
              <w:spacing w:before="20" w:after="20"/>
            </w:pPr>
            <w:r>
              <w:rPr>
                <w:sz w:val="14"/>
              </w:rPr>
              <w:t>Scenario test.</w:t>
            </w:r>
          </w:p>
        </w:tc>
        <w:tc>
          <w:tcPr>
            <w:tcW w:type="dxa" w:w="2376"/>
            <w:tcMar>
              <w:top w:w="80" w:type="dxa"/>
              <w:start w:w="100" w:type="dxa"/>
              <w:bottom w:w="80" w:type="dxa"/>
              <w:end w:w="100" w:type="dxa"/>
            </w:tcMar>
            <w:vAlign w:val="center"/>
          </w:tcPr>
          <w:p>
            <w:pPr>
              <w:spacing w:before="20" w:after="20"/>
            </w:pPr>
            <w:r>
              <w:rPr>
                <w:sz w:val="14"/>
              </w:rPr>
              <w:t>VT-FML-N0-N5-001, VT-EXP-ROLE-001</w:t>
            </w:r>
          </w:p>
        </w:tc>
        <w:tc>
          <w:tcPr>
            <w:tcW w:type="dxa" w:w="2448"/>
            <w:tcMar>
              <w:top w:w="80" w:type="dxa"/>
              <w:start w:w="100" w:type="dxa"/>
              <w:bottom w:w="80" w:type="dxa"/>
              <w:end w:w="100" w:type="dxa"/>
            </w:tcMar>
            <w:vAlign w:val="center"/>
          </w:tcPr>
          <w:p>
            <w:pPr>
              <w:spacing w:before="20" w:after="20"/>
            </w:pPr>
            <w:r>
              <w:rPr>
                <w:sz w:val="14"/>
              </w:rPr>
              <w:t>Candidate, permissives, calculation and PERMITTED/REJECTED/BLOCKED result equal the approved rule; expected operational non-success may be validation PASS.</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REQ-RST-029</w:t>
            </w:r>
          </w:p>
        </w:tc>
        <w:tc>
          <w:tcPr>
            <w:tcW w:type="dxa" w:w="1655"/>
            <w:tcMar>
              <w:top w:w="80" w:type="dxa"/>
              <w:start w:w="100" w:type="dxa"/>
              <w:bottom w:w="80" w:type="dxa"/>
              <w:end w:w="100" w:type="dxa"/>
            </w:tcMar>
            <w:vAlign w:val="center"/>
          </w:tcPr>
          <w:p>
            <w:pPr>
              <w:spacing w:before="20" w:after="20"/>
            </w:pPr>
            <w:r>
              <w:rPr>
                <w:sz w:val="14"/>
              </w:rPr>
              <w:t>Post-Restoration Customer Recalculation</w:t>
            </w:r>
          </w:p>
        </w:tc>
        <w:tc>
          <w:tcPr>
            <w:tcW w:type="dxa" w:w="1440"/>
            <w:tcMar>
              <w:top w:w="80" w:type="dxa"/>
              <w:start w:w="100" w:type="dxa"/>
              <w:bottom w:w="80" w:type="dxa"/>
              <w:end w:w="100" w:type="dxa"/>
            </w:tcMar>
            <w:vAlign w:val="center"/>
          </w:tcPr>
          <w:p>
            <w:pPr>
              <w:spacing w:before="20" w:after="20"/>
            </w:pPr>
            <w:r>
              <w:rPr>
                <w:sz w:val="14"/>
              </w:rPr>
              <w:t>Scenario test.</w:t>
            </w:r>
          </w:p>
        </w:tc>
        <w:tc>
          <w:tcPr>
            <w:tcW w:type="dxa" w:w="2376"/>
            <w:tcMar>
              <w:top w:w="80" w:type="dxa"/>
              <w:start w:w="100" w:type="dxa"/>
              <w:bottom w:w="80" w:type="dxa"/>
              <w:end w:w="100" w:type="dxa"/>
            </w:tcMar>
            <w:vAlign w:val="center"/>
          </w:tcPr>
          <w:p>
            <w:pPr>
              <w:spacing w:before="20" w:after="20"/>
            </w:pPr>
            <w:r>
              <w:rPr>
                <w:sz w:val="14"/>
              </w:rPr>
              <w:t>VT-FML-N0-N5-001, VT-EXP-ROLE-001</w:t>
            </w:r>
          </w:p>
        </w:tc>
        <w:tc>
          <w:tcPr>
            <w:tcW w:type="dxa" w:w="2448"/>
            <w:tcMar>
              <w:top w:w="80" w:type="dxa"/>
              <w:start w:w="100" w:type="dxa"/>
              <w:bottom w:w="80" w:type="dxa"/>
              <w:end w:w="100" w:type="dxa"/>
            </w:tcMar>
            <w:vAlign w:val="center"/>
          </w:tcPr>
          <w:p>
            <w:pPr>
              <w:spacing w:before="20" w:after="20"/>
            </w:pPr>
            <w:r>
              <w:rPr>
                <w:sz w:val="14"/>
              </w:rPr>
              <w:t>Candidate, permissives, calculation and PERMITTED/REJECTED/BLOCKED result equal the approved rule; expected operational non-success may be validation PASS.</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REQ-EXP-001</w:t>
            </w:r>
          </w:p>
        </w:tc>
        <w:tc>
          <w:tcPr>
            <w:tcW w:type="dxa" w:w="1655"/>
            <w:tcMar>
              <w:top w:w="80" w:type="dxa"/>
              <w:start w:w="100" w:type="dxa"/>
              <w:bottom w:w="80" w:type="dxa"/>
              <w:end w:w="100" w:type="dxa"/>
            </w:tcMar>
            <w:vAlign w:val="center"/>
          </w:tcPr>
          <w:p>
            <w:pPr>
              <w:spacing w:before="20" w:after="20"/>
            </w:pPr>
            <w:r>
              <w:rPr>
                <w:sz w:val="14"/>
              </w:rPr>
              <w:t>Exploration Mode Availability</w:t>
            </w:r>
          </w:p>
        </w:tc>
        <w:tc>
          <w:tcPr>
            <w:tcW w:type="dxa" w:w="1440"/>
            <w:tcMar>
              <w:top w:w="80" w:type="dxa"/>
              <w:start w:w="100" w:type="dxa"/>
              <w:bottom w:w="80" w:type="dxa"/>
              <w:end w:w="100" w:type="dxa"/>
            </w:tcMar>
            <w:vAlign w:val="center"/>
          </w:tcPr>
          <w:p>
            <w:pPr>
              <w:spacing w:before="20" w:after="20"/>
            </w:pPr>
            <w:r>
              <w:rPr>
                <w:sz w:val="14"/>
              </w:rPr>
              <w:t>Inspection and functional test.</w:t>
            </w:r>
          </w:p>
        </w:tc>
        <w:tc>
          <w:tcPr>
            <w:tcW w:type="dxa" w:w="2376"/>
            <w:tcMar>
              <w:top w:w="80" w:type="dxa"/>
              <w:start w:w="100" w:type="dxa"/>
              <w:bottom w:w="80" w:type="dxa"/>
              <w:end w:w="100" w:type="dxa"/>
            </w:tcMar>
            <w:vAlign w:val="center"/>
          </w:tcPr>
          <w:p>
            <w:pPr>
              <w:spacing w:before="20" w:after="20"/>
            </w:pPr>
            <w:r>
              <w:rPr>
                <w:sz w:val="14"/>
              </w:rPr>
              <w:t>VT-EXP-ALL-001, VT-EXP-SEPARATION-001</w:t>
            </w:r>
          </w:p>
        </w:tc>
        <w:tc>
          <w:tcPr>
            <w:tcW w:type="dxa" w:w="2448"/>
            <w:tcMar>
              <w:top w:w="80" w:type="dxa"/>
              <w:start w:w="100" w:type="dxa"/>
              <w:bottom w:w="80" w:type="dxa"/>
              <w:end w:w="100" w:type="dxa"/>
            </w:tcMar>
            <w:vAlign w:val="center"/>
          </w:tcPr>
          <w:p>
            <w:pPr>
              <w:spacing w:before="20" w:after="20"/>
            </w:pPr>
            <w:r>
              <w:rPr>
                <w:sz w:val="14"/>
              </w:rPr>
              <w:t>Requirement behaviour is demonstrated with v1.1/common logic and EXPLORATORY evidence; no uncontrolled result is promoted to the formal answer key.</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REQ-EXP-002</w:t>
            </w:r>
          </w:p>
        </w:tc>
        <w:tc>
          <w:tcPr>
            <w:tcW w:type="dxa" w:w="1655"/>
            <w:tcMar>
              <w:top w:w="80" w:type="dxa"/>
              <w:start w:w="100" w:type="dxa"/>
              <w:bottom w:w="80" w:type="dxa"/>
              <w:end w:w="100" w:type="dxa"/>
            </w:tcMar>
            <w:vAlign w:val="center"/>
          </w:tcPr>
          <w:p>
            <w:pPr>
              <w:spacing w:before="20" w:after="20"/>
            </w:pPr>
            <w:r>
              <w:rPr>
                <w:sz w:val="14"/>
              </w:rPr>
              <w:t>Fault Section Selection</w:t>
            </w:r>
          </w:p>
        </w:tc>
        <w:tc>
          <w:tcPr>
            <w:tcW w:type="dxa" w:w="1440"/>
            <w:tcMar>
              <w:top w:w="80" w:type="dxa"/>
              <w:start w:w="100" w:type="dxa"/>
              <w:bottom w:w="80" w:type="dxa"/>
              <w:end w:w="100" w:type="dxa"/>
            </w:tcMar>
            <w:vAlign w:val="center"/>
          </w:tcPr>
          <w:p>
            <w:pPr>
              <w:spacing w:before="20" w:after="20"/>
            </w:pPr>
            <w:r>
              <w:rPr>
                <w:sz w:val="14"/>
              </w:rPr>
              <w:t>Functional test using multiple section selections.</w:t>
            </w:r>
          </w:p>
        </w:tc>
        <w:tc>
          <w:tcPr>
            <w:tcW w:type="dxa" w:w="2376"/>
            <w:tcMar>
              <w:top w:w="80" w:type="dxa"/>
              <w:start w:w="100" w:type="dxa"/>
              <w:bottom w:w="80" w:type="dxa"/>
              <w:end w:w="100" w:type="dxa"/>
            </w:tcMar>
            <w:vAlign w:val="center"/>
          </w:tcPr>
          <w:p>
            <w:pPr>
              <w:spacing w:before="20" w:after="20"/>
            </w:pPr>
            <w:r>
              <w:rPr>
                <w:sz w:val="14"/>
              </w:rPr>
              <w:t>VT-EXP-ALL-001, VT-EXP-SEPARATION-001, VT-EXP-ROLE-001</w:t>
            </w:r>
          </w:p>
        </w:tc>
        <w:tc>
          <w:tcPr>
            <w:tcW w:type="dxa" w:w="2448"/>
            <w:tcMar>
              <w:top w:w="80" w:type="dxa"/>
              <w:start w:w="100" w:type="dxa"/>
              <w:bottom w:w="80" w:type="dxa"/>
              <w:end w:w="100" w:type="dxa"/>
            </w:tcMar>
            <w:vAlign w:val="center"/>
          </w:tcPr>
          <w:p>
            <w:pPr>
              <w:spacing w:before="20" w:after="20"/>
            </w:pPr>
            <w:r>
              <w:rPr>
                <w:sz w:val="14"/>
              </w:rPr>
              <w:t>Requirement behaviour is demonstrated with v1.1/common logic and EXPLORATORY evidence; no uncontrolled result is promoted to the formal answer key.</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REQ-EXP-003</w:t>
            </w:r>
          </w:p>
        </w:tc>
        <w:tc>
          <w:tcPr>
            <w:tcW w:type="dxa" w:w="1655"/>
            <w:tcMar>
              <w:top w:w="80" w:type="dxa"/>
              <w:start w:w="100" w:type="dxa"/>
              <w:bottom w:w="80" w:type="dxa"/>
              <w:end w:w="100" w:type="dxa"/>
            </w:tcMar>
            <w:vAlign w:val="center"/>
          </w:tcPr>
          <w:p>
            <w:pPr>
              <w:spacing w:before="20" w:after="20"/>
            </w:pPr>
            <w:r>
              <w:rPr>
                <w:sz w:val="14"/>
              </w:rPr>
              <w:t>Fixed Abstract Fault Type</w:t>
            </w:r>
          </w:p>
        </w:tc>
        <w:tc>
          <w:tcPr>
            <w:tcW w:type="dxa" w:w="1440"/>
            <w:tcMar>
              <w:top w:w="80" w:type="dxa"/>
              <w:start w:w="100" w:type="dxa"/>
              <w:bottom w:w="80" w:type="dxa"/>
              <w:end w:w="100" w:type="dxa"/>
            </w:tcMar>
            <w:vAlign w:val="center"/>
          </w:tcPr>
          <w:p>
            <w:pPr>
              <w:spacing w:before="20" w:after="20"/>
            </w:pPr>
            <w:r>
              <w:rPr>
                <w:sz w:val="14"/>
              </w:rPr>
              <w:t>Design and interface inspection.</w:t>
            </w:r>
          </w:p>
        </w:tc>
        <w:tc>
          <w:tcPr>
            <w:tcW w:type="dxa" w:w="2376"/>
            <w:tcMar>
              <w:top w:w="80" w:type="dxa"/>
              <w:start w:w="100" w:type="dxa"/>
              <w:bottom w:w="80" w:type="dxa"/>
              <w:end w:w="100" w:type="dxa"/>
            </w:tcMar>
            <w:vAlign w:val="center"/>
          </w:tcPr>
          <w:p>
            <w:pPr>
              <w:spacing w:before="20" w:after="20"/>
            </w:pPr>
            <w:r>
              <w:rPr>
                <w:sz w:val="14"/>
              </w:rPr>
              <w:t>VT-EXP-ALL-001, VT-EXP-SEPARATION-001, VT-EXP-ROLE-001</w:t>
            </w:r>
          </w:p>
        </w:tc>
        <w:tc>
          <w:tcPr>
            <w:tcW w:type="dxa" w:w="2448"/>
            <w:tcMar>
              <w:top w:w="80" w:type="dxa"/>
              <w:start w:w="100" w:type="dxa"/>
              <w:bottom w:w="80" w:type="dxa"/>
              <w:end w:w="100" w:type="dxa"/>
            </w:tcMar>
            <w:vAlign w:val="center"/>
          </w:tcPr>
          <w:p>
            <w:pPr>
              <w:spacing w:before="20" w:after="20"/>
            </w:pPr>
            <w:r>
              <w:rPr>
                <w:sz w:val="14"/>
              </w:rPr>
              <w:t>Requirement behaviour is demonstrated with v1.1/common logic and EXPLORATORY evidence; no uncontrolled result is promoted to the formal answer key.</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REQ-EXP-004</w:t>
            </w:r>
          </w:p>
        </w:tc>
        <w:tc>
          <w:tcPr>
            <w:tcW w:type="dxa" w:w="1655"/>
            <w:tcMar>
              <w:top w:w="80" w:type="dxa"/>
              <w:start w:w="100" w:type="dxa"/>
              <w:bottom w:w="80" w:type="dxa"/>
              <w:end w:w="100" w:type="dxa"/>
            </w:tcMar>
            <w:vAlign w:val="center"/>
          </w:tcPr>
          <w:p>
            <w:pPr>
              <w:spacing w:before="20" w:after="20"/>
            </w:pPr>
            <w:r>
              <w:rPr>
                <w:sz w:val="14"/>
              </w:rPr>
              <w:t>Derived Exploration Behaviour</w:t>
            </w:r>
          </w:p>
        </w:tc>
        <w:tc>
          <w:tcPr>
            <w:tcW w:type="dxa" w:w="1440"/>
            <w:tcMar>
              <w:top w:w="80" w:type="dxa"/>
              <w:start w:w="100" w:type="dxa"/>
              <w:bottom w:w="80" w:type="dxa"/>
              <w:end w:w="100" w:type="dxa"/>
            </w:tcMar>
            <w:vAlign w:val="center"/>
          </w:tcPr>
          <w:p>
            <w:pPr>
              <w:spacing w:before="20" w:after="20"/>
            </w:pPr>
            <w:r>
              <w:rPr>
                <w:sz w:val="14"/>
              </w:rPr>
              <w:t>Functional tests using fault selections on both feeders.</w:t>
            </w:r>
          </w:p>
        </w:tc>
        <w:tc>
          <w:tcPr>
            <w:tcW w:type="dxa" w:w="2376"/>
            <w:tcMar>
              <w:top w:w="80" w:type="dxa"/>
              <w:start w:w="100" w:type="dxa"/>
              <w:bottom w:w="80" w:type="dxa"/>
              <w:end w:w="100" w:type="dxa"/>
            </w:tcMar>
            <w:vAlign w:val="center"/>
          </w:tcPr>
          <w:p>
            <w:pPr>
              <w:spacing w:before="20" w:after="20"/>
            </w:pPr>
            <w:r>
              <w:rPr>
                <w:sz w:val="14"/>
              </w:rPr>
              <w:t>VT-EXP-ALL-001, VT-EXP-SEPARATION-001, VT-EXP-ROLE-001</w:t>
            </w:r>
          </w:p>
        </w:tc>
        <w:tc>
          <w:tcPr>
            <w:tcW w:type="dxa" w:w="2448"/>
            <w:tcMar>
              <w:top w:w="80" w:type="dxa"/>
              <w:start w:w="100" w:type="dxa"/>
              <w:bottom w:w="80" w:type="dxa"/>
              <w:end w:w="100" w:type="dxa"/>
            </w:tcMar>
            <w:vAlign w:val="center"/>
          </w:tcPr>
          <w:p>
            <w:pPr>
              <w:spacing w:before="20" w:after="20"/>
            </w:pPr>
            <w:r>
              <w:rPr>
                <w:sz w:val="14"/>
              </w:rPr>
              <w:t>Requirement behaviour is demonstrated with v1.1/common logic and EXPLORATORY evidence; no uncontrolled result is promoted to the formal answer key.</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REQ-EXP-005</w:t>
            </w:r>
          </w:p>
        </w:tc>
        <w:tc>
          <w:tcPr>
            <w:tcW w:type="dxa" w:w="1655"/>
            <w:tcMar>
              <w:top w:w="80" w:type="dxa"/>
              <w:start w:w="100" w:type="dxa"/>
              <w:bottom w:w="80" w:type="dxa"/>
              <w:end w:w="100" w:type="dxa"/>
            </w:tcMar>
            <w:vAlign w:val="center"/>
          </w:tcPr>
          <w:p>
            <w:pPr>
              <w:spacing w:before="20" w:after="20"/>
            </w:pPr>
            <w:r>
              <w:rPr>
                <w:sz w:val="14"/>
              </w:rPr>
              <w:t>Formal Validation Baseline Independence</w:t>
            </w:r>
          </w:p>
        </w:tc>
        <w:tc>
          <w:tcPr>
            <w:tcW w:type="dxa" w:w="1440"/>
            <w:tcMar>
              <w:top w:w="80" w:type="dxa"/>
              <w:start w:w="100" w:type="dxa"/>
              <w:bottom w:w="80" w:type="dxa"/>
              <w:end w:w="100" w:type="dxa"/>
            </w:tcMar>
            <w:vAlign w:val="center"/>
          </w:tcPr>
          <w:p>
            <w:pPr>
              <w:spacing w:before="20" w:after="20"/>
            </w:pPr>
            <w:r>
              <w:rPr>
                <w:sz w:val="14"/>
              </w:rPr>
              <w:t>Configuration and validation-record inspection.</w:t>
            </w:r>
          </w:p>
        </w:tc>
        <w:tc>
          <w:tcPr>
            <w:tcW w:type="dxa" w:w="2376"/>
            <w:tcMar>
              <w:top w:w="80" w:type="dxa"/>
              <w:start w:w="100" w:type="dxa"/>
              <w:bottom w:w="80" w:type="dxa"/>
              <w:end w:w="100" w:type="dxa"/>
            </w:tcMar>
            <w:vAlign w:val="center"/>
          </w:tcPr>
          <w:p>
            <w:pPr>
              <w:spacing w:before="20" w:after="20"/>
            </w:pPr>
            <w:r>
              <w:rPr>
                <w:sz w:val="14"/>
              </w:rPr>
              <w:t>VT-EXP-ALL-001, VT-EXP-SEPARATION-001</w:t>
            </w:r>
          </w:p>
        </w:tc>
        <w:tc>
          <w:tcPr>
            <w:tcW w:type="dxa" w:w="2448"/>
            <w:tcMar>
              <w:top w:w="80" w:type="dxa"/>
              <w:start w:w="100" w:type="dxa"/>
              <w:bottom w:w="80" w:type="dxa"/>
              <w:end w:w="100" w:type="dxa"/>
            </w:tcMar>
            <w:vAlign w:val="center"/>
          </w:tcPr>
          <w:p>
            <w:pPr>
              <w:spacing w:before="20" w:after="20"/>
            </w:pPr>
            <w:r>
              <w:rPr>
                <w:sz w:val="14"/>
              </w:rPr>
              <w:t>Requirement behaviour is demonstrated with v1.1/common logic and EXPLORATORY evidence; no uncontrolled result is promoted to the formal answer key.</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REQ-EXP-006</w:t>
            </w:r>
          </w:p>
        </w:tc>
        <w:tc>
          <w:tcPr>
            <w:tcW w:type="dxa" w:w="1655"/>
            <w:tcMar>
              <w:top w:w="80" w:type="dxa"/>
              <w:start w:w="100" w:type="dxa"/>
              <w:bottom w:w="80" w:type="dxa"/>
              <w:end w:w="100" w:type="dxa"/>
            </w:tcMar>
            <w:vAlign w:val="center"/>
          </w:tcPr>
          <w:p>
            <w:pPr>
              <w:spacing w:before="20" w:after="20"/>
            </w:pPr>
            <w:r>
              <w:rPr>
                <w:sz w:val="14"/>
              </w:rPr>
              <w:t>Non-Guaranteed Restoration Outcome</w:t>
            </w:r>
          </w:p>
        </w:tc>
        <w:tc>
          <w:tcPr>
            <w:tcW w:type="dxa" w:w="1440"/>
            <w:tcMar>
              <w:top w:w="80" w:type="dxa"/>
              <w:start w:w="100" w:type="dxa"/>
              <w:bottom w:w="80" w:type="dxa"/>
              <w:end w:w="100" w:type="dxa"/>
            </w:tcMar>
            <w:vAlign w:val="center"/>
          </w:tcPr>
          <w:p>
            <w:pPr>
              <w:spacing w:before="20" w:after="20"/>
            </w:pPr>
            <w:r>
              <w:rPr>
                <w:sz w:val="14"/>
              </w:rPr>
              <w:t>Exploration scenario test.</w:t>
            </w:r>
          </w:p>
        </w:tc>
        <w:tc>
          <w:tcPr>
            <w:tcW w:type="dxa" w:w="2376"/>
            <w:tcMar>
              <w:top w:w="80" w:type="dxa"/>
              <w:start w:w="100" w:type="dxa"/>
              <w:bottom w:w="80" w:type="dxa"/>
              <w:end w:w="100" w:type="dxa"/>
            </w:tcMar>
            <w:vAlign w:val="center"/>
          </w:tcPr>
          <w:p>
            <w:pPr>
              <w:spacing w:before="20" w:after="20"/>
            </w:pPr>
            <w:r>
              <w:rPr>
                <w:sz w:val="14"/>
              </w:rPr>
              <w:t>VT-EXP-ALL-001, VT-EXP-SEPARATION-001, VT-EXP-ROLE-001</w:t>
            </w:r>
          </w:p>
        </w:tc>
        <w:tc>
          <w:tcPr>
            <w:tcW w:type="dxa" w:w="2448"/>
            <w:tcMar>
              <w:top w:w="80" w:type="dxa"/>
              <w:start w:w="100" w:type="dxa"/>
              <w:bottom w:w="80" w:type="dxa"/>
              <w:end w:w="100" w:type="dxa"/>
            </w:tcMar>
            <w:vAlign w:val="center"/>
          </w:tcPr>
          <w:p>
            <w:pPr>
              <w:spacing w:before="20" w:after="20"/>
            </w:pPr>
            <w:r>
              <w:rPr>
                <w:sz w:val="14"/>
              </w:rPr>
              <w:t>Requirement behaviour is demonstrated with v1.1/common logic and EXPLORATORY evidence; no uncontrolled result is promoted to the formal answer key.</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REQ-EXP-007</w:t>
            </w:r>
          </w:p>
        </w:tc>
        <w:tc>
          <w:tcPr>
            <w:tcW w:type="dxa" w:w="1655"/>
            <w:tcMar>
              <w:top w:w="80" w:type="dxa"/>
              <w:start w:w="100" w:type="dxa"/>
              <w:bottom w:w="80" w:type="dxa"/>
              <w:end w:w="100" w:type="dxa"/>
            </w:tcMar>
            <w:vAlign w:val="center"/>
          </w:tcPr>
          <w:p>
            <w:pPr>
              <w:spacing w:before="20" w:after="20"/>
            </w:pPr>
            <w:r>
              <w:rPr>
                <w:sz w:val="14"/>
              </w:rPr>
              <w:t>Exploration Evidence Classification</w:t>
            </w:r>
          </w:p>
        </w:tc>
        <w:tc>
          <w:tcPr>
            <w:tcW w:type="dxa" w:w="1440"/>
            <w:tcMar>
              <w:top w:w="80" w:type="dxa"/>
              <w:start w:w="100" w:type="dxa"/>
              <w:bottom w:w="80" w:type="dxa"/>
              <w:end w:w="100" w:type="dxa"/>
            </w:tcMar>
            <w:vAlign w:val="center"/>
          </w:tcPr>
          <w:p>
            <w:pPr>
              <w:spacing w:before="20" w:after="20"/>
            </w:pPr>
            <w:r>
              <w:rPr>
                <w:sz w:val="14"/>
              </w:rPr>
              <w:t>Interface and validation-record inspection.</w:t>
            </w:r>
          </w:p>
        </w:tc>
        <w:tc>
          <w:tcPr>
            <w:tcW w:type="dxa" w:w="2376"/>
            <w:tcMar>
              <w:top w:w="80" w:type="dxa"/>
              <w:start w:w="100" w:type="dxa"/>
              <w:bottom w:w="80" w:type="dxa"/>
              <w:end w:w="100" w:type="dxa"/>
            </w:tcMar>
            <w:vAlign w:val="center"/>
          </w:tcPr>
          <w:p>
            <w:pPr>
              <w:spacing w:before="20" w:after="20"/>
            </w:pPr>
            <w:r>
              <w:rPr>
                <w:sz w:val="14"/>
              </w:rPr>
              <w:t>VT-EXP-ALL-001, VT-EXP-SEPARATION-001</w:t>
            </w:r>
          </w:p>
        </w:tc>
        <w:tc>
          <w:tcPr>
            <w:tcW w:type="dxa" w:w="2448"/>
            <w:tcMar>
              <w:top w:w="80" w:type="dxa"/>
              <w:start w:w="100" w:type="dxa"/>
              <w:bottom w:w="80" w:type="dxa"/>
              <w:end w:w="100" w:type="dxa"/>
            </w:tcMar>
            <w:vAlign w:val="center"/>
          </w:tcPr>
          <w:p>
            <w:pPr>
              <w:spacing w:before="20" w:after="20"/>
            </w:pPr>
            <w:r>
              <w:rPr>
                <w:sz w:val="14"/>
              </w:rPr>
              <w:t>Requirement behaviour is demonstrated with v1.1/common logic and EXPLORATORY evidence; no uncontrolled result is promoted to the formal answer key.</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REQ-EVT-001</w:t>
            </w:r>
          </w:p>
        </w:tc>
        <w:tc>
          <w:tcPr>
            <w:tcW w:type="dxa" w:w="1655"/>
            <w:tcMar>
              <w:top w:w="80" w:type="dxa"/>
              <w:start w:w="100" w:type="dxa"/>
              <w:bottom w:w="80" w:type="dxa"/>
              <w:end w:w="100" w:type="dxa"/>
            </w:tcMar>
            <w:vAlign w:val="center"/>
          </w:tcPr>
          <w:p>
            <w:pPr>
              <w:spacing w:before="20" w:after="20"/>
            </w:pPr>
            <w:r>
              <w:rPr>
                <w:sz w:val="14"/>
              </w:rPr>
              <w:t>Operational Event Creation</w:t>
            </w:r>
          </w:p>
        </w:tc>
        <w:tc>
          <w:tcPr>
            <w:tcW w:type="dxa" w:w="1440"/>
            <w:tcMar>
              <w:top w:w="80" w:type="dxa"/>
              <w:start w:w="100" w:type="dxa"/>
              <w:bottom w:w="80" w:type="dxa"/>
              <w:end w:w="100" w:type="dxa"/>
            </w:tcMar>
            <w:vAlign w:val="center"/>
          </w:tcPr>
          <w:p>
            <w:pPr>
              <w:spacing w:before="20" w:after="20"/>
            </w:pPr>
            <w:r>
              <w:rPr>
                <w:sz w:val="14"/>
              </w:rPr>
              <w:t>Scenario test and event-log inspection.</w:t>
            </w:r>
          </w:p>
        </w:tc>
        <w:tc>
          <w:tcPr>
            <w:tcW w:type="dxa" w:w="2376"/>
            <w:tcMar>
              <w:top w:w="80" w:type="dxa"/>
              <w:start w:w="100" w:type="dxa"/>
              <w:bottom w:w="80" w:type="dxa"/>
              <w:end w:w="100" w:type="dxa"/>
            </w:tcMar>
            <w:vAlign w:val="center"/>
          </w:tcPr>
          <w:p>
            <w:pPr>
              <w:spacing w:before="20" w:after="20"/>
            </w:pPr>
            <w:r>
              <w:rPr>
                <w:sz w:val="14"/>
              </w:rPr>
              <w:t>VT-ALM-EVT-001, VT-VAL-RECORD-001</w:t>
            </w:r>
          </w:p>
        </w:tc>
        <w:tc>
          <w:tcPr>
            <w:tcW w:type="dxa" w:w="2448"/>
            <w:tcMar>
              <w:top w:w="80" w:type="dxa"/>
              <w:start w:w="100" w:type="dxa"/>
              <w:bottom w:w="80" w:type="dxa"/>
              <w:end w:w="100" w:type="dxa"/>
            </w:tcMar>
            <w:vAlign w:val="center"/>
          </w:tcPr>
          <w:p>
            <w:pPr>
              <w:spacing w:before="20" w:after="20"/>
            </w:pPr>
            <w:r>
              <w:rPr>
                <w:sz w:val="14"/>
              </w:rPr>
              <w:t>Immutable records contain required identifiers, chronology, classifications, links and expected checkpoint/verdict data.</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REQ-EVT-002</w:t>
            </w:r>
          </w:p>
        </w:tc>
        <w:tc>
          <w:tcPr>
            <w:tcW w:type="dxa" w:w="1655"/>
            <w:tcMar>
              <w:top w:w="80" w:type="dxa"/>
              <w:start w:w="100" w:type="dxa"/>
              <w:bottom w:w="80" w:type="dxa"/>
              <w:end w:w="100" w:type="dxa"/>
            </w:tcMar>
            <w:vAlign w:val="center"/>
          </w:tcPr>
          <w:p>
            <w:pPr>
              <w:spacing w:before="20" w:after="20"/>
            </w:pPr>
            <w:r>
              <w:rPr>
                <w:sz w:val="14"/>
              </w:rPr>
              <w:t>Event Identifier</w:t>
            </w:r>
          </w:p>
        </w:tc>
        <w:tc>
          <w:tcPr>
            <w:tcW w:type="dxa" w:w="1440"/>
            <w:tcMar>
              <w:top w:w="80" w:type="dxa"/>
              <w:start w:w="100" w:type="dxa"/>
              <w:bottom w:w="80" w:type="dxa"/>
              <w:end w:w="100" w:type="dxa"/>
            </w:tcMar>
            <w:vAlign w:val="center"/>
          </w:tcPr>
          <w:p>
            <w:pPr>
              <w:spacing w:before="20" w:after="20"/>
            </w:pPr>
            <w:r>
              <w:rPr>
                <w:sz w:val="14"/>
              </w:rPr>
              <w:t>Inspection.</w:t>
            </w:r>
          </w:p>
        </w:tc>
        <w:tc>
          <w:tcPr>
            <w:tcW w:type="dxa" w:w="2376"/>
            <w:tcMar>
              <w:top w:w="80" w:type="dxa"/>
              <w:start w:w="100" w:type="dxa"/>
              <w:bottom w:w="80" w:type="dxa"/>
              <w:end w:w="100" w:type="dxa"/>
            </w:tcMar>
            <w:vAlign w:val="center"/>
          </w:tcPr>
          <w:p>
            <w:pPr>
              <w:spacing w:before="20" w:after="20"/>
            </w:pPr>
            <w:r>
              <w:rPr>
                <w:sz w:val="14"/>
              </w:rPr>
              <w:t>VT-ALM-EVT-001, VT-VAL-RECORD-001</w:t>
            </w:r>
          </w:p>
        </w:tc>
        <w:tc>
          <w:tcPr>
            <w:tcW w:type="dxa" w:w="2448"/>
            <w:tcMar>
              <w:top w:w="80" w:type="dxa"/>
              <w:start w:w="100" w:type="dxa"/>
              <w:bottom w:w="80" w:type="dxa"/>
              <w:end w:w="100" w:type="dxa"/>
            </w:tcMar>
            <w:vAlign w:val="center"/>
          </w:tcPr>
          <w:p>
            <w:pPr>
              <w:spacing w:before="20" w:after="20"/>
            </w:pPr>
            <w:r>
              <w:rPr>
                <w:sz w:val="14"/>
              </w:rPr>
              <w:t>Immutable records contain required identifiers, chronology, classifications, links and expected checkpoint/verdict data.</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REQ-EVT-003</w:t>
            </w:r>
          </w:p>
        </w:tc>
        <w:tc>
          <w:tcPr>
            <w:tcW w:type="dxa" w:w="1655"/>
            <w:tcMar>
              <w:top w:w="80" w:type="dxa"/>
              <w:start w:w="100" w:type="dxa"/>
              <w:bottom w:w="80" w:type="dxa"/>
              <w:end w:w="100" w:type="dxa"/>
            </w:tcMar>
            <w:vAlign w:val="center"/>
          </w:tcPr>
          <w:p>
            <w:pPr>
              <w:spacing w:before="20" w:after="20"/>
            </w:pPr>
            <w:r>
              <w:rPr>
                <w:sz w:val="14"/>
              </w:rPr>
              <w:t>Event Timestamp</w:t>
            </w:r>
          </w:p>
        </w:tc>
        <w:tc>
          <w:tcPr>
            <w:tcW w:type="dxa" w:w="1440"/>
            <w:tcMar>
              <w:top w:w="80" w:type="dxa"/>
              <w:start w:w="100" w:type="dxa"/>
              <w:bottom w:w="80" w:type="dxa"/>
              <w:end w:w="100" w:type="dxa"/>
            </w:tcMar>
            <w:vAlign w:val="center"/>
          </w:tcPr>
          <w:p>
            <w:pPr>
              <w:spacing w:before="20" w:after="20"/>
            </w:pPr>
            <w:r>
              <w:rPr>
                <w:sz w:val="14"/>
              </w:rPr>
              <w:t>Inspection.</w:t>
            </w:r>
          </w:p>
        </w:tc>
        <w:tc>
          <w:tcPr>
            <w:tcW w:type="dxa" w:w="2376"/>
            <w:tcMar>
              <w:top w:w="80" w:type="dxa"/>
              <w:start w:w="100" w:type="dxa"/>
              <w:bottom w:w="80" w:type="dxa"/>
              <w:end w:w="100" w:type="dxa"/>
            </w:tcMar>
            <w:vAlign w:val="center"/>
          </w:tcPr>
          <w:p>
            <w:pPr>
              <w:spacing w:before="20" w:after="20"/>
            </w:pPr>
            <w:r>
              <w:rPr>
                <w:sz w:val="14"/>
              </w:rPr>
              <w:t>VT-ALM-EVT-001, VT-VAL-RECORD-001</w:t>
            </w:r>
          </w:p>
        </w:tc>
        <w:tc>
          <w:tcPr>
            <w:tcW w:type="dxa" w:w="2448"/>
            <w:tcMar>
              <w:top w:w="80" w:type="dxa"/>
              <w:start w:w="100" w:type="dxa"/>
              <w:bottom w:w="80" w:type="dxa"/>
              <w:end w:w="100" w:type="dxa"/>
            </w:tcMar>
            <w:vAlign w:val="center"/>
          </w:tcPr>
          <w:p>
            <w:pPr>
              <w:spacing w:before="20" w:after="20"/>
            </w:pPr>
            <w:r>
              <w:rPr>
                <w:sz w:val="14"/>
              </w:rPr>
              <w:t>Immutable records contain required identifiers, chronology, classifications, links and expected checkpoint/verdict data.</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REQ-EVT-004</w:t>
            </w:r>
          </w:p>
        </w:tc>
        <w:tc>
          <w:tcPr>
            <w:tcW w:type="dxa" w:w="1655"/>
            <w:tcMar>
              <w:top w:w="80" w:type="dxa"/>
              <w:start w:w="100" w:type="dxa"/>
              <w:bottom w:w="80" w:type="dxa"/>
              <w:end w:w="100" w:type="dxa"/>
            </w:tcMar>
            <w:vAlign w:val="center"/>
          </w:tcPr>
          <w:p>
            <w:pPr>
              <w:spacing w:before="20" w:after="20"/>
            </w:pPr>
            <w:r>
              <w:rPr>
                <w:sz w:val="14"/>
              </w:rPr>
              <w:t>Event Source</w:t>
            </w:r>
          </w:p>
        </w:tc>
        <w:tc>
          <w:tcPr>
            <w:tcW w:type="dxa" w:w="1440"/>
            <w:tcMar>
              <w:top w:w="80" w:type="dxa"/>
              <w:start w:w="100" w:type="dxa"/>
              <w:bottom w:w="80" w:type="dxa"/>
              <w:end w:w="100" w:type="dxa"/>
            </w:tcMar>
            <w:vAlign w:val="center"/>
          </w:tcPr>
          <w:p>
            <w:pPr>
              <w:spacing w:before="20" w:after="20"/>
            </w:pPr>
            <w:r>
              <w:rPr>
                <w:sz w:val="14"/>
              </w:rPr>
              <w:t>Inspection.</w:t>
            </w:r>
          </w:p>
        </w:tc>
        <w:tc>
          <w:tcPr>
            <w:tcW w:type="dxa" w:w="2376"/>
            <w:tcMar>
              <w:top w:w="80" w:type="dxa"/>
              <w:start w:w="100" w:type="dxa"/>
              <w:bottom w:w="80" w:type="dxa"/>
              <w:end w:w="100" w:type="dxa"/>
            </w:tcMar>
            <w:vAlign w:val="center"/>
          </w:tcPr>
          <w:p>
            <w:pPr>
              <w:spacing w:before="20" w:after="20"/>
            </w:pPr>
            <w:r>
              <w:rPr>
                <w:sz w:val="14"/>
              </w:rPr>
              <w:t>VT-ALM-EVT-001, VT-VAL-RECORD-001</w:t>
            </w:r>
          </w:p>
        </w:tc>
        <w:tc>
          <w:tcPr>
            <w:tcW w:type="dxa" w:w="2448"/>
            <w:tcMar>
              <w:top w:w="80" w:type="dxa"/>
              <w:start w:w="100" w:type="dxa"/>
              <w:bottom w:w="80" w:type="dxa"/>
              <w:end w:w="100" w:type="dxa"/>
            </w:tcMar>
            <w:vAlign w:val="center"/>
          </w:tcPr>
          <w:p>
            <w:pPr>
              <w:spacing w:before="20" w:after="20"/>
            </w:pPr>
            <w:r>
              <w:rPr>
                <w:sz w:val="14"/>
              </w:rPr>
              <w:t>Immutable records contain required identifiers, chronology, classifications, links and expected checkpoint/verdict data.</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REQ-EVT-005</w:t>
            </w:r>
          </w:p>
        </w:tc>
        <w:tc>
          <w:tcPr>
            <w:tcW w:type="dxa" w:w="1655"/>
            <w:tcMar>
              <w:top w:w="80" w:type="dxa"/>
              <w:start w:w="100" w:type="dxa"/>
              <w:bottom w:w="80" w:type="dxa"/>
              <w:end w:w="100" w:type="dxa"/>
            </w:tcMar>
            <w:vAlign w:val="center"/>
          </w:tcPr>
          <w:p>
            <w:pPr>
              <w:spacing w:before="20" w:after="20"/>
            </w:pPr>
            <w:r>
              <w:rPr>
                <w:sz w:val="14"/>
              </w:rPr>
              <w:t>Event Type</w:t>
            </w:r>
          </w:p>
        </w:tc>
        <w:tc>
          <w:tcPr>
            <w:tcW w:type="dxa" w:w="1440"/>
            <w:tcMar>
              <w:top w:w="80" w:type="dxa"/>
              <w:start w:w="100" w:type="dxa"/>
              <w:bottom w:w="80" w:type="dxa"/>
              <w:end w:w="100" w:type="dxa"/>
            </w:tcMar>
            <w:vAlign w:val="center"/>
          </w:tcPr>
          <w:p>
            <w:pPr>
              <w:spacing w:before="20" w:after="20"/>
            </w:pPr>
            <w:r>
              <w:rPr>
                <w:sz w:val="14"/>
              </w:rPr>
              <w:t>Inspection.</w:t>
            </w:r>
          </w:p>
        </w:tc>
        <w:tc>
          <w:tcPr>
            <w:tcW w:type="dxa" w:w="2376"/>
            <w:tcMar>
              <w:top w:w="80" w:type="dxa"/>
              <w:start w:w="100" w:type="dxa"/>
              <w:bottom w:w="80" w:type="dxa"/>
              <w:end w:w="100" w:type="dxa"/>
            </w:tcMar>
            <w:vAlign w:val="center"/>
          </w:tcPr>
          <w:p>
            <w:pPr>
              <w:spacing w:before="20" w:after="20"/>
            </w:pPr>
            <w:r>
              <w:rPr>
                <w:sz w:val="14"/>
              </w:rPr>
              <w:t>VT-ALM-EVT-001, VT-VAL-RECORD-001</w:t>
            </w:r>
          </w:p>
        </w:tc>
        <w:tc>
          <w:tcPr>
            <w:tcW w:type="dxa" w:w="2448"/>
            <w:tcMar>
              <w:top w:w="80" w:type="dxa"/>
              <w:start w:w="100" w:type="dxa"/>
              <w:bottom w:w="80" w:type="dxa"/>
              <w:end w:w="100" w:type="dxa"/>
            </w:tcMar>
            <w:vAlign w:val="center"/>
          </w:tcPr>
          <w:p>
            <w:pPr>
              <w:spacing w:before="20" w:after="20"/>
            </w:pPr>
            <w:r>
              <w:rPr>
                <w:sz w:val="14"/>
              </w:rPr>
              <w:t>Immutable records contain required identifiers, chronology, classifications, links and expected checkpoint/verdict data.</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REQ-EVT-006</w:t>
            </w:r>
          </w:p>
        </w:tc>
        <w:tc>
          <w:tcPr>
            <w:tcW w:type="dxa" w:w="1655"/>
            <w:tcMar>
              <w:top w:w="80" w:type="dxa"/>
              <w:start w:w="100" w:type="dxa"/>
              <w:bottom w:w="80" w:type="dxa"/>
              <w:end w:w="100" w:type="dxa"/>
            </w:tcMar>
            <w:vAlign w:val="center"/>
          </w:tcPr>
          <w:p>
            <w:pPr>
              <w:spacing w:before="20" w:after="20"/>
            </w:pPr>
            <w:r>
              <w:rPr>
                <w:sz w:val="14"/>
              </w:rPr>
              <w:t>Affected Entity</w:t>
            </w:r>
          </w:p>
        </w:tc>
        <w:tc>
          <w:tcPr>
            <w:tcW w:type="dxa" w:w="1440"/>
            <w:tcMar>
              <w:top w:w="80" w:type="dxa"/>
              <w:start w:w="100" w:type="dxa"/>
              <w:bottom w:w="80" w:type="dxa"/>
              <w:end w:w="100" w:type="dxa"/>
            </w:tcMar>
            <w:vAlign w:val="center"/>
          </w:tcPr>
          <w:p>
            <w:pPr>
              <w:spacing w:before="20" w:after="20"/>
            </w:pPr>
            <w:r>
              <w:rPr>
                <w:sz w:val="14"/>
              </w:rPr>
              <w:t>Inspection.</w:t>
            </w:r>
          </w:p>
        </w:tc>
        <w:tc>
          <w:tcPr>
            <w:tcW w:type="dxa" w:w="2376"/>
            <w:tcMar>
              <w:top w:w="80" w:type="dxa"/>
              <w:start w:w="100" w:type="dxa"/>
              <w:bottom w:w="80" w:type="dxa"/>
              <w:end w:w="100" w:type="dxa"/>
            </w:tcMar>
            <w:vAlign w:val="center"/>
          </w:tcPr>
          <w:p>
            <w:pPr>
              <w:spacing w:before="20" w:after="20"/>
            </w:pPr>
            <w:r>
              <w:rPr>
                <w:sz w:val="14"/>
              </w:rPr>
              <w:t>VT-ALM-EVT-001, VT-VAL-RECORD-001</w:t>
            </w:r>
          </w:p>
        </w:tc>
        <w:tc>
          <w:tcPr>
            <w:tcW w:type="dxa" w:w="2448"/>
            <w:tcMar>
              <w:top w:w="80" w:type="dxa"/>
              <w:start w:w="100" w:type="dxa"/>
              <w:bottom w:w="80" w:type="dxa"/>
              <w:end w:w="100" w:type="dxa"/>
            </w:tcMar>
            <w:vAlign w:val="center"/>
          </w:tcPr>
          <w:p>
            <w:pPr>
              <w:spacing w:before="20" w:after="20"/>
            </w:pPr>
            <w:r>
              <w:rPr>
                <w:sz w:val="14"/>
              </w:rPr>
              <w:t>Immutable records contain required identifiers, chronology, classifications, links and expected checkpoint/verdict data.</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REQ-EVT-007</w:t>
            </w:r>
          </w:p>
        </w:tc>
        <w:tc>
          <w:tcPr>
            <w:tcW w:type="dxa" w:w="1655"/>
            <w:tcMar>
              <w:top w:w="80" w:type="dxa"/>
              <w:start w:w="100" w:type="dxa"/>
              <w:bottom w:w="80" w:type="dxa"/>
              <w:end w:w="100" w:type="dxa"/>
            </w:tcMar>
            <w:vAlign w:val="center"/>
          </w:tcPr>
          <w:p>
            <w:pPr>
              <w:spacing w:before="20" w:after="20"/>
            </w:pPr>
            <w:r>
              <w:rPr>
                <w:sz w:val="14"/>
              </w:rPr>
              <w:t>State Transition</w:t>
            </w:r>
          </w:p>
        </w:tc>
        <w:tc>
          <w:tcPr>
            <w:tcW w:type="dxa" w:w="1440"/>
            <w:tcMar>
              <w:top w:w="80" w:type="dxa"/>
              <w:start w:w="100" w:type="dxa"/>
              <w:bottom w:w="80" w:type="dxa"/>
              <w:end w:w="100" w:type="dxa"/>
            </w:tcMar>
            <w:vAlign w:val="center"/>
          </w:tcPr>
          <w:p>
            <w:pPr>
              <w:spacing w:before="20" w:after="20"/>
            </w:pPr>
            <w:r>
              <w:rPr>
                <w:sz w:val="14"/>
              </w:rPr>
              <w:t>Scenario test.</w:t>
            </w:r>
          </w:p>
        </w:tc>
        <w:tc>
          <w:tcPr>
            <w:tcW w:type="dxa" w:w="2376"/>
            <w:tcMar>
              <w:top w:w="80" w:type="dxa"/>
              <w:start w:w="100" w:type="dxa"/>
              <w:bottom w:w="80" w:type="dxa"/>
              <w:end w:w="100" w:type="dxa"/>
            </w:tcMar>
            <w:vAlign w:val="center"/>
          </w:tcPr>
          <w:p>
            <w:pPr>
              <w:spacing w:before="20" w:after="20"/>
            </w:pPr>
            <w:r>
              <w:rPr>
                <w:sz w:val="14"/>
              </w:rPr>
              <w:t>VT-ALM-EVT-001, VT-VAL-RECORD-001</w:t>
            </w:r>
          </w:p>
        </w:tc>
        <w:tc>
          <w:tcPr>
            <w:tcW w:type="dxa" w:w="2448"/>
            <w:tcMar>
              <w:top w:w="80" w:type="dxa"/>
              <w:start w:w="100" w:type="dxa"/>
              <w:bottom w:w="80" w:type="dxa"/>
              <w:end w:w="100" w:type="dxa"/>
            </w:tcMar>
            <w:vAlign w:val="center"/>
          </w:tcPr>
          <w:p>
            <w:pPr>
              <w:spacing w:before="20" w:after="20"/>
            </w:pPr>
            <w:r>
              <w:rPr>
                <w:sz w:val="14"/>
              </w:rPr>
              <w:t>Immutable records contain required identifiers, chronology, classifications, links and expected checkpoint/verdict data.</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REQ-EVT-008</w:t>
            </w:r>
          </w:p>
        </w:tc>
        <w:tc>
          <w:tcPr>
            <w:tcW w:type="dxa" w:w="1655"/>
            <w:tcMar>
              <w:top w:w="80" w:type="dxa"/>
              <w:start w:w="100" w:type="dxa"/>
              <w:bottom w:w="80" w:type="dxa"/>
              <w:end w:w="100" w:type="dxa"/>
            </w:tcMar>
            <w:vAlign w:val="center"/>
          </w:tcPr>
          <w:p>
            <w:pPr>
              <w:spacing w:before="20" w:after="20"/>
            </w:pPr>
            <w:r>
              <w:rPr>
                <w:sz w:val="14"/>
              </w:rPr>
              <w:t>Chronological Event History</w:t>
            </w:r>
          </w:p>
        </w:tc>
        <w:tc>
          <w:tcPr>
            <w:tcW w:type="dxa" w:w="1440"/>
            <w:tcMar>
              <w:top w:w="80" w:type="dxa"/>
              <w:start w:w="100" w:type="dxa"/>
              <w:bottom w:w="80" w:type="dxa"/>
              <w:end w:w="100" w:type="dxa"/>
            </w:tcMar>
            <w:vAlign w:val="center"/>
          </w:tcPr>
          <w:p>
            <w:pPr>
              <w:spacing w:before="20" w:after="20"/>
            </w:pPr>
            <w:r>
              <w:rPr>
                <w:sz w:val="14"/>
              </w:rPr>
              <w:t>Scenario inspection.</w:t>
            </w:r>
          </w:p>
        </w:tc>
        <w:tc>
          <w:tcPr>
            <w:tcW w:type="dxa" w:w="2376"/>
            <w:tcMar>
              <w:top w:w="80" w:type="dxa"/>
              <w:start w:w="100" w:type="dxa"/>
              <w:bottom w:w="80" w:type="dxa"/>
              <w:end w:w="100" w:type="dxa"/>
            </w:tcMar>
            <w:vAlign w:val="center"/>
          </w:tcPr>
          <w:p>
            <w:pPr>
              <w:spacing w:before="20" w:after="20"/>
            </w:pPr>
            <w:r>
              <w:rPr>
                <w:sz w:val="14"/>
              </w:rPr>
              <w:t>VT-ALM-EVT-001, VT-VAL-RECORD-001, VT-FML-N0-N5-001</w:t>
            </w:r>
          </w:p>
        </w:tc>
        <w:tc>
          <w:tcPr>
            <w:tcW w:type="dxa" w:w="2448"/>
            <w:tcMar>
              <w:top w:w="80" w:type="dxa"/>
              <w:start w:w="100" w:type="dxa"/>
              <w:bottom w:w="80" w:type="dxa"/>
              <w:end w:w="100" w:type="dxa"/>
            </w:tcMar>
            <w:vAlign w:val="center"/>
          </w:tcPr>
          <w:p>
            <w:pPr>
              <w:spacing w:before="20" w:after="20"/>
            </w:pPr>
            <w:r>
              <w:rPr>
                <w:sz w:val="14"/>
              </w:rPr>
              <w:t>Immutable records contain required identifiers, chronology, classifications, links and expected checkpoint/verdict data.</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REQ-EVT-009</w:t>
            </w:r>
          </w:p>
        </w:tc>
        <w:tc>
          <w:tcPr>
            <w:tcW w:type="dxa" w:w="1655"/>
            <w:tcMar>
              <w:top w:w="80" w:type="dxa"/>
              <w:start w:w="100" w:type="dxa"/>
              <w:bottom w:w="80" w:type="dxa"/>
              <w:end w:w="100" w:type="dxa"/>
            </w:tcMar>
            <w:vAlign w:val="center"/>
          </w:tcPr>
          <w:p>
            <w:pPr>
              <w:spacing w:before="20" w:after="20"/>
            </w:pPr>
            <w:r>
              <w:rPr>
                <w:sz w:val="14"/>
              </w:rPr>
              <w:t>Alarm Acknowledgement Traceability</w:t>
            </w:r>
          </w:p>
        </w:tc>
        <w:tc>
          <w:tcPr>
            <w:tcW w:type="dxa" w:w="1440"/>
            <w:tcMar>
              <w:top w:w="80" w:type="dxa"/>
              <w:start w:w="100" w:type="dxa"/>
              <w:bottom w:w="80" w:type="dxa"/>
              <w:end w:w="100" w:type="dxa"/>
            </w:tcMar>
            <w:vAlign w:val="center"/>
          </w:tcPr>
          <w:p>
            <w:pPr>
              <w:spacing w:before="20" w:after="20"/>
            </w:pPr>
            <w:r>
              <w:rPr>
                <w:sz w:val="14"/>
              </w:rPr>
              <w:t>Scenario test.</w:t>
            </w:r>
          </w:p>
        </w:tc>
        <w:tc>
          <w:tcPr>
            <w:tcW w:type="dxa" w:w="2376"/>
            <w:tcMar>
              <w:top w:w="80" w:type="dxa"/>
              <w:start w:w="100" w:type="dxa"/>
              <w:bottom w:w="80" w:type="dxa"/>
              <w:end w:w="100" w:type="dxa"/>
            </w:tcMar>
            <w:vAlign w:val="center"/>
          </w:tcPr>
          <w:p>
            <w:pPr>
              <w:spacing w:before="20" w:after="20"/>
            </w:pPr>
            <w:r>
              <w:rPr>
                <w:sz w:val="14"/>
              </w:rPr>
              <w:t>VT-ALM-EVT-001, VT-VAL-RECORD-001, VT-FML-N0-N5-001</w:t>
            </w:r>
          </w:p>
        </w:tc>
        <w:tc>
          <w:tcPr>
            <w:tcW w:type="dxa" w:w="2448"/>
            <w:tcMar>
              <w:top w:w="80" w:type="dxa"/>
              <w:start w:w="100" w:type="dxa"/>
              <w:bottom w:w="80" w:type="dxa"/>
              <w:end w:w="100" w:type="dxa"/>
            </w:tcMar>
            <w:vAlign w:val="center"/>
          </w:tcPr>
          <w:p>
            <w:pPr>
              <w:spacing w:before="20" w:after="20"/>
            </w:pPr>
            <w:r>
              <w:rPr>
                <w:sz w:val="14"/>
              </w:rPr>
              <w:t>Immutable records contain required identifiers, chronology, classifications, links and expected checkpoint/verdict data.</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REQ-EVT-010</w:t>
            </w:r>
          </w:p>
        </w:tc>
        <w:tc>
          <w:tcPr>
            <w:tcW w:type="dxa" w:w="1655"/>
            <w:tcMar>
              <w:top w:w="80" w:type="dxa"/>
              <w:start w:w="100" w:type="dxa"/>
              <w:bottom w:w="80" w:type="dxa"/>
              <w:end w:w="100" w:type="dxa"/>
            </w:tcMar>
            <w:vAlign w:val="center"/>
          </w:tcPr>
          <w:p>
            <w:pPr>
              <w:spacing w:before="20" w:after="20"/>
            </w:pPr>
            <w:r>
              <w:rPr>
                <w:sz w:val="14"/>
              </w:rPr>
              <w:t>Restoration Assessment Traceability</w:t>
            </w:r>
          </w:p>
        </w:tc>
        <w:tc>
          <w:tcPr>
            <w:tcW w:type="dxa" w:w="1440"/>
            <w:tcMar>
              <w:top w:w="80" w:type="dxa"/>
              <w:start w:w="100" w:type="dxa"/>
              <w:bottom w:w="80" w:type="dxa"/>
              <w:end w:w="100" w:type="dxa"/>
            </w:tcMar>
            <w:vAlign w:val="center"/>
          </w:tcPr>
          <w:p>
            <w:pPr>
              <w:spacing w:before="20" w:after="20"/>
            </w:pPr>
            <w:r>
              <w:rPr>
                <w:sz w:val="14"/>
              </w:rPr>
              <w:t>Functional test and record inspection.</w:t>
            </w:r>
          </w:p>
        </w:tc>
        <w:tc>
          <w:tcPr>
            <w:tcW w:type="dxa" w:w="2376"/>
            <w:tcMar>
              <w:top w:w="80" w:type="dxa"/>
              <w:start w:w="100" w:type="dxa"/>
              <w:bottom w:w="80" w:type="dxa"/>
              <w:end w:w="100" w:type="dxa"/>
            </w:tcMar>
            <w:vAlign w:val="center"/>
          </w:tcPr>
          <w:p>
            <w:pPr>
              <w:spacing w:before="20" w:after="20"/>
            </w:pPr>
            <w:r>
              <w:rPr>
                <w:sz w:val="14"/>
              </w:rPr>
              <w:t>VT-ALM-EVT-001, VT-VAL-RECORD-001, VT-FML-N0-N5-001</w:t>
            </w:r>
          </w:p>
        </w:tc>
        <w:tc>
          <w:tcPr>
            <w:tcW w:type="dxa" w:w="2448"/>
            <w:tcMar>
              <w:top w:w="80" w:type="dxa"/>
              <w:start w:w="100" w:type="dxa"/>
              <w:bottom w:w="80" w:type="dxa"/>
              <w:end w:w="100" w:type="dxa"/>
            </w:tcMar>
            <w:vAlign w:val="center"/>
          </w:tcPr>
          <w:p>
            <w:pPr>
              <w:spacing w:before="20" w:after="20"/>
            </w:pPr>
            <w:r>
              <w:rPr>
                <w:sz w:val="14"/>
              </w:rPr>
              <w:t>Immutable records contain required identifiers, chronology, classifications, links and expected checkpoint/verdict data.</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REQ-EVT-011</w:t>
            </w:r>
          </w:p>
        </w:tc>
        <w:tc>
          <w:tcPr>
            <w:tcW w:type="dxa" w:w="1655"/>
            <w:tcMar>
              <w:top w:w="80" w:type="dxa"/>
              <w:start w:w="100" w:type="dxa"/>
              <w:bottom w:w="80" w:type="dxa"/>
              <w:end w:w="100" w:type="dxa"/>
            </w:tcMar>
            <w:vAlign w:val="center"/>
          </w:tcPr>
          <w:p>
            <w:pPr>
              <w:spacing w:before="20" w:after="20"/>
            </w:pPr>
            <w:r>
              <w:rPr>
                <w:sz w:val="14"/>
              </w:rPr>
              <w:t>Switching Traceability</w:t>
            </w:r>
          </w:p>
        </w:tc>
        <w:tc>
          <w:tcPr>
            <w:tcW w:type="dxa" w:w="1440"/>
            <w:tcMar>
              <w:top w:w="80" w:type="dxa"/>
              <w:start w:w="100" w:type="dxa"/>
              <w:bottom w:w="80" w:type="dxa"/>
              <w:end w:w="100" w:type="dxa"/>
            </w:tcMar>
            <w:vAlign w:val="center"/>
          </w:tcPr>
          <w:p>
            <w:pPr>
              <w:spacing w:before="20" w:after="20"/>
            </w:pPr>
            <w:r>
              <w:rPr>
                <w:sz w:val="14"/>
              </w:rPr>
              <w:t>Scenario test.</w:t>
            </w:r>
          </w:p>
        </w:tc>
        <w:tc>
          <w:tcPr>
            <w:tcW w:type="dxa" w:w="2376"/>
            <w:tcMar>
              <w:top w:w="80" w:type="dxa"/>
              <w:start w:w="100" w:type="dxa"/>
              <w:bottom w:w="80" w:type="dxa"/>
              <w:end w:w="100" w:type="dxa"/>
            </w:tcMar>
            <w:vAlign w:val="center"/>
          </w:tcPr>
          <w:p>
            <w:pPr>
              <w:spacing w:before="20" w:after="20"/>
            </w:pPr>
            <w:r>
              <w:rPr>
                <w:sz w:val="14"/>
              </w:rPr>
              <w:t>VT-ALM-EVT-001, VT-VAL-RECORD-001, VT-FML-N0-N5-001</w:t>
            </w:r>
          </w:p>
        </w:tc>
        <w:tc>
          <w:tcPr>
            <w:tcW w:type="dxa" w:w="2448"/>
            <w:tcMar>
              <w:top w:w="80" w:type="dxa"/>
              <w:start w:w="100" w:type="dxa"/>
              <w:bottom w:w="80" w:type="dxa"/>
              <w:end w:w="100" w:type="dxa"/>
            </w:tcMar>
            <w:vAlign w:val="center"/>
          </w:tcPr>
          <w:p>
            <w:pPr>
              <w:spacing w:before="20" w:after="20"/>
            </w:pPr>
            <w:r>
              <w:rPr>
                <w:sz w:val="14"/>
              </w:rPr>
              <w:t>Immutable records contain required identifiers, chronology, classifications, links and expected checkpoint/verdict data.</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REQ-VAL-001</w:t>
            </w:r>
          </w:p>
        </w:tc>
        <w:tc>
          <w:tcPr>
            <w:tcW w:type="dxa" w:w="1655"/>
            <w:tcMar>
              <w:top w:w="80" w:type="dxa"/>
              <w:start w:w="100" w:type="dxa"/>
              <w:bottom w:w="80" w:type="dxa"/>
              <w:end w:w="100" w:type="dxa"/>
            </w:tcMar>
            <w:vAlign w:val="center"/>
          </w:tcPr>
          <w:p>
            <w:pPr>
              <w:spacing w:before="20" w:after="20"/>
            </w:pPr>
            <w:r>
              <w:rPr>
                <w:sz w:val="14"/>
              </w:rPr>
              <w:t>Validation Test Identification</w:t>
            </w:r>
          </w:p>
        </w:tc>
        <w:tc>
          <w:tcPr>
            <w:tcW w:type="dxa" w:w="1440"/>
            <w:tcMar>
              <w:top w:w="80" w:type="dxa"/>
              <w:start w:w="100" w:type="dxa"/>
              <w:bottom w:w="80" w:type="dxa"/>
              <w:end w:w="100" w:type="dxa"/>
            </w:tcMar>
            <w:vAlign w:val="center"/>
          </w:tcPr>
          <w:p>
            <w:pPr>
              <w:spacing w:before="20" w:after="20"/>
            </w:pPr>
            <w:r>
              <w:rPr>
                <w:sz w:val="14"/>
              </w:rPr>
              <w:t>Documentation inspection.</w:t>
            </w:r>
          </w:p>
        </w:tc>
        <w:tc>
          <w:tcPr>
            <w:tcW w:type="dxa" w:w="2376"/>
            <w:tcMar>
              <w:top w:w="80" w:type="dxa"/>
              <w:start w:w="100" w:type="dxa"/>
              <w:bottom w:w="80" w:type="dxa"/>
              <w:end w:w="100" w:type="dxa"/>
            </w:tcMar>
            <w:vAlign w:val="center"/>
          </w:tcPr>
          <w:p>
            <w:pPr>
              <w:spacing w:before="20" w:after="20"/>
            </w:pPr>
            <w:r>
              <w:rPr>
                <w:sz w:val="14"/>
              </w:rPr>
              <w:t>VT-VAL-RECORD-001</w:t>
            </w:r>
          </w:p>
        </w:tc>
        <w:tc>
          <w:tcPr>
            <w:tcW w:type="dxa" w:w="2448"/>
            <w:tcMar>
              <w:top w:w="80" w:type="dxa"/>
              <w:start w:w="100" w:type="dxa"/>
              <w:bottom w:w="80" w:type="dxa"/>
              <w:end w:w="100" w:type="dxa"/>
            </w:tcMar>
            <w:vAlign w:val="center"/>
          </w:tcPr>
          <w:p>
            <w:pPr>
              <w:spacing w:before="20" w:after="20"/>
            </w:pPr>
            <w:r>
              <w:rPr>
                <w:sz w:val="14"/>
              </w:rPr>
              <w:t>Immutable records contain required identifiers, chronology, classifications, links and expected checkpoint/verdict data.</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REQ-VAL-002</w:t>
            </w:r>
          </w:p>
        </w:tc>
        <w:tc>
          <w:tcPr>
            <w:tcW w:type="dxa" w:w="1655"/>
            <w:tcMar>
              <w:top w:w="80" w:type="dxa"/>
              <w:start w:w="100" w:type="dxa"/>
              <w:bottom w:w="80" w:type="dxa"/>
              <w:end w:w="100" w:type="dxa"/>
            </w:tcMar>
            <w:vAlign w:val="center"/>
          </w:tcPr>
          <w:p>
            <w:pPr>
              <w:spacing w:before="20" w:after="20"/>
            </w:pPr>
            <w:r>
              <w:rPr>
                <w:sz w:val="14"/>
              </w:rPr>
              <w:t>Requirement Traceability</w:t>
            </w:r>
          </w:p>
        </w:tc>
        <w:tc>
          <w:tcPr>
            <w:tcW w:type="dxa" w:w="1440"/>
            <w:tcMar>
              <w:top w:w="80" w:type="dxa"/>
              <w:start w:w="100" w:type="dxa"/>
              <w:bottom w:w="80" w:type="dxa"/>
              <w:end w:w="100" w:type="dxa"/>
            </w:tcMar>
            <w:vAlign w:val="center"/>
          </w:tcPr>
          <w:p>
            <w:pPr>
              <w:spacing w:before="20" w:after="20"/>
            </w:pPr>
            <w:r>
              <w:rPr>
                <w:sz w:val="14"/>
              </w:rPr>
              <w:t>Traceability inspection.</w:t>
            </w:r>
          </w:p>
        </w:tc>
        <w:tc>
          <w:tcPr>
            <w:tcW w:type="dxa" w:w="2376"/>
            <w:tcMar>
              <w:top w:w="80" w:type="dxa"/>
              <w:start w:w="100" w:type="dxa"/>
              <w:bottom w:w="80" w:type="dxa"/>
              <w:end w:w="100" w:type="dxa"/>
            </w:tcMar>
            <w:vAlign w:val="center"/>
          </w:tcPr>
          <w:p>
            <w:pPr>
              <w:spacing w:before="20" w:after="20"/>
            </w:pPr>
            <w:r>
              <w:rPr>
                <w:sz w:val="14"/>
              </w:rPr>
              <w:t>VT-VAL-RECORD-001</w:t>
            </w:r>
          </w:p>
        </w:tc>
        <w:tc>
          <w:tcPr>
            <w:tcW w:type="dxa" w:w="2448"/>
            <w:tcMar>
              <w:top w:w="80" w:type="dxa"/>
              <w:start w:w="100" w:type="dxa"/>
              <w:bottom w:w="80" w:type="dxa"/>
              <w:end w:w="100" w:type="dxa"/>
            </w:tcMar>
            <w:vAlign w:val="center"/>
          </w:tcPr>
          <w:p>
            <w:pPr>
              <w:spacing w:before="20" w:after="20"/>
            </w:pPr>
            <w:r>
              <w:rPr>
                <w:sz w:val="14"/>
              </w:rPr>
              <w:t>Immutable records contain required identifiers, chronology, classifications, links and expected checkpoint/verdict data.</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REQ-VAL-003</w:t>
            </w:r>
          </w:p>
        </w:tc>
        <w:tc>
          <w:tcPr>
            <w:tcW w:type="dxa" w:w="1655"/>
            <w:tcMar>
              <w:top w:w="80" w:type="dxa"/>
              <w:start w:w="100" w:type="dxa"/>
              <w:bottom w:w="80" w:type="dxa"/>
              <w:end w:w="100" w:type="dxa"/>
            </w:tcMar>
            <w:vAlign w:val="center"/>
          </w:tcPr>
          <w:p>
            <w:pPr>
              <w:spacing w:before="20" w:after="20"/>
            </w:pPr>
            <w:r>
              <w:rPr>
                <w:sz w:val="14"/>
              </w:rPr>
              <w:t>Test Objective</w:t>
            </w:r>
          </w:p>
        </w:tc>
        <w:tc>
          <w:tcPr>
            <w:tcW w:type="dxa" w:w="1440"/>
            <w:tcMar>
              <w:top w:w="80" w:type="dxa"/>
              <w:start w:w="100" w:type="dxa"/>
              <w:bottom w:w="80" w:type="dxa"/>
              <w:end w:w="100" w:type="dxa"/>
            </w:tcMar>
            <w:vAlign w:val="center"/>
          </w:tcPr>
          <w:p>
            <w:pPr>
              <w:spacing w:before="20" w:after="20"/>
            </w:pPr>
            <w:r>
              <w:rPr>
                <w:sz w:val="14"/>
              </w:rPr>
              <w:t>Documentation inspection.</w:t>
            </w:r>
          </w:p>
        </w:tc>
        <w:tc>
          <w:tcPr>
            <w:tcW w:type="dxa" w:w="2376"/>
            <w:tcMar>
              <w:top w:w="80" w:type="dxa"/>
              <w:start w:w="100" w:type="dxa"/>
              <w:bottom w:w="80" w:type="dxa"/>
              <w:end w:w="100" w:type="dxa"/>
            </w:tcMar>
            <w:vAlign w:val="center"/>
          </w:tcPr>
          <w:p>
            <w:pPr>
              <w:spacing w:before="20" w:after="20"/>
            </w:pPr>
            <w:r>
              <w:rPr>
                <w:sz w:val="14"/>
              </w:rPr>
              <w:t>VT-VAL-RECORD-001</w:t>
            </w:r>
          </w:p>
        </w:tc>
        <w:tc>
          <w:tcPr>
            <w:tcW w:type="dxa" w:w="2448"/>
            <w:tcMar>
              <w:top w:w="80" w:type="dxa"/>
              <w:start w:w="100" w:type="dxa"/>
              <w:bottom w:w="80" w:type="dxa"/>
              <w:end w:w="100" w:type="dxa"/>
            </w:tcMar>
            <w:vAlign w:val="center"/>
          </w:tcPr>
          <w:p>
            <w:pPr>
              <w:spacing w:before="20" w:after="20"/>
            </w:pPr>
            <w:r>
              <w:rPr>
                <w:sz w:val="14"/>
              </w:rPr>
              <w:t>Immutable records contain required identifiers, chronology, classifications, links and expected checkpoint/verdict data.</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REQ-VAL-004</w:t>
            </w:r>
          </w:p>
        </w:tc>
        <w:tc>
          <w:tcPr>
            <w:tcW w:type="dxa" w:w="1655"/>
            <w:tcMar>
              <w:top w:w="80" w:type="dxa"/>
              <w:start w:w="100" w:type="dxa"/>
              <w:bottom w:w="80" w:type="dxa"/>
              <w:end w:w="100" w:type="dxa"/>
            </w:tcMar>
            <w:vAlign w:val="center"/>
          </w:tcPr>
          <w:p>
            <w:pPr>
              <w:spacing w:before="20" w:after="20"/>
            </w:pPr>
            <w:r>
              <w:rPr>
                <w:sz w:val="14"/>
              </w:rPr>
              <w:t>Defined Initial Conditions</w:t>
            </w:r>
          </w:p>
        </w:tc>
        <w:tc>
          <w:tcPr>
            <w:tcW w:type="dxa" w:w="1440"/>
            <w:tcMar>
              <w:top w:w="80" w:type="dxa"/>
              <w:start w:w="100" w:type="dxa"/>
              <w:bottom w:w="80" w:type="dxa"/>
              <w:end w:w="100" w:type="dxa"/>
            </w:tcMar>
            <w:vAlign w:val="center"/>
          </w:tcPr>
          <w:p>
            <w:pPr>
              <w:spacing w:before="20" w:after="20"/>
            </w:pPr>
            <w:r>
              <w:rPr>
                <w:sz w:val="14"/>
              </w:rPr>
              <w:t>Documentation inspection and repeatability test.</w:t>
            </w:r>
          </w:p>
        </w:tc>
        <w:tc>
          <w:tcPr>
            <w:tcW w:type="dxa" w:w="2376"/>
            <w:tcMar>
              <w:top w:w="80" w:type="dxa"/>
              <w:start w:w="100" w:type="dxa"/>
              <w:bottom w:w="80" w:type="dxa"/>
              <w:end w:w="100" w:type="dxa"/>
            </w:tcMar>
            <w:vAlign w:val="center"/>
          </w:tcPr>
          <w:p>
            <w:pPr>
              <w:spacing w:before="20" w:after="20"/>
            </w:pPr>
            <w:r>
              <w:rPr>
                <w:sz w:val="14"/>
              </w:rPr>
              <w:t>VT-VAL-RECORD-001, VT-FML-N0-N5-001</w:t>
            </w:r>
          </w:p>
        </w:tc>
        <w:tc>
          <w:tcPr>
            <w:tcW w:type="dxa" w:w="2448"/>
            <w:tcMar>
              <w:top w:w="80" w:type="dxa"/>
              <w:start w:w="100" w:type="dxa"/>
              <w:bottom w:w="80" w:type="dxa"/>
              <w:end w:w="100" w:type="dxa"/>
            </w:tcMar>
            <w:vAlign w:val="center"/>
          </w:tcPr>
          <w:p>
            <w:pPr>
              <w:spacing w:before="20" w:after="20"/>
            </w:pPr>
            <w:r>
              <w:rPr>
                <w:sz w:val="14"/>
              </w:rPr>
              <w:t>Immutable records contain required identifiers, chronology, classifications, links and expected checkpoint/verdict data.</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REQ-VAL-005</w:t>
            </w:r>
          </w:p>
        </w:tc>
        <w:tc>
          <w:tcPr>
            <w:tcW w:type="dxa" w:w="1655"/>
            <w:tcMar>
              <w:top w:w="80" w:type="dxa"/>
              <w:start w:w="100" w:type="dxa"/>
              <w:bottom w:w="80" w:type="dxa"/>
              <w:end w:w="100" w:type="dxa"/>
            </w:tcMar>
            <w:vAlign w:val="center"/>
          </w:tcPr>
          <w:p>
            <w:pPr>
              <w:spacing w:before="20" w:after="20"/>
            </w:pPr>
            <w:r>
              <w:rPr>
                <w:sz w:val="14"/>
              </w:rPr>
              <w:t>Configuration Version</w:t>
            </w:r>
          </w:p>
        </w:tc>
        <w:tc>
          <w:tcPr>
            <w:tcW w:type="dxa" w:w="1440"/>
            <w:tcMar>
              <w:top w:w="80" w:type="dxa"/>
              <w:start w:w="100" w:type="dxa"/>
              <w:bottom w:w="80" w:type="dxa"/>
              <w:end w:w="100" w:type="dxa"/>
            </w:tcMar>
            <w:vAlign w:val="center"/>
          </w:tcPr>
          <w:p>
            <w:pPr>
              <w:spacing w:before="20" w:after="20"/>
            </w:pPr>
            <w:r>
              <w:rPr>
                <w:sz w:val="14"/>
              </w:rPr>
              <w:t>Validation-record inspection.</w:t>
            </w:r>
          </w:p>
        </w:tc>
        <w:tc>
          <w:tcPr>
            <w:tcW w:type="dxa" w:w="2376"/>
            <w:tcMar>
              <w:top w:w="80" w:type="dxa"/>
              <w:start w:w="100" w:type="dxa"/>
              <w:bottom w:w="80" w:type="dxa"/>
              <w:end w:w="100" w:type="dxa"/>
            </w:tcMar>
            <w:vAlign w:val="center"/>
          </w:tcPr>
          <w:p>
            <w:pPr>
              <w:spacing w:before="20" w:after="20"/>
            </w:pPr>
            <w:r>
              <w:rPr>
                <w:sz w:val="14"/>
              </w:rPr>
              <w:t>VT-VAL-RECORD-001, VT-TOP-DEF-001, VT-CFG-INV-001</w:t>
            </w:r>
          </w:p>
        </w:tc>
        <w:tc>
          <w:tcPr>
            <w:tcW w:type="dxa" w:w="2448"/>
            <w:tcMar>
              <w:top w:w="80" w:type="dxa"/>
              <w:start w:w="100" w:type="dxa"/>
              <w:bottom w:w="80" w:type="dxa"/>
              <w:end w:w="100" w:type="dxa"/>
            </w:tcMar>
            <w:vAlign w:val="center"/>
          </w:tcPr>
          <w:p>
            <w:pPr>
              <w:spacing w:before="20" w:after="20"/>
            </w:pPr>
            <w:r>
              <w:rPr>
                <w:sz w:val="14"/>
              </w:rPr>
              <w:t>Preserved v1.0 FAIL and same-build v1.1 PASS show the configuration defect, correction and repeat basis.</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REQ-VAL-006</w:t>
            </w:r>
          </w:p>
        </w:tc>
        <w:tc>
          <w:tcPr>
            <w:tcW w:type="dxa" w:w="1655"/>
            <w:tcMar>
              <w:top w:w="80" w:type="dxa"/>
              <w:start w:w="100" w:type="dxa"/>
              <w:bottom w:w="80" w:type="dxa"/>
              <w:end w:w="100" w:type="dxa"/>
            </w:tcMar>
            <w:vAlign w:val="center"/>
          </w:tcPr>
          <w:p>
            <w:pPr>
              <w:spacing w:before="20" w:after="20"/>
            </w:pPr>
            <w:r>
              <w:rPr>
                <w:sz w:val="14"/>
              </w:rPr>
              <w:t>Expected Result</w:t>
            </w:r>
          </w:p>
        </w:tc>
        <w:tc>
          <w:tcPr>
            <w:tcW w:type="dxa" w:w="1440"/>
            <w:tcMar>
              <w:top w:w="80" w:type="dxa"/>
              <w:start w:w="100" w:type="dxa"/>
              <w:bottom w:w="80" w:type="dxa"/>
              <w:end w:w="100" w:type="dxa"/>
            </w:tcMar>
            <w:vAlign w:val="center"/>
          </w:tcPr>
          <w:p>
            <w:pPr>
              <w:spacing w:before="20" w:after="20"/>
            </w:pPr>
            <w:r>
              <w:rPr>
                <w:sz w:val="14"/>
              </w:rPr>
              <w:t>Documentation inspection.</w:t>
            </w:r>
          </w:p>
        </w:tc>
        <w:tc>
          <w:tcPr>
            <w:tcW w:type="dxa" w:w="2376"/>
            <w:tcMar>
              <w:top w:w="80" w:type="dxa"/>
              <w:start w:w="100" w:type="dxa"/>
              <w:bottom w:w="80" w:type="dxa"/>
              <w:end w:w="100" w:type="dxa"/>
            </w:tcMar>
            <w:vAlign w:val="center"/>
          </w:tcPr>
          <w:p>
            <w:pPr>
              <w:spacing w:before="20" w:after="20"/>
            </w:pPr>
            <w:r>
              <w:rPr>
                <w:sz w:val="14"/>
              </w:rPr>
              <w:t>VT-VAL-RECORD-001, VT-FML-N0-N5-001</w:t>
            </w:r>
          </w:p>
        </w:tc>
        <w:tc>
          <w:tcPr>
            <w:tcW w:type="dxa" w:w="2448"/>
            <w:tcMar>
              <w:top w:w="80" w:type="dxa"/>
              <w:start w:w="100" w:type="dxa"/>
              <w:bottom w:w="80" w:type="dxa"/>
              <w:end w:w="100" w:type="dxa"/>
            </w:tcMar>
            <w:vAlign w:val="center"/>
          </w:tcPr>
          <w:p>
            <w:pPr>
              <w:spacing w:before="20" w:after="20"/>
            </w:pPr>
            <w:r>
              <w:rPr>
                <w:sz w:val="14"/>
              </w:rPr>
              <w:t>Immutable records contain required identifiers, chronology, classifications, links and expected checkpoint/verdict data.</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REQ-VAL-007</w:t>
            </w:r>
          </w:p>
        </w:tc>
        <w:tc>
          <w:tcPr>
            <w:tcW w:type="dxa" w:w="1655"/>
            <w:tcMar>
              <w:top w:w="80" w:type="dxa"/>
              <w:start w:w="100" w:type="dxa"/>
              <w:bottom w:w="80" w:type="dxa"/>
              <w:end w:w="100" w:type="dxa"/>
            </w:tcMar>
            <w:vAlign w:val="center"/>
          </w:tcPr>
          <w:p>
            <w:pPr>
              <w:spacing w:before="20" w:after="20"/>
            </w:pPr>
            <w:r>
              <w:rPr>
                <w:sz w:val="14"/>
              </w:rPr>
              <w:t>Observed Result</w:t>
            </w:r>
          </w:p>
        </w:tc>
        <w:tc>
          <w:tcPr>
            <w:tcW w:type="dxa" w:w="1440"/>
            <w:tcMar>
              <w:top w:w="80" w:type="dxa"/>
              <w:start w:w="100" w:type="dxa"/>
              <w:bottom w:w="80" w:type="dxa"/>
              <w:end w:w="100" w:type="dxa"/>
            </w:tcMar>
            <w:vAlign w:val="center"/>
          </w:tcPr>
          <w:p>
            <w:pPr>
              <w:spacing w:before="20" w:after="20"/>
            </w:pPr>
            <w:r>
              <w:rPr>
                <w:sz w:val="14"/>
              </w:rPr>
              <w:t>Validation-record inspection.</w:t>
            </w:r>
          </w:p>
        </w:tc>
        <w:tc>
          <w:tcPr>
            <w:tcW w:type="dxa" w:w="2376"/>
            <w:tcMar>
              <w:top w:w="80" w:type="dxa"/>
              <w:start w:w="100" w:type="dxa"/>
              <w:bottom w:w="80" w:type="dxa"/>
              <w:end w:w="100" w:type="dxa"/>
            </w:tcMar>
            <w:vAlign w:val="center"/>
          </w:tcPr>
          <w:p>
            <w:pPr>
              <w:spacing w:before="20" w:after="20"/>
            </w:pPr>
            <w:r>
              <w:rPr>
                <w:sz w:val="14"/>
              </w:rPr>
              <w:t>VT-VAL-RECORD-001, VT-FML-N0-N5-001</w:t>
            </w:r>
          </w:p>
        </w:tc>
        <w:tc>
          <w:tcPr>
            <w:tcW w:type="dxa" w:w="2448"/>
            <w:tcMar>
              <w:top w:w="80" w:type="dxa"/>
              <w:start w:w="100" w:type="dxa"/>
              <w:bottom w:w="80" w:type="dxa"/>
              <w:end w:w="100" w:type="dxa"/>
            </w:tcMar>
            <w:vAlign w:val="center"/>
          </w:tcPr>
          <w:p>
            <w:pPr>
              <w:spacing w:before="20" w:after="20"/>
            </w:pPr>
            <w:r>
              <w:rPr>
                <w:sz w:val="14"/>
              </w:rPr>
              <w:t>Immutable records contain required identifiers, chronology, classifications, links and expected checkpoint/verdict data.</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REQ-VAL-008</w:t>
            </w:r>
          </w:p>
        </w:tc>
        <w:tc>
          <w:tcPr>
            <w:tcW w:type="dxa" w:w="1655"/>
            <w:tcMar>
              <w:top w:w="80" w:type="dxa"/>
              <w:start w:w="100" w:type="dxa"/>
              <w:bottom w:w="80" w:type="dxa"/>
              <w:end w:w="100" w:type="dxa"/>
            </w:tcMar>
            <w:vAlign w:val="center"/>
          </w:tcPr>
          <w:p>
            <w:pPr>
              <w:spacing w:before="20" w:after="20"/>
            </w:pPr>
            <w:r>
              <w:rPr>
                <w:sz w:val="14"/>
              </w:rPr>
              <w:t>Pass/Fail Determination</w:t>
            </w:r>
          </w:p>
        </w:tc>
        <w:tc>
          <w:tcPr>
            <w:tcW w:type="dxa" w:w="1440"/>
            <w:tcMar>
              <w:top w:w="80" w:type="dxa"/>
              <w:start w:w="100" w:type="dxa"/>
              <w:bottom w:w="80" w:type="dxa"/>
              <w:end w:w="100" w:type="dxa"/>
            </w:tcMar>
            <w:vAlign w:val="center"/>
          </w:tcPr>
          <w:p>
            <w:pPr>
              <w:spacing w:before="20" w:after="20"/>
            </w:pPr>
            <w:r>
              <w:rPr>
                <w:sz w:val="14"/>
              </w:rPr>
              <w:t>Functional/documentation inspection.</w:t>
            </w:r>
          </w:p>
        </w:tc>
        <w:tc>
          <w:tcPr>
            <w:tcW w:type="dxa" w:w="2376"/>
            <w:tcMar>
              <w:top w:w="80" w:type="dxa"/>
              <w:start w:w="100" w:type="dxa"/>
              <w:bottom w:w="80" w:type="dxa"/>
              <w:end w:w="100" w:type="dxa"/>
            </w:tcMar>
            <w:vAlign w:val="center"/>
          </w:tcPr>
          <w:p>
            <w:pPr>
              <w:spacing w:before="20" w:after="20"/>
            </w:pPr>
            <w:r>
              <w:rPr>
                <w:sz w:val="14"/>
              </w:rPr>
              <w:t>VT-VAL-RECORD-001, VT-FML-N0-N5-001</w:t>
            </w:r>
          </w:p>
        </w:tc>
        <w:tc>
          <w:tcPr>
            <w:tcW w:type="dxa" w:w="2448"/>
            <w:tcMar>
              <w:top w:w="80" w:type="dxa"/>
              <w:start w:w="100" w:type="dxa"/>
              <w:bottom w:w="80" w:type="dxa"/>
              <w:end w:w="100" w:type="dxa"/>
            </w:tcMar>
            <w:vAlign w:val="center"/>
          </w:tcPr>
          <w:p>
            <w:pPr>
              <w:spacing w:before="20" w:after="20"/>
            </w:pPr>
            <w:r>
              <w:rPr>
                <w:sz w:val="14"/>
              </w:rPr>
              <w:t>Immutable records contain required identifiers, chronology, classifications, links and expected checkpoint/verdict data.</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REQ-VAL-009</w:t>
            </w:r>
          </w:p>
        </w:tc>
        <w:tc>
          <w:tcPr>
            <w:tcW w:type="dxa" w:w="1655"/>
            <w:tcMar>
              <w:top w:w="80" w:type="dxa"/>
              <w:start w:w="100" w:type="dxa"/>
              <w:bottom w:w="80" w:type="dxa"/>
              <w:end w:w="100" w:type="dxa"/>
            </w:tcMar>
            <w:vAlign w:val="center"/>
          </w:tcPr>
          <w:p>
            <w:pPr>
              <w:spacing w:before="20" w:after="20"/>
            </w:pPr>
            <w:r>
              <w:rPr>
                <w:sz w:val="14"/>
              </w:rPr>
              <w:t>Evidence Reference</w:t>
            </w:r>
          </w:p>
        </w:tc>
        <w:tc>
          <w:tcPr>
            <w:tcW w:type="dxa" w:w="1440"/>
            <w:tcMar>
              <w:top w:w="80" w:type="dxa"/>
              <w:start w:w="100" w:type="dxa"/>
              <w:bottom w:w="80" w:type="dxa"/>
              <w:end w:w="100" w:type="dxa"/>
            </w:tcMar>
            <w:vAlign w:val="center"/>
          </w:tcPr>
          <w:p>
            <w:pPr>
              <w:spacing w:before="20" w:after="20"/>
            </w:pPr>
            <w:r>
              <w:rPr>
                <w:sz w:val="14"/>
              </w:rPr>
              <w:t>Validation-package inspection.</w:t>
            </w:r>
          </w:p>
        </w:tc>
        <w:tc>
          <w:tcPr>
            <w:tcW w:type="dxa" w:w="2376"/>
            <w:tcMar>
              <w:top w:w="80" w:type="dxa"/>
              <w:start w:w="100" w:type="dxa"/>
              <w:bottom w:w="80" w:type="dxa"/>
              <w:end w:w="100" w:type="dxa"/>
            </w:tcMar>
            <w:vAlign w:val="center"/>
          </w:tcPr>
          <w:p>
            <w:pPr>
              <w:spacing w:before="20" w:after="20"/>
            </w:pPr>
            <w:r>
              <w:rPr>
                <w:sz w:val="14"/>
              </w:rPr>
              <w:t>VT-VAL-RECORD-001, VT-FML-N0-N5-001</w:t>
            </w:r>
          </w:p>
        </w:tc>
        <w:tc>
          <w:tcPr>
            <w:tcW w:type="dxa" w:w="2448"/>
            <w:tcMar>
              <w:top w:w="80" w:type="dxa"/>
              <w:start w:w="100" w:type="dxa"/>
              <w:bottom w:w="80" w:type="dxa"/>
              <w:end w:w="100" w:type="dxa"/>
            </w:tcMar>
            <w:vAlign w:val="center"/>
          </w:tcPr>
          <w:p>
            <w:pPr>
              <w:spacing w:before="20" w:after="20"/>
            </w:pPr>
            <w:r>
              <w:rPr>
                <w:sz w:val="14"/>
              </w:rPr>
              <w:t>Immutable records contain required identifiers, chronology, classifications, links and expected checkpoint/verdict data.</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REQ-VAL-010</w:t>
            </w:r>
          </w:p>
        </w:tc>
        <w:tc>
          <w:tcPr>
            <w:tcW w:type="dxa" w:w="1655"/>
            <w:tcMar>
              <w:top w:w="80" w:type="dxa"/>
              <w:start w:w="100" w:type="dxa"/>
              <w:bottom w:w="80" w:type="dxa"/>
              <w:end w:w="100" w:type="dxa"/>
            </w:tcMar>
            <w:vAlign w:val="center"/>
          </w:tcPr>
          <w:p>
            <w:pPr>
              <w:spacing w:before="20" w:after="20"/>
            </w:pPr>
            <w:r>
              <w:rPr>
                <w:sz w:val="14"/>
              </w:rPr>
              <w:t>Failed Test Preservation</w:t>
            </w:r>
          </w:p>
        </w:tc>
        <w:tc>
          <w:tcPr>
            <w:tcW w:type="dxa" w:w="1440"/>
            <w:tcMar>
              <w:top w:w="80" w:type="dxa"/>
              <w:start w:w="100" w:type="dxa"/>
              <w:bottom w:w="80" w:type="dxa"/>
              <w:end w:w="100" w:type="dxa"/>
            </w:tcMar>
            <w:vAlign w:val="center"/>
          </w:tcPr>
          <w:p>
            <w:pPr>
              <w:spacing w:before="20" w:after="20"/>
            </w:pPr>
            <w:r>
              <w:rPr>
                <w:sz w:val="14"/>
              </w:rPr>
              <w:t>Documentation inspection.</w:t>
            </w:r>
          </w:p>
        </w:tc>
        <w:tc>
          <w:tcPr>
            <w:tcW w:type="dxa" w:w="2376"/>
            <w:tcMar>
              <w:top w:w="80" w:type="dxa"/>
              <w:start w:w="100" w:type="dxa"/>
              <w:bottom w:w="80" w:type="dxa"/>
              <w:end w:w="100" w:type="dxa"/>
            </w:tcMar>
            <w:vAlign w:val="center"/>
          </w:tcPr>
          <w:p>
            <w:pPr>
              <w:spacing w:before="20" w:after="20"/>
            </w:pPr>
            <w:r>
              <w:rPr>
                <w:sz w:val="14"/>
              </w:rPr>
              <w:t>VT-VAL-RECORD-001, VT-TOP-DEF-001, VT-CFG-INV-001</w:t>
            </w:r>
          </w:p>
        </w:tc>
        <w:tc>
          <w:tcPr>
            <w:tcW w:type="dxa" w:w="2448"/>
            <w:tcMar>
              <w:top w:w="80" w:type="dxa"/>
              <w:start w:w="100" w:type="dxa"/>
              <w:bottom w:w="80" w:type="dxa"/>
              <w:end w:w="100" w:type="dxa"/>
            </w:tcMar>
            <w:vAlign w:val="center"/>
          </w:tcPr>
          <w:p>
            <w:pPr>
              <w:spacing w:before="20" w:after="20"/>
            </w:pPr>
            <w:r>
              <w:rPr>
                <w:sz w:val="14"/>
              </w:rPr>
              <w:t>Preserved v1.0 FAIL and same-build v1.1 PASS show the configuration defect, correction and repeat basis.</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REQ-VAL-011</w:t>
            </w:r>
          </w:p>
        </w:tc>
        <w:tc>
          <w:tcPr>
            <w:tcW w:type="dxa" w:w="1655"/>
            <w:tcMar>
              <w:top w:w="80" w:type="dxa"/>
              <w:start w:w="100" w:type="dxa"/>
              <w:bottom w:w="80" w:type="dxa"/>
              <w:end w:w="100" w:type="dxa"/>
            </w:tcMar>
            <w:vAlign w:val="center"/>
          </w:tcPr>
          <w:p>
            <w:pPr>
              <w:spacing w:before="20" w:after="20"/>
            </w:pPr>
            <w:r>
              <w:rPr>
                <w:sz w:val="14"/>
              </w:rPr>
              <w:t>Repeat Validation</w:t>
            </w:r>
          </w:p>
        </w:tc>
        <w:tc>
          <w:tcPr>
            <w:tcW w:type="dxa" w:w="1440"/>
            <w:tcMar>
              <w:top w:w="80" w:type="dxa"/>
              <w:start w:w="100" w:type="dxa"/>
              <w:bottom w:w="80" w:type="dxa"/>
              <w:end w:w="100" w:type="dxa"/>
            </w:tcMar>
            <w:vAlign w:val="center"/>
          </w:tcPr>
          <w:p>
            <w:pPr>
              <w:spacing w:before="20" w:after="20"/>
            </w:pPr>
            <w:r>
              <w:rPr>
                <w:sz w:val="14"/>
              </w:rPr>
              <w:t>Repeat validation.</w:t>
            </w:r>
          </w:p>
        </w:tc>
        <w:tc>
          <w:tcPr>
            <w:tcW w:type="dxa" w:w="2376"/>
            <w:tcMar>
              <w:top w:w="80" w:type="dxa"/>
              <w:start w:w="100" w:type="dxa"/>
              <w:bottom w:w="80" w:type="dxa"/>
              <w:end w:w="100" w:type="dxa"/>
            </w:tcMar>
            <w:vAlign w:val="center"/>
          </w:tcPr>
          <w:p>
            <w:pPr>
              <w:spacing w:before="20" w:after="20"/>
            </w:pPr>
            <w:r>
              <w:rPr>
                <w:sz w:val="14"/>
              </w:rPr>
              <w:t>VT-VAL-RECORD-001, VT-TOP-DEF-001, VT-CFG-INV-001</w:t>
            </w:r>
          </w:p>
        </w:tc>
        <w:tc>
          <w:tcPr>
            <w:tcW w:type="dxa" w:w="2448"/>
            <w:tcMar>
              <w:top w:w="80" w:type="dxa"/>
              <w:start w:w="100" w:type="dxa"/>
              <w:bottom w:w="80" w:type="dxa"/>
              <w:end w:w="100" w:type="dxa"/>
            </w:tcMar>
            <w:vAlign w:val="center"/>
          </w:tcPr>
          <w:p>
            <w:pPr>
              <w:spacing w:before="20" w:after="20"/>
            </w:pPr>
            <w:r>
              <w:rPr>
                <w:sz w:val="14"/>
              </w:rPr>
              <w:t>Preserved v1.0 FAIL and same-build v1.1 PASS show the configuration defect, correction and repeat basis.</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REQ-VAL-012</w:t>
            </w:r>
          </w:p>
        </w:tc>
        <w:tc>
          <w:tcPr>
            <w:tcW w:type="dxa" w:w="1655"/>
            <w:tcMar>
              <w:top w:w="80" w:type="dxa"/>
              <w:start w:w="100" w:type="dxa"/>
              <w:bottom w:w="80" w:type="dxa"/>
              <w:end w:w="100" w:type="dxa"/>
            </w:tcMar>
            <w:vAlign w:val="center"/>
          </w:tcPr>
          <w:p>
            <w:pPr>
              <w:spacing w:before="20" w:after="20"/>
            </w:pPr>
            <w:r>
              <w:rPr>
                <w:sz w:val="14"/>
              </w:rPr>
              <w:t>Corrected Result Preservation</w:t>
            </w:r>
          </w:p>
        </w:tc>
        <w:tc>
          <w:tcPr>
            <w:tcW w:type="dxa" w:w="1440"/>
            <w:tcMar>
              <w:top w:w="80" w:type="dxa"/>
              <w:start w:w="100" w:type="dxa"/>
              <w:bottom w:w="80" w:type="dxa"/>
              <w:end w:w="100" w:type="dxa"/>
            </w:tcMar>
            <w:vAlign w:val="center"/>
          </w:tcPr>
          <w:p>
            <w:pPr>
              <w:spacing w:before="20" w:after="20"/>
            </w:pPr>
            <w:r>
              <w:rPr>
                <w:sz w:val="14"/>
              </w:rPr>
              <w:t>Validation-record inspection.</w:t>
            </w:r>
          </w:p>
        </w:tc>
        <w:tc>
          <w:tcPr>
            <w:tcW w:type="dxa" w:w="2376"/>
            <w:tcMar>
              <w:top w:w="80" w:type="dxa"/>
              <w:start w:w="100" w:type="dxa"/>
              <w:bottom w:w="80" w:type="dxa"/>
              <w:end w:w="100" w:type="dxa"/>
            </w:tcMar>
            <w:vAlign w:val="center"/>
          </w:tcPr>
          <w:p>
            <w:pPr>
              <w:spacing w:before="20" w:after="20"/>
            </w:pPr>
            <w:r>
              <w:rPr>
                <w:sz w:val="14"/>
              </w:rPr>
              <w:t>VT-VAL-RECORD-001, VT-TOP-DEF-001, VT-CFG-INV-001</w:t>
            </w:r>
          </w:p>
        </w:tc>
        <w:tc>
          <w:tcPr>
            <w:tcW w:type="dxa" w:w="2448"/>
            <w:tcMar>
              <w:top w:w="80" w:type="dxa"/>
              <w:start w:w="100" w:type="dxa"/>
              <w:bottom w:w="80" w:type="dxa"/>
              <w:end w:w="100" w:type="dxa"/>
            </w:tcMar>
            <w:vAlign w:val="center"/>
          </w:tcPr>
          <w:p>
            <w:pPr>
              <w:spacing w:before="20" w:after="20"/>
            </w:pPr>
            <w:r>
              <w:rPr>
                <w:sz w:val="14"/>
              </w:rPr>
              <w:t>Preserved v1.0 FAIL and same-build v1.1 PASS show the configuration defect, correction and repeat basis.</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REQ-VAL-013</w:t>
            </w:r>
          </w:p>
        </w:tc>
        <w:tc>
          <w:tcPr>
            <w:tcW w:type="dxa" w:w="1655"/>
            <w:tcMar>
              <w:top w:w="80" w:type="dxa"/>
              <w:start w:w="100" w:type="dxa"/>
              <w:bottom w:w="80" w:type="dxa"/>
              <w:end w:w="100" w:type="dxa"/>
            </w:tcMar>
            <w:vAlign w:val="center"/>
          </w:tcPr>
          <w:p>
            <w:pPr>
              <w:spacing w:before="20" w:after="20"/>
            </w:pPr>
            <w:r>
              <w:rPr>
                <w:sz w:val="14"/>
              </w:rPr>
              <w:t>Negative Test Interpretation</w:t>
            </w:r>
          </w:p>
        </w:tc>
        <w:tc>
          <w:tcPr>
            <w:tcW w:type="dxa" w:w="1440"/>
            <w:tcMar>
              <w:top w:w="80" w:type="dxa"/>
              <w:start w:w="100" w:type="dxa"/>
              <w:bottom w:w="80" w:type="dxa"/>
              <w:end w:w="100" w:type="dxa"/>
            </w:tcMar>
            <w:vAlign w:val="center"/>
          </w:tcPr>
          <w:p>
            <w:pPr>
              <w:spacing w:before="20" w:after="20"/>
            </w:pPr>
            <w:r>
              <w:rPr>
                <w:sz w:val="14"/>
              </w:rPr>
              <w:t>Negative validation test.</w:t>
            </w:r>
          </w:p>
        </w:tc>
        <w:tc>
          <w:tcPr>
            <w:tcW w:type="dxa" w:w="2376"/>
            <w:tcMar>
              <w:top w:w="80" w:type="dxa"/>
              <w:start w:w="100" w:type="dxa"/>
              <w:bottom w:w="80" w:type="dxa"/>
              <w:end w:w="100" w:type="dxa"/>
            </w:tcMar>
            <w:vAlign w:val="center"/>
          </w:tcPr>
          <w:p>
            <w:pPr>
              <w:spacing w:before="20" w:after="20"/>
            </w:pPr>
            <w:r>
              <w:rPr>
                <w:sz w:val="14"/>
              </w:rPr>
              <w:t>VT-VAL-RECORD-001, VT-TEL-STALE-001, VT-RST-CAP-OVER-001</w:t>
            </w:r>
          </w:p>
        </w:tc>
        <w:tc>
          <w:tcPr>
            <w:tcW w:type="dxa" w:w="2448"/>
            <w:tcMar>
              <w:top w:w="80" w:type="dxa"/>
              <w:start w:w="100" w:type="dxa"/>
              <w:bottom w:w="80" w:type="dxa"/>
              <w:end w:w="100" w:type="dxa"/>
            </w:tcMar>
            <w:vAlign w:val="center"/>
          </w:tcPr>
          <w:p>
            <w:pPr>
              <w:spacing w:before="20" w:after="20"/>
            </w:pPr>
            <w:r>
              <w:rPr>
                <w:sz w:val="14"/>
              </w:rPr>
              <w:t>Immutable records contain required identifiers, chronology, classifications, links and expected checkpoint/verdict data.</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REQ-VAL-014</w:t>
            </w:r>
          </w:p>
        </w:tc>
        <w:tc>
          <w:tcPr>
            <w:tcW w:type="dxa" w:w="1655"/>
            <w:tcMar>
              <w:top w:w="80" w:type="dxa"/>
              <w:start w:w="100" w:type="dxa"/>
              <w:bottom w:w="80" w:type="dxa"/>
              <w:end w:w="100" w:type="dxa"/>
            </w:tcMar>
            <w:vAlign w:val="center"/>
          </w:tcPr>
          <w:p>
            <w:pPr>
              <w:spacing w:before="20" w:after="20"/>
            </w:pPr>
            <w:r>
              <w:rPr>
                <w:sz w:val="14"/>
              </w:rPr>
              <w:t>Scenario Reset</w:t>
            </w:r>
          </w:p>
        </w:tc>
        <w:tc>
          <w:tcPr>
            <w:tcW w:type="dxa" w:w="1440"/>
            <w:tcMar>
              <w:top w:w="80" w:type="dxa"/>
              <w:start w:w="100" w:type="dxa"/>
              <w:bottom w:w="80" w:type="dxa"/>
              <w:end w:w="100" w:type="dxa"/>
            </w:tcMar>
            <w:vAlign w:val="center"/>
          </w:tcPr>
          <w:p>
            <w:pPr>
              <w:spacing w:before="20" w:after="20"/>
            </w:pPr>
            <w:r>
              <w:rPr>
                <w:sz w:val="14"/>
              </w:rPr>
              <w:t>Repeatability test.</w:t>
            </w:r>
          </w:p>
        </w:tc>
        <w:tc>
          <w:tcPr>
            <w:tcW w:type="dxa" w:w="2376"/>
            <w:tcMar>
              <w:top w:w="80" w:type="dxa"/>
              <w:start w:w="100" w:type="dxa"/>
              <w:bottom w:w="80" w:type="dxa"/>
              <w:end w:w="100" w:type="dxa"/>
            </w:tcMar>
            <w:vAlign w:val="center"/>
          </w:tcPr>
          <w:p>
            <w:pPr>
              <w:spacing w:before="20" w:after="20"/>
            </w:pPr>
            <w:r>
              <w:rPr>
                <w:sz w:val="14"/>
              </w:rPr>
              <w:t>VT-VAL-RECORD-001, VT-DET-REPEAT-001</w:t>
            </w:r>
          </w:p>
        </w:tc>
        <w:tc>
          <w:tcPr>
            <w:tcW w:type="dxa" w:w="2448"/>
            <w:tcMar>
              <w:top w:w="80" w:type="dxa"/>
              <w:start w:w="100" w:type="dxa"/>
              <w:bottom w:w="80" w:type="dxa"/>
              <w:end w:w="100" w:type="dxa"/>
            </w:tcMar>
            <w:vAlign w:val="center"/>
          </w:tcPr>
          <w:p>
            <w:pPr>
              <w:spacing w:before="20" w:after="20"/>
            </w:pPr>
            <w:r>
              <w:rPr>
                <w:sz w:val="14"/>
              </w:rPr>
              <w:t>Immutable records contain required identifiers, chronology, classifications, links and expected checkpoint/verdict data.</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REQ-CFG-001</w:t>
            </w:r>
          </w:p>
        </w:tc>
        <w:tc>
          <w:tcPr>
            <w:tcW w:type="dxa" w:w="1655"/>
            <w:tcMar>
              <w:top w:w="80" w:type="dxa"/>
              <w:start w:w="100" w:type="dxa"/>
              <w:bottom w:w="80" w:type="dxa"/>
              <w:end w:w="100" w:type="dxa"/>
            </w:tcMar>
            <w:vAlign w:val="center"/>
          </w:tcPr>
          <w:p>
            <w:pPr>
              <w:spacing w:before="20" w:after="20"/>
            </w:pPr>
            <w:r>
              <w:rPr>
                <w:sz w:val="14"/>
              </w:rPr>
              <w:t>Seeded Defect Type</w:t>
            </w:r>
          </w:p>
        </w:tc>
        <w:tc>
          <w:tcPr>
            <w:tcW w:type="dxa" w:w="1440"/>
            <w:tcMar>
              <w:top w:w="80" w:type="dxa"/>
              <w:start w:w="100" w:type="dxa"/>
              <w:bottom w:w="80" w:type="dxa"/>
              <w:end w:w="100" w:type="dxa"/>
            </w:tcMar>
            <w:vAlign w:val="center"/>
          </w:tcPr>
          <w:p>
            <w:pPr>
              <w:spacing w:before="20" w:after="20"/>
            </w:pPr>
            <w:r>
              <w:rPr>
                <w:sz w:val="14"/>
              </w:rPr>
              <w:t>Controlled configuration inspection.</w:t>
            </w:r>
          </w:p>
        </w:tc>
        <w:tc>
          <w:tcPr>
            <w:tcW w:type="dxa" w:w="2376"/>
            <w:tcMar>
              <w:top w:w="80" w:type="dxa"/>
              <w:start w:w="100" w:type="dxa"/>
              <w:bottom w:w="80" w:type="dxa"/>
              <w:end w:w="100" w:type="dxa"/>
            </w:tcMar>
            <w:vAlign w:val="center"/>
          </w:tcPr>
          <w:p>
            <w:pPr>
              <w:spacing w:before="20" w:after="20"/>
            </w:pPr>
            <w:r>
              <w:rPr>
                <w:sz w:val="14"/>
              </w:rPr>
              <w:t>VT-TOP-DEF-001, VT-CFG-INV-001, VT-CFG-BASE-001</w:t>
            </w:r>
          </w:p>
        </w:tc>
        <w:tc>
          <w:tcPr>
            <w:tcW w:type="dxa" w:w="2448"/>
            <w:tcMar>
              <w:top w:w="80" w:type="dxa"/>
              <w:start w:w="100" w:type="dxa"/>
              <w:bottom w:w="80" w:type="dxa"/>
              <w:end w:w="100" w:type="dxa"/>
            </w:tcMar>
            <w:vAlign w:val="center"/>
          </w:tcPr>
          <w:p>
            <w:pPr>
              <w:spacing w:before="20" w:after="20"/>
            </w:pPr>
            <w:r>
              <w:rPr>
                <w:sz w:val="14"/>
              </w:rPr>
              <w:t>Preserved v1.0 FAIL and same-build v1.1 PASS show the configuration defect, correction and repeat basis.</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REQ-CFG-002</w:t>
            </w:r>
          </w:p>
        </w:tc>
        <w:tc>
          <w:tcPr>
            <w:tcW w:type="dxa" w:w="1655"/>
            <w:tcMar>
              <w:top w:w="80" w:type="dxa"/>
              <w:start w:w="100" w:type="dxa"/>
              <w:bottom w:w="80" w:type="dxa"/>
              <w:end w:w="100" w:type="dxa"/>
            </w:tcMar>
            <w:vAlign w:val="center"/>
          </w:tcPr>
          <w:p>
            <w:pPr>
              <w:spacing w:before="20" w:after="20"/>
            </w:pPr>
            <w:r>
              <w:rPr>
                <w:sz w:val="14"/>
              </w:rPr>
              <w:t>Configuration-Based Failure</w:t>
            </w:r>
          </w:p>
        </w:tc>
        <w:tc>
          <w:tcPr>
            <w:tcW w:type="dxa" w:w="1440"/>
            <w:tcMar>
              <w:top w:w="80" w:type="dxa"/>
              <w:start w:w="100" w:type="dxa"/>
              <w:bottom w:w="80" w:type="dxa"/>
              <w:end w:w="100" w:type="dxa"/>
            </w:tcMar>
            <w:vAlign w:val="center"/>
          </w:tcPr>
          <w:p>
            <w:pPr>
              <w:spacing w:before="20" w:after="20"/>
            </w:pPr>
            <w:r>
              <w:rPr>
                <w:sz w:val="14"/>
              </w:rPr>
              <w:t>Design/code/configuration inspection.</w:t>
            </w:r>
          </w:p>
        </w:tc>
        <w:tc>
          <w:tcPr>
            <w:tcW w:type="dxa" w:w="2376"/>
            <w:tcMar>
              <w:top w:w="80" w:type="dxa"/>
              <w:start w:w="100" w:type="dxa"/>
              <w:bottom w:w="80" w:type="dxa"/>
              <w:end w:w="100" w:type="dxa"/>
            </w:tcMar>
            <w:vAlign w:val="center"/>
          </w:tcPr>
          <w:p>
            <w:pPr>
              <w:spacing w:before="20" w:after="20"/>
            </w:pPr>
            <w:r>
              <w:rPr>
                <w:sz w:val="14"/>
              </w:rPr>
              <w:t>VT-TOP-DEF-001, VT-CFG-INV-001, VT-CFG-BASE-001</w:t>
            </w:r>
          </w:p>
        </w:tc>
        <w:tc>
          <w:tcPr>
            <w:tcW w:type="dxa" w:w="2448"/>
            <w:tcMar>
              <w:top w:w="80" w:type="dxa"/>
              <w:start w:w="100" w:type="dxa"/>
              <w:bottom w:w="80" w:type="dxa"/>
              <w:end w:w="100" w:type="dxa"/>
            </w:tcMar>
            <w:vAlign w:val="center"/>
          </w:tcPr>
          <w:p>
            <w:pPr>
              <w:spacing w:before="20" w:after="20"/>
            </w:pPr>
            <w:r>
              <w:rPr>
                <w:sz w:val="14"/>
              </w:rPr>
              <w:t>Preserved v1.0 FAIL and same-build v1.1 PASS show the configuration defect, correction and repeat basis.</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REQ-CFG-003</w:t>
            </w:r>
          </w:p>
        </w:tc>
        <w:tc>
          <w:tcPr>
            <w:tcW w:type="dxa" w:w="1655"/>
            <w:tcMar>
              <w:top w:w="80" w:type="dxa"/>
              <w:start w:w="100" w:type="dxa"/>
              <w:bottom w:w="80" w:type="dxa"/>
              <w:end w:w="100" w:type="dxa"/>
            </w:tcMar>
            <w:vAlign w:val="center"/>
          </w:tcPr>
          <w:p>
            <w:pPr>
              <w:spacing w:before="20" w:after="20"/>
            </w:pPr>
            <w:r>
              <w:rPr>
                <w:sz w:val="14"/>
              </w:rPr>
              <w:t>Normal Processing of Defective Configuration</w:t>
            </w:r>
          </w:p>
        </w:tc>
        <w:tc>
          <w:tcPr>
            <w:tcW w:type="dxa" w:w="1440"/>
            <w:tcMar>
              <w:top w:w="80" w:type="dxa"/>
              <w:start w:w="100" w:type="dxa"/>
              <w:bottom w:w="80" w:type="dxa"/>
              <w:end w:w="100" w:type="dxa"/>
            </w:tcMar>
            <w:vAlign w:val="center"/>
          </w:tcPr>
          <w:p>
            <w:pPr>
              <w:spacing w:before="20" w:after="20"/>
            </w:pPr>
            <w:r>
              <w:rPr>
                <w:sz w:val="14"/>
              </w:rPr>
              <w:t>Code/design inspection and comparative test.</w:t>
            </w:r>
          </w:p>
        </w:tc>
        <w:tc>
          <w:tcPr>
            <w:tcW w:type="dxa" w:w="2376"/>
            <w:tcMar>
              <w:top w:w="80" w:type="dxa"/>
              <w:start w:w="100" w:type="dxa"/>
              <w:bottom w:w="80" w:type="dxa"/>
              <w:end w:w="100" w:type="dxa"/>
            </w:tcMar>
            <w:vAlign w:val="center"/>
          </w:tcPr>
          <w:p>
            <w:pPr>
              <w:spacing w:before="20" w:after="20"/>
            </w:pPr>
            <w:r>
              <w:rPr>
                <w:sz w:val="14"/>
              </w:rPr>
              <w:t>VT-TOP-DEF-001, VT-CFG-INV-001, VT-CFG-BASE-001</w:t>
            </w:r>
          </w:p>
        </w:tc>
        <w:tc>
          <w:tcPr>
            <w:tcW w:type="dxa" w:w="2448"/>
            <w:tcMar>
              <w:top w:w="80" w:type="dxa"/>
              <w:start w:w="100" w:type="dxa"/>
              <w:bottom w:w="80" w:type="dxa"/>
              <w:end w:w="100" w:type="dxa"/>
            </w:tcMar>
            <w:vAlign w:val="center"/>
          </w:tcPr>
          <w:p>
            <w:pPr>
              <w:spacing w:before="20" w:after="20"/>
            </w:pPr>
            <w:r>
              <w:rPr>
                <w:sz w:val="14"/>
              </w:rPr>
              <w:t>Preserved v1.0 FAIL and same-build v1.1 PASS show the configuration defect, correction and repeat basis.</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REQ-CFG-004</w:t>
            </w:r>
          </w:p>
        </w:tc>
        <w:tc>
          <w:tcPr>
            <w:tcW w:type="dxa" w:w="1655"/>
            <w:tcMar>
              <w:top w:w="80" w:type="dxa"/>
              <w:start w:w="100" w:type="dxa"/>
              <w:bottom w:w="80" w:type="dxa"/>
              <w:end w:w="100" w:type="dxa"/>
            </w:tcMar>
            <w:vAlign w:val="center"/>
          </w:tcPr>
          <w:p>
            <w:pPr>
              <w:spacing w:before="20" w:after="20"/>
            </w:pPr>
            <w:r>
              <w:rPr>
                <w:sz w:val="14"/>
              </w:rPr>
              <w:t>Observable Downstream Impact</w:t>
            </w:r>
          </w:p>
        </w:tc>
        <w:tc>
          <w:tcPr>
            <w:tcW w:type="dxa" w:w="1440"/>
            <w:tcMar>
              <w:top w:w="80" w:type="dxa"/>
              <w:start w:w="100" w:type="dxa"/>
              <w:bottom w:w="80" w:type="dxa"/>
              <w:end w:w="100" w:type="dxa"/>
            </w:tcMar>
            <w:vAlign w:val="center"/>
          </w:tcPr>
          <w:p>
            <w:pPr>
              <w:spacing w:before="20" w:after="20"/>
            </w:pPr>
            <w:r>
              <w:rPr>
                <w:sz w:val="14"/>
              </w:rPr>
              <w:t>Validation test.</w:t>
            </w:r>
          </w:p>
        </w:tc>
        <w:tc>
          <w:tcPr>
            <w:tcW w:type="dxa" w:w="2376"/>
            <w:tcMar>
              <w:top w:w="80" w:type="dxa"/>
              <w:start w:w="100" w:type="dxa"/>
              <w:bottom w:w="80" w:type="dxa"/>
              <w:end w:w="100" w:type="dxa"/>
            </w:tcMar>
            <w:vAlign w:val="center"/>
          </w:tcPr>
          <w:p>
            <w:pPr>
              <w:spacing w:before="20" w:after="20"/>
            </w:pPr>
            <w:r>
              <w:rPr>
                <w:sz w:val="14"/>
              </w:rPr>
              <w:t>VT-TOP-DEF-001, VT-CFG-INV-001</w:t>
            </w:r>
          </w:p>
        </w:tc>
        <w:tc>
          <w:tcPr>
            <w:tcW w:type="dxa" w:w="2448"/>
            <w:tcMar>
              <w:top w:w="80" w:type="dxa"/>
              <w:start w:w="100" w:type="dxa"/>
              <w:bottom w:w="80" w:type="dxa"/>
              <w:end w:w="100" w:type="dxa"/>
            </w:tcMar>
            <w:vAlign w:val="center"/>
          </w:tcPr>
          <w:p>
            <w:pPr>
              <w:spacing w:before="20" w:after="20"/>
            </w:pPr>
            <w:r>
              <w:rPr>
                <w:sz w:val="14"/>
              </w:rPr>
              <w:t>Preserved v1.0 FAIL and same-build v1.1 PASS show the configuration defect, correction and repeat basis.</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REQ-CFG-005</w:t>
            </w:r>
          </w:p>
        </w:tc>
        <w:tc>
          <w:tcPr>
            <w:tcW w:type="dxa" w:w="1655"/>
            <w:tcMar>
              <w:top w:w="80" w:type="dxa"/>
              <w:start w:w="100" w:type="dxa"/>
              <w:bottom w:w="80" w:type="dxa"/>
              <w:end w:w="100" w:type="dxa"/>
            </w:tcMar>
            <w:vAlign w:val="center"/>
          </w:tcPr>
          <w:p>
            <w:pPr>
              <w:spacing w:before="20" w:after="20"/>
            </w:pPr>
            <w:r>
              <w:rPr>
                <w:sz w:val="14"/>
              </w:rPr>
              <w:t>Customer-Impact Propagation</w:t>
            </w:r>
          </w:p>
        </w:tc>
        <w:tc>
          <w:tcPr>
            <w:tcW w:type="dxa" w:w="1440"/>
            <w:tcMar>
              <w:top w:w="80" w:type="dxa"/>
              <w:start w:w="100" w:type="dxa"/>
              <w:bottom w:w="80" w:type="dxa"/>
              <w:end w:w="100" w:type="dxa"/>
            </w:tcMar>
            <w:vAlign w:val="center"/>
          </w:tcPr>
          <w:p>
            <w:pPr>
              <w:spacing w:before="20" w:after="20"/>
            </w:pPr>
            <w:r>
              <w:rPr>
                <w:sz w:val="14"/>
              </w:rPr>
              <w:t>Scenario test.</w:t>
            </w:r>
          </w:p>
        </w:tc>
        <w:tc>
          <w:tcPr>
            <w:tcW w:type="dxa" w:w="2376"/>
            <w:tcMar>
              <w:top w:w="80" w:type="dxa"/>
              <w:start w:w="100" w:type="dxa"/>
              <w:bottom w:w="80" w:type="dxa"/>
              <w:end w:w="100" w:type="dxa"/>
            </w:tcMar>
            <w:vAlign w:val="center"/>
          </w:tcPr>
          <w:p>
            <w:pPr>
              <w:spacing w:before="20" w:after="20"/>
            </w:pPr>
            <w:r>
              <w:rPr>
                <w:sz w:val="14"/>
              </w:rPr>
              <w:t>VT-TOP-DEF-001, VT-CFG-INV-001</w:t>
            </w:r>
          </w:p>
        </w:tc>
        <w:tc>
          <w:tcPr>
            <w:tcW w:type="dxa" w:w="2448"/>
            <w:tcMar>
              <w:top w:w="80" w:type="dxa"/>
              <w:start w:w="100" w:type="dxa"/>
              <w:bottom w:w="80" w:type="dxa"/>
              <w:end w:w="100" w:type="dxa"/>
            </w:tcMar>
            <w:vAlign w:val="center"/>
          </w:tcPr>
          <w:p>
            <w:pPr>
              <w:spacing w:before="20" w:after="20"/>
            </w:pPr>
            <w:r>
              <w:rPr>
                <w:sz w:val="14"/>
              </w:rPr>
              <w:t>Preserved v1.0 FAIL and same-build v1.1 PASS show the configuration defect, correction and repeat basis.</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REQ-CFG-006</w:t>
            </w:r>
          </w:p>
        </w:tc>
        <w:tc>
          <w:tcPr>
            <w:tcW w:type="dxa" w:w="1655"/>
            <w:tcMar>
              <w:top w:w="80" w:type="dxa"/>
              <w:start w:w="100" w:type="dxa"/>
              <w:bottom w:w="80" w:type="dxa"/>
              <w:end w:w="100" w:type="dxa"/>
            </w:tcMar>
            <w:vAlign w:val="center"/>
          </w:tcPr>
          <w:p>
            <w:pPr>
              <w:spacing w:before="20" w:after="20"/>
            </w:pPr>
            <w:r>
              <w:rPr>
                <w:sz w:val="14"/>
              </w:rPr>
              <w:t>Correct Telemetry During Defect Scenario</w:t>
            </w:r>
          </w:p>
        </w:tc>
        <w:tc>
          <w:tcPr>
            <w:tcW w:type="dxa" w:w="1440"/>
            <w:tcMar>
              <w:top w:w="80" w:type="dxa"/>
              <w:start w:w="100" w:type="dxa"/>
              <w:bottom w:w="80" w:type="dxa"/>
              <w:end w:w="100" w:type="dxa"/>
            </w:tcMar>
            <w:vAlign w:val="center"/>
          </w:tcPr>
          <w:p>
            <w:pPr>
              <w:spacing w:before="20" w:after="20"/>
            </w:pPr>
            <w:r>
              <w:rPr>
                <w:sz w:val="14"/>
              </w:rPr>
              <w:t>Telemetry inspection.</w:t>
            </w:r>
          </w:p>
        </w:tc>
        <w:tc>
          <w:tcPr>
            <w:tcW w:type="dxa" w:w="2376"/>
            <w:tcMar>
              <w:top w:w="80" w:type="dxa"/>
              <w:start w:w="100" w:type="dxa"/>
              <w:bottom w:w="80" w:type="dxa"/>
              <w:end w:w="100" w:type="dxa"/>
            </w:tcMar>
            <w:vAlign w:val="center"/>
          </w:tcPr>
          <w:p>
            <w:pPr>
              <w:spacing w:before="20" w:after="20"/>
            </w:pPr>
            <w:r>
              <w:rPr>
                <w:sz w:val="14"/>
              </w:rPr>
              <w:t>VT-TOP-DEF-001, VT-CFG-INV-001, VT-CFG-BASE-001</w:t>
            </w:r>
          </w:p>
        </w:tc>
        <w:tc>
          <w:tcPr>
            <w:tcW w:type="dxa" w:w="2448"/>
            <w:tcMar>
              <w:top w:w="80" w:type="dxa"/>
              <w:start w:w="100" w:type="dxa"/>
              <w:bottom w:w="80" w:type="dxa"/>
              <w:end w:w="100" w:type="dxa"/>
            </w:tcMar>
            <w:vAlign w:val="center"/>
          </w:tcPr>
          <w:p>
            <w:pPr>
              <w:spacing w:before="20" w:after="20"/>
            </w:pPr>
            <w:r>
              <w:rPr>
                <w:sz w:val="14"/>
              </w:rPr>
              <w:t>Preserved v1.0 FAIL and same-build v1.1 PASS show the configuration defect, correction and repeat basis.</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REQ-CFG-007</w:t>
            </w:r>
          </w:p>
        </w:tc>
        <w:tc>
          <w:tcPr>
            <w:tcW w:type="dxa" w:w="1655"/>
            <w:tcMar>
              <w:top w:w="80" w:type="dxa"/>
              <w:start w:w="100" w:type="dxa"/>
              <w:bottom w:w="80" w:type="dxa"/>
              <w:end w:w="100" w:type="dxa"/>
            </w:tcMar>
            <w:vAlign w:val="center"/>
          </w:tcPr>
          <w:p>
            <w:pPr>
              <w:spacing w:before="20" w:after="20"/>
            </w:pPr>
            <w:r>
              <w:rPr>
                <w:sz w:val="14"/>
              </w:rPr>
              <w:t>Defect Identification</w:t>
            </w:r>
          </w:p>
        </w:tc>
        <w:tc>
          <w:tcPr>
            <w:tcW w:type="dxa" w:w="1440"/>
            <w:tcMar>
              <w:top w:w="80" w:type="dxa"/>
              <w:start w:w="100" w:type="dxa"/>
              <w:bottom w:w="80" w:type="dxa"/>
              <w:end w:w="100" w:type="dxa"/>
            </w:tcMar>
            <w:vAlign w:val="center"/>
          </w:tcPr>
          <w:p>
            <w:pPr>
              <w:spacing w:before="20" w:after="20"/>
            </w:pPr>
            <w:r>
              <w:rPr>
                <w:sz w:val="14"/>
              </w:rPr>
              <w:t>Defect-investigation review.</w:t>
            </w:r>
          </w:p>
        </w:tc>
        <w:tc>
          <w:tcPr>
            <w:tcW w:type="dxa" w:w="2376"/>
            <w:tcMar>
              <w:top w:w="80" w:type="dxa"/>
              <w:start w:w="100" w:type="dxa"/>
              <w:bottom w:w="80" w:type="dxa"/>
              <w:end w:w="100" w:type="dxa"/>
            </w:tcMar>
            <w:vAlign w:val="center"/>
          </w:tcPr>
          <w:p>
            <w:pPr>
              <w:spacing w:before="20" w:after="20"/>
            </w:pPr>
            <w:r>
              <w:rPr>
                <w:sz w:val="14"/>
              </w:rPr>
              <w:t>VT-TOP-DEF-001, VT-CFG-INV-001, VT-CFG-BASE-001</w:t>
            </w:r>
          </w:p>
        </w:tc>
        <w:tc>
          <w:tcPr>
            <w:tcW w:type="dxa" w:w="2448"/>
            <w:tcMar>
              <w:top w:w="80" w:type="dxa"/>
              <w:start w:w="100" w:type="dxa"/>
              <w:bottom w:w="80" w:type="dxa"/>
              <w:end w:w="100" w:type="dxa"/>
            </w:tcMar>
            <w:vAlign w:val="center"/>
          </w:tcPr>
          <w:p>
            <w:pPr>
              <w:spacing w:before="20" w:after="20"/>
            </w:pPr>
            <w:r>
              <w:rPr>
                <w:sz w:val="14"/>
              </w:rPr>
              <w:t>Preserved v1.0 FAIL and same-build v1.1 PASS show the configuration defect, correction and repeat basis.</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REQ-CFG-008</w:t>
            </w:r>
          </w:p>
        </w:tc>
        <w:tc>
          <w:tcPr>
            <w:tcW w:type="dxa" w:w="1655"/>
            <w:tcMar>
              <w:top w:w="80" w:type="dxa"/>
              <w:start w:w="100" w:type="dxa"/>
              <w:bottom w:w="80" w:type="dxa"/>
              <w:end w:w="100" w:type="dxa"/>
            </w:tcMar>
            <w:vAlign w:val="center"/>
          </w:tcPr>
          <w:p>
            <w:pPr>
              <w:spacing w:before="20" w:after="20"/>
            </w:pPr>
            <w:r>
              <w:rPr>
                <w:sz w:val="14"/>
              </w:rPr>
              <w:t>Corrective Configuration</w:t>
            </w:r>
          </w:p>
        </w:tc>
        <w:tc>
          <w:tcPr>
            <w:tcW w:type="dxa" w:w="1440"/>
            <w:tcMar>
              <w:top w:w="80" w:type="dxa"/>
              <w:start w:w="100" w:type="dxa"/>
              <w:bottom w:w="80" w:type="dxa"/>
              <w:end w:w="100" w:type="dxa"/>
            </w:tcMar>
            <w:vAlign w:val="center"/>
          </w:tcPr>
          <w:p>
            <w:pPr>
              <w:spacing w:before="20" w:after="20"/>
            </w:pPr>
            <w:r>
              <w:rPr>
                <w:sz w:val="14"/>
              </w:rPr>
              <w:t>Configuration inspection.</w:t>
            </w:r>
          </w:p>
        </w:tc>
        <w:tc>
          <w:tcPr>
            <w:tcW w:type="dxa" w:w="2376"/>
            <w:tcMar>
              <w:top w:w="80" w:type="dxa"/>
              <w:start w:w="100" w:type="dxa"/>
              <w:bottom w:w="80" w:type="dxa"/>
              <w:end w:w="100" w:type="dxa"/>
            </w:tcMar>
            <w:vAlign w:val="center"/>
          </w:tcPr>
          <w:p>
            <w:pPr>
              <w:spacing w:before="20" w:after="20"/>
            </w:pPr>
            <w:r>
              <w:rPr>
                <w:sz w:val="14"/>
              </w:rPr>
              <w:t>VT-TOP-DEF-001, VT-CFG-INV-001, VT-CFG-BASE-001</w:t>
            </w:r>
          </w:p>
        </w:tc>
        <w:tc>
          <w:tcPr>
            <w:tcW w:type="dxa" w:w="2448"/>
            <w:tcMar>
              <w:top w:w="80" w:type="dxa"/>
              <w:start w:w="100" w:type="dxa"/>
              <w:bottom w:w="80" w:type="dxa"/>
              <w:end w:w="100" w:type="dxa"/>
            </w:tcMar>
            <w:vAlign w:val="center"/>
          </w:tcPr>
          <w:p>
            <w:pPr>
              <w:spacing w:before="20" w:after="20"/>
            </w:pPr>
            <w:r>
              <w:rPr>
                <w:sz w:val="14"/>
              </w:rPr>
              <w:t>Preserved v1.0 FAIL and same-build v1.1 PASS show the configuration defect, correction and repeat basis.</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REQ-CFG-009</w:t>
            </w:r>
          </w:p>
        </w:tc>
        <w:tc>
          <w:tcPr>
            <w:tcW w:type="dxa" w:w="1655"/>
            <w:tcMar>
              <w:top w:w="80" w:type="dxa"/>
              <w:start w:w="100" w:type="dxa"/>
              <w:bottom w:w="80" w:type="dxa"/>
              <w:end w:w="100" w:type="dxa"/>
            </w:tcMar>
            <w:vAlign w:val="center"/>
          </w:tcPr>
          <w:p>
            <w:pPr>
              <w:spacing w:before="20" w:after="20"/>
            </w:pPr>
            <w:r>
              <w:rPr>
                <w:sz w:val="14"/>
              </w:rPr>
              <w:t>Defective Configuration Preservation</w:t>
            </w:r>
          </w:p>
        </w:tc>
        <w:tc>
          <w:tcPr>
            <w:tcW w:type="dxa" w:w="1440"/>
            <w:tcMar>
              <w:top w:w="80" w:type="dxa"/>
              <w:start w:w="100" w:type="dxa"/>
              <w:bottom w:w="80" w:type="dxa"/>
              <w:end w:w="100" w:type="dxa"/>
            </w:tcMar>
            <w:vAlign w:val="center"/>
          </w:tcPr>
          <w:p>
            <w:pPr>
              <w:spacing w:before="20" w:after="20"/>
            </w:pPr>
            <w:r>
              <w:rPr>
                <w:sz w:val="14"/>
              </w:rPr>
              <w:t>Configuration-control inspection.</w:t>
            </w:r>
          </w:p>
        </w:tc>
        <w:tc>
          <w:tcPr>
            <w:tcW w:type="dxa" w:w="2376"/>
            <w:tcMar>
              <w:top w:w="80" w:type="dxa"/>
              <w:start w:w="100" w:type="dxa"/>
              <w:bottom w:w="80" w:type="dxa"/>
              <w:end w:w="100" w:type="dxa"/>
            </w:tcMar>
            <w:vAlign w:val="center"/>
          </w:tcPr>
          <w:p>
            <w:pPr>
              <w:spacing w:before="20" w:after="20"/>
            </w:pPr>
            <w:r>
              <w:rPr>
                <w:sz w:val="14"/>
              </w:rPr>
              <w:t>VT-TOP-DEF-001, VT-CFG-INV-001, VT-CFG-BASE-001</w:t>
            </w:r>
          </w:p>
        </w:tc>
        <w:tc>
          <w:tcPr>
            <w:tcW w:type="dxa" w:w="2448"/>
            <w:tcMar>
              <w:top w:w="80" w:type="dxa"/>
              <w:start w:w="100" w:type="dxa"/>
              <w:bottom w:w="80" w:type="dxa"/>
              <w:end w:w="100" w:type="dxa"/>
            </w:tcMar>
            <w:vAlign w:val="center"/>
          </w:tcPr>
          <w:p>
            <w:pPr>
              <w:spacing w:before="20" w:after="20"/>
            </w:pPr>
            <w:r>
              <w:rPr>
                <w:sz w:val="14"/>
              </w:rPr>
              <w:t>Preserved v1.0 FAIL and same-build v1.1 PASS show the configuration defect, correction and repeat basis.</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REQ-CFG-010</w:t>
            </w:r>
          </w:p>
        </w:tc>
        <w:tc>
          <w:tcPr>
            <w:tcW w:type="dxa" w:w="1655"/>
            <w:tcMar>
              <w:top w:w="80" w:type="dxa"/>
              <w:start w:w="100" w:type="dxa"/>
              <w:bottom w:w="80" w:type="dxa"/>
              <w:end w:w="100" w:type="dxa"/>
            </w:tcMar>
            <w:vAlign w:val="center"/>
          </w:tcPr>
          <w:p>
            <w:pPr>
              <w:spacing w:before="20" w:after="20"/>
            </w:pPr>
            <w:r>
              <w:rPr>
                <w:sz w:val="14"/>
              </w:rPr>
              <w:t>Corrected Configuration Preservation</w:t>
            </w:r>
          </w:p>
        </w:tc>
        <w:tc>
          <w:tcPr>
            <w:tcW w:type="dxa" w:w="1440"/>
            <w:tcMar>
              <w:top w:w="80" w:type="dxa"/>
              <w:start w:w="100" w:type="dxa"/>
              <w:bottom w:w="80" w:type="dxa"/>
              <w:end w:w="100" w:type="dxa"/>
            </w:tcMar>
            <w:vAlign w:val="center"/>
          </w:tcPr>
          <w:p>
            <w:pPr>
              <w:spacing w:before="20" w:after="20"/>
            </w:pPr>
            <w:r>
              <w:rPr>
                <w:sz w:val="14"/>
              </w:rPr>
              <w:t>Configuration-control inspection.</w:t>
            </w:r>
          </w:p>
        </w:tc>
        <w:tc>
          <w:tcPr>
            <w:tcW w:type="dxa" w:w="2376"/>
            <w:tcMar>
              <w:top w:w="80" w:type="dxa"/>
              <w:start w:w="100" w:type="dxa"/>
              <w:bottom w:w="80" w:type="dxa"/>
              <w:end w:w="100" w:type="dxa"/>
            </w:tcMar>
            <w:vAlign w:val="center"/>
          </w:tcPr>
          <w:p>
            <w:pPr>
              <w:spacing w:before="20" w:after="20"/>
            </w:pPr>
            <w:r>
              <w:rPr>
                <w:sz w:val="14"/>
              </w:rPr>
              <w:t>VT-TOP-DEF-001, VT-CFG-INV-001, VT-DET-REPEAT-001</w:t>
            </w:r>
          </w:p>
        </w:tc>
        <w:tc>
          <w:tcPr>
            <w:tcW w:type="dxa" w:w="2448"/>
            <w:tcMar>
              <w:top w:w="80" w:type="dxa"/>
              <w:start w:w="100" w:type="dxa"/>
              <w:bottom w:w="80" w:type="dxa"/>
              <w:end w:w="100" w:type="dxa"/>
            </w:tcMar>
            <w:vAlign w:val="center"/>
          </w:tcPr>
          <w:p>
            <w:pPr>
              <w:spacing w:before="20" w:after="20"/>
            </w:pPr>
            <w:r>
              <w:rPr>
                <w:sz w:val="14"/>
              </w:rPr>
              <w:t>Preserved v1.0 FAIL and same-build v1.1 PASS show the configuration defect, correction and repeat basis.</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REQ-CFG-011</w:t>
            </w:r>
          </w:p>
        </w:tc>
        <w:tc>
          <w:tcPr>
            <w:tcW w:type="dxa" w:w="1655"/>
            <w:tcMar>
              <w:top w:w="80" w:type="dxa"/>
              <w:start w:w="100" w:type="dxa"/>
              <w:bottom w:w="80" w:type="dxa"/>
              <w:end w:w="100" w:type="dxa"/>
            </w:tcMar>
            <w:vAlign w:val="center"/>
          </w:tcPr>
          <w:p>
            <w:pPr>
              <w:spacing w:before="20" w:after="20"/>
            </w:pPr>
            <w:r>
              <w:rPr>
                <w:sz w:val="14"/>
              </w:rPr>
              <w:t>Correction Record</w:t>
            </w:r>
          </w:p>
        </w:tc>
        <w:tc>
          <w:tcPr>
            <w:tcW w:type="dxa" w:w="1440"/>
            <w:tcMar>
              <w:top w:w="80" w:type="dxa"/>
              <w:start w:w="100" w:type="dxa"/>
              <w:bottom w:w="80" w:type="dxa"/>
              <w:end w:w="100" w:type="dxa"/>
            </w:tcMar>
            <w:vAlign w:val="center"/>
          </w:tcPr>
          <w:p>
            <w:pPr>
              <w:spacing w:before="20" w:after="20"/>
            </w:pPr>
            <w:r>
              <w:rPr>
                <w:sz w:val="14"/>
              </w:rPr>
              <w:t>Defect-report inspection.</w:t>
            </w:r>
          </w:p>
        </w:tc>
        <w:tc>
          <w:tcPr>
            <w:tcW w:type="dxa" w:w="2376"/>
            <w:tcMar>
              <w:top w:w="80" w:type="dxa"/>
              <w:start w:w="100" w:type="dxa"/>
              <w:bottom w:w="80" w:type="dxa"/>
              <w:end w:w="100" w:type="dxa"/>
            </w:tcMar>
            <w:vAlign w:val="center"/>
          </w:tcPr>
          <w:p>
            <w:pPr>
              <w:spacing w:before="20" w:after="20"/>
            </w:pPr>
            <w:r>
              <w:rPr>
                <w:sz w:val="14"/>
              </w:rPr>
              <w:t>VT-TOP-DEF-001, VT-CFG-INV-001, VT-DET-REPEAT-001</w:t>
            </w:r>
          </w:p>
        </w:tc>
        <w:tc>
          <w:tcPr>
            <w:tcW w:type="dxa" w:w="2448"/>
            <w:tcMar>
              <w:top w:w="80" w:type="dxa"/>
              <w:start w:w="100" w:type="dxa"/>
              <w:bottom w:w="80" w:type="dxa"/>
              <w:end w:w="100" w:type="dxa"/>
            </w:tcMar>
            <w:vAlign w:val="center"/>
          </w:tcPr>
          <w:p>
            <w:pPr>
              <w:spacing w:before="20" w:after="20"/>
            </w:pPr>
            <w:r>
              <w:rPr>
                <w:sz w:val="14"/>
              </w:rPr>
              <w:t>Preserved v1.0 FAIL and same-build v1.1 PASS show the configuration defect, correction and repeat basis.</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REQ-CFG-012</w:t>
            </w:r>
          </w:p>
        </w:tc>
        <w:tc>
          <w:tcPr>
            <w:tcW w:type="dxa" w:w="1655"/>
            <w:tcMar>
              <w:top w:w="80" w:type="dxa"/>
              <w:start w:w="100" w:type="dxa"/>
              <w:bottom w:w="80" w:type="dxa"/>
              <w:end w:w="100" w:type="dxa"/>
            </w:tcMar>
            <w:vAlign w:val="center"/>
          </w:tcPr>
          <w:p>
            <w:pPr>
              <w:spacing w:before="20" w:after="20"/>
            </w:pPr>
            <w:r>
              <w:rPr>
                <w:sz w:val="14"/>
              </w:rPr>
              <w:t>Correction Verification</w:t>
            </w:r>
          </w:p>
        </w:tc>
        <w:tc>
          <w:tcPr>
            <w:tcW w:type="dxa" w:w="1440"/>
            <w:tcMar>
              <w:top w:w="80" w:type="dxa"/>
              <w:start w:w="100" w:type="dxa"/>
              <w:bottom w:w="80" w:type="dxa"/>
              <w:end w:w="100" w:type="dxa"/>
            </w:tcMar>
            <w:vAlign w:val="center"/>
          </w:tcPr>
          <w:p>
            <w:pPr>
              <w:spacing w:before="20" w:after="20"/>
            </w:pPr>
            <w:r>
              <w:rPr>
                <w:sz w:val="14"/>
              </w:rPr>
              <w:t>Repeat validation.</w:t>
            </w:r>
          </w:p>
        </w:tc>
        <w:tc>
          <w:tcPr>
            <w:tcW w:type="dxa" w:w="2376"/>
            <w:tcMar>
              <w:top w:w="80" w:type="dxa"/>
              <w:start w:w="100" w:type="dxa"/>
              <w:bottom w:w="80" w:type="dxa"/>
              <w:end w:w="100" w:type="dxa"/>
            </w:tcMar>
            <w:vAlign w:val="center"/>
          </w:tcPr>
          <w:p>
            <w:pPr>
              <w:spacing w:before="20" w:after="20"/>
            </w:pPr>
            <w:r>
              <w:rPr>
                <w:sz w:val="14"/>
              </w:rPr>
              <w:t>VT-TOP-DEF-001, VT-CFG-INV-001, VT-DET-REPEAT-001</w:t>
            </w:r>
          </w:p>
        </w:tc>
        <w:tc>
          <w:tcPr>
            <w:tcW w:type="dxa" w:w="2448"/>
            <w:tcMar>
              <w:top w:w="80" w:type="dxa"/>
              <w:start w:w="100" w:type="dxa"/>
              <w:bottom w:w="80" w:type="dxa"/>
              <w:end w:w="100" w:type="dxa"/>
            </w:tcMar>
            <w:vAlign w:val="center"/>
          </w:tcPr>
          <w:p>
            <w:pPr>
              <w:spacing w:before="20" w:after="20"/>
            </w:pPr>
            <w:r>
              <w:rPr>
                <w:sz w:val="14"/>
              </w:rPr>
              <w:t>Preserved v1.0 FAIL and same-build v1.1 PASS show the configuration defect, correction and repeat basis.</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REQ-NFR-001</w:t>
            </w:r>
          </w:p>
        </w:tc>
        <w:tc>
          <w:tcPr>
            <w:tcW w:type="dxa" w:w="1655"/>
            <w:tcMar>
              <w:top w:w="80" w:type="dxa"/>
              <w:start w:w="100" w:type="dxa"/>
              <w:bottom w:w="80" w:type="dxa"/>
              <w:end w:w="100" w:type="dxa"/>
            </w:tcMar>
            <w:vAlign w:val="center"/>
          </w:tcPr>
          <w:p>
            <w:pPr>
              <w:spacing w:before="20" w:after="20"/>
            </w:pPr>
            <w:r>
              <w:rPr>
                <w:sz w:val="14"/>
              </w:rPr>
              <w:t>Engineering Clarity</w:t>
            </w:r>
          </w:p>
        </w:tc>
        <w:tc>
          <w:tcPr>
            <w:tcW w:type="dxa" w:w="1440"/>
            <w:tcMar>
              <w:top w:w="80" w:type="dxa"/>
              <w:start w:w="100" w:type="dxa"/>
              <w:bottom w:w="80" w:type="dxa"/>
              <w:end w:w="100" w:type="dxa"/>
            </w:tcMar>
            <w:vAlign w:val="center"/>
          </w:tcPr>
          <w:p>
            <w:pPr>
              <w:spacing w:before="20" w:after="20"/>
            </w:pPr>
            <w:r>
              <w:rPr>
                <w:sz w:val="14"/>
              </w:rPr>
              <w:t>Engineering review.</w:t>
            </w:r>
          </w:p>
        </w:tc>
        <w:tc>
          <w:tcPr>
            <w:tcW w:type="dxa" w:w="2376"/>
            <w:tcMar>
              <w:top w:w="80" w:type="dxa"/>
              <w:start w:w="100" w:type="dxa"/>
              <w:bottom w:w="80" w:type="dxa"/>
              <w:end w:w="100" w:type="dxa"/>
            </w:tcMar>
            <w:vAlign w:val="center"/>
          </w:tcPr>
          <w:p>
            <w:pPr>
              <w:spacing w:before="20" w:after="20"/>
            </w:pPr>
            <w:r>
              <w:rPr>
                <w:sz w:val="14"/>
              </w:rPr>
              <w:t>VT-NFR-REVIEW-001</w:t>
            </w:r>
          </w:p>
        </w:tc>
        <w:tc>
          <w:tcPr>
            <w:tcW w:type="dxa" w:w="2448"/>
            <w:tcMar>
              <w:top w:w="80" w:type="dxa"/>
              <w:start w:w="100" w:type="dxa"/>
              <w:bottom w:w="80" w:type="dxa"/>
              <w:end w:w="100" w:type="dxa"/>
            </w:tcMar>
            <w:vAlign w:val="center"/>
          </w:tcPr>
          <w:p>
            <w:pPr>
              <w:spacing w:before="20" w:after="20"/>
            </w:pPr>
            <w:r>
              <w:rPr>
                <w:sz w:val="14"/>
              </w:rPr>
              <w:t>Inspection/review evidence records conformity with the governing scope, deterministic design and reviewability criteria.</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REQ-NFR-002</w:t>
            </w:r>
          </w:p>
        </w:tc>
        <w:tc>
          <w:tcPr>
            <w:tcW w:type="dxa" w:w="1655"/>
            <w:tcMar>
              <w:top w:w="80" w:type="dxa"/>
              <w:start w:w="100" w:type="dxa"/>
              <w:bottom w:w="80" w:type="dxa"/>
              <w:end w:w="100" w:type="dxa"/>
            </w:tcMar>
            <w:vAlign w:val="center"/>
          </w:tcPr>
          <w:p>
            <w:pPr>
              <w:spacing w:before="20" w:after="20"/>
            </w:pPr>
            <w:r>
              <w:rPr>
                <w:sz w:val="14"/>
              </w:rPr>
              <w:t>Stable Identifiers</w:t>
            </w:r>
          </w:p>
        </w:tc>
        <w:tc>
          <w:tcPr>
            <w:tcW w:type="dxa" w:w="1440"/>
            <w:tcMar>
              <w:top w:w="80" w:type="dxa"/>
              <w:start w:w="100" w:type="dxa"/>
              <w:bottom w:w="80" w:type="dxa"/>
              <w:end w:w="100" w:type="dxa"/>
            </w:tcMar>
            <w:vAlign w:val="center"/>
          </w:tcPr>
          <w:p>
            <w:pPr>
              <w:spacing w:before="20" w:after="20"/>
            </w:pPr>
            <w:r>
              <w:rPr>
                <w:sz w:val="14"/>
              </w:rPr>
              <w:t>Cross-document inspection.</w:t>
            </w:r>
          </w:p>
        </w:tc>
        <w:tc>
          <w:tcPr>
            <w:tcW w:type="dxa" w:w="2376"/>
            <w:tcMar>
              <w:top w:w="80" w:type="dxa"/>
              <w:start w:w="100" w:type="dxa"/>
              <w:bottom w:w="80" w:type="dxa"/>
              <w:end w:w="100" w:type="dxa"/>
            </w:tcMar>
            <w:vAlign w:val="center"/>
          </w:tcPr>
          <w:p>
            <w:pPr>
              <w:spacing w:before="20" w:after="20"/>
            </w:pPr>
            <w:r>
              <w:rPr>
                <w:sz w:val="14"/>
              </w:rPr>
              <w:t>VT-NFR-REVIEW-001, VT-CFG-BASE-001</w:t>
            </w:r>
          </w:p>
        </w:tc>
        <w:tc>
          <w:tcPr>
            <w:tcW w:type="dxa" w:w="2448"/>
            <w:tcMar>
              <w:top w:w="80" w:type="dxa"/>
              <w:start w:w="100" w:type="dxa"/>
              <w:bottom w:w="80" w:type="dxa"/>
              <w:end w:w="100" w:type="dxa"/>
            </w:tcMar>
            <w:vAlign w:val="center"/>
          </w:tcPr>
          <w:p>
            <w:pPr>
              <w:spacing w:before="20" w:after="20"/>
            </w:pPr>
            <w:r>
              <w:rPr>
                <w:sz w:val="14"/>
              </w:rPr>
              <w:t>Inspection/review evidence records conformity with the governing scope, deterministic design and reviewability criteria.</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REQ-NFR-003</w:t>
            </w:r>
          </w:p>
        </w:tc>
        <w:tc>
          <w:tcPr>
            <w:tcW w:type="dxa" w:w="1655"/>
            <w:tcMar>
              <w:top w:w="80" w:type="dxa"/>
              <w:start w:w="100" w:type="dxa"/>
              <w:bottom w:w="80" w:type="dxa"/>
              <w:end w:w="100" w:type="dxa"/>
            </w:tcMar>
            <w:vAlign w:val="center"/>
          </w:tcPr>
          <w:p>
            <w:pPr>
              <w:spacing w:before="20" w:after="20"/>
            </w:pPr>
            <w:r>
              <w:rPr>
                <w:sz w:val="14"/>
              </w:rPr>
              <w:t>Deterministic Validation Behaviour</w:t>
            </w:r>
          </w:p>
        </w:tc>
        <w:tc>
          <w:tcPr>
            <w:tcW w:type="dxa" w:w="1440"/>
            <w:tcMar>
              <w:top w:w="80" w:type="dxa"/>
              <w:start w:w="100" w:type="dxa"/>
              <w:bottom w:w="80" w:type="dxa"/>
              <w:end w:w="100" w:type="dxa"/>
            </w:tcMar>
            <w:vAlign w:val="center"/>
          </w:tcPr>
          <w:p>
            <w:pPr>
              <w:spacing w:before="20" w:after="20"/>
            </w:pPr>
            <w:r>
              <w:rPr>
                <w:sz w:val="14"/>
              </w:rPr>
              <w:t>Repeat-execution test.</w:t>
            </w:r>
          </w:p>
        </w:tc>
        <w:tc>
          <w:tcPr>
            <w:tcW w:type="dxa" w:w="2376"/>
            <w:tcMar>
              <w:top w:w="80" w:type="dxa"/>
              <w:start w:w="100" w:type="dxa"/>
              <w:bottom w:w="80" w:type="dxa"/>
              <w:end w:w="100" w:type="dxa"/>
            </w:tcMar>
            <w:vAlign w:val="center"/>
          </w:tcPr>
          <w:p>
            <w:pPr>
              <w:spacing w:before="20" w:after="20"/>
            </w:pPr>
            <w:r>
              <w:rPr>
                <w:sz w:val="14"/>
              </w:rPr>
              <w:t>VT-NFR-REVIEW-001, VT-DET-REPEAT-001</w:t>
            </w:r>
          </w:p>
        </w:tc>
        <w:tc>
          <w:tcPr>
            <w:tcW w:type="dxa" w:w="2448"/>
            <w:tcMar>
              <w:top w:w="80" w:type="dxa"/>
              <w:start w:w="100" w:type="dxa"/>
              <w:bottom w:w="80" w:type="dxa"/>
              <w:end w:w="100" w:type="dxa"/>
            </w:tcMar>
            <w:vAlign w:val="center"/>
          </w:tcPr>
          <w:p>
            <w:pPr>
              <w:spacing w:before="20" w:after="20"/>
            </w:pPr>
            <w:r>
              <w:rPr>
                <w:sz w:val="14"/>
              </w:rPr>
              <w:t>Inspection/review evidence records conformity with the governing scope, deterministic design and reviewability criteria.</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REQ-NFR-004</w:t>
            </w:r>
          </w:p>
        </w:tc>
        <w:tc>
          <w:tcPr>
            <w:tcW w:type="dxa" w:w="1655"/>
            <w:tcMar>
              <w:top w:w="80" w:type="dxa"/>
              <w:start w:w="100" w:type="dxa"/>
              <w:bottom w:w="80" w:type="dxa"/>
              <w:end w:w="100" w:type="dxa"/>
            </w:tcMar>
            <w:vAlign w:val="center"/>
          </w:tcPr>
          <w:p>
            <w:pPr>
              <w:spacing w:before="20" w:after="20"/>
            </w:pPr>
            <w:r>
              <w:rPr>
                <w:sz w:val="14"/>
              </w:rPr>
              <w:t>Fictional Data Only</w:t>
            </w:r>
          </w:p>
        </w:tc>
        <w:tc>
          <w:tcPr>
            <w:tcW w:type="dxa" w:w="1440"/>
            <w:tcMar>
              <w:top w:w="80" w:type="dxa"/>
              <w:start w:w="100" w:type="dxa"/>
              <w:bottom w:w="80" w:type="dxa"/>
              <w:end w:w="100" w:type="dxa"/>
            </w:tcMar>
            <w:vAlign w:val="center"/>
          </w:tcPr>
          <w:p>
            <w:pPr>
              <w:spacing w:before="20" w:after="20"/>
            </w:pPr>
            <w:r>
              <w:rPr>
                <w:sz w:val="14"/>
              </w:rPr>
              <w:t>Documentation/configuration review.</w:t>
            </w:r>
          </w:p>
        </w:tc>
        <w:tc>
          <w:tcPr>
            <w:tcW w:type="dxa" w:w="2376"/>
            <w:tcMar>
              <w:top w:w="80" w:type="dxa"/>
              <w:start w:w="100" w:type="dxa"/>
              <w:bottom w:w="80" w:type="dxa"/>
              <w:end w:w="100" w:type="dxa"/>
            </w:tcMar>
            <w:vAlign w:val="center"/>
          </w:tcPr>
          <w:p>
            <w:pPr>
              <w:spacing w:before="20" w:after="20"/>
            </w:pPr>
            <w:r>
              <w:rPr>
                <w:sz w:val="14"/>
              </w:rPr>
              <w:t>VT-NFR-REVIEW-001</w:t>
            </w:r>
          </w:p>
        </w:tc>
        <w:tc>
          <w:tcPr>
            <w:tcW w:type="dxa" w:w="2448"/>
            <w:tcMar>
              <w:top w:w="80" w:type="dxa"/>
              <w:start w:w="100" w:type="dxa"/>
              <w:bottom w:w="80" w:type="dxa"/>
              <w:end w:w="100" w:type="dxa"/>
            </w:tcMar>
            <w:vAlign w:val="center"/>
          </w:tcPr>
          <w:p>
            <w:pPr>
              <w:spacing w:before="20" w:after="20"/>
            </w:pPr>
            <w:r>
              <w:rPr>
                <w:sz w:val="14"/>
              </w:rPr>
              <w:t>Inspection/review evidence records conformity with the governing scope, deterministic design and reviewability criteria.</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REQ-NFR-005</w:t>
            </w:r>
          </w:p>
        </w:tc>
        <w:tc>
          <w:tcPr>
            <w:tcW w:type="dxa" w:w="1655"/>
            <w:tcMar>
              <w:top w:w="80" w:type="dxa"/>
              <w:start w:w="100" w:type="dxa"/>
              <w:bottom w:w="80" w:type="dxa"/>
              <w:end w:w="100" w:type="dxa"/>
            </w:tcMar>
            <w:vAlign w:val="center"/>
          </w:tcPr>
          <w:p>
            <w:pPr>
              <w:spacing w:before="20" w:after="20"/>
            </w:pPr>
            <w:r>
              <w:rPr>
                <w:sz w:val="14"/>
              </w:rPr>
              <w:t>Conceptual OT Representation</w:t>
            </w:r>
          </w:p>
        </w:tc>
        <w:tc>
          <w:tcPr>
            <w:tcW w:type="dxa" w:w="1440"/>
            <w:tcMar>
              <w:top w:w="80" w:type="dxa"/>
              <w:start w:w="100" w:type="dxa"/>
              <w:bottom w:w="80" w:type="dxa"/>
              <w:end w:w="100" w:type="dxa"/>
            </w:tcMar>
            <w:vAlign w:val="center"/>
          </w:tcPr>
          <w:p>
            <w:pPr>
              <w:spacing w:before="20" w:after="20"/>
            </w:pPr>
            <w:r>
              <w:rPr>
                <w:sz w:val="14"/>
              </w:rPr>
              <w:t>Engineering/documentation review.</w:t>
            </w:r>
          </w:p>
        </w:tc>
        <w:tc>
          <w:tcPr>
            <w:tcW w:type="dxa" w:w="2376"/>
            <w:tcMar>
              <w:top w:w="80" w:type="dxa"/>
              <w:start w:w="100" w:type="dxa"/>
              <w:bottom w:w="80" w:type="dxa"/>
              <w:end w:w="100" w:type="dxa"/>
            </w:tcMar>
            <w:vAlign w:val="center"/>
          </w:tcPr>
          <w:p>
            <w:pPr>
              <w:spacing w:before="20" w:after="20"/>
            </w:pPr>
            <w:r>
              <w:rPr>
                <w:sz w:val="14"/>
              </w:rPr>
              <w:t>VT-NFR-REVIEW-001</w:t>
            </w:r>
          </w:p>
        </w:tc>
        <w:tc>
          <w:tcPr>
            <w:tcW w:type="dxa" w:w="2448"/>
            <w:tcMar>
              <w:top w:w="80" w:type="dxa"/>
              <w:start w:w="100" w:type="dxa"/>
              <w:bottom w:w="80" w:type="dxa"/>
              <w:end w:w="100" w:type="dxa"/>
            </w:tcMar>
            <w:vAlign w:val="center"/>
          </w:tcPr>
          <w:p>
            <w:pPr>
              <w:spacing w:before="20" w:after="20"/>
            </w:pPr>
            <w:r>
              <w:rPr>
                <w:sz w:val="14"/>
              </w:rPr>
              <w:t>Inspection/review evidence records conformity with the governing scope, deterministic design and reviewability criteria.</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REQ-NFR-006</w:t>
            </w:r>
          </w:p>
        </w:tc>
        <w:tc>
          <w:tcPr>
            <w:tcW w:type="dxa" w:w="1655"/>
            <w:tcMar>
              <w:top w:w="80" w:type="dxa"/>
              <w:start w:w="100" w:type="dxa"/>
              <w:bottom w:w="80" w:type="dxa"/>
              <w:end w:w="100" w:type="dxa"/>
            </w:tcMar>
            <w:vAlign w:val="center"/>
          </w:tcPr>
          <w:p>
            <w:pPr>
              <w:spacing w:before="20" w:after="20"/>
            </w:pPr>
            <w:r>
              <w:rPr>
                <w:sz w:val="14"/>
              </w:rPr>
              <w:t>Simulated Operation Only</w:t>
            </w:r>
          </w:p>
        </w:tc>
        <w:tc>
          <w:tcPr>
            <w:tcW w:type="dxa" w:w="1440"/>
            <w:tcMar>
              <w:top w:w="80" w:type="dxa"/>
              <w:start w:w="100" w:type="dxa"/>
              <w:bottom w:w="80" w:type="dxa"/>
              <w:end w:w="100" w:type="dxa"/>
            </w:tcMar>
            <w:vAlign w:val="center"/>
          </w:tcPr>
          <w:p>
            <w:pPr>
              <w:spacing w:before="20" w:after="20"/>
            </w:pPr>
            <w:r>
              <w:rPr>
                <w:sz w:val="14"/>
              </w:rPr>
              <w:t>Design inspection.</w:t>
            </w:r>
          </w:p>
        </w:tc>
        <w:tc>
          <w:tcPr>
            <w:tcW w:type="dxa" w:w="2376"/>
            <w:tcMar>
              <w:top w:w="80" w:type="dxa"/>
              <w:start w:w="100" w:type="dxa"/>
              <w:bottom w:w="80" w:type="dxa"/>
              <w:end w:w="100" w:type="dxa"/>
            </w:tcMar>
            <w:vAlign w:val="center"/>
          </w:tcPr>
          <w:p>
            <w:pPr>
              <w:spacing w:before="20" w:after="20"/>
            </w:pPr>
            <w:r>
              <w:rPr>
                <w:sz w:val="14"/>
              </w:rPr>
              <w:t>VT-NFR-REVIEW-001</w:t>
            </w:r>
          </w:p>
        </w:tc>
        <w:tc>
          <w:tcPr>
            <w:tcW w:type="dxa" w:w="2448"/>
            <w:tcMar>
              <w:top w:w="80" w:type="dxa"/>
              <w:start w:w="100" w:type="dxa"/>
              <w:bottom w:w="80" w:type="dxa"/>
              <w:end w:w="100" w:type="dxa"/>
            </w:tcMar>
            <w:vAlign w:val="center"/>
          </w:tcPr>
          <w:p>
            <w:pPr>
              <w:spacing w:before="20" w:after="20"/>
            </w:pPr>
            <w:r>
              <w:rPr>
                <w:sz w:val="14"/>
              </w:rPr>
              <w:t>Inspection/review evidence records conformity with the governing scope, deterministic design and reviewability criteria.</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REQ-NFR-007</w:t>
            </w:r>
          </w:p>
        </w:tc>
        <w:tc>
          <w:tcPr>
            <w:tcW w:type="dxa" w:w="1655"/>
            <w:tcMar>
              <w:top w:w="80" w:type="dxa"/>
              <w:start w:w="100" w:type="dxa"/>
              <w:bottom w:w="80" w:type="dxa"/>
              <w:end w:w="100" w:type="dxa"/>
            </w:tcMar>
            <w:vAlign w:val="center"/>
          </w:tcPr>
          <w:p>
            <w:pPr>
              <w:spacing w:before="20" w:after="20"/>
            </w:pPr>
            <w:r>
              <w:rPr>
                <w:sz w:val="14"/>
              </w:rPr>
              <w:t>Engineering-First Interface</w:t>
            </w:r>
          </w:p>
        </w:tc>
        <w:tc>
          <w:tcPr>
            <w:tcW w:type="dxa" w:w="1440"/>
            <w:tcMar>
              <w:top w:w="80" w:type="dxa"/>
              <w:start w:w="100" w:type="dxa"/>
              <w:bottom w:w="80" w:type="dxa"/>
              <w:end w:w="100" w:type="dxa"/>
            </w:tcMar>
            <w:vAlign w:val="center"/>
          </w:tcPr>
          <w:p>
            <w:pPr>
              <w:spacing w:before="20" w:after="20"/>
            </w:pPr>
            <w:r>
              <w:rPr>
                <w:sz w:val="14"/>
              </w:rPr>
              <w:t>Design review.</w:t>
            </w:r>
          </w:p>
        </w:tc>
        <w:tc>
          <w:tcPr>
            <w:tcW w:type="dxa" w:w="2376"/>
            <w:tcMar>
              <w:top w:w="80" w:type="dxa"/>
              <w:start w:w="100" w:type="dxa"/>
              <w:bottom w:w="80" w:type="dxa"/>
              <w:end w:w="100" w:type="dxa"/>
            </w:tcMar>
            <w:vAlign w:val="center"/>
          </w:tcPr>
          <w:p>
            <w:pPr>
              <w:spacing w:before="20" w:after="20"/>
            </w:pPr>
            <w:r>
              <w:rPr>
                <w:sz w:val="14"/>
              </w:rPr>
              <w:t>VT-NFR-REVIEW-001</w:t>
            </w:r>
          </w:p>
        </w:tc>
        <w:tc>
          <w:tcPr>
            <w:tcW w:type="dxa" w:w="2448"/>
            <w:tcMar>
              <w:top w:w="80" w:type="dxa"/>
              <w:start w:w="100" w:type="dxa"/>
              <w:bottom w:w="80" w:type="dxa"/>
              <w:end w:w="100" w:type="dxa"/>
            </w:tcMar>
            <w:vAlign w:val="center"/>
          </w:tcPr>
          <w:p>
            <w:pPr>
              <w:spacing w:before="20" w:after="20"/>
            </w:pPr>
            <w:r>
              <w:rPr>
                <w:sz w:val="14"/>
              </w:rPr>
              <w:t>Inspection/review evidence records conformity with the governing scope, deterministic design and reviewability criteria.</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REQ-NFR-008</w:t>
            </w:r>
          </w:p>
        </w:tc>
        <w:tc>
          <w:tcPr>
            <w:tcW w:type="dxa" w:w="1655"/>
            <w:tcMar>
              <w:top w:w="80" w:type="dxa"/>
              <w:start w:w="100" w:type="dxa"/>
              <w:bottom w:w="80" w:type="dxa"/>
              <w:end w:w="100" w:type="dxa"/>
            </w:tcMar>
            <w:vAlign w:val="center"/>
          </w:tcPr>
          <w:p>
            <w:pPr>
              <w:spacing w:before="20" w:after="20"/>
            </w:pPr>
            <w:r>
              <w:rPr>
                <w:sz w:val="14"/>
              </w:rPr>
              <w:t>Reviewability</w:t>
            </w:r>
          </w:p>
        </w:tc>
        <w:tc>
          <w:tcPr>
            <w:tcW w:type="dxa" w:w="1440"/>
            <w:tcMar>
              <w:top w:w="80" w:type="dxa"/>
              <w:start w:w="100" w:type="dxa"/>
              <w:bottom w:w="80" w:type="dxa"/>
              <w:end w:w="100" w:type="dxa"/>
            </w:tcMar>
            <w:vAlign w:val="center"/>
          </w:tcPr>
          <w:p>
            <w:pPr>
              <w:spacing w:before="20" w:after="20"/>
            </w:pPr>
            <w:r>
              <w:rPr>
                <w:sz w:val="14"/>
              </w:rPr>
              <w:t>Traceability review.</w:t>
            </w:r>
          </w:p>
        </w:tc>
        <w:tc>
          <w:tcPr>
            <w:tcW w:type="dxa" w:w="2376"/>
            <w:tcMar>
              <w:top w:w="80" w:type="dxa"/>
              <w:start w:w="100" w:type="dxa"/>
              <w:bottom w:w="80" w:type="dxa"/>
              <w:end w:w="100" w:type="dxa"/>
            </w:tcMar>
            <w:vAlign w:val="center"/>
          </w:tcPr>
          <w:p>
            <w:pPr>
              <w:spacing w:before="20" w:after="20"/>
            </w:pPr>
            <w:r>
              <w:rPr>
                <w:sz w:val="14"/>
              </w:rPr>
              <w:t>VT-NFR-REVIEW-001, VT-PKG-EVIDENCE-001</w:t>
            </w:r>
          </w:p>
        </w:tc>
        <w:tc>
          <w:tcPr>
            <w:tcW w:type="dxa" w:w="2448"/>
            <w:tcMar>
              <w:top w:w="80" w:type="dxa"/>
              <w:start w:w="100" w:type="dxa"/>
              <w:bottom w:w="80" w:type="dxa"/>
              <w:end w:w="100" w:type="dxa"/>
            </w:tcMar>
            <w:vAlign w:val="center"/>
          </w:tcPr>
          <w:p>
            <w:pPr>
              <w:spacing w:before="20" w:after="20"/>
            </w:pPr>
            <w:r>
              <w:rPr>
                <w:sz w:val="14"/>
              </w:rPr>
              <w:t>Inspection/review evidence records conformity with the governing scope, deterministic design and reviewability criteria.</w:t>
            </w:r>
          </w:p>
        </w:tc>
      </w:tr>
      <w:tr>
        <w:trPr>
          <w:cantSplit/>
        </w:trPr>
        <w:tc>
          <w:tcPr>
            <w:tcW w:type="dxa" w:w="1440"/>
            <w:tcMar>
              <w:top w:w="80" w:type="dxa"/>
              <w:start w:w="100" w:type="dxa"/>
              <w:bottom w:w="80" w:type="dxa"/>
              <w:end w:w="100" w:type="dxa"/>
            </w:tcMar>
            <w:vAlign w:val="center"/>
          </w:tcPr>
          <w:p>
            <w:pPr>
              <w:spacing w:before="20" w:after="20"/>
            </w:pPr>
            <w:r>
              <w:rPr>
                <w:rFonts w:ascii="Roboto Mono" w:hAnsi="Roboto Mono" w:eastAsia="Roboto Mono"/>
                <w:color w:val="188038"/>
                <w:sz w:val="14"/>
              </w:rPr>
              <w:t>REQ-NFR-009</w:t>
            </w:r>
          </w:p>
        </w:tc>
        <w:tc>
          <w:tcPr>
            <w:tcW w:type="dxa" w:w="1655"/>
            <w:tcMar>
              <w:top w:w="80" w:type="dxa"/>
              <w:start w:w="100" w:type="dxa"/>
              <w:bottom w:w="80" w:type="dxa"/>
              <w:end w:w="100" w:type="dxa"/>
            </w:tcMar>
            <w:vAlign w:val="center"/>
          </w:tcPr>
          <w:p>
            <w:pPr>
              <w:spacing w:before="20" w:after="20"/>
            </w:pPr>
            <w:r>
              <w:rPr>
                <w:sz w:val="14"/>
              </w:rPr>
              <w:t>Consistent Entity Modelling</w:t>
            </w:r>
          </w:p>
        </w:tc>
        <w:tc>
          <w:tcPr>
            <w:tcW w:type="dxa" w:w="1440"/>
            <w:tcMar>
              <w:top w:w="80" w:type="dxa"/>
              <w:start w:w="100" w:type="dxa"/>
              <w:bottom w:w="80" w:type="dxa"/>
              <w:end w:w="100" w:type="dxa"/>
            </w:tcMar>
            <w:vAlign w:val="center"/>
          </w:tcPr>
          <w:p>
            <w:pPr>
              <w:spacing w:before="20" w:after="20"/>
            </w:pPr>
            <w:r>
              <w:rPr>
                <w:sz w:val="14"/>
              </w:rPr>
              <w:t>Cross-model and implementation review.</w:t>
            </w:r>
          </w:p>
        </w:tc>
        <w:tc>
          <w:tcPr>
            <w:tcW w:type="dxa" w:w="2376"/>
            <w:tcMar>
              <w:top w:w="80" w:type="dxa"/>
              <w:start w:w="100" w:type="dxa"/>
              <w:bottom w:w="80" w:type="dxa"/>
              <w:end w:w="100" w:type="dxa"/>
            </w:tcMar>
            <w:vAlign w:val="center"/>
          </w:tcPr>
          <w:p>
            <w:pPr>
              <w:spacing w:before="20" w:after="20"/>
            </w:pPr>
            <w:r>
              <w:rPr>
                <w:sz w:val="14"/>
              </w:rPr>
              <w:t>VT-NFR-REVIEW-001</w:t>
            </w:r>
          </w:p>
        </w:tc>
        <w:tc>
          <w:tcPr>
            <w:tcW w:type="dxa" w:w="2448"/>
            <w:tcMar>
              <w:top w:w="80" w:type="dxa"/>
              <w:start w:w="100" w:type="dxa"/>
              <w:bottom w:w="80" w:type="dxa"/>
              <w:end w:w="100" w:type="dxa"/>
            </w:tcMar>
            <w:vAlign w:val="center"/>
          </w:tcPr>
          <w:p>
            <w:pPr>
              <w:spacing w:before="20" w:after="20"/>
            </w:pPr>
            <w:r>
              <w:rPr>
                <w:sz w:val="14"/>
              </w:rPr>
              <w:t>Inspection/review evidence records conformity with the governing scope, deterministic design and reviewability criteria.</w:t>
            </w:r>
          </w:p>
        </w:tc>
      </w:tr>
    </w:tbl>
    <w:p>
      <w:pPr>
        <w:spacing w:after="0"/>
      </w:pPr>
    </w:p>
    <w:p>
      <w:pPr>
        <w:pStyle w:val="Heading2"/>
        <w:keepNext/>
      </w:pPr>
      <w:r>
        <w:t>15.1 Coverage Audit</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3120"/>
        <w:gridCol w:w="3120"/>
        <w:gridCol w:w="3120"/>
      </w:tblGrid>
      <w:tr>
        <w:trPr>
          <w:tblHeader w:val="true"/>
          <w:cantSplit/>
        </w:trPr>
        <w:tc>
          <w:tcPr>
            <w:tcW w:type="dxa" w:w="2592"/>
            <w:shd w:fill="E7E7E7"/>
            <w:tcMar>
              <w:top w:w="80" w:type="dxa"/>
              <w:start w:w="100" w:type="dxa"/>
              <w:bottom w:w="80" w:type="dxa"/>
              <w:end w:w="100" w:type="dxa"/>
            </w:tcMar>
            <w:vAlign w:val="center"/>
          </w:tcPr>
          <w:p>
            <w:pPr>
              <w:spacing w:before="40" w:after="40"/>
              <w:jc w:val="center"/>
            </w:pPr>
            <w:r>
              <w:rPr>
                <w:b/>
                <w:sz w:val="17"/>
              </w:rPr>
              <w:t>Requirement group</w:t>
            </w:r>
          </w:p>
        </w:tc>
        <w:tc>
          <w:tcPr>
            <w:tcW w:type="dxa" w:w="1440"/>
            <w:shd w:fill="E7E7E7"/>
            <w:tcMar>
              <w:top w:w="80" w:type="dxa"/>
              <w:start w:w="100" w:type="dxa"/>
              <w:bottom w:w="80" w:type="dxa"/>
              <w:end w:w="100" w:type="dxa"/>
            </w:tcMar>
            <w:vAlign w:val="center"/>
          </w:tcPr>
          <w:p>
            <w:pPr>
              <w:spacing w:before="40" w:after="40"/>
              <w:jc w:val="center"/>
            </w:pPr>
            <w:r>
              <w:rPr>
                <w:b/>
                <w:sz w:val="17"/>
              </w:rPr>
              <w:t>Rows</w:t>
            </w:r>
          </w:p>
        </w:tc>
        <w:tc>
          <w:tcPr>
            <w:tcW w:type="dxa" w:w="5328"/>
            <w:shd w:fill="E7E7E7"/>
            <w:tcMar>
              <w:top w:w="80" w:type="dxa"/>
              <w:start w:w="100" w:type="dxa"/>
              <w:bottom w:w="80" w:type="dxa"/>
              <w:end w:w="100" w:type="dxa"/>
            </w:tcMar>
            <w:vAlign w:val="center"/>
          </w:tcPr>
          <w:p>
            <w:pPr>
              <w:spacing w:before="40" w:after="40"/>
              <w:jc w:val="center"/>
            </w:pPr>
            <w:r>
              <w:rPr>
                <w:b/>
                <w:sz w:val="17"/>
              </w:rPr>
              <w:t>Coverage status</w:t>
            </w:r>
          </w:p>
        </w:tc>
      </w:tr>
      <w:tr>
        <w:trPr>
          <w:cantSplit/>
        </w:trPr>
        <w:tc>
          <w:tcPr>
            <w:tcW w:type="dxa" w:w="2592"/>
            <w:tcMar>
              <w:top w:w="80" w:type="dxa"/>
              <w:start w:w="100" w:type="dxa"/>
              <w:bottom w:w="80" w:type="dxa"/>
              <w:end w:w="100" w:type="dxa"/>
            </w:tcMar>
            <w:vAlign w:val="center"/>
          </w:tcPr>
          <w:p>
            <w:pPr>
              <w:spacing w:before="20" w:after="20"/>
            </w:pPr>
            <w:r>
              <w:rPr>
                <w:sz w:val="17"/>
              </w:rPr>
              <w:t>REQ-NET</w:t>
            </w:r>
          </w:p>
        </w:tc>
        <w:tc>
          <w:tcPr>
            <w:tcW w:type="dxa" w:w="1440"/>
            <w:tcMar>
              <w:top w:w="80" w:type="dxa"/>
              <w:start w:w="100" w:type="dxa"/>
              <w:bottom w:w="80" w:type="dxa"/>
              <w:end w:w="100" w:type="dxa"/>
            </w:tcMar>
            <w:vAlign w:val="center"/>
          </w:tcPr>
          <w:p>
            <w:pPr>
              <w:spacing w:before="20" w:after="20"/>
            </w:pPr>
            <w:r>
              <w:rPr>
                <w:sz w:val="17"/>
              </w:rPr>
              <w:t>11</w:t>
            </w:r>
          </w:p>
        </w:tc>
        <w:tc>
          <w:tcPr>
            <w:tcW w:type="dxa" w:w="5328"/>
            <w:tcMar>
              <w:top w:w="80" w:type="dxa"/>
              <w:start w:w="100" w:type="dxa"/>
              <w:bottom w:w="80" w:type="dxa"/>
              <w:end w:w="100" w:type="dxa"/>
            </w:tcMar>
            <w:vAlign w:val="center"/>
          </w:tcPr>
          <w:p>
            <w:pPr>
              <w:spacing w:before="20" w:after="20"/>
            </w:pPr>
            <w:r>
              <w:rPr>
                <w:sz w:val="17"/>
              </w:rPr>
              <w:t>Mapped — no duplicate or missing ID</w:t>
            </w:r>
          </w:p>
        </w:tc>
      </w:tr>
      <w:tr>
        <w:trPr>
          <w:cantSplit/>
        </w:trPr>
        <w:tc>
          <w:tcPr>
            <w:tcW w:type="dxa" w:w="2592"/>
            <w:tcMar>
              <w:top w:w="80" w:type="dxa"/>
              <w:start w:w="100" w:type="dxa"/>
              <w:bottom w:w="80" w:type="dxa"/>
              <w:end w:w="100" w:type="dxa"/>
            </w:tcMar>
            <w:vAlign w:val="center"/>
          </w:tcPr>
          <w:p>
            <w:pPr>
              <w:spacing w:before="20" w:after="20"/>
            </w:pPr>
            <w:r>
              <w:rPr>
                <w:sz w:val="17"/>
              </w:rPr>
              <w:t>REQ-TOP</w:t>
            </w:r>
          </w:p>
        </w:tc>
        <w:tc>
          <w:tcPr>
            <w:tcW w:type="dxa" w:w="1440"/>
            <w:tcMar>
              <w:top w:w="80" w:type="dxa"/>
              <w:start w:w="100" w:type="dxa"/>
              <w:bottom w:w="80" w:type="dxa"/>
              <w:end w:w="100" w:type="dxa"/>
            </w:tcMar>
            <w:vAlign w:val="center"/>
          </w:tcPr>
          <w:p>
            <w:pPr>
              <w:spacing w:before="20" w:after="20"/>
            </w:pPr>
            <w:r>
              <w:rPr>
                <w:sz w:val="17"/>
              </w:rPr>
              <w:t>9</w:t>
            </w:r>
          </w:p>
        </w:tc>
        <w:tc>
          <w:tcPr>
            <w:tcW w:type="dxa" w:w="5328"/>
            <w:tcMar>
              <w:top w:w="80" w:type="dxa"/>
              <w:start w:w="100" w:type="dxa"/>
              <w:bottom w:w="80" w:type="dxa"/>
              <w:end w:w="100" w:type="dxa"/>
            </w:tcMar>
            <w:vAlign w:val="center"/>
          </w:tcPr>
          <w:p>
            <w:pPr>
              <w:spacing w:before="20" w:after="20"/>
            </w:pPr>
            <w:r>
              <w:rPr>
                <w:sz w:val="17"/>
              </w:rPr>
              <w:t>Mapped — no duplicate or missing ID</w:t>
            </w:r>
          </w:p>
        </w:tc>
      </w:tr>
      <w:tr>
        <w:trPr>
          <w:cantSplit/>
        </w:trPr>
        <w:tc>
          <w:tcPr>
            <w:tcW w:type="dxa" w:w="2592"/>
            <w:tcMar>
              <w:top w:w="80" w:type="dxa"/>
              <w:start w:w="100" w:type="dxa"/>
              <w:bottom w:w="80" w:type="dxa"/>
              <w:end w:w="100" w:type="dxa"/>
            </w:tcMar>
            <w:vAlign w:val="center"/>
          </w:tcPr>
          <w:p>
            <w:pPr>
              <w:spacing w:before="20" w:after="20"/>
            </w:pPr>
            <w:r>
              <w:rPr>
                <w:sz w:val="17"/>
              </w:rPr>
              <w:t>REQ-TEL</w:t>
            </w:r>
          </w:p>
        </w:tc>
        <w:tc>
          <w:tcPr>
            <w:tcW w:type="dxa" w:w="1440"/>
            <w:tcMar>
              <w:top w:w="80" w:type="dxa"/>
              <w:start w:w="100" w:type="dxa"/>
              <w:bottom w:w="80" w:type="dxa"/>
              <w:end w:w="100" w:type="dxa"/>
            </w:tcMar>
            <w:vAlign w:val="center"/>
          </w:tcPr>
          <w:p>
            <w:pPr>
              <w:spacing w:before="20" w:after="20"/>
            </w:pPr>
            <w:r>
              <w:rPr>
                <w:sz w:val="17"/>
              </w:rPr>
              <w:t>10</w:t>
            </w:r>
          </w:p>
        </w:tc>
        <w:tc>
          <w:tcPr>
            <w:tcW w:type="dxa" w:w="5328"/>
            <w:tcMar>
              <w:top w:w="80" w:type="dxa"/>
              <w:start w:w="100" w:type="dxa"/>
              <w:bottom w:w="80" w:type="dxa"/>
              <w:end w:w="100" w:type="dxa"/>
            </w:tcMar>
            <w:vAlign w:val="center"/>
          </w:tcPr>
          <w:p>
            <w:pPr>
              <w:spacing w:before="20" w:after="20"/>
            </w:pPr>
            <w:r>
              <w:rPr>
                <w:sz w:val="17"/>
              </w:rPr>
              <w:t>Mapped — no duplicate or missing ID</w:t>
            </w:r>
          </w:p>
        </w:tc>
      </w:tr>
      <w:tr>
        <w:trPr>
          <w:cantSplit/>
        </w:trPr>
        <w:tc>
          <w:tcPr>
            <w:tcW w:type="dxa" w:w="2592"/>
            <w:tcMar>
              <w:top w:w="80" w:type="dxa"/>
              <w:start w:w="100" w:type="dxa"/>
              <w:bottom w:w="80" w:type="dxa"/>
              <w:end w:w="100" w:type="dxa"/>
            </w:tcMar>
            <w:vAlign w:val="center"/>
          </w:tcPr>
          <w:p>
            <w:pPr>
              <w:spacing w:before="20" w:after="20"/>
            </w:pPr>
            <w:r>
              <w:rPr>
                <w:sz w:val="17"/>
              </w:rPr>
              <w:t>REQ-ALM</w:t>
            </w:r>
          </w:p>
        </w:tc>
        <w:tc>
          <w:tcPr>
            <w:tcW w:type="dxa" w:w="1440"/>
            <w:tcMar>
              <w:top w:w="80" w:type="dxa"/>
              <w:start w:w="100" w:type="dxa"/>
              <w:bottom w:w="80" w:type="dxa"/>
              <w:end w:w="100" w:type="dxa"/>
            </w:tcMar>
            <w:vAlign w:val="center"/>
          </w:tcPr>
          <w:p>
            <w:pPr>
              <w:spacing w:before="20" w:after="20"/>
            </w:pPr>
            <w:r>
              <w:rPr>
                <w:sz w:val="17"/>
              </w:rPr>
              <w:t>5</w:t>
            </w:r>
          </w:p>
        </w:tc>
        <w:tc>
          <w:tcPr>
            <w:tcW w:type="dxa" w:w="5328"/>
            <w:tcMar>
              <w:top w:w="80" w:type="dxa"/>
              <w:start w:w="100" w:type="dxa"/>
              <w:bottom w:w="80" w:type="dxa"/>
              <w:end w:w="100" w:type="dxa"/>
            </w:tcMar>
            <w:vAlign w:val="center"/>
          </w:tcPr>
          <w:p>
            <w:pPr>
              <w:spacing w:before="20" w:after="20"/>
            </w:pPr>
            <w:r>
              <w:rPr>
                <w:sz w:val="17"/>
              </w:rPr>
              <w:t>Mapped — no duplicate or missing ID</w:t>
            </w:r>
          </w:p>
        </w:tc>
      </w:tr>
      <w:tr>
        <w:trPr>
          <w:cantSplit/>
        </w:trPr>
        <w:tc>
          <w:tcPr>
            <w:tcW w:type="dxa" w:w="2592"/>
            <w:tcMar>
              <w:top w:w="80" w:type="dxa"/>
              <w:start w:w="100" w:type="dxa"/>
              <w:bottom w:w="80" w:type="dxa"/>
              <w:end w:w="100" w:type="dxa"/>
            </w:tcMar>
            <w:vAlign w:val="center"/>
          </w:tcPr>
          <w:p>
            <w:pPr>
              <w:spacing w:before="20" w:after="20"/>
            </w:pPr>
            <w:r>
              <w:rPr>
                <w:sz w:val="17"/>
              </w:rPr>
              <w:t>REQ-OUT</w:t>
            </w:r>
          </w:p>
        </w:tc>
        <w:tc>
          <w:tcPr>
            <w:tcW w:type="dxa" w:w="1440"/>
            <w:tcMar>
              <w:top w:w="80" w:type="dxa"/>
              <w:start w:w="100" w:type="dxa"/>
              <w:bottom w:w="80" w:type="dxa"/>
              <w:end w:w="100" w:type="dxa"/>
            </w:tcMar>
            <w:vAlign w:val="center"/>
          </w:tcPr>
          <w:p>
            <w:pPr>
              <w:spacing w:before="20" w:after="20"/>
            </w:pPr>
            <w:r>
              <w:rPr>
                <w:sz w:val="17"/>
              </w:rPr>
              <w:t>7</w:t>
            </w:r>
          </w:p>
        </w:tc>
        <w:tc>
          <w:tcPr>
            <w:tcW w:type="dxa" w:w="5328"/>
            <w:tcMar>
              <w:top w:w="80" w:type="dxa"/>
              <w:start w:w="100" w:type="dxa"/>
              <w:bottom w:w="80" w:type="dxa"/>
              <w:end w:w="100" w:type="dxa"/>
            </w:tcMar>
            <w:vAlign w:val="center"/>
          </w:tcPr>
          <w:p>
            <w:pPr>
              <w:spacing w:before="20" w:after="20"/>
            </w:pPr>
            <w:r>
              <w:rPr>
                <w:sz w:val="17"/>
              </w:rPr>
              <w:t>Mapped — no duplicate or missing ID</w:t>
            </w:r>
          </w:p>
        </w:tc>
      </w:tr>
      <w:tr>
        <w:trPr>
          <w:cantSplit/>
        </w:trPr>
        <w:tc>
          <w:tcPr>
            <w:tcW w:type="dxa" w:w="2592"/>
            <w:tcMar>
              <w:top w:w="80" w:type="dxa"/>
              <w:start w:w="100" w:type="dxa"/>
              <w:bottom w:w="80" w:type="dxa"/>
              <w:end w:w="100" w:type="dxa"/>
            </w:tcMar>
            <w:vAlign w:val="center"/>
          </w:tcPr>
          <w:p>
            <w:pPr>
              <w:spacing w:before="20" w:after="20"/>
            </w:pPr>
            <w:r>
              <w:rPr>
                <w:sz w:val="17"/>
              </w:rPr>
              <w:t>REQ-RST</w:t>
            </w:r>
          </w:p>
        </w:tc>
        <w:tc>
          <w:tcPr>
            <w:tcW w:type="dxa" w:w="1440"/>
            <w:tcMar>
              <w:top w:w="80" w:type="dxa"/>
              <w:start w:w="100" w:type="dxa"/>
              <w:bottom w:w="80" w:type="dxa"/>
              <w:end w:w="100" w:type="dxa"/>
            </w:tcMar>
            <w:vAlign w:val="center"/>
          </w:tcPr>
          <w:p>
            <w:pPr>
              <w:spacing w:before="20" w:after="20"/>
            </w:pPr>
            <w:r>
              <w:rPr>
                <w:sz w:val="17"/>
              </w:rPr>
              <w:t>29</w:t>
            </w:r>
          </w:p>
        </w:tc>
        <w:tc>
          <w:tcPr>
            <w:tcW w:type="dxa" w:w="5328"/>
            <w:tcMar>
              <w:top w:w="80" w:type="dxa"/>
              <w:start w:w="100" w:type="dxa"/>
              <w:bottom w:w="80" w:type="dxa"/>
              <w:end w:w="100" w:type="dxa"/>
            </w:tcMar>
            <w:vAlign w:val="center"/>
          </w:tcPr>
          <w:p>
            <w:pPr>
              <w:spacing w:before="20" w:after="20"/>
            </w:pPr>
            <w:r>
              <w:rPr>
                <w:sz w:val="17"/>
              </w:rPr>
              <w:t>Mapped — no duplicate or missing ID</w:t>
            </w:r>
          </w:p>
        </w:tc>
      </w:tr>
      <w:tr>
        <w:trPr>
          <w:cantSplit/>
        </w:trPr>
        <w:tc>
          <w:tcPr>
            <w:tcW w:type="dxa" w:w="2592"/>
            <w:tcMar>
              <w:top w:w="80" w:type="dxa"/>
              <w:start w:w="100" w:type="dxa"/>
              <w:bottom w:w="80" w:type="dxa"/>
              <w:end w:w="100" w:type="dxa"/>
            </w:tcMar>
            <w:vAlign w:val="center"/>
          </w:tcPr>
          <w:p>
            <w:pPr>
              <w:spacing w:before="20" w:after="20"/>
            </w:pPr>
            <w:r>
              <w:rPr>
                <w:sz w:val="17"/>
              </w:rPr>
              <w:t>REQ-EXP</w:t>
            </w:r>
          </w:p>
        </w:tc>
        <w:tc>
          <w:tcPr>
            <w:tcW w:type="dxa" w:w="1440"/>
            <w:tcMar>
              <w:top w:w="80" w:type="dxa"/>
              <w:start w:w="100" w:type="dxa"/>
              <w:bottom w:w="80" w:type="dxa"/>
              <w:end w:w="100" w:type="dxa"/>
            </w:tcMar>
            <w:vAlign w:val="center"/>
          </w:tcPr>
          <w:p>
            <w:pPr>
              <w:spacing w:before="20" w:after="20"/>
            </w:pPr>
            <w:r>
              <w:rPr>
                <w:sz w:val="17"/>
              </w:rPr>
              <w:t>7</w:t>
            </w:r>
          </w:p>
        </w:tc>
        <w:tc>
          <w:tcPr>
            <w:tcW w:type="dxa" w:w="5328"/>
            <w:tcMar>
              <w:top w:w="80" w:type="dxa"/>
              <w:start w:w="100" w:type="dxa"/>
              <w:bottom w:w="80" w:type="dxa"/>
              <w:end w:w="100" w:type="dxa"/>
            </w:tcMar>
            <w:vAlign w:val="center"/>
          </w:tcPr>
          <w:p>
            <w:pPr>
              <w:spacing w:before="20" w:after="20"/>
            </w:pPr>
            <w:r>
              <w:rPr>
                <w:sz w:val="17"/>
              </w:rPr>
              <w:t>Mapped — no duplicate or missing ID</w:t>
            </w:r>
          </w:p>
        </w:tc>
      </w:tr>
      <w:tr>
        <w:trPr>
          <w:cantSplit/>
        </w:trPr>
        <w:tc>
          <w:tcPr>
            <w:tcW w:type="dxa" w:w="2592"/>
            <w:tcMar>
              <w:top w:w="80" w:type="dxa"/>
              <w:start w:w="100" w:type="dxa"/>
              <w:bottom w:w="80" w:type="dxa"/>
              <w:end w:w="100" w:type="dxa"/>
            </w:tcMar>
            <w:vAlign w:val="center"/>
          </w:tcPr>
          <w:p>
            <w:pPr>
              <w:spacing w:before="20" w:after="20"/>
            </w:pPr>
            <w:r>
              <w:rPr>
                <w:sz w:val="17"/>
              </w:rPr>
              <w:t>REQ-EVT</w:t>
            </w:r>
          </w:p>
        </w:tc>
        <w:tc>
          <w:tcPr>
            <w:tcW w:type="dxa" w:w="1440"/>
            <w:tcMar>
              <w:top w:w="80" w:type="dxa"/>
              <w:start w:w="100" w:type="dxa"/>
              <w:bottom w:w="80" w:type="dxa"/>
              <w:end w:w="100" w:type="dxa"/>
            </w:tcMar>
            <w:vAlign w:val="center"/>
          </w:tcPr>
          <w:p>
            <w:pPr>
              <w:spacing w:before="20" w:after="20"/>
            </w:pPr>
            <w:r>
              <w:rPr>
                <w:sz w:val="17"/>
              </w:rPr>
              <w:t>11</w:t>
            </w:r>
          </w:p>
        </w:tc>
        <w:tc>
          <w:tcPr>
            <w:tcW w:type="dxa" w:w="5328"/>
            <w:tcMar>
              <w:top w:w="80" w:type="dxa"/>
              <w:start w:w="100" w:type="dxa"/>
              <w:bottom w:w="80" w:type="dxa"/>
              <w:end w:w="100" w:type="dxa"/>
            </w:tcMar>
            <w:vAlign w:val="center"/>
          </w:tcPr>
          <w:p>
            <w:pPr>
              <w:spacing w:before="20" w:after="20"/>
            </w:pPr>
            <w:r>
              <w:rPr>
                <w:sz w:val="17"/>
              </w:rPr>
              <w:t>Mapped — no duplicate or missing ID</w:t>
            </w:r>
          </w:p>
        </w:tc>
      </w:tr>
      <w:tr>
        <w:trPr>
          <w:cantSplit/>
        </w:trPr>
        <w:tc>
          <w:tcPr>
            <w:tcW w:type="dxa" w:w="2592"/>
            <w:tcMar>
              <w:top w:w="80" w:type="dxa"/>
              <w:start w:w="100" w:type="dxa"/>
              <w:bottom w:w="80" w:type="dxa"/>
              <w:end w:w="100" w:type="dxa"/>
            </w:tcMar>
            <w:vAlign w:val="center"/>
          </w:tcPr>
          <w:p>
            <w:pPr>
              <w:spacing w:before="20" w:after="20"/>
            </w:pPr>
            <w:r>
              <w:rPr>
                <w:sz w:val="17"/>
              </w:rPr>
              <w:t>REQ-VAL</w:t>
            </w:r>
          </w:p>
        </w:tc>
        <w:tc>
          <w:tcPr>
            <w:tcW w:type="dxa" w:w="1440"/>
            <w:tcMar>
              <w:top w:w="80" w:type="dxa"/>
              <w:start w:w="100" w:type="dxa"/>
              <w:bottom w:w="80" w:type="dxa"/>
              <w:end w:w="100" w:type="dxa"/>
            </w:tcMar>
            <w:vAlign w:val="center"/>
          </w:tcPr>
          <w:p>
            <w:pPr>
              <w:spacing w:before="20" w:after="20"/>
            </w:pPr>
            <w:r>
              <w:rPr>
                <w:sz w:val="17"/>
              </w:rPr>
              <w:t>14</w:t>
            </w:r>
          </w:p>
        </w:tc>
        <w:tc>
          <w:tcPr>
            <w:tcW w:type="dxa" w:w="5328"/>
            <w:tcMar>
              <w:top w:w="80" w:type="dxa"/>
              <w:start w:w="100" w:type="dxa"/>
              <w:bottom w:w="80" w:type="dxa"/>
              <w:end w:w="100" w:type="dxa"/>
            </w:tcMar>
            <w:vAlign w:val="center"/>
          </w:tcPr>
          <w:p>
            <w:pPr>
              <w:spacing w:before="20" w:after="20"/>
            </w:pPr>
            <w:r>
              <w:rPr>
                <w:sz w:val="17"/>
              </w:rPr>
              <w:t>Mapped — no duplicate or missing ID</w:t>
            </w:r>
          </w:p>
        </w:tc>
      </w:tr>
      <w:tr>
        <w:trPr>
          <w:cantSplit/>
        </w:trPr>
        <w:tc>
          <w:tcPr>
            <w:tcW w:type="dxa" w:w="2592"/>
            <w:tcMar>
              <w:top w:w="80" w:type="dxa"/>
              <w:start w:w="100" w:type="dxa"/>
              <w:bottom w:w="80" w:type="dxa"/>
              <w:end w:w="100" w:type="dxa"/>
            </w:tcMar>
            <w:vAlign w:val="center"/>
          </w:tcPr>
          <w:p>
            <w:pPr>
              <w:spacing w:before="20" w:after="20"/>
            </w:pPr>
            <w:r>
              <w:rPr>
                <w:sz w:val="17"/>
              </w:rPr>
              <w:t>REQ-CFG</w:t>
            </w:r>
          </w:p>
        </w:tc>
        <w:tc>
          <w:tcPr>
            <w:tcW w:type="dxa" w:w="1440"/>
            <w:tcMar>
              <w:top w:w="80" w:type="dxa"/>
              <w:start w:w="100" w:type="dxa"/>
              <w:bottom w:w="80" w:type="dxa"/>
              <w:end w:w="100" w:type="dxa"/>
            </w:tcMar>
            <w:vAlign w:val="center"/>
          </w:tcPr>
          <w:p>
            <w:pPr>
              <w:spacing w:before="20" w:after="20"/>
            </w:pPr>
            <w:r>
              <w:rPr>
                <w:sz w:val="17"/>
              </w:rPr>
              <w:t>12</w:t>
            </w:r>
          </w:p>
        </w:tc>
        <w:tc>
          <w:tcPr>
            <w:tcW w:type="dxa" w:w="5328"/>
            <w:tcMar>
              <w:top w:w="80" w:type="dxa"/>
              <w:start w:w="100" w:type="dxa"/>
              <w:bottom w:w="80" w:type="dxa"/>
              <w:end w:w="100" w:type="dxa"/>
            </w:tcMar>
            <w:vAlign w:val="center"/>
          </w:tcPr>
          <w:p>
            <w:pPr>
              <w:spacing w:before="20" w:after="20"/>
            </w:pPr>
            <w:r>
              <w:rPr>
                <w:sz w:val="17"/>
              </w:rPr>
              <w:t>Mapped — no duplicate or missing ID</w:t>
            </w:r>
          </w:p>
        </w:tc>
      </w:tr>
      <w:tr>
        <w:trPr>
          <w:cantSplit/>
        </w:trPr>
        <w:tc>
          <w:tcPr>
            <w:tcW w:type="dxa" w:w="2592"/>
            <w:tcMar>
              <w:top w:w="80" w:type="dxa"/>
              <w:start w:w="100" w:type="dxa"/>
              <w:bottom w:w="80" w:type="dxa"/>
              <w:end w:w="100" w:type="dxa"/>
            </w:tcMar>
            <w:vAlign w:val="center"/>
          </w:tcPr>
          <w:p>
            <w:pPr>
              <w:spacing w:before="20" w:after="20"/>
            </w:pPr>
            <w:r>
              <w:rPr>
                <w:sz w:val="17"/>
              </w:rPr>
              <w:t>REQ-NFR</w:t>
            </w:r>
          </w:p>
        </w:tc>
        <w:tc>
          <w:tcPr>
            <w:tcW w:type="dxa" w:w="1440"/>
            <w:tcMar>
              <w:top w:w="80" w:type="dxa"/>
              <w:start w:w="100" w:type="dxa"/>
              <w:bottom w:w="80" w:type="dxa"/>
              <w:end w:w="100" w:type="dxa"/>
            </w:tcMar>
            <w:vAlign w:val="center"/>
          </w:tcPr>
          <w:p>
            <w:pPr>
              <w:spacing w:before="20" w:after="20"/>
            </w:pPr>
            <w:r>
              <w:rPr>
                <w:sz w:val="17"/>
              </w:rPr>
              <w:t>9</w:t>
            </w:r>
          </w:p>
        </w:tc>
        <w:tc>
          <w:tcPr>
            <w:tcW w:type="dxa" w:w="5328"/>
            <w:tcMar>
              <w:top w:w="80" w:type="dxa"/>
              <w:start w:w="100" w:type="dxa"/>
              <w:bottom w:w="80" w:type="dxa"/>
              <w:end w:w="100" w:type="dxa"/>
            </w:tcMar>
            <w:vAlign w:val="center"/>
          </w:tcPr>
          <w:p>
            <w:pPr>
              <w:spacing w:before="20" w:after="20"/>
            </w:pPr>
            <w:r>
              <w:rPr>
                <w:sz w:val="17"/>
              </w:rPr>
              <w:t>Mapped — no duplicate or missing ID</w:t>
            </w:r>
          </w:p>
        </w:tc>
      </w:tr>
      <w:tr>
        <w:trPr>
          <w:cantSplit/>
        </w:trPr>
        <w:tc>
          <w:tcPr>
            <w:tcW w:type="dxa" w:w="2592"/>
            <w:tcMar>
              <w:top w:w="80" w:type="dxa"/>
              <w:start w:w="100" w:type="dxa"/>
              <w:bottom w:w="80" w:type="dxa"/>
              <w:end w:w="100" w:type="dxa"/>
            </w:tcMar>
            <w:vAlign w:val="center"/>
          </w:tcPr>
          <w:p>
            <w:pPr>
              <w:spacing w:before="20" w:after="20"/>
            </w:pPr>
            <w:r>
              <w:rPr>
                <w:sz w:val="17"/>
              </w:rPr>
              <w:t>TOTAL</w:t>
            </w:r>
          </w:p>
        </w:tc>
        <w:tc>
          <w:tcPr>
            <w:tcW w:type="dxa" w:w="1440"/>
            <w:tcMar>
              <w:top w:w="80" w:type="dxa"/>
              <w:start w:w="100" w:type="dxa"/>
              <w:bottom w:w="80" w:type="dxa"/>
              <w:end w:w="100" w:type="dxa"/>
            </w:tcMar>
            <w:vAlign w:val="center"/>
          </w:tcPr>
          <w:p>
            <w:pPr>
              <w:spacing w:before="20" w:after="20"/>
            </w:pPr>
            <w:r>
              <w:rPr>
                <w:sz w:val="17"/>
              </w:rPr>
              <w:t>124</w:t>
            </w:r>
          </w:p>
        </w:tc>
        <w:tc>
          <w:tcPr>
            <w:tcW w:type="dxa" w:w="5328"/>
            <w:tcMar>
              <w:top w:w="80" w:type="dxa"/>
              <w:start w:w="100" w:type="dxa"/>
              <w:bottom w:w="80" w:type="dxa"/>
              <w:end w:w="100" w:type="dxa"/>
            </w:tcMar>
            <w:vAlign w:val="center"/>
          </w:tcPr>
          <w:p>
            <w:pPr>
              <w:spacing w:before="20" w:after="20"/>
            </w:pPr>
            <w:r>
              <w:rPr>
                <w:sz w:val="17"/>
              </w:rPr>
              <w:t>124 / 124 mapped</w:t>
            </w:r>
          </w:p>
        </w:tc>
      </w:tr>
    </w:tbl>
    <w:p>
      <w:pPr>
        <w:spacing w:after="0"/>
      </w:pPr>
    </w:p>
    <w:p>
      <w:pPr>
        <w:spacing w:before="120" w:after="120"/>
      </w:pPr>
      <w:r>
        <w:rPr>
          <w:b w:val="0"/>
          <w:i w:val="0"/>
        </w:rPr>
        <w:t>Catalogue tests may cover multiple requirements, and individual requirements may require more than one test or review. Coverage is accepted only when the substantive evidence/pass basis is satisfied; a populated test-ID cell alone is not proof.</w:t>
      </w:r>
    </w:p>
    <w:p>
      <w:pPr>
        <w:pStyle w:val="Heading1"/>
        <w:keepNext/>
      </w:pPr>
      <w:r>
        <w:t>16. Validation Plan Decisions</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4680"/>
        <w:gridCol w:w="4680"/>
      </w:tblGrid>
      <w:tr>
        <w:trPr>
          <w:tblHeader w:val="true"/>
          <w:cantSplit/>
        </w:trPr>
        <w:tc>
          <w:tcPr>
            <w:tcW w:type="dxa" w:w="1800"/>
            <w:shd w:fill="E7E7E7"/>
            <w:tcMar>
              <w:top w:w="80" w:type="dxa"/>
              <w:start w:w="100" w:type="dxa"/>
              <w:bottom w:w="80" w:type="dxa"/>
              <w:end w:w="100" w:type="dxa"/>
            </w:tcMar>
            <w:vAlign w:val="center"/>
          </w:tcPr>
          <w:p>
            <w:pPr>
              <w:spacing w:before="40" w:after="40"/>
              <w:jc w:val="center"/>
            </w:pPr>
            <w:r>
              <w:rPr>
                <w:b/>
                <w:sz w:val="16"/>
              </w:rPr>
              <w:t>Decision ID</w:t>
            </w:r>
          </w:p>
        </w:tc>
        <w:tc>
          <w:tcPr>
            <w:tcW w:type="dxa" w:w="7560"/>
            <w:shd w:fill="E7E7E7"/>
            <w:tcMar>
              <w:top w:w="80" w:type="dxa"/>
              <w:start w:w="100" w:type="dxa"/>
              <w:bottom w:w="80" w:type="dxa"/>
              <w:end w:w="100" w:type="dxa"/>
            </w:tcMar>
            <w:vAlign w:val="center"/>
          </w:tcPr>
          <w:p>
            <w:pPr>
              <w:spacing w:before="40" w:after="40"/>
              <w:jc w:val="center"/>
            </w:pPr>
            <w:r>
              <w:rPr>
                <w:b/>
                <w:sz w:val="16"/>
              </w:rPr>
              <w:t>Validation-plan decision</w:t>
            </w:r>
          </w:p>
        </w:tc>
      </w:tr>
      <w:tr>
        <w:trPr>
          <w:cantSplit/>
        </w:trPr>
        <w:tc>
          <w:tcPr>
            <w:tcW w:type="dxa" w:w="1800"/>
            <w:tcMar>
              <w:top w:w="80" w:type="dxa"/>
              <w:start w:w="100" w:type="dxa"/>
              <w:bottom w:w="80" w:type="dxa"/>
              <w:end w:w="100" w:type="dxa"/>
            </w:tcMar>
            <w:vAlign w:val="center"/>
          </w:tcPr>
          <w:p>
            <w:pPr>
              <w:spacing w:before="20" w:after="20"/>
            </w:pPr>
            <w:r>
              <w:rPr>
                <w:rFonts w:ascii="Roboto Mono" w:hAnsi="Roboto Mono" w:eastAsia="Roboto Mono"/>
                <w:color w:val="188038"/>
                <w:sz w:val="16"/>
              </w:rPr>
              <w:t>AD-VP-001</w:t>
            </w:r>
          </w:p>
        </w:tc>
        <w:tc>
          <w:tcPr>
            <w:tcW w:type="dxa" w:w="7560"/>
            <w:tcMar>
              <w:top w:w="80" w:type="dxa"/>
              <w:start w:w="100" w:type="dxa"/>
              <w:bottom w:w="80" w:type="dxa"/>
              <w:end w:w="100" w:type="dxa"/>
            </w:tcMar>
            <w:vAlign w:val="center"/>
          </w:tcPr>
          <w:p>
            <w:pPr>
              <w:spacing w:before="20" w:after="20"/>
            </w:pPr>
            <w:r>
              <w:rPr>
                <w:sz w:val="16"/>
              </w:rPr>
              <w:t>Step 9 must be accepted before substantive behavioural implementation; acceptance of this plan does not itself grant implementation authority.</w:t>
            </w:r>
          </w:p>
        </w:tc>
      </w:tr>
      <w:tr>
        <w:trPr>
          <w:cantSplit/>
        </w:trPr>
        <w:tc>
          <w:tcPr>
            <w:tcW w:type="dxa" w:w="1800"/>
            <w:tcMar>
              <w:top w:w="80" w:type="dxa"/>
              <w:start w:w="100" w:type="dxa"/>
              <w:bottom w:w="80" w:type="dxa"/>
              <w:end w:w="100" w:type="dxa"/>
            </w:tcMar>
            <w:vAlign w:val="center"/>
          </w:tcPr>
          <w:p>
            <w:pPr>
              <w:spacing w:before="20" w:after="20"/>
            </w:pPr>
            <w:r>
              <w:rPr>
                <w:rFonts w:ascii="Roboto Mono" w:hAnsi="Roboto Mono" w:eastAsia="Roboto Mono"/>
                <w:color w:val="188038"/>
                <w:sz w:val="16"/>
              </w:rPr>
              <w:t>AD-VP-002</w:t>
            </w:r>
          </w:p>
        </w:tc>
        <w:tc>
          <w:tcPr>
            <w:tcW w:type="dxa" w:w="7560"/>
            <w:tcMar>
              <w:top w:w="80" w:type="dxa"/>
              <w:start w:w="100" w:type="dxa"/>
              <w:bottom w:w="80" w:type="dxa"/>
              <w:end w:w="100" w:type="dxa"/>
            </w:tcMar>
            <w:vAlign w:val="center"/>
          </w:tcPr>
          <w:p>
            <w:pPr>
              <w:spacing w:before="20" w:after="20"/>
            </w:pPr>
            <w:r>
              <w:rPr>
                <w:sz w:val="16"/>
              </w:rPr>
              <w:t>Use a 24-test controlled catalogue with lower-level tests traceable beneath stable catalogue IDs.</w:t>
            </w:r>
          </w:p>
        </w:tc>
      </w:tr>
      <w:tr>
        <w:trPr>
          <w:cantSplit/>
        </w:trPr>
        <w:tc>
          <w:tcPr>
            <w:tcW w:type="dxa" w:w="1800"/>
            <w:tcMar>
              <w:top w:w="80" w:type="dxa"/>
              <w:start w:w="100" w:type="dxa"/>
              <w:bottom w:w="80" w:type="dxa"/>
              <w:end w:w="100" w:type="dxa"/>
            </w:tcMar>
            <w:vAlign w:val="center"/>
          </w:tcPr>
          <w:p>
            <w:pPr>
              <w:spacing w:before="20" w:after="20"/>
            </w:pPr>
            <w:r>
              <w:rPr>
                <w:rFonts w:ascii="Roboto Mono" w:hAnsi="Roboto Mono" w:eastAsia="Roboto Mono"/>
                <w:color w:val="188038"/>
                <w:sz w:val="16"/>
              </w:rPr>
              <w:t>AD-VP-003</w:t>
            </w:r>
          </w:p>
        </w:tc>
        <w:tc>
          <w:tcPr>
            <w:tcW w:type="dxa" w:w="7560"/>
            <w:tcMar>
              <w:top w:w="80" w:type="dxa"/>
              <w:start w:w="100" w:type="dxa"/>
              <w:bottom w:w="80" w:type="dxa"/>
              <w:end w:w="100" w:type="dxa"/>
            </w:tcMar>
            <w:vAlign w:val="center"/>
          </w:tcPr>
          <w:p>
            <w:pPr>
              <w:spacing w:before="20" w:after="20"/>
            </w:pPr>
            <w:r>
              <w:rPr>
                <w:sz w:val="16"/>
              </w:rPr>
              <w:t>Use explicit UTC millisecond scenario time with fictional T0; prohibit wall-clock timing as a validation input.</w:t>
            </w:r>
          </w:p>
        </w:tc>
      </w:tr>
      <w:tr>
        <w:trPr>
          <w:cantSplit/>
        </w:trPr>
        <w:tc>
          <w:tcPr>
            <w:tcW w:type="dxa" w:w="1800"/>
            <w:tcMar>
              <w:top w:w="80" w:type="dxa"/>
              <w:start w:w="100" w:type="dxa"/>
              <w:bottom w:w="80" w:type="dxa"/>
              <w:end w:w="100" w:type="dxa"/>
            </w:tcMar>
            <w:vAlign w:val="center"/>
          </w:tcPr>
          <w:p>
            <w:pPr>
              <w:spacing w:before="20" w:after="20"/>
            </w:pPr>
            <w:r>
              <w:rPr>
                <w:rFonts w:ascii="Roboto Mono" w:hAnsi="Roboto Mono" w:eastAsia="Roboto Mono"/>
                <w:color w:val="188038"/>
                <w:sz w:val="16"/>
              </w:rPr>
              <w:t>AD-VP-004</w:t>
            </w:r>
          </w:p>
        </w:tc>
        <w:tc>
          <w:tcPr>
            <w:tcW w:type="dxa" w:w="7560"/>
            <w:tcMar>
              <w:top w:w="80" w:type="dxa"/>
              <w:start w:w="100" w:type="dxa"/>
              <w:bottom w:w="80" w:type="dxa"/>
              <w:end w:w="100" w:type="dxa"/>
            </w:tcMar>
            <w:vAlign w:val="center"/>
          </w:tcPr>
          <w:p>
            <w:pPr>
              <w:spacing w:before="20" w:after="20"/>
            </w:pPr>
            <w:r>
              <w:rPr>
                <w:sz w:val="16"/>
              </w:rPr>
              <w:t>Treat 60,000 ms as fresh and 60,001 ms as stale; treat a future timestamp as invalid and blocking.</w:t>
            </w:r>
          </w:p>
        </w:tc>
      </w:tr>
      <w:tr>
        <w:trPr>
          <w:cantSplit/>
        </w:trPr>
        <w:tc>
          <w:tcPr>
            <w:tcW w:type="dxa" w:w="1800"/>
            <w:tcMar>
              <w:top w:w="80" w:type="dxa"/>
              <w:start w:w="100" w:type="dxa"/>
              <w:bottom w:w="80" w:type="dxa"/>
              <w:end w:w="100" w:type="dxa"/>
            </w:tcMar>
            <w:vAlign w:val="center"/>
          </w:tcPr>
          <w:p>
            <w:pPr>
              <w:spacing w:before="20" w:after="20"/>
            </w:pPr>
            <w:r>
              <w:rPr>
                <w:rFonts w:ascii="Roboto Mono" w:hAnsi="Roboto Mono" w:eastAsia="Roboto Mono"/>
                <w:color w:val="188038"/>
                <w:sz w:val="16"/>
              </w:rPr>
              <w:t>AD-VP-005</w:t>
            </w:r>
          </w:p>
        </w:tc>
        <w:tc>
          <w:tcPr>
            <w:tcW w:type="dxa" w:w="7560"/>
            <w:tcMar>
              <w:top w:w="80" w:type="dxa"/>
              <w:start w:w="100" w:type="dxa"/>
              <w:bottom w:w="80" w:type="dxa"/>
              <w:end w:w="100" w:type="dxa"/>
            </w:tcMar>
            <w:vAlign w:val="center"/>
          </w:tcPr>
          <w:p>
            <w:pPr>
              <w:spacing w:before="20" w:after="20"/>
            </w:pPr>
            <w:r>
              <w:rPr>
                <w:sz w:val="16"/>
              </w:rPr>
              <w:t>Order records sharing a command time by stable sequence rather than invented time offsets.</w:t>
            </w:r>
          </w:p>
        </w:tc>
      </w:tr>
      <w:tr>
        <w:trPr>
          <w:cantSplit/>
        </w:trPr>
        <w:tc>
          <w:tcPr>
            <w:tcW w:type="dxa" w:w="1800"/>
            <w:tcMar>
              <w:top w:w="80" w:type="dxa"/>
              <w:start w:w="100" w:type="dxa"/>
              <w:bottom w:w="80" w:type="dxa"/>
              <w:end w:w="100" w:type="dxa"/>
            </w:tcMar>
            <w:vAlign w:val="center"/>
          </w:tcPr>
          <w:p>
            <w:pPr>
              <w:spacing w:before="20" w:after="20"/>
            </w:pPr>
            <w:r>
              <w:rPr>
                <w:rFonts w:ascii="Roboto Mono" w:hAnsi="Roboto Mono" w:eastAsia="Roboto Mono"/>
                <w:color w:val="188038"/>
                <w:sz w:val="16"/>
              </w:rPr>
              <w:t>AD-VP-006</w:t>
            </w:r>
          </w:p>
        </w:tc>
        <w:tc>
          <w:tcPr>
            <w:tcW w:type="dxa" w:w="7560"/>
            <w:tcMar>
              <w:top w:w="80" w:type="dxa"/>
              <w:start w:w="100" w:type="dxa"/>
              <w:bottom w:w="80" w:type="dxa"/>
              <w:end w:w="100" w:type="dxa"/>
            </w:tcMar>
            <w:vAlign w:val="center"/>
          </w:tcPr>
          <w:p>
            <w:pPr>
              <w:spacing w:before="20" w:after="20"/>
            </w:pPr>
            <w:r>
              <w:rPr>
                <w:sz w:val="16"/>
              </w:rPr>
              <w:t>Keep domain outcomes PERMITTED/REJECTED/BLOCKED/NO CANDIDATE separate from validation verdicts.</w:t>
            </w:r>
          </w:p>
        </w:tc>
      </w:tr>
      <w:tr>
        <w:trPr>
          <w:cantSplit/>
        </w:trPr>
        <w:tc>
          <w:tcPr>
            <w:tcW w:type="dxa" w:w="1800"/>
            <w:tcMar>
              <w:top w:w="80" w:type="dxa"/>
              <w:start w:w="100" w:type="dxa"/>
              <w:bottom w:w="80" w:type="dxa"/>
              <w:end w:w="100" w:type="dxa"/>
            </w:tcMar>
            <w:vAlign w:val="center"/>
          </w:tcPr>
          <w:p>
            <w:pPr>
              <w:spacing w:before="20" w:after="20"/>
            </w:pPr>
            <w:r>
              <w:rPr>
                <w:rFonts w:ascii="Roboto Mono" w:hAnsi="Roboto Mono" w:eastAsia="Roboto Mono"/>
                <w:color w:val="188038"/>
                <w:sz w:val="16"/>
              </w:rPr>
              <w:t>AD-VP-007</w:t>
            </w:r>
          </w:p>
        </w:tc>
        <w:tc>
          <w:tcPr>
            <w:tcW w:type="dxa" w:w="7560"/>
            <w:tcMar>
              <w:top w:w="80" w:type="dxa"/>
              <w:start w:w="100" w:type="dxa"/>
              <w:bottom w:w="80" w:type="dxa"/>
              <w:end w:w="100" w:type="dxa"/>
            </w:tcMar>
            <w:vAlign w:val="center"/>
          </w:tcPr>
          <w:p>
            <w:pPr>
              <w:spacing w:before="20" w:after="20"/>
            </w:pPr>
            <w:r>
              <w:rPr>
                <w:sz w:val="16"/>
              </w:rPr>
              <w:t>Use the approved SEC-A2 N0–N5 sequence and exact numerical values as the primary formal scenario answer key.</w:t>
            </w:r>
          </w:p>
        </w:tc>
      </w:tr>
      <w:tr>
        <w:trPr>
          <w:cantSplit/>
        </w:trPr>
        <w:tc>
          <w:tcPr>
            <w:tcW w:type="dxa" w:w="1800"/>
            <w:tcMar>
              <w:top w:w="80" w:type="dxa"/>
              <w:start w:w="100" w:type="dxa"/>
              <w:bottom w:w="80" w:type="dxa"/>
              <w:end w:w="100" w:type="dxa"/>
            </w:tcMar>
            <w:vAlign w:val="center"/>
          </w:tcPr>
          <w:p>
            <w:pPr>
              <w:spacing w:before="20" w:after="20"/>
            </w:pPr>
            <w:r>
              <w:rPr>
                <w:rFonts w:ascii="Roboto Mono" w:hAnsi="Roboto Mono" w:eastAsia="Roboto Mono"/>
                <w:color w:val="188038"/>
                <w:sz w:val="16"/>
              </w:rPr>
              <w:t>AD-VP-008</w:t>
            </w:r>
          </w:p>
        </w:tc>
        <w:tc>
          <w:tcPr>
            <w:tcW w:type="dxa" w:w="7560"/>
            <w:tcMar>
              <w:top w:w="80" w:type="dxa"/>
              <w:start w:w="100" w:type="dxa"/>
              <w:bottom w:w="80" w:type="dxa"/>
              <w:end w:w="100" w:type="dxa"/>
            </w:tcMar>
            <w:vAlign w:val="center"/>
          </w:tcPr>
          <w:p>
            <w:pPr>
              <w:spacing w:before="20" w:after="20"/>
            </w:pPr>
            <w:r>
              <w:rPr>
                <w:sz w:val="16"/>
              </w:rPr>
              <w:t>Execute VT-TOP-DEF-001 on v1.0 and v1.1 with the same build/test definition and preserve both records.</w:t>
            </w:r>
          </w:p>
        </w:tc>
      </w:tr>
      <w:tr>
        <w:trPr>
          <w:cantSplit/>
        </w:trPr>
        <w:tc>
          <w:tcPr>
            <w:tcW w:type="dxa" w:w="1800"/>
            <w:tcMar>
              <w:top w:w="80" w:type="dxa"/>
              <w:start w:w="100" w:type="dxa"/>
              <w:bottom w:w="80" w:type="dxa"/>
              <w:end w:w="100" w:type="dxa"/>
            </w:tcMar>
            <w:vAlign w:val="center"/>
          </w:tcPr>
          <w:p>
            <w:pPr>
              <w:spacing w:before="20" w:after="20"/>
            </w:pPr>
            <w:r>
              <w:rPr>
                <w:rFonts w:ascii="Roboto Mono" w:hAnsi="Roboto Mono" w:eastAsia="Roboto Mono"/>
                <w:color w:val="188038"/>
                <w:sz w:val="16"/>
              </w:rPr>
              <w:t>AD-VP-009</w:t>
            </w:r>
          </w:p>
        </w:tc>
        <w:tc>
          <w:tcPr>
            <w:tcW w:type="dxa" w:w="7560"/>
            <w:tcMar>
              <w:top w:w="80" w:type="dxa"/>
              <w:start w:w="100" w:type="dxa"/>
              <w:bottom w:w="80" w:type="dxa"/>
              <w:end w:w="100" w:type="dxa"/>
            </w:tcMar>
            <w:vAlign w:val="center"/>
          </w:tcPr>
          <w:p>
            <w:pPr>
              <w:spacing w:before="20" w:after="20"/>
            </w:pPr>
            <w:r>
              <w:rPr>
                <w:sz w:val="16"/>
              </w:rPr>
              <w:t>Require configuration, observed, derived, operational-event, validation, defect and package evidence to remain separate and traceable.</w:t>
            </w:r>
          </w:p>
        </w:tc>
      </w:tr>
      <w:tr>
        <w:trPr>
          <w:cantSplit/>
        </w:trPr>
        <w:tc>
          <w:tcPr>
            <w:tcW w:type="dxa" w:w="1800"/>
            <w:tcMar>
              <w:top w:w="80" w:type="dxa"/>
              <w:start w:w="100" w:type="dxa"/>
              <w:bottom w:w="80" w:type="dxa"/>
              <w:end w:w="100" w:type="dxa"/>
            </w:tcMar>
            <w:vAlign w:val="center"/>
          </w:tcPr>
          <w:p>
            <w:pPr>
              <w:spacing w:before="20" w:after="20"/>
            </w:pPr>
            <w:r>
              <w:rPr>
                <w:rFonts w:ascii="Roboto Mono" w:hAnsi="Roboto Mono" w:eastAsia="Roboto Mono"/>
                <w:color w:val="188038"/>
                <w:sz w:val="16"/>
              </w:rPr>
              <w:t>AD-VP-010</w:t>
            </w:r>
          </w:p>
        </w:tc>
        <w:tc>
          <w:tcPr>
            <w:tcW w:type="dxa" w:w="7560"/>
            <w:tcMar>
              <w:top w:w="80" w:type="dxa"/>
              <w:start w:w="100" w:type="dxa"/>
              <w:bottom w:w="80" w:type="dxa"/>
              <w:end w:w="100" w:type="dxa"/>
            </w:tcMar>
            <w:vAlign w:val="center"/>
          </w:tcPr>
          <w:p>
            <w:pPr>
              <w:spacing w:before="20" w:after="20"/>
            </w:pPr>
            <w:r>
              <w:rPr>
                <w:sz w:val="16"/>
              </w:rPr>
              <w:t>Verify Exploration requirements formally while classifying run outputs as EXPLORATORY unless separately controlled as a formal case.</w:t>
            </w:r>
          </w:p>
        </w:tc>
      </w:tr>
      <w:tr>
        <w:trPr>
          <w:cantSplit/>
        </w:trPr>
        <w:tc>
          <w:tcPr>
            <w:tcW w:type="dxa" w:w="1800"/>
            <w:tcMar>
              <w:top w:w="80" w:type="dxa"/>
              <w:start w:w="100" w:type="dxa"/>
              <w:bottom w:w="80" w:type="dxa"/>
              <w:end w:w="100" w:type="dxa"/>
            </w:tcMar>
            <w:vAlign w:val="center"/>
          </w:tcPr>
          <w:p>
            <w:pPr>
              <w:spacing w:before="20" w:after="20"/>
            </w:pPr>
            <w:r>
              <w:rPr>
                <w:rFonts w:ascii="Roboto Mono" w:hAnsi="Roboto Mono" w:eastAsia="Roboto Mono"/>
                <w:color w:val="188038"/>
                <w:sz w:val="16"/>
              </w:rPr>
              <w:t>AD-VP-011</w:t>
            </w:r>
          </w:p>
        </w:tc>
        <w:tc>
          <w:tcPr>
            <w:tcW w:type="dxa" w:w="7560"/>
            <w:tcMar>
              <w:top w:w="80" w:type="dxa"/>
              <w:start w:w="100" w:type="dxa"/>
              <w:bottom w:w="80" w:type="dxa"/>
              <w:end w:w="100" w:type="dxa"/>
            </w:tcMar>
            <w:vAlign w:val="center"/>
          </w:tcPr>
          <w:p>
            <w:pPr>
              <w:spacing w:before="20" w:after="20"/>
            </w:pPr>
            <w:r>
              <w:rPr>
                <w:sz w:val="16"/>
              </w:rPr>
              <w:t>Exercise all eight selectable sections for selection/role/boundary/common-engine behaviour and use representative cases for outcome diversity.</w:t>
            </w:r>
          </w:p>
        </w:tc>
      </w:tr>
      <w:tr>
        <w:trPr>
          <w:cantSplit/>
        </w:trPr>
        <w:tc>
          <w:tcPr>
            <w:tcW w:type="dxa" w:w="1800"/>
            <w:tcMar>
              <w:top w:w="80" w:type="dxa"/>
              <w:start w:w="100" w:type="dxa"/>
              <w:bottom w:w="80" w:type="dxa"/>
              <w:end w:w="100" w:type="dxa"/>
            </w:tcMar>
            <w:vAlign w:val="center"/>
          </w:tcPr>
          <w:p>
            <w:pPr>
              <w:spacing w:before="20" w:after="20"/>
            </w:pPr>
            <w:r>
              <w:rPr>
                <w:rFonts w:ascii="Roboto Mono" w:hAnsi="Roboto Mono" w:eastAsia="Roboto Mono"/>
                <w:color w:val="188038"/>
                <w:sz w:val="16"/>
              </w:rPr>
              <w:t>AD-VP-012</w:t>
            </w:r>
          </w:p>
        </w:tc>
        <w:tc>
          <w:tcPr>
            <w:tcW w:type="dxa" w:w="7560"/>
            <w:tcMar>
              <w:top w:w="80" w:type="dxa"/>
              <w:start w:w="100" w:type="dxa"/>
              <w:bottom w:w="80" w:type="dxa"/>
              <w:end w:w="100" w:type="dxa"/>
            </w:tcMar>
            <w:vAlign w:val="center"/>
          </w:tcPr>
          <w:p>
            <w:pPr>
              <w:spacing w:before="20" w:after="20"/>
            </w:pPr>
            <w:r>
              <w:rPr>
                <w:sz w:val="16"/>
              </w:rPr>
              <w:t>Apply accepted DC-003 to DQ-001: trustworthy OPEN is satisfied, trustworthy CLOSED may expose OPEN, and untrustworthy state is UNPROVEN without a redundant command; require all-open plus zero-source-path proof.</w:t>
            </w:r>
          </w:p>
        </w:tc>
      </w:tr>
      <w:tr>
        <w:trPr>
          <w:cantSplit/>
        </w:trPr>
        <w:tc>
          <w:tcPr>
            <w:tcW w:type="dxa" w:w="1800"/>
            <w:tcMar>
              <w:top w:w="80" w:type="dxa"/>
              <w:start w:w="100" w:type="dxa"/>
              <w:bottom w:w="80" w:type="dxa"/>
              <w:end w:w="100" w:type="dxa"/>
            </w:tcMar>
            <w:vAlign w:val="center"/>
          </w:tcPr>
          <w:p>
            <w:pPr>
              <w:spacing w:before="20" w:after="20"/>
            </w:pPr>
            <w:r>
              <w:rPr>
                <w:rFonts w:ascii="Roboto Mono" w:hAnsi="Roboto Mono" w:eastAsia="Roboto Mono"/>
                <w:color w:val="188038"/>
                <w:sz w:val="16"/>
              </w:rPr>
              <w:t>AD-VP-013</w:t>
            </w:r>
          </w:p>
        </w:tc>
        <w:tc>
          <w:tcPr>
            <w:tcW w:type="dxa" w:w="7560"/>
            <w:tcMar>
              <w:top w:w="80" w:type="dxa"/>
              <w:start w:w="100" w:type="dxa"/>
              <w:bottom w:w="80" w:type="dxa"/>
              <w:end w:w="100" w:type="dxa"/>
            </w:tcMar>
            <w:vAlign w:val="center"/>
          </w:tcPr>
          <w:p>
            <w:pPr>
              <w:spacing w:before="20" w:after="20"/>
            </w:pPr>
            <w:r>
              <w:rPr>
                <w:sz w:val="16"/>
              </w:rPr>
              <w:t>Map all 124 unique requirements to catalogue tests/inspection/review with source verification method retained.</w:t>
            </w:r>
          </w:p>
        </w:tc>
      </w:tr>
      <w:tr>
        <w:trPr>
          <w:cantSplit/>
        </w:trPr>
        <w:tc>
          <w:tcPr>
            <w:tcW w:type="dxa" w:w="1800"/>
            <w:tcMar>
              <w:top w:w="80" w:type="dxa"/>
              <w:start w:w="100" w:type="dxa"/>
              <w:bottom w:w="80" w:type="dxa"/>
              <w:end w:w="100" w:type="dxa"/>
            </w:tcMar>
            <w:vAlign w:val="center"/>
          </w:tcPr>
          <w:p>
            <w:pPr>
              <w:spacing w:before="20" w:after="20"/>
            </w:pPr>
            <w:r>
              <w:rPr>
                <w:rFonts w:ascii="Roboto Mono" w:hAnsi="Roboto Mono" w:eastAsia="Roboto Mono"/>
                <w:color w:val="188038"/>
                <w:sz w:val="16"/>
              </w:rPr>
              <w:t>AD-VP-014</w:t>
            </w:r>
          </w:p>
        </w:tc>
        <w:tc>
          <w:tcPr>
            <w:tcW w:type="dxa" w:w="7560"/>
            <w:tcMar>
              <w:top w:w="80" w:type="dxa"/>
              <w:start w:w="100" w:type="dxa"/>
              <w:bottom w:w="80" w:type="dxa"/>
              <w:end w:w="100" w:type="dxa"/>
            </w:tcMar>
            <w:vAlign w:val="center"/>
          </w:tcPr>
          <w:p>
            <w:pPr>
              <w:spacing w:before="20" w:after="20"/>
            </w:pPr>
            <w:r>
              <w:rPr>
                <w:sz w:val="16"/>
              </w:rPr>
              <w:t>Require current-assessment binding and invalidation when relevant topology, telemetry or input revision changes.</w:t>
            </w:r>
          </w:p>
        </w:tc>
      </w:tr>
      <w:tr>
        <w:trPr>
          <w:cantSplit/>
        </w:trPr>
        <w:tc>
          <w:tcPr>
            <w:tcW w:type="dxa" w:w="1800"/>
            <w:tcMar>
              <w:top w:w="80" w:type="dxa"/>
              <w:start w:w="100" w:type="dxa"/>
              <w:bottom w:w="80" w:type="dxa"/>
              <w:end w:w="100" w:type="dxa"/>
            </w:tcMar>
            <w:vAlign w:val="center"/>
          </w:tcPr>
          <w:p>
            <w:pPr>
              <w:spacing w:before="20" w:after="20"/>
            </w:pPr>
            <w:r>
              <w:rPr>
                <w:rFonts w:ascii="Roboto Mono" w:hAnsi="Roboto Mono" w:eastAsia="Roboto Mono"/>
                <w:color w:val="188038"/>
                <w:sz w:val="16"/>
              </w:rPr>
              <w:t>AD-VP-015</w:t>
            </w:r>
          </w:p>
        </w:tc>
        <w:tc>
          <w:tcPr>
            <w:tcW w:type="dxa" w:w="7560"/>
            <w:tcMar>
              <w:top w:w="80" w:type="dxa"/>
              <w:start w:w="100" w:type="dxa"/>
              <w:bottom w:w="80" w:type="dxa"/>
              <w:end w:w="100" w:type="dxa"/>
            </w:tcMar>
            <w:vAlign w:val="center"/>
          </w:tcPr>
          <w:p>
            <w:pPr>
              <w:spacing w:before="20" w:after="20"/>
            </w:pPr>
            <w:r>
              <w:rPr>
                <w:sz w:val="16"/>
              </w:rPr>
              <w:t>Distinguish approved v1.0/v1.1 engineering definitions from future immutable implementation packages; instantiate and hash both before execution, then ensure investigation only selects the pre-existing implemented v1.1 and never creates or rewrites it.</w:t>
            </w:r>
          </w:p>
        </w:tc>
      </w:tr>
      <w:tr>
        <w:trPr>
          <w:cantSplit/>
        </w:trPr>
        <w:tc>
          <w:tcPr>
            <w:tcW w:type="dxa" w:w="1800"/>
            <w:tcMar>
              <w:top w:w="80" w:type="dxa"/>
              <w:start w:w="100" w:type="dxa"/>
              <w:bottom w:w="80" w:type="dxa"/>
              <w:end w:w="100" w:type="dxa"/>
            </w:tcMar>
            <w:vAlign w:val="center"/>
          </w:tcPr>
          <w:p>
            <w:pPr>
              <w:spacing w:before="20" w:after="20"/>
            </w:pPr>
            <w:r>
              <w:rPr>
                <w:rFonts w:ascii="Roboto Mono" w:hAnsi="Roboto Mono" w:eastAsia="Roboto Mono"/>
                <w:color w:val="188038"/>
                <w:sz w:val="16"/>
              </w:rPr>
              <w:t>AD-VP-016</w:t>
            </w:r>
          </w:p>
        </w:tc>
        <w:tc>
          <w:tcPr>
            <w:tcW w:type="dxa" w:w="7560"/>
            <w:tcMar>
              <w:top w:w="80" w:type="dxa"/>
              <w:start w:w="100" w:type="dxa"/>
              <w:bottom w:w="80" w:type="dxa"/>
              <w:end w:w="100" w:type="dxa"/>
            </w:tcMar>
            <w:vAlign w:val="center"/>
          </w:tcPr>
          <w:p>
            <w:pPr>
              <w:spacing w:before="20" w:after="20"/>
            </w:pPr>
            <w:r>
              <w:rPr>
                <w:sz w:val="16"/>
              </w:rPr>
              <w:t>Defer exact dependency patch versions to IMP-001 at the first accepted implementation baseline.</w:t>
            </w:r>
          </w:p>
        </w:tc>
      </w:tr>
      <w:tr>
        <w:trPr>
          <w:cantSplit/>
        </w:trPr>
        <w:tc>
          <w:tcPr>
            <w:tcW w:type="dxa" w:w="1800"/>
            <w:tcMar>
              <w:top w:w="80" w:type="dxa"/>
              <w:start w:w="100" w:type="dxa"/>
              <w:bottom w:w="80" w:type="dxa"/>
              <w:end w:w="100" w:type="dxa"/>
            </w:tcMar>
            <w:vAlign w:val="center"/>
          </w:tcPr>
          <w:p>
            <w:pPr>
              <w:spacing w:before="20" w:after="20"/>
            </w:pPr>
            <w:r>
              <w:rPr>
                <w:rFonts w:ascii="Roboto Mono" w:hAnsi="Roboto Mono" w:eastAsia="Roboto Mono"/>
                <w:color w:val="188038"/>
                <w:sz w:val="16"/>
              </w:rPr>
              <w:t>AD-VP-017</w:t>
            </w:r>
          </w:p>
        </w:tc>
        <w:tc>
          <w:tcPr>
            <w:tcW w:type="dxa" w:w="7560"/>
            <w:tcMar>
              <w:top w:w="80" w:type="dxa"/>
              <w:start w:w="100" w:type="dxa"/>
              <w:bottom w:w="80" w:type="dxa"/>
              <w:end w:w="100" w:type="dxa"/>
            </w:tcMar>
            <w:vAlign w:val="center"/>
          </w:tcPr>
          <w:p>
            <w:pPr>
              <w:spacing w:before="20" w:after="20"/>
            </w:pPr>
            <w:r>
              <w:rPr>
                <w:sz w:val="16"/>
              </w:rPr>
              <w:t>Treat capacity and proposed-loop boundary vectors as controlled lower-level fixtures that exercise approved rules without mutating canonical configuration/load/topology packages or adding an editor.</w:t>
            </w:r>
          </w:p>
        </w:tc>
      </w:tr>
      <w:tr>
        <w:trPr>
          <w:cantSplit/>
        </w:trPr>
        <w:tc>
          <w:tcPr>
            <w:tcW w:type="dxa" w:w="1800"/>
            <w:tcMar>
              <w:top w:w="80" w:type="dxa"/>
              <w:start w:w="100" w:type="dxa"/>
              <w:bottom w:w="80" w:type="dxa"/>
              <w:end w:w="100" w:type="dxa"/>
            </w:tcMar>
            <w:vAlign w:val="center"/>
          </w:tcPr>
          <w:p>
            <w:pPr>
              <w:spacing w:before="20" w:after="20"/>
            </w:pPr>
            <w:r>
              <w:rPr>
                <w:rFonts w:ascii="Roboto Mono" w:hAnsi="Roboto Mono" w:eastAsia="Roboto Mono"/>
                <w:color w:val="188038"/>
                <w:sz w:val="16"/>
              </w:rPr>
              <w:t>AD-VP-018</w:t>
            </w:r>
          </w:p>
        </w:tc>
        <w:tc>
          <w:tcPr>
            <w:tcW w:type="dxa" w:w="7560"/>
            <w:tcMar>
              <w:top w:w="80" w:type="dxa"/>
              <w:start w:w="100" w:type="dxa"/>
              <w:bottom w:w="80" w:type="dxa"/>
              <w:end w:w="100" w:type="dxa"/>
            </w:tcMar>
            <w:vAlign w:val="center"/>
          </w:tcPr>
          <w:p>
            <w:pPr>
              <w:spacing w:before="20" w:after="20"/>
            </w:pPr>
            <w:r>
              <w:rPr>
                <w:sz w:val="16"/>
              </w:rPr>
              <w:t>Use the lifecycle gate DC-003 application and cross-document verification → final Step 9 acceptance → separate explicit implementation authorisation; supersede the obsolete increment-specific wording.</w:t>
            </w:r>
          </w:p>
        </w:tc>
      </w:tr>
    </w:tbl>
    <w:p>
      <w:pPr>
        <w:spacing w:after="0"/>
      </w:pPr>
    </w:p>
    <w:p>
      <w:pPr>
        <w:pStyle w:val="Heading1"/>
        <w:keepNext/>
      </w:pPr>
      <w:r>
        <w:t>17. Controlled Open Items and Acceptance</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3120"/>
        <w:gridCol w:w="3120"/>
        <w:gridCol w:w="3120"/>
      </w:tblGrid>
      <w:tr>
        <w:trPr>
          <w:tblHeader w:val="true"/>
          <w:cantSplit/>
        </w:trPr>
        <w:tc>
          <w:tcPr>
            <w:tcW w:type="dxa" w:w="1440"/>
            <w:shd w:fill="E7E7E7"/>
            <w:tcMar>
              <w:top w:w="80" w:type="dxa"/>
              <w:start w:w="100" w:type="dxa"/>
              <w:bottom w:w="80" w:type="dxa"/>
              <w:end w:w="100" w:type="dxa"/>
            </w:tcMar>
            <w:vAlign w:val="center"/>
          </w:tcPr>
          <w:p>
            <w:pPr>
              <w:spacing w:before="40" w:after="40"/>
              <w:jc w:val="center"/>
            </w:pPr>
            <w:r>
              <w:rPr>
                <w:b/>
                <w:sz w:val="16"/>
              </w:rPr>
              <w:t>Item</w:t>
            </w:r>
          </w:p>
        </w:tc>
        <w:tc>
          <w:tcPr>
            <w:tcW w:type="dxa" w:w="5040"/>
            <w:shd w:fill="E7E7E7"/>
            <w:tcMar>
              <w:top w:w="80" w:type="dxa"/>
              <w:start w:w="100" w:type="dxa"/>
              <w:bottom w:w="80" w:type="dxa"/>
              <w:end w:w="100" w:type="dxa"/>
            </w:tcMar>
            <w:vAlign w:val="center"/>
          </w:tcPr>
          <w:p>
            <w:pPr>
              <w:spacing w:before="40" w:after="40"/>
              <w:jc w:val="center"/>
            </w:pPr>
            <w:r>
              <w:rPr>
                <w:b/>
                <w:sz w:val="16"/>
              </w:rPr>
              <w:t>Step 9 disposition</w:t>
            </w:r>
          </w:p>
        </w:tc>
        <w:tc>
          <w:tcPr>
            <w:tcW w:type="dxa" w:w="2880"/>
            <w:shd w:fill="E7E7E7"/>
            <w:tcMar>
              <w:top w:w="80" w:type="dxa"/>
              <w:start w:w="100" w:type="dxa"/>
              <w:bottom w:w="80" w:type="dxa"/>
              <w:end w:w="100" w:type="dxa"/>
            </w:tcMar>
            <w:vAlign w:val="center"/>
          </w:tcPr>
          <w:p>
            <w:pPr>
              <w:spacing w:before="40" w:after="40"/>
              <w:jc w:val="center"/>
            </w:pPr>
            <w:r>
              <w:rPr>
                <w:b/>
                <w:sz w:val="16"/>
              </w:rPr>
              <w:t>Gate</w:t>
            </w:r>
          </w:p>
        </w:tc>
      </w:tr>
      <w:tr>
        <w:trPr>
          <w:cantSplit/>
        </w:trPr>
        <w:tc>
          <w:tcPr>
            <w:tcW w:type="dxa" w:w="1440"/>
            <w:tcMar>
              <w:top w:w="80" w:type="dxa"/>
              <w:start w:w="100" w:type="dxa"/>
              <w:bottom w:w="80" w:type="dxa"/>
              <w:end w:w="100" w:type="dxa"/>
            </w:tcMar>
            <w:vAlign w:val="center"/>
          </w:tcPr>
          <w:p>
            <w:pPr>
              <w:spacing w:before="20" w:after="20"/>
            </w:pPr>
            <w:r>
              <w:rPr>
                <w:sz w:val="16"/>
              </w:rPr>
              <w:t>VP-001</w:t>
            </w:r>
          </w:p>
        </w:tc>
        <w:tc>
          <w:tcPr>
            <w:tcW w:type="dxa" w:w="5040"/>
            <w:tcMar>
              <w:top w:w="80" w:type="dxa"/>
              <w:start w:w="100" w:type="dxa"/>
              <w:bottom w:w="80" w:type="dxa"/>
              <w:end w:w="100" w:type="dxa"/>
            </w:tcMar>
            <w:vAlign w:val="center"/>
          </w:tcPr>
          <w:p>
            <w:pPr>
              <w:spacing w:before="20" w:after="20"/>
            </w:pPr>
            <w:r>
              <w:rPr>
                <w:sz w:val="16"/>
              </w:rPr>
              <w:t>Resolved and accepted by Sections 7–8 and the 24-test catalogue</w:t>
            </w:r>
          </w:p>
        </w:tc>
        <w:tc>
          <w:tcPr>
            <w:tcW w:type="dxa" w:w="2880"/>
            <w:tcMar>
              <w:top w:w="80" w:type="dxa"/>
              <w:start w:w="100" w:type="dxa"/>
              <w:bottom w:w="80" w:type="dxa"/>
              <w:end w:w="100" w:type="dxa"/>
            </w:tcMar>
            <w:vAlign w:val="center"/>
          </w:tcPr>
          <w:p>
            <w:pPr>
              <w:spacing w:before="20" w:after="20"/>
            </w:pPr>
            <w:r>
              <w:rPr>
                <w:sz w:val="16"/>
              </w:rPr>
              <w:t>Closed for the Step 9 baseline</w:t>
            </w:r>
          </w:p>
        </w:tc>
      </w:tr>
      <w:tr>
        <w:trPr>
          <w:cantSplit/>
        </w:trPr>
        <w:tc>
          <w:tcPr>
            <w:tcW w:type="dxa" w:w="1440"/>
            <w:tcMar>
              <w:top w:w="80" w:type="dxa"/>
              <w:start w:w="100" w:type="dxa"/>
              <w:bottom w:w="80" w:type="dxa"/>
              <w:end w:w="100" w:type="dxa"/>
            </w:tcMar>
            <w:vAlign w:val="center"/>
          </w:tcPr>
          <w:p>
            <w:pPr>
              <w:spacing w:before="20" w:after="20"/>
            </w:pPr>
            <w:r>
              <w:rPr>
                <w:sz w:val="16"/>
              </w:rPr>
              <w:t>VP-002</w:t>
            </w:r>
          </w:p>
        </w:tc>
        <w:tc>
          <w:tcPr>
            <w:tcW w:type="dxa" w:w="5040"/>
            <w:tcMar>
              <w:top w:w="80" w:type="dxa"/>
              <w:start w:w="100" w:type="dxa"/>
              <w:bottom w:w="80" w:type="dxa"/>
              <w:end w:w="100" w:type="dxa"/>
            </w:tcMar>
            <w:vAlign w:val="center"/>
          </w:tcPr>
          <w:p>
            <w:pPr>
              <w:spacing w:before="20" w:after="20"/>
            </w:pPr>
            <w:r>
              <w:rPr>
                <w:sz w:val="16"/>
              </w:rPr>
              <w:t>Resolved and accepted by Section 5 and exact boundary tests</w:t>
            </w:r>
          </w:p>
        </w:tc>
        <w:tc>
          <w:tcPr>
            <w:tcW w:type="dxa" w:w="2880"/>
            <w:tcMar>
              <w:top w:w="80" w:type="dxa"/>
              <w:start w:w="100" w:type="dxa"/>
              <w:bottom w:w="80" w:type="dxa"/>
              <w:end w:w="100" w:type="dxa"/>
            </w:tcMar>
            <w:vAlign w:val="center"/>
          </w:tcPr>
          <w:p>
            <w:pPr>
              <w:spacing w:before="20" w:after="20"/>
            </w:pPr>
            <w:r>
              <w:rPr>
                <w:sz w:val="16"/>
              </w:rPr>
              <w:t>Closed for the Step 9 baseline</w:t>
            </w:r>
          </w:p>
        </w:tc>
      </w:tr>
      <w:tr>
        <w:trPr>
          <w:cantSplit/>
        </w:trPr>
        <w:tc>
          <w:tcPr>
            <w:tcW w:type="dxa" w:w="1440"/>
            <w:tcMar>
              <w:top w:w="80" w:type="dxa"/>
              <w:start w:w="100" w:type="dxa"/>
              <w:bottom w:w="80" w:type="dxa"/>
              <w:end w:w="100" w:type="dxa"/>
            </w:tcMar>
            <w:vAlign w:val="center"/>
          </w:tcPr>
          <w:p>
            <w:pPr>
              <w:spacing w:before="20" w:after="20"/>
            </w:pPr>
            <w:r>
              <w:rPr>
                <w:sz w:val="16"/>
              </w:rPr>
              <w:t>VP-003</w:t>
            </w:r>
          </w:p>
        </w:tc>
        <w:tc>
          <w:tcPr>
            <w:tcW w:type="dxa" w:w="5040"/>
            <w:tcMar>
              <w:top w:w="80" w:type="dxa"/>
              <w:start w:w="100" w:type="dxa"/>
              <w:bottom w:w="80" w:type="dxa"/>
              <w:end w:w="100" w:type="dxa"/>
            </w:tcMar>
            <w:vAlign w:val="center"/>
          </w:tcPr>
          <w:p>
            <w:pPr>
              <w:spacing w:before="20" w:after="20"/>
            </w:pPr>
            <w:r>
              <w:rPr>
                <w:sz w:val="16"/>
              </w:rPr>
              <w:t>Resolved and accepted by Section 15: 124/124 mapped</w:t>
            </w:r>
          </w:p>
        </w:tc>
        <w:tc>
          <w:tcPr>
            <w:tcW w:type="dxa" w:w="2880"/>
            <w:tcMar>
              <w:top w:w="80" w:type="dxa"/>
              <w:start w:w="100" w:type="dxa"/>
              <w:bottom w:w="80" w:type="dxa"/>
              <w:end w:w="100" w:type="dxa"/>
            </w:tcMar>
            <w:vAlign w:val="center"/>
          </w:tcPr>
          <w:p>
            <w:pPr>
              <w:spacing w:before="20" w:after="20"/>
            </w:pPr>
            <w:r>
              <w:rPr>
                <w:sz w:val="16"/>
              </w:rPr>
              <w:t>Closed for the Step 9 baseline</w:t>
            </w:r>
          </w:p>
        </w:tc>
      </w:tr>
      <w:tr>
        <w:trPr>
          <w:cantSplit/>
        </w:trPr>
        <w:tc>
          <w:tcPr>
            <w:tcW w:type="dxa" w:w="1440"/>
            <w:tcMar>
              <w:top w:w="80" w:type="dxa"/>
              <w:start w:w="100" w:type="dxa"/>
              <w:bottom w:w="80" w:type="dxa"/>
              <w:end w:w="100" w:type="dxa"/>
            </w:tcMar>
            <w:vAlign w:val="center"/>
          </w:tcPr>
          <w:p>
            <w:pPr>
              <w:spacing w:before="20" w:after="20"/>
            </w:pPr>
            <w:r>
              <w:rPr>
                <w:sz w:val="16"/>
              </w:rPr>
              <w:t>VP-004</w:t>
            </w:r>
          </w:p>
        </w:tc>
        <w:tc>
          <w:tcPr>
            <w:tcW w:type="dxa" w:w="5040"/>
            <w:tcMar>
              <w:top w:w="80" w:type="dxa"/>
              <w:start w:w="100" w:type="dxa"/>
              <w:bottom w:w="80" w:type="dxa"/>
              <w:end w:w="100" w:type="dxa"/>
            </w:tcMar>
            <w:vAlign w:val="center"/>
          </w:tcPr>
          <w:p>
            <w:pPr>
              <w:spacing w:before="20" w:after="20"/>
            </w:pPr>
            <w:r>
              <w:rPr>
                <w:sz w:val="16"/>
              </w:rPr>
              <w:t>Resolved and accepted by Section 12</w:t>
            </w:r>
          </w:p>
        </w:tc>
        <w:tc>
          <w:tcPr>
            <w:tcW w:type="dxa" w:w="2880"/>
            <w:tcMar>
              <w:top w:w="80" w:type="dxa"/>
              <w:start w:w="100" w:type="dxa"/>
              <w:bottom w:w="80" w:type="dxa"/>
              <w:end w:w="100" w:type="dxa"/>
            </w:tcMar>
            <w:vAlign w:val="center"/>
          </w:tcPr>
          <w:p>
            <w:pPr>
              <w:spacing w:before="20" w:after="20"/>
            </w:pPr>
            <w:r>
              <w:rPr>
                <w:sz w:val="16"/>
              </w:rPr>
              <w:t>Closed for the Step 9 baseline</w:t>
            </w:r>
          </w:p>
        </w:tc>
      </w:tr>
      <w:tr>
        <w:trPr>
          <w:cantSplit/>
        </w:trPr>
        <w:tc>
          <w:tcPr>
            <w:tcW w:type="dxa" w:w="1440"/>
            <w:tcMar>
              <w:top w:w="80" w:type="dxa"/>
              <w:start w:w="100" w:type="dxa"/>
              <w:bottom w:w="80" w:type="dxa"/>
              <w:end w:w="100" w:type="dxa"/>
            </w:tcMar>
            <w:vAlign w:val="center"/>
          </w:tcPr>
          <w:p>
            <w:pPr>
              <w:spacing w:before="20" w:after="20"/>
            </w:pPr>
            <w:r>
              <w:rPr>
                <w:sz w:val="16"/>
              </w:rPr>
              <w:t>DQ-001</w:t>
            </w:r>
          </w:p>
        </w:tc>
        <w:tc>
          <w:tcPr>
            <w:tcW w:type="dxa" w:w="5040"/>
            <w:tcMar>
              <w:top w:w="80" w:type="dxa"/>
              <w:start w:w="100" w:type="dxa"/>
              <w:bottom w:w="80" w:type="dxa"/>
              <w:end w:w="100" w:type="dxa"/>
            </w:tcMar>
            <w:vAlign w:val="center"/>
          </w:tcPr>
          <w:p>
            <w:pPr>
              <w:spacing w:before="20" w:after="20"/>
            </w:pPr>
            <w:r>
              <w:rPr>
                <w:sz w:val="16"/>
              </w:rPr>
              <w:t>Resolved by accepted/applied DC-003 and active catalogue tests</w:t>
            </w:r>
          </w:p>
        </w:tc>
        <w:tc>
          <w:tcPr>
            <w:tcW w:type="dxa" w:w="2880"/>
            <w:tcMar>
              <w:top w:w="80" w:type="dxa"/>
              <w:start w:w="100" w:type="dxa"/>
              <w:bottom w:w="80" w:type="dxa"/>
              <w:end w:w="100" w:type="dxa"/>
            </w:tcMar>
            <w:vAlign w:val="center"/>
          </w:tcPr>
          <w:p>
            <w:pPr>
              <w:spacing w:before="20" w:after="20"/>
            </w:pPr>
            <w:r>
              <w:rPr>
                <w:sz w:val="16"/>
              </w:rPr>
              <w:t>Closed as an engineering design question; implementation verification remains future work</w:t>
            </w:r>
          </w:p>
        </w:tc>
      </w:tr>
      <w:tr>
        <w:trPr>
          <w:cantSplit/>
        </w:trPr>
        <w:tc>
          <w:tcPr>
            <w:tcW w:type="dxa" w:w="1440"/>
            <w:tcMar>
              <w:top w:w="80" w:type="dxa"/>
              <w:start w:w="100" w:type="dxa"/>
              <w:bottom w:w="80" w:type="dxa"/>
              <w:end w:w="100" w:type="dxa"/>
            </w:tcMar>
            <w:vAlign w:val="center"/>
          </w:tcPr>
          <w:p>
            <w:pPr>
              <w:spacing w:before="20" w:after="20"/>
            </w:pPr>
            <w:r>
              <w:rPr>
                <w:sz w:val="16"/>
              </w:rPr>
              <w:t>IMP-001</w:t>
            </w:r>
          </w:p>
        </w:tc>
        <w:tc>
          <w:tcPr>
            <w:tcW w:type="dxa" w:w="5040"/>
            <w:tcMar>
              <w:top w:w="80" w:type="dxa"/>
              <w:start w:w="100" w:type="dxa"/>
              <w:bottom w:w="80" w:type="dxa"/>
              <w:end w:w="100" w:type="dxa"/>
            </w:tcMar>
            <w:vAlign w:val="center"/>
          </w:tcPr>
          <w:p>
            <w:pPr>
              <w:spacing w:before="20" w:after="20"/>
            </w:pPr>
            <w:r>
              <w:rPr>
                <w:sz w:val="16"/>
              </w:rPr>
              <w:t>Intentionally not resolved in validation planning</w:t>
            </w:r>
          </w:p>
        </w:tc>
        <w:tc>
          <w:tcPr>
            <w:tcW w:type="dxa" w:w="2880"/>
            <w:tcMar>
              <w:top w:w="80" w:type="dxa"/>
              <w:start w:w="100" w:type="dxa"/>
              <w:bottom w:w="80" w:type="dxa"/>
              <w:end w:w="100" w:type="dxa"/>
            </w:tcMar>
            <w:vAlign w:val="center"/>
          </w:tcPr>
          <w:p>
            <w:pPr>
              <w:spacing w:before="20" w:after="20"/>
            </w:pPr>
            <w:r>
              <w:rPr>
                <w:sz w:val="16"/>
              </w:rPr>
              <w:t>Pin exact dependencies at first implementation baseline</w:t>
            </w:r>
          </w:p>
        </w:tc>
      </w:tr>
    </w:tbl>
    <w:p>
      <w:pPr>
        <w:spacing w:after="0"/>
      </w:pPr>
    </w:p>
    <w:p>
      <w:pPr>
        <w:pStyle w:val="Heading2"/>
        <w:keepNext/>
      </w:pPr>
      <w:r>
        <w:t>17.1 Acceptance Record</w:t>
      </w:r>
    </w:p>
    <w:p>
      <w:pPr>
        <w:spacing w:before="120" w:after="120"/>
      </w:pPr>
      <w:r>
        <w:rPr>
          <w:b w:val="0"/>
          <w:i w:val="0"/>
        </w:rPr>
        <w:t>Current disposition: ACCEPTED VALIDATION PLAN BASELINE. Independent engineering re-review accepted revised DC-003 for controlled application. The six affected authoritative artefacts were amended and cross-document verified before this acceptance. The 24-test catalogue, deterministic timing, exact 124-row RTM, controlled fixtures, DEF-001 package lifecycle, Exploration verification and evidence strategy are accepted. Substantive behavioural implementation remains prohibited pending separate explicit authorisation.</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3120"/>
        <w:gridCol w:w="3120"/>
        <w:gridCol w:w="3120"/>
      </w:tblGrid>
      <w:tr>
        <w:trPr>
          <w:tblHeader w:val="true"/>
          <w:cantSplit/>
        </w:trPr>
        <w:tc>
          <w:tcPr>
            <w:tcW w:type="dxa" w:w="2880"/>
            <w:shd w:fill="E7E7E7"/>
            <w:tcMar>
              <w:top w:w="80" w:type="dxa"/>
              <w:start w:w="100" w:type="dxa"/>
              <w:bottom w:w="80" w:type="dxa"/>
              <w:end w:w="100" w:type="dxa"/>
            </w:tcMar>
            <w:vAlign w:val="center"/>
          </w:tcPr>
          <w:p>
            <w:pPr>
              <w:spacing w:before="40" w:after="40"/>
              <w:jc w:val="center"/>
            </w:pPr>
            <w:r>
              <w:rPr>
                <w:b/>
                <w:sz w:val="19"/>
              </w:rPr>
              <w:t>Role</w:t>
            </w:r>
          </w:p>
        </w:tc>
        <w:tc>
          <w:tcPr>
            <w:tcW w:type="dxa" w:w="2015"/>
            <w:shd w:fill="E7E7E7"/>
            <w:tcMar>
              <w:top w:w="80" w:type="dxa"/>
              <w:start w:w="100" w:type="dxa"/>
              <w:bottom w:w="80" w:type="dxa"/>
              <w:end w:w="100" w:type="dxa"/>
            </w:tcMar>
            <w:vAlign w:val="center"/>
          </w:tcPr>
          <w:p>
            <w:pPr>
              <w:spacing w:before="40" w:after="40"/>
              <w:jc w:val="center"/>
            </w:pPr>
            <w:r>
              <w:rPr>
                <w:b/>
                <w:sz w:val="19"/>
              </w:rPr>
              <w:t>Disposition</w:t>
            </w:r>
          </w:p>
        </w:tc>
        <w:tc>
          <w:tcPr>
            <w:tcW w:type="dxa" w:w="4464"/>
            <w:shd w:fill="E7E7E7"/>
            <w:tcMar>
              <w:top w:w="80" w:type="dxa"/>
              <w:start w:w="100" w:type="dxa"/>
              <w:bottom w:w="80" w:type="dxa"/>
              <w:end w:w="100" w:type="dxa"/>
            </w:tcMar>
            <w:vAlign w:val="center"/>
          </w:tcPr>
          <w:p>
            <w:pPr>
              <w:spacing w:before="40" w:after="40"/>
              <w:jc w:val="center"/>
            </w:pPr>
            <w:r>
              <w:rPr>
                <w:b/>
                <w:sz w:val="19"/>
              </w:rPr>
              <w:t>Name / date / reference</w:t>
            </w:r>
          </w:p>
        </w:tc>
      </w:tr>
      <w:tr>
        <w:trPr>
          <w:cantSplit/>
        </w:trPr>
        <w:tc>
          <w:tcPr>
            <w:tcW w:type="dxa" w:w="2880"/>
            <w:tcMar>
              <w:top w:w="80" w:type="dxa"/>
              <w:start w:w="100" w:type="dxa"/>
              <w:bottom w:w="80" w:type="dxa"/>
              <w:end w:w="100" w:type="dxa"/>
            </w:tcMar>
            <w:vAlign w:val="center"/>
          </w:tcPr>
          <w:p>
            <w:pPr>
              <w:spacing w:before="20" w:after="20"/>
            </w:pPr>
            <w:r>
              <w:rPr>
                <w:sz w:val="19"/>
              </w:rPr>
              <w:t>Independent engineering re-review</w:t>
            </w:r>
          </w:p>
        </w:tc>
        <w:tc>
          <w:tcPr>
            <w:tcW w:type="dxa" w:w="2015"/>
            <w:tcMar>
              <w:top w:w="80" w:type="dxa"/>
              <w:start w:w="100" w:type="dxa"/>
              <w:bottom w:w="80" w:type="dxa"/>
              <w:end w:w="100" w:type="dxa"/>
            </w:tcMar>
            <w:vAlign w:val="center"/>
          </w:tcPr>
          <w:p>
            <w:pPr>
              <w:spacing w:before="20" w:after="20"/>
            </w:pPr>
            <w:r>
              <w:rPr>
                <w:sz w:val="19"/>
              </w:rPr>
              <w:t>Accepted</w:t>
            </w:r>
          </w:p>
        </w:tc>
        <w:tc>
          <w:tcPr>
            <w:tcW w:type="dxa" w:w="4464"/>
            <w:tcMar>
              <w:top w:w="80" w:type="dxa"/>
              <w:start w:w="100" w:type="dxa"/>
              <w:bottom w:w="80" w:type="dxa"/>
              <w:end w:w="100" w:type="dxa"/>
            </w:tcMar>
            <w:vAlign w:val="center"/>
          </w:tcPr>
          <w:p>
            <w:pPr>
              <w:spacing w:before="20" w:after="20"/>
            </w:pPr>
            <w:r>
              <w:rPr>
                <w:sz w:val="19"/>
              </w:rPr>
              <w:t>Project-owner instruction, 2026-08-09</w:t>
            </w:r>
          </w:p>
        </w:tc>
      </w:tr>
      <w:tr>
        <w:trPr>
          <w:cantSplit/>
        </w:trPr>
        <w:tc>
          <w:tcPr>
            <w:tcW w:type="dxa" w:w="2880"/>
            <w:tcMar>
              <w:top w:w="80" w:type="dxa"/>
              <w:start w:w="100" w:type="dxa"/>
              <w:bottom w:w="80" w:type="dxa"/>
              <w:end w:w="100" w:type="dxa"/>
            </w:tcMar>
            <w:vAlign w:val="center"/>
          </w:tcPr>
          <w:p>
            <w:pPr>
              <w:spacing w:before="20" w:after="20"/>
            </w:pPr>
            <w:r>
              <w:rPr>
                <w:sz w:val="19"/>
              </w:rPr>
              <w:t>DC-003 disposition</w:t>
            </w:r>
          </w:p>
        </w:tc>
        <w:tc>
          <w:tcPr>
            <w:tcW w:type="dxa" w:w="2015"/>
            <w:tcMar>
              <w:top w:w="80" w:type="dxa"/>
              <w:start w:w="100" w:type="dxa"/>
              <w:bottom w:w="80" w:type="dxa"/>
              <w:end w:w="100" w:type="dxa"/>
            </w:tcMar>
            <w:vAlign w:val="center"/>
          </w:tcPr>
          <w:p>
            <w:pPr>
              <w:spacing w:before="20" w:after="20"/>
            </w:pPr>
            <w:r>
              <w:rPr>
                <w:sz w:val="19"/>
              </w:rPr>
              <w:t>Applied / accepted baseline</w:t>
            </w:r>
          </w:p>
        </w:tc>
        <w:tc>
          <w:tcPr>
            <w:tcW w:type="dxa" w:w="4464"/>
            <w:tcMar>
              <w:top w:w="80" w:type="dxa"/>
              <w:start w:w="100" w:type="dxa"/>
              <w:bottom w:w="80" w:type="dxa"/>
              <w:end w:w="100" w:type="dxa"/>
            </w:tcMar>
            <w:vAlign w:val="center"/>
          </w:tcPr>
          <w:p>
            <w:pPr>
              <w:spacing w:before="20" w:after="20"/>
            </w:pPr>
            <w:r>
              <w:rPr>
                <w:sz w:val="19"/>
              </w:rPr>
              <w:t>DC-003 change record and six affected authoritative artefacts; verified 2026-08-09</w:t>
            </w:r>
          </w:p>
        </w:tc>
      </w:tr>
      <w:tr>
        <w:trPr>
          <w:cantSplit/>
        </w:trPr>
        <w:tc>
          <w:tcPr>
            <w:tcW w:type="dxa" w:w="2880"/>
            <w:tcMar>
              <w:top w:w="80" w:type="dxa"/>
              <w:start w:w="100" w:type="dxa"/>
              <w:bottom w:w="80" w:type="dxa"/>
              <w:end w:w="100" w:type="dxa"/>
            </w:tcMar>
            <w:vAlign w:val="center"/>
          </w:tcPr>
          <w:p>
            <w:pPr>
              <w:spacing w:before="20" w:after="20"/>
            </w:pPr>
            <w:r>
              <w:rPr>
                <w:sz w:val="19"/>
              </w:rPr>
              <w:t>Step 9 baseline</w:t>
            </w:r>
          </w:p>
        </w:tc>
        <w:tc>
          <w:tcPr>
            <w:tcW w:type="dxa" w:w="2015"/>
            <w:tcMar>
              <w:top w:w="80" w:type="dxa"/>
              <w:start w:w="100" w:type="dxa"/>
              <w:bottom w:w="80" w:type="dxa"/>
              <w:end w:w="100" w:type="dxa"/>
            </w:tcMar>
            <w:vAlign w:val="center"/>
          </w:tcPr>
          <w:p>
            <w:pPr>
              <w:spacing w:before="20" w:after="20"/>
            </w:pPr>
            <w:r>
              <w:rPr>
                <w:sz w:val="19"/>
              </w:rPr>
              <w:t>Accepted</w:t>
            </w:r>
          </w:p>
        </w:tc>
        <w:tc>
          <w:tcPr>
            <w:tcW w:type="dxa" w:w="4464"/>
            <w:tcMar>
              <w:top w:w="80" w:type="dxa"/>
              <w:start w:w="100" w:type="dxa"/>
              <w:bottom w:w="80" w:type="dxa"/>
              <w:end w:w="100" w:type="dxa"/>
            </w:tcMar>
            <w:vAlign w:val="center"/>
          </w:tcPr>
          <w:p>
            <w:pPr>
              <w:spacing w:before="20" w:after="20"/>
            </w:pPr>
            <w:r>
              <w:rPr>
                <w:sz w:val="19"/>
              </w:rPr>
              <w:t>Validation Plan v1.0; 24 tests and 124/124 requirement rows; 2026-08-09</w:t>
            </w:r>
          </w:p>
        </w:tc>
      </w:tr>
    </w:tbl>
    <w:p>
      <w:pPr>
        <w:spacing w:after="0"/>
      </w:pPr>
    </w:p>
    <w:p>
      <w:pPr>
        <w:pStyle w:val="Heading1"/>
        <w:keepNext/>
      </w:pPr>
      <w:r>
        <w:t>18. Step 9 Completion Statement</w:t>
      </w:r>
    </w:p>
    <w:p>
      <w:pPr>
        <w:spacing w:before="120" w:after="120"/>
      </w:pPr>
      <w:r>
        <w:rPr>
          <w:b w:val="0"/>
          <w:i w:val="0"/>
        </w:rPr>
        <w:t>Step 9 is complete and accepted: 24 controlled catalogue tests; deterministic scenario-time and telemetry boundary handling; formal SEC-A2, negative, defect, repeat and evidence expectations; an Exploration verification method; and an exact 124-row requirements-to-verification matrix. Accepted DC-003 is active throughout the plan, and the repository’s approved engineering configuration definitions are correctly distinguished from the immutable implementation packages that will be created only after implementation is authorised.</w:t>
      </w:r>
    </w:p>
    <w:p>
      <w:pPr>
        <w:spacing w:before="120" w:after="120"/>
      </w:pPr>
      <w:r>
        <w:rPr>
          <w:b/>
          <w:i w:val="0"/>
        </w:rPr>
        <w:t>The completed lifecycle is: accepted engineering baseline → accepted DC-003 → controlled amendment of the six affected authoritative artefacts → cross-document consistency and baseline-metadata verification → accepted Step 9 Validation Plan baseline. The next lifecycle step is separate explicit implementation authorisation, followed by the first bounded implementation baseline and IMP-001 dependency pinning. No implementation begins under this acceptance record.</w:t>
      </w:r>
    </w:p>
    <w:p>
      <w:pPr>
        <w:pStyle w:val="Heading1"/>
      </w:pPr>
      <w:r>
        <w:t>19. Accepted Controlled Amendment — DC-004 Multi-Run Exploratory Validation Determination</w:t>
      </w:r>
    </w:p>
    <w:p>
      <w:pPr/>
      <w:r>
        <w:t>This accepted amendment resolves the DQ-002 design question identified when I9 stopped at VT-EXP-ALL-001 and VT-EXP-ROLE-001. Each catalogue test requires evidence from more than one exploratory run, while the accepted ValidationExecution correctly remains bound to one ScenarioRun. DC-004 defines stable constituent cases and a separate immutable composite validation-assurance result. It does not create a multi-run ValidationExecution or change any accepted engineering outcome.</w:t>
      </w:r>
    </w:p>
    <w:p>
      <w:pPr>
        <w:pStyle w:val="Heading2"/>
      </w:pPr>
      <w:r>
        <w:t>19.1 Preserved Execution and Evidence Invariants</w:t>
      </w:r>
    </w:p>
    <w:p>
      <w:pPr/>
      <w:r>
        <w:t>•</w:t>
        <w:tab/>
        <w:t>Each constituent is one EXPLORATION ScenarioRun, one EXPLORATORY ValidationExecution, corrected Network Configuration v1.1, one backend-controlled application build and one or more immutable evidence snapshots.</w:t>
      </w:r>
    </w:p>
    <w:p>
      <w:pPr/>
      <w:r>
        <w:t>•</w:t>
        <w:tab/>
        <w:t>The constituent execution stores its stable case ID, case-definition version/hash and case-specific expected values before evidence capture; one execution never references multiple runs.</w:t>
      </w:r>
    </w:p>
    <w:p>
      <w:pPr/>
      <w:r>
        <w:t>•</w:t>
        <w:tab/>
        <w:t>Case comparison uses the existing generic expected-versus-observed mechanism, bounded only to expose the approved topology, isolation and restoration fields defined below.</w:t>
      </w:r>
    </w:p>
    <w:p>
      <w:pPr/>
      <w:r>
        <w:t>•</w:t>
        <w:tab/>
        <w:t>Constituent and composite records remain separate from the exact 15 operational-event types and cannot affect FORMAL progress.</w:t>
      </w:r>
    </w:p>
    <w:p>
      <w:pPr/>
      <w:r>
        <w:t>•</w:t>
        <w:tab/>
        <w:t>I8 per-execution ZIP content and immutability remain unchanged; accepted catalogue revisions are immutable historical engineering inputs, and no result is reconstructed from mutable live state.</w:t>
      </w:r>
    </w:p>
    <w:p>
      <w:pPr>
        <w:pStyle w:val="Heading2"/>
      </w:pPr>
      <w:r>
        <w:t>19.2 Constituent-Case Definition Contract</w:t>
      </w:r>
    </w:p>
    <w:p>
      <w:pPr/>
      <w:r>
        <w:t>The two affected test definitions own exact, versioned ConstituentCaseDefinition sets. A case definition contains case_id, parent test_id, title, selected fault input, controlled initial conditions, comparison_expected_values and checkpoint obligations. comparison_expected_values contains only predetermined engineering/case expectations from the accepted oracle—such as selected section, affected/alternate feeder, incident-boundary set, telemetry freshness/proof state, restoration candidate, load, capacity and outcome. Dynamic build, catalogue, test-definition and case-definition identities are separate provenance/binding invariants, not ordinary expected-versus-observed engineering fields. Starting a constituent requires test_id, case_id and one scenario_run_id. The validation authority verifies membership, fixes the engineering oracle before execution and records the case and provenance identities on the execution/evidence. Repetition creates a new run and execution rather than replacing the first.</w:t>
      </w:r>
    </w:p>
    <w:p>
      <w:pPr>
        <w:pStyle w:val="Heading2"/>
      </w:pPr>
      <w:r>
        <w:t>19.3 VT-EXP-ALL-001 Exact Required Cases</w:t>
      </w:r>
    </w:p>
    <w:tbl>
      <w:tblPr>
        <w:tblW w:type="auto" w:w="0"/>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3120"/>
        <w:gridCol w:w="3120"/>
        <w:gridCol w:w="3120"/>
      </w:tblGrid>
      <w:tr>
        <w:trPr>
          <w:tblHeader w:val="true"/>
          <w:cantSplit/>
        </w:trPr>
        <w:tc>
          <w:tcPr>
            <w:tcW w:type="dxa" w:w="1550"/>
            <w:vAlign w:val="center"/>
            <w:tcMar>
              <w:top w:w="80" w:type="dxa"/>
              <w:start w:w="100" w:type="dxa"/>
              <w:bottom w:w="80" w:type="dxa"/>
              <w:end w:w="100" w:type="dxa"/>
            </w:tcMar>
            <w:shd w:fill="E7E7E7"/>
          </w:tcPr>
          <w:p>
            <w:pPr>
              <w:spacing w:before="40" w:after="40"/>
              <w:jc w:val="center"/>
            </w:pPr>
            <w:r>
              <w:rPr>
                <w:b/>
                <w:sz w:val="19"/>
              </w:rPr>
              <w:t>Case ID</w:t>
            </w:r>
          </w:p>
        </w:tc>
        <w:tc>
          <w:tcPr>
            <w:tcW w:type="dxa" w:w="2200"/>
            <w:vAlign w:val="center"/>
            <w:tcMar>
              <w:top w:w="80" w:type="dxa"/>
              <w:start w:w="100" w:type="dxa"/>
              <w:bottom w:w="80" w:type="dxa"/>
              <w:end w:w="100" w:type="dxa"/>
            </w:tcMar>
            <w:shd w:fill="E7E7E7"/>
          </w:tcPr>
          <w:p>
            <w:pPr>
              <w:spacing w:before="40" w:after="40"/>
              <w:jc w:val="center"/>
            </w:pPr>
            <w:r>
              <w:rPr>
                <w:b/>
                <w:sz w:val="19"/>
              </w:rPr>
              <w:t>Controlled input</w:t>
            </w:r>
          </w:p>
        </w:tc>
        <w:tc>
          <w:tcPr>
            <w:tcW w:type="dxa" w:w="5610"/>
            <w:vAlign w:val="center"/>
            <w:tcMar>
              <w:top w:w="80" w:type="dxa"/>
              <w:start w:w="100" w:type="dxa"/>
              <w:bottom w:w="80" w:type="dxa"/>
              <w:end w:w="100" w:type="dxa"/>
            </w:tcMar>
            <w:shd w:fill="E7E7E7"/>
          </w:tcPr>
          <w:p>
            <w:pPr>
              <w:spacing w:before="40" w:after="40"/>
              <w:jc w:val="center"/>
            </w:pPr>
            <w:r>
              <w:rPr>
                <w:b/>
                <w:sz w:val="19"/>
              </w:rPr>
              <w:t>Expected structured comparison</w:t>
            </w:r>
          </w:p>
        </w:tc>
      </w:tr>
      <w:tr>
        <w:trPr>
          <w:cantSplit/>
        </w:trPr>
        <w:tc>
          <w:tcPr>
            <w:tcW w:type="dxa" w:w="1550"/>
            <w:vAlign w:val="center"/>
            <w:tcMar>
              <w:top w:w="80" w:type="dxa"/>
              <w:start w:w="100" w:type="dxa"/>
              <w:bottom w:w="80" w:type="dxa"/>
              <w:end w:w="100" w:type="dxa"/>
            </w:tcMar>
          </w:tcPr>
          <w:p>
            <w:pPr>
              <w:spacing w:before="40" w:after="40"/>
              <w:jc w:val="left"/>
            </w:pPr>
            <w:r>
              <w:rPr>
                <w:b w:val="0"/>
                <w:sz w:val="19"/>
              </w:rPr>
              <w:t>EXP-ALL-A1</w:t>
            </w:r>
          </w:p>
        </w:tc>
        <w:tc>
          <w:tcPr>
            <w:tcW w:type="dxa" w:w="2200"/>
            <w:vAlign w:val="center"/>
            <w:tcMar>
              <w:top w:w="80" w:type="dxa"/>
              <w:start w:w="100" w:type="dxa"/>
              <w:bottom w:w="80" w:type="dxa"/>
              <w:end w:w="100" w:type="dxa"/>
            </w:tcMar>
          </w:tcPr>
          <w:p>
            <w:pPr>
              <w:spacing w:before="40" w:after="40"/>
              <w:jc w:val="left"/>
            </w:pPr>
            <w:r>
              <w:rPr>
                <w:b w:val="0"/>
                <w:sz w:val="19"/>
              </w:rPr>
              <w:t>SEC-A1</w:t>
            </w:r>
          </w:p>
        </w:tc>
        <w:tc>
          <w:tcPr>
            <w:tcW w:type="dxa" w:w="5610"/>
            <w:vAlign w:val="center"/>
            <w:tcMar>
              <w:top w:w="80" w:type="dxa"/>
              <w:start w:w="100" w:type="dxa"/>
              <w:bottom w:w="80" w:type="dxa"/>
              <w:end w:w="100" w:type="dxa"/>
            </w:tcMar>
          </w:tcPr>
          <w:p>
            <w:pPr>
              <w:spacing w:before="40" w:after="40"/>
              <w:jc w:val="left"/>
            </w:pPr>
            <w:r>
              <w:rPr>
                <w:b w:val="0"/>
                <w:sz w:val="19"/>
              </w:rPr>
              <w:t>Affected FDR-A; BRK-A; boundaries {BRK-A, SW-A12}.</w:t>
            </w:r>
          </w:p>
        </w:tc>
      </w:tr>
      <w:tr>
        <w:trPr>
          <w:cantSplit/>
        </w:trPr>
        <w:tc>
          <w:tcPr>
            <w:tcW w:type="dxa" w:w="1550"/>
            <w:vAlign w:val="center"/>
            <w:tcMar>
              <w:top w:w="80" w:type="dxa"/>
              <w:start w:w="100" w:type="dxa"/>
              <w:bottom w:w="80" w:type="dxa"/>
              <w:end w:w="100" w:type="dxa"/>
            </w:tcMar>
          </w:tcPr>
          <w:p>
            <w:pPr>
              <w:spacing w:before="40" w:after="40"/>
              <w:jc w:val="left"/>
            </w:pPr>
            <w:r>
              <w:rPr>
                <w:b w:val="0"/>
                <w:sz w:val="19"/>
              </w:rPr>
              <w:t>EXP-ALL-A2</w:t>
            </w:r>
          </w:p>
        </w:tc>
        <w:tc>
          <w:tcPr>
            <w:tcW w:type="dxa" w:w="2200"/>
            <w:vAlign w:val="center"/>
            <w:tcMar>
              <w:top w:w="80" w:type="dxa"/>
              <w:start w:w="100" w:type="dxa"/>
              <w:bottom w:w="80" w:type="dxa"/>
              <w:end w:w="100" w:type="dxa"/>
            </w:tcMar>
          </w:tcPr>
          <w:p>
            <w:pPr>
              <w:spacing w:before="40" w:after="40"/>
              <w:jc w:val="left"/>
            </w:pPr>
            <w:r>
              <w:rPr>
                <w:b w:val="0"/>
                <w:sz w:val="19"/>
              </w:rPr>
              <w:t>SEC-A2</w:t>
            </w:r>
          </w:p>
        </w:tc>
        <w:tc>
          <w:tcPr>
            <w:tcW w:type="dxa" w:w="5610"/>
            <w:vAlign w:val="center"/>
            <w:tcMar>
              <w:top w:w="80" w:type="dxa"/>
              <w:start w:w="100" w:type="dxa"/>
              <w:bottom w:w="80" w:type="dxa"/>
              <w:end w:w="100" w:type="dxa"/>
            </w:tcMar>
          </w:tcPr>
          <w:p>
            <w:pPr>
              <w:spacing w:before="40" w:after="40"/>
              <w:jc w:val="left"/>
            </w:pPr>
            <w:r>
              <w:rPr>
                <w:b w:val="0"/>
                <w:sz w:val="19"/>
              </w:rPr>
              <w:t>Affected FDR-A; BRK-A; boundaries {SW-A12, SW-A23}.</w:t>
            </w:r>
          </w:p>
        </w:tc>
      </w:tr>
      <w:tr>
        <w:trPr>
          <w:cantSplit/>
        </w:trPr>
        <w:tc>
          <w:tcPr>
            <w:tcW w:type="dxa" w:w="1550"/>
            <w:vAlign w:val="center"/>
            <w:tcMar>
              <w:top w:w="80" w:type="dxa"/>
              <w:start w:w="100" w:type="dxa"/>
              <w:bottom w:w="80" w:type="dxa"/>
              <w:end w:w="100" w:type="dxa"/>
            </w:tcMar>
          </w:tcPr>
          <w:p>
            <w:pPr>
              <w:spacing w:before="40" w:after="40"/>
              <w:jc w:val="left"/>
            </w:pPr>
            <w:r>
              <w:rPr>
                <w:b w:val="0"/>
                <w:sz w:val="19"/>
              </w:rPr>
              <w:t>EXP-ALL-A3</w:t>
            </w:r>
          </w:p>
        </w:tc>
        <w:tc>
          <w:tcPr>
            <w:tcW w:type="dxa" w:w="2200"/>
            <w:vAlign w:val="center"/>
            <w:tcMar>
              <w:top w:w="80" w:type="dxa"/>
              <w:start w:w="100" w:type="dxa"/>
              <w:bottom w:w="80" w:type="dxa"/>
              <w:end w:w="100" w:type="dxa"/>
            </w:tcMar>
          </w:tcPr>
          <w:p>
            <w:pPr>
              <w:spacing w:before="40" w:after="40"/>
              <w:jc w:val="left"/>
            </w:pPr>
            <w:r>
              <w:rPr>
                <w:b w:val="0"/>
                <w:sz w:val="19"/>
              </w:rPr>
              <w:t>SEC-A3</w:t>
            </w:r>
          </w:p>
        </w:tc>
        <w:tc>
          <w:tcPr>
            <w:tcW w:type="dxa" w:w="5610"/>
            <w:vAlign w:val="center"/>
            <w:tcMar>
              <w:top w:w="80" w:type="dxa"/>
              <w:start w:w="100" w:type="dxa"/>
              <w:bottom w:w="80" w:type="dxa"/>
              <w:end w:w="100" w:type="dxa"/>
            </w:tcMar>
          </w:tcPr>
          <w:p>
            <w:pPr>
              <w:spacing w:before="40" w:after="40"/>
              <w:jc w:val="left"/>
            </w:pPr>
            <w:r>
              <w:rPr>
                <w:b w:val="0"/>
                <w:sz w:val="19"/>
              </w:rPr>
              <w:t>Affected FDR-A; BRK-A; boundaries {SW-A23, SW-A34}.</w:t>
            </w:r>
          </w:p>
        </w:tc>
      </w:tr>
      <w:tr>
        <w:trPr>
          <w:cantSplit/>
        </w:trPr>
        <w:tc>
          <w:tcPr>
            <w:tcW w:type="dxa" w:w="1550"/>
            <w:vAlign w:val="center"/>
            <w:tcMar>
              <w:top w:w="80" w:type="dxa"/>
              <w:start w:w="100" w:type="dxa"/>
              <w:bottom w:w="80" w:type="dxa"/>
              <w:end w:w="100" w:type="dxa"/>
            </w:tcMar>
          </w:tcPr>
          <w:p>
            <w:pPr>
              <w:spacing w:before="40" w:after="40"/>
              <w:jc w:val="left"/>
            </w:pPr>
            <w:r>
              <w:rPr>
                <w:b w:val="0"/>
                <w:sz w:val="19"/>
              </w:rPr>
              <w:t>EXP-ALL-A4-FRESH</w:t>
            </w:r>
          </w:p>
        </w:tc>
        <w:tc>
          <w:tcPr>
            <w:tcW w:type="dxa" w:w="2200"/>
            <w:vAlign w:val="center"/>
            <w:tcMar>
              <w:top w:w="80" w:type="dxa"/>
              <w:start w:w="100" w:type="dxa"/>
              <w:bottom w:w="80" w:type="dxa"/>
              <w:end w:w="100" w:type="dxa"/>
            </w:tcMar>
          </w:tcPr>
          <w:p>
            <w:pPr>
              <w:spacing w:before="40" w:after="40"/>
              <w:jc w:val="left"/>
            </w:pPr>
            <w:r>
              <w:rPr>
                <w:b w:val="0"/>
                <w:sz w:val="19"/>
              </w:rPr>
              <w:t>SEC-A4; TS-01 OPEN, GOOD, FRESH</w:t>
            </w:r>
          </w:p>
        </w:tc>
        <w:tc>
          <w:tcPr>
            <w:tcW w:type="dxa" w:w="5610"/>
            <w:vAlign w:val="center"/>
            <w:tcMar>
              <w:top w:w="80" w:type="dxa"/>
              <w:start w:w="100" w:type="dxa"/>
              <w:bottom w:w="80" w:type="dxa"/>
              <w:end w:w="100" w:type="dxa"/>
            </w:tcMar>
          </w:tcPr>
          <w:p>
            <w:pPr>
              <w:spacing w:before="40" w:after="40"/>
              <w:jc w:val="left"/>
            </w:pPr>
            <w:r>
              <w:rPr>
                <w:b w:val="0"/>
                <w:sz w:val="19"/>
              </w:rPr>
              <w:t>Affected FDR-A; BRK-A; boundaries {SW-A34, TS-01}; TS-01 PROVEN_OPEN; no OPEN action; overall isolation remains false until all boundaries and zero source paths are proven.</w:t>
            </w:r>
          </w:p>
        </w:tc>
      </w:tr>
      <w:tr>
        <w:trPr>
          <w:cantSplit/>
        </w:trPr>
        <w:tc>
          <w:tcPr>
            <w:tcW w:type="dxa" w:w="1550"/>
            <w:vAlign w:val="center"/>
            <w:tcMar>
              <w:top w:w="80" w:type="dxa"/>
              <w:start w:w="100" w:type="dxa"/>
              <w:bottom w:w="80" w:type="dxa"/>
              <w:end w:w="100" w:type="dxa"/>
            </w:tcMar>
          </w:tcPr>
          <w:p>
            <w:pPr>
              <w:spacing w:before="40" w:after="40"/>
              <w:jc w:val="left"/>
            </w:pPr>
            <w:r>
              <w:rPr>
                <w:b w:val="0"/>
                <w:sz w:val="19"/>
              </w:rPr>
              <w:t>EXP-ALL-B1</w:t>
            </w:r>
          </w:p>
        </w:tc>
        <w:tc>
          <w:tcPr>
            <w:tcW w:type="dxa" w:w="2200"/>
            <w:vAlign w:val="center"/>
            <w:tcMar>
              <w:top w:w="80" w:type="dxa"/>
              <w:start w:w="100" w:type="dxa"/>
              <w:bottom w:w="80" w:type="dxa"/>
              <w:end w:w="100" w:type="dxa"/>
            </w:tcMar>
          </w:tcPr>
          <w:p>
            <w:pPr>
              <w:spacing w:before="40" w:after="40"/>
              <w:jc w:val="left"/>
            </w:pPr>
            <w:r>
              <w:rPr>
                <w:b w:val="0"/>
                <w:sz w:val="19"/>
              </w:rPr>
              <w:t>SEC-B1</w:t>
            </w:r>
          </w:p>
        </w:tc>
        <w:tc>
          <w:tcPr>
            <w:tcW w:type="dxa" w:w="5610"/>
            <w:vAlign w:val="center"/>
            <w:tcMar>
              <w:top w:w="80" w:type="dxa"/>
              <w:start w:w="100" w:type="dxa"/>
              <w:bottom w:w="80" w:type="dxa"/>
              <w:end w:w="100" w:type="dxa"/>
            </w:tcMar>
          </w:tcPr>
          <w:p>
            <w:pPr>
              <w:spacing w:before="40" w:after="40"/>
              <w:jc w:val="left"/>
            </w:pPr>
            <w:r>
              <w:rPr>
                <w:b w:val="0"/>
                <w:sz w:val="19"/>
              </w:rPr>
              <w:t>Affected FDR-B; BRK-B; boundaries {BRK-B, SW-B12}.</w:t>
            </w:r>
          </w:p>
        </w:tc>
      </w:tr>
      <w:tr>
        <w:trPr>
          <w:cantSplit/>
        </w:trPr>
        <w:tc>
          <w:tcPr>
            <w:tcW w:type="dxa" w:w="1550"/>
            <w:vAlign w:val="center"/>
            <w:tcMar>
              <w:top w:w="80" w:type="dxa"/>
              <w:start w:w="100" w:type="dxa"/>
              <w:bottom w:w="80" w:type="dxa"/>
              <w:end w:w="100" w:type="dxa"/>
            </w:tcMar>
          </w:tcPr>
          <w:p>
            <w:pPr>
              <w:spacing w:before="40" w:after="40"/>
              <w:jc w:val="left"/>
            </w:pPr>
            <w:r>
              <w:rPr>
                <w:b w:val="0"/>
                <w:sz w:val="19"/>
              </w:rPr>
              <w:t>EXP-ALL-B2</w:t>
            </w:r>
          </w:p>
        </w:tc>
        <w:tc>
          <w:tcPr>
            <w:tcW w:type="dxa" w:w="2200"/>
            <w:vAlign w:val="center"/>
            <w:tcMar>
              <w:top w:w="80" w:type="dxa"/>
              <w:start w:w="100" w:type="dxa"/>
              <w:bottom w:w="80" w:type="dxa"/>
              <w:end w:w="100" w:type="dxa"/>
            </w:tcMar>
          </w:tcPr>
          <w:p>
            <w:pPr>
              <w:spacing w:before="40" w:after="40"/>
              <w:jc w:val="left"/>
            </w:pPr>
            <w:r>
              <w:rPr>
                <w:b w:val="0"/>
                <w:sz w:val="19"/>
              </w:rPr>
              <w:t>SEC-B2</w:t>
            </w:r>
          </w:p>
        </w:tc>
        <w:tc>
          <w:tcPr>
            <w:tcW w:type="dxa" w:w="5610"/>
            <w:vAlign w:val="center"/>
            <w:tcMar>
              <w:top w:w="80" w:type="dxa"/>
              <w:start w:w="100" w:type="dxa"/>
              <w:bottom w:w="80" w:type="dxa"/>
              <w:end w:w="100" w:type="dxa"/>
            </w:tcMar>
          </w:tcPr>
          <w:p>
            <w:pPr>
              <w:spacing w:before="40" w:after="40"/>
              <w:jc w:val="left"/>
            </w:pPr>
            <w:r>
              <w:rPr>
                <w:b w:val="0"/>
                <w:sz w:val="19"/>
              </w:rPr>
              <w:t>Affected FDR-B; BRK-B; boundaries {SW-B12, SW-B23}.</w:t>
            </w:r>
          </w:p>
        </w:tc>
      </w:tr>
      <w:tr>
        <w:trPr>
          <w:cantSplit/>
        </w:trPr>
        <w:tc>
          <w:tcPr>
            <w:tcW w:type="dxa" w:w="1550"/>
            <w:vAlign w:val="center"/>
            <w:tcMar>
              <w:top w:w="80" w:type="dxa"/>
              <w:start w:w="100" w:type="dxa"/>
              <w:bottom w:w="80" w:type="dxa"/>
              <w:end w:w="100" w:type="dxa"/>
            </w:tcMar>
          </w:tcPr>
          <w:p>
            <w:pPr>
              <w:spacing w:before="40" w:after="40"/>
              <w:jc w:val="left"/>
            </w:pPr>
            <w:r>
              <w:rPr>
                <w:b w:val="0"/>
                <w:sz w:val="19"/>
              </w:rPr>
              <w:t>EXP-ALL-B3</w:t>
            </w:r>
          </w:p>
        </w:tc>
        <w:tc>
          <w:tcPr>
            <w:tcW w:type="dxa" w:w="2200"/>
            <w:vAlign w:val="center"/>
            <w:tcMar>
              <w:top w:w="80" w:type="dxa"/>
              <w:start w:w="100" w:type="dxa"/>
              <w:bottom w:w="80" w:type="dxa"/>
              <w:end w:w="100" w:type="dxa"/>
            </w:tcMar>
          </w:tcPr>
          <w:p>
            <w:pPr>
              <w:spacing w:before="40" w:after="40"/>
              <w:jc w:val="left"/>
            </w:pPr>
            <w:r>
              <w:rPr>
                <w:b w:val="0"/>
                <w:sz w:val="19"/>
              </w:rPr>
              <w:t>SEC-B3</w:t>
            </w:r>
          </w:p>
        </w:tc>
        <w:tc>
          <w:tcPr>
            <w:tcW w:type="dxa" w:w="5610"/>
            <w:vAlign w:val="center"/>
            <w:tcMar>
              <w:top w:w="80" w:type="dxa"/>
              <w:start w:w="100" w:type="dxa"/>
              <w:bottom w:w="80" w:type="dxa"/>
              <w:end w:w="100" w:type="dxa"/>
            </w:tcMar>
          </w:tcPr>
          <w:p>
            <w:pPr>
              <w:spacing w:before="40" w:after="40"/>
              <w:jc w:val="left"/>
            </w:pPr>
            <w:r>
              <w:rPr>
                <w:b w:val="0"/>
                <w:sz w:val="19"/>
              </w:rPr>
              <w:t>Affected FDR-B; BRK-B; boundaries {SW-B23, SW-B34}.</w:t>
            </w:r>
          </w:p>
        </w:tc>
      </w:tr>
      <w:tr>
        <w:trPr>
          <w:cantSplit/>
        </w:trPr>
        <w:tc>
          <w:tcPr>
            <w:tcW w:type="dxa" w:w="1550"/>
            <w:vAlign w:val="center"/>
            <w:tcMar>
              <w:top w:w="80" w:type="dxa"/>
              <w:start w:w="100" w:type="dxa"/>
              <w:bottom w:w="80" w:type="dxa"/>
              <w:end w:w="100" w:type="dxa"/>
            </w:tcMar>
          </w:tcPr>
          <w:p>
            <w:pPr>
              <w:spacing w:before="40" w:after="40"/>
              <w:jc w:val="left"/>
            </w:pPr>
            <w:r>
              <w:rPr>
                <w:b w:val="0"/>
                <w:sz w:val="19"/>
              </w:rPr>
              <w:t>EXP-ALL-B4</w:t>
            </w:r>
          </w:p>
        </w:tc>
        <w:tc>
          <w:tcPr>
            <w:tcW w:type="dxa" w:w="2200"/>
            <w:vAlign w:val="center"/>
            <w:tcMar>
              <w:top w:w="80" w:type="dxa"/>
              <w:start w:w="100" w:type="dxa"/>
              <w:bottom w:w="80" w:type="dxa"/>
              <w:end w:w="100" w:type="dxa"/>
            </w:tcMar>
          </w:tcPr>
          <w:p>
            <w:pPr>
              <w:spacing w:before="40" w:after="40"/>
              <w:jc w:val="left"/>
            </w:pPr>
            <w:r>
              <w:rPr>
                <w:b w:val="0"/>
                <w:sz w:val="19"/>
              </w:rPr>
              <w:t>SEC-B4</w:t>
            </w:r>
          </w:p>
        </w:tc>
        <w:tc>
          <w:tcPr>
            <w:tcW w:type="dxa" w:w="5610"/>
            <w:vAlign w:val="center"/>
            <w:tcMar>
              <w:top w:w="80" w:type="dxa"/>
              <w:start w:w="100" w:type="dxa"/>
              <w:bottom w:w="80" w:type="dxa"/>
              <w:end w:w="100" w:type="dxa"/>
            </w:tcMar>
          </w:tcPr>
          <w:p>
            <w:pPr>
              <w:spacing w:before="40" w:after="40"/>
              <w:jc w:val="left"/>
            </w:pPr>
            <w:r>
              <w:rPr>
                <w:b w:val="0"/>
                <w:sz w:val="19"/>
              </w:rPr>
              <w:t>Affected FDR-B; BRK-B; boundaries {SW-B34, TS-01}.</w:t>
            </w:r>
          </w:p>
        </w:tc>
      </w:tr>
      <w:tr>
        <w:trPr>
          <w:cantSplit/>
        </w:trPr>
        <w:tc>
          <w:tcPr>
            <w:tcW w:type="dxa" w:w="1550"/>
            <w:vAlign w:val="center"/>
            <w:tcMar>
              <w:top w:w="80" w:type="dxa"/>
              <w:start w:w="100" w:type="dxa"/>
              <w:bottom w:w="80" w:type="dxa"/>
              <w:end w:w="100" w:type="dxa"/>
            </w:tcMar>
          </w:tcPr>
          <w:p>
            <w:pPr>
              <w:spacing w:before="40" w:after="40"/>
              <w:jc w:val="left"/>
            </w:pPr>
            <w:r>
              <w:rPr>
                <w:b w:val="0"/>
                <w:sz w:val="19"/>
              </w:rPr>
              <w:t>EXP-ALL-A4-STALE-OPEN</w:t>
            </w:r>
          </w:p>
        </w:tc>
        <w:tc>
          <w:tcPr>
            <w:tcW w:type="dxa" w:w="2200"/>
            <w:vAlign w:val="center"/>
            <w:tcMar>
              <w:top w:w="80" w:type="dxa"/>
              <w:start w:w="100" w:type="dxa"/>
              <w:bottom w:w="80" w:type="dxa"/>
              <w:end w:w="100" w:type="dxa"/>
            </w:tcMar>
          </w:tcPr>
          <w:p>
            <w:pPr>
              <w:spacing w:before="40" w:after="40"/>
              <w:jc w:val="left"/>
            </w:pPr>
            <w:r>
              <w:rPr>
                <w:b w:val="0"/>
                <w:sz w:val="19"/>
              </w:rPr>
              <w:t>Separate SEC-A4 run; TS-01 OPEN, GOOD, age 60,001 ms</w:t>
            </w:r>
          </w:p>
        </w:tc>
        <w:tc>
          <w:tcPr>
            <w:tcW w:type="dxa" w:w="5610"/>
            <w:vAlign w:val="center"/>
            <w:tcMar>
              <w:top w:w="80" w:type="dxa"/>
              <w:start w:w="100" w:type="dxa"/>
              <w:bottom w:w="80" w:type="dxa"/>
              <w:end w:w="100" w:type="dxa"/>
            </w:tcMar>
          </w:tcPr>
          <w:p>
            <w:pPr>
              <w:spacing w:before="40" w:after="40"/>
              <w:jc w:val="left"/>
            </w:pPr>
            <w:r>
              <w:rPr>
                <w:b w:val="0"/>
                <w:sz w:val="19"/>
              </w:rPr>
              <w:t>Affected FDR-A; BRK-A; boundaries {SW-A34, TS-01}; TS-01 STALE and UNPROVEN; no OPEN action; overall isolation false; stale-evidence reason retained.</w:t>
            </w:r>
          </w:p>
        </w:tc>
      </w:tr>
    </w:tbl>
    <w:p>
      <w:pPr/>
    </w:p>
    <w:p>
      <w:pPr/>
      <w:r>
        <w:t>All nine cases additionally compare the predetermined selected_fault_section_id. Scenario mode EXPLORATION, evidence class EXPLORATORY, corrected configuration identity/version 1.1, backend build identity, catalogue/test-definition identity and case-definition identity are validated separately as provenance/binding invariants. Boundary sets are canonical sets, not presentation-order comparisons. The deterministic stale constituent uses GOOD value quality at age 60,001 ms; other DC-003 untrustworthy states remain in the accepted lower-level regression suite and do not add composite cases.</w:t>
      </w:r>
    </w:p>
    <w:p>
      <w:pPr>
        <w:pStyle w:val="Heading2"/>
      </w:pPr>
      <w:r>
        <w:t>19.4 VT-EXP-ROLE-001 Exact Required Cases</w:t>
      </w:r>
    </w:p>
    <w:tbl>
      <w:tblPr>
        <w:tblW w:type="auto" w:w="0"/>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4680"/>
        <w:gridCol w:w="4680"/>
      </w:tblGrid>
      <w:tr>
        <w:trPr>
          <w:tblHeader w:val="true"/>
          <w:cantSplit/>
        </w:trPr>
        <w:tc>
          <w:tcPr>
            <w:tcW w:type="dxa" w:w="2200"/>
            <w:vAlign w:val="center"/>
            <w:tcMar>
              <w:top w:w="80" w:type="dxa"/>
              <w:start w:w="100" w:type="dxa"/>
              <w:bottom w:w="80" w:type="dxa"/>
              <w:end w:w="100" w:type="dxa"/>
            </w:tcMar>
            <w:shd w:fill="E7E7E7"/>
          </w:tcPr>
          <w:p>
            <w:pPr>
              <w:spacing w:before="40" w:after="40"/>
              <w:jc w:val="center"/>
            </w:pPr>
            <w:r>
              <w:rPr>
                <w:b/>
                <w:sz w:val="19"/>
              </w:rPr>
              <w:t>Case ID</w:t>
            </w:r>
          </w:p>
        </w:tc>
        <w:tc>
          <w:tcPr>
            <w:tcW w:type="dxa" w:w="7160"/>
            <w:vAlign w:val="center"/>
            <w:tcMar>
              <w:top w:w="80" w:type="dxa"/>
              <w:start w:w="100" w:type="dxa"/>
              <w:bottom w:w="80" w:type="dxa"/>
              <w:end w:w="100" w:type="dxa"/>
            </w:tcMar>
            <w:shd w:fill="E7E7E7"/>
          </w:tcPr>
          <w:p>
            <w:pPr>
              <w:spacing w:before="40" w:after="40"/>
              <w:jc w:val="center"/>
            </w:pPr>
            <w:r>
              <w:rPr>
                <w:b/>
                <w:sz w:val="19"/>
              </w:rPr>
              <w:t>Expected structured comparison</w:t>
            </w:r>
          </w:p>
        </w:tc>
      </w:tr>
      <w:tr>
        <w:trPr>
          <w:cantSplit/>
        </w:trPr>
        <w:tc>
          <w:tcPr>
            <w:tcW w:type="dxa" w:w="2200"/>
            <w:vAlign w:val="center"/>
            <w:tcMar>
              <w:top w:w="80" w:type="dxa"/>
              <w:start w:w="100" w:type="dxa"/>
              <w:bottom w:w="80" w:type="dxa"/>
              <w:end w:w="100" w:type="dxa"/>
            </w:tcMar>
          </w:tcPr>
          <w:p>
            <w:pPr>
              <w:spacing w:before="40" w:after="40"/>
              <w:jc w:val="left"/>
            </w:pPr>
            <w:r>
              <w:rPr>
                <w:b w:val="0"/>
                <w:sz w:val="19"/>
              </w:rPr>
              <w:t>EXP-ROLE-A2</w:t>
            </w:r>
          </w:p>
        </w:tc>
        <w:tc>
          <w:tcPr>
            <w:tcW w:type="dxa" w:w="7160"/>
            <w:vAlign w:val="center"/>
            <w:tcMar>
              <w:top w:w="80" w:type="dxa"/>
              <w:start w:w="100" w:type="dxa"/>
              <w:bottom w:w="80" w:type="dxa"/>
              <w:end w:w="100" w:type="dxa"/>
            </w:tcMar>
          </w:tcPr>
          <w:p>
            <w:pPr>
              <w:spacing w:before="40" w:after="40"/>
              <w:jc w:val="left"/>
            </w:pPr>
            <w:r>
              <w:rPr>
                <w:b w:val="0"/>
                <w:sz w:val="19"/>
              </w:rPr>
              <w:t>Fault SEC-A2; affected FDR-A; alternate FDR-B; sections {SEC-A3, SEC-A4}; transfer 1,500 kW; resulting 5,700/6,000 kW; 95.0%; PERMITTED.</w:t>
            </w:r>
          </w:p>
        </w:tc>
      </w:tr>
      <w:tr>
        <w:trPr>
          <w:cantSplit/>
        </w:trPr>
        <w:tc>
          <w:tcPr>
            <w:tcW w:type="dxa" w:w="2200"/>
            <w:vAlign w:val="center"/>
            <w:tcMar>
              <w:top w:w="80" w:type="dxa"/>
              <w:start w:w="100" w:type="dxa"/>
              <w:bottom w:w="80" w:type="dxa"/>
              <w:end w:w="100" w:type="dxa"/>
            </w:tcMar>
          </w:tcPr>
          <w:p>
            <w:pPr>
              <w:spacing w:before="40" w:after="40"/>
              <w:jc w:val="left"/>
            </w:pPr>
            <w:r>
              <w:rPr>
                <w:b w:val="0"/>
                <w:sz w:val="19"/>
              </w:rPr>
              <w:t>EXP-ROLE-B2</w:t>
            </w:r>
          </w:p>
        </w:tc>
        <w:tc>
          <w:tcPr>
            <w:tcW w:type="dxa" w:w="7160"/>
            <w:vAlign w:val="center"/>
            <w:tcMar>
              <w:top w:w="80" w:type="dxa"/>
              <w:start w:w="100" w:type="dxa"/>
              <w:bottom w:w="80" w:type="dxa"/>
              <w:end w:w="100" w:type="dxa"/>
            </w:tcMar>
          </w:tcPr>
          <w:p>
            <w:pPr>
              <w:spacing w:before="40" w:after="40"/>
              <w:jc w:val="left"/>
            </w:pPr>
            <w:r>
              <w:rPr>
                <w:b w:val="0"/>
                <w:sz w:val="19"/>
              </w:rPr>
              <w:t>Fault SEC-B2; affected FDR-B; alternate FDR-A; sections {SEC-B3, SEC-B4}; transfer 1,900 kW; resulting 5,100/5,500 kW; 92.7%; PERMITTED.</w:t>
            </w:r>
          </w:p>
        </w:tc>
      </w:tr>
      <w:tr>
        <w:trPr>
          <w:cantSplit/>
        </w:trPr>
        <w:tc>
          <w:tcPr>
            <w:tcW w:type="dxa" w:w="2200"/>
            <w:vAlign w:val="center"/>
            <w:tcMar>
              <w:top w:w="80" w:type="dxa"/>
              <w:start w:w="100" w:type="dxa"/>
              <w:bottom w:w="80" w:type="dxa"/>
              <w:end w:w="100" w:type="dxa"/>
            </w:tcMar>
          </w:tcPr>
          <w:p>
            <w:pPr>
              <w:spacing w:before="40" w:after="40"/>
              <w:jc w:val="left"/>
            </w:pPr>
            <w:r>
              <w:rPr>
                <w:b w:val="0"/>
                <w:sz w:val="19"/>
              </w:rPr>
              <w:t>EXP-ROLE-A1</w:t>
            </w:r>
          </w:p>
        </w:tc>
        <w:tc>
          <w:tcPr>
            <w:tcW w:type="dxa" w:w="7160"/>
            <w:vAlign w:val="center"/>
            <w:tcMar>
              <w:top w:w="80" w:type="dxa"/>
              <w:start w:w="100" w:type="dxa"/>
              <w:bottom w:w="80" w:type="dxa"/>
              <w:end w:w="100" w:type="dxa"/>
            </w:tcMar>
          </w:tcPr>
          <w:p>
            <w:pPr>
              <w:spacing w:before="40" w:after="40"/>
              <w:jc w:val="left"/>
            </w:pPr>
            <w:r>
              <w:rPr>
                <w:b w:val="0"/>
                <w:sz w:val="19"/>
              </w:rPr>
              <w:t>Fault SEC-A1; affected FDR-A; alternate FDR-B; sections {SEC-A2, SEC-A3, SEC-A4}; transfer 2,450 kW; resulting 6,650/6,000 kW; 110.8%; REJECTED.</w:t>
            </w:r>
          </w:p>
        </w:tc>
      </w:tr>
      <w:tr>
        <w:trPr>
          <w:cantSplit/>
        </w:trPr>
        <w:tc>
          <w:tcPr>
            <w:tcW w:type="dxa" w:w="2200"/>
            <w:vAlign w:val="center"/>
            <w:tcMar>
              <w:top w:w="80" w:type="dxa"/>
              <w:start w:w="100" w:type="dxa"/>
              <w:bottom w:w="80" w:type="dxa"/>
              <w:end w:w="100" w:type="dxa"/>
            </w:tcMar>
          </w:tcPr>
          <w:p>
            <w:pPr>
              <w:spacing w:before="40" w:after="40"/>
              <w:jc w:val="left"/>
            </w:pPr>
            <w:r>
              <w:rPr>
                <w:b w:val="0"/>
                <w:sz w:val="19"/>
              </w:rPr>
              <w:t>EXP-ROLE-A4</w:t>
            </w:r>
          </w:p>
        </w:tc>
        <w:tc>
          <w:tcPr>
            <w:tcW w:type="dxa" w:w="7160"/>
            <w:vAlign w:val="center"/>
            <w:tcMar>
              <w:top w:w="80" w:type="dxa"/>
              <w:start w:w="100" w:type="dxa"/>
              <w:bottom w:w="80" w:type="dxa"/>
              <w:end w:w="100" w:type="dxa"/>
            </w:tcMar>
          </w:tcPr>
          <w:p>
            <w:pPr>
              <w:spacing w:before="40" w:after="40"/>
              <w:jc w:val="left"/>
            </w:pPr>
            <w:r>
              <w:rPr>
                <w:b w:val="0"/>
                <w:sz w:val="19"/>
              </w:rPr>
              <w:t>Fault SEC-A4; affected FDR-A; no candidate; no transfer group/calculation; NO_CANDIDATE.</w:t>
            </w:r>
          </w:p>
        </w:tc>
      </w:tr>
    </w:tbl>
    <w:p>
      <w:pPr/>
    </w:p>
    <w:p>
      <w:pPr/>
      <w:r>
        <w:t>The role cases compare the selected fault and case-specific engineering fields in the table. EXPLORATION/EXPLORATORY classification, corrected v1.1 configuration, backend build and catalogue/test/case-definition identities are separate provenance/binding invariants. REJECTED and NO_CANDIDATE are expected operational results and yield a case-level validation PASS when the structured engineering oracle and mandatory evidence agree.</w:t>
      </w:r>
    </w:p>
    <w:p>
      <w:pPr>
        <w:pStyle w:val="Heading2"/>
      </w:pPr>
      <w:r>
        <w:t>19.5 Composite Validation-Assurance Result</w:t>
      </w:r>
    </w:p>
    <w:tbl>
      <w:tblPr>
        <w:tblW w:type="auto" w:w="0"/>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4680"/>
        <w:gridCol w:w="4680"/>
      </w:tblGrid>
      <w:tr>
        <w:trPr>
          <w:tblHeader w:val="true"/>
          <w:cantSplit/>
        </w:trPr>
        <w:tc>
          <w:tcPr>
            <w:tcW w:type="dxa" w:w="2600"/>
            <w:vAlign w:val="center"/>
            <w:tcMar>
              <w:top w:w="80" w:type="dxa"/>
              <w:start w:w="100" w:type="dxa"/>
              <w:bottom w:w="80" w:type="dxa"/>
              <w:end w:w="100" w:type="dxa"/>
            </w:tcMar>
            <w:shd w:fill="E7E7E7"/>
          </w:tcPr>
          <w:p>
            <w:pPr>
              <w:spacing w:before="40" w:after="40"/>
              <w:jc w:val="center"/>
            </w:pPr>
            <w:r>
              <w:rPr>
                <w:b/>
                <w:sz w:val="19"/>
              </w:rPr>
              <w:t>Field group</w:t>
            </w:r>
          </w:p>
        </w:tc>
        <w:tc>
          <w:tcPr>
            <w:tcW w:type="dxa" w:w="6760"/>
            <w:vAlign w:val="center"/>
            <w:tcMar>
              <w:top w:w="80" w:type="dxa"/>
              <w:start w:w="100" w:type="dxa"/>
              <w:bottom w:w="80" w:type="dxa"/>
              <w:end w:w="100" w:type="dxa"/>
            </w:tcMar>
            <w:shd w:fill="E7E7E7"/>
          </w:tcPr>
          <w:p>
            <w:pPr>
              <w:spacing w:before="40" w:after="40"/>
              <w:jc w:val="center"/>
            </w:pPr>
            <w:r>
              <w:rPr>
                <w:b/>
                <w:sz w:val="19"/>
              </w:rPr>
              <w:t>Required immutable content</w:t>
            </w:r>
          </w:p>
        </w:tc>
      </w:tr>
      <w:tr>
        <w:trPr>
          <w:cantSplit/>
        </w:trPr>
        <w:tc>
          <w:tcPr>
            <w:tcW w:type="dxa" w:w="2600"/>
            <w:vAlign w:val="center"/>
            <w:tcMar>
              <w:top w:w="80" w:type="dxa"/>
              <w:start w:w="100" w:type="dxa"/>
              <w:bottom w:w="80" w:type="dxa"/>
              <w:end w:w="100" w:type="dxa"/>
            </w:tcMar>
          </w:tcPr>
          <w:p>
            <w:pPr>
              <w:spacing w:before="40" w:after="40"/>
              <w:jc w:val="left"/>
            </w:pPr>
            <w:r>
              <w:rPr>
                <w:b w:val="0"/>
                <w:sz w:val="19"/>
              </w:rPr>
              <w:t>Identity and definition</w:t>
            </w:r>
          </w:p>
        </w:tc>
        <w:tc>
          <w:tcPr>
            <w:tcW w:type="dxa" w:w="6760"/>
            <w:vAlign w:val="center"/>
            <w:tcMar>
              <w:top w:w="80" w:type="dxa"/>
              <w:start w:w="100" w:type="dxa"/>
              <w:bottom w:w="80" w:type="dxa"/>
              <w:end w:w="100" w:type="dxa"/>
            </w:tcMar>
          </w:tcPr>
          <w:p>
            <w:r>
              <w:t>composite_result_id; test ID; test-definition version/hash; catalogue version/hash; optional administrative created/finalised audit timestamps, never engineering scenario time.</w:t>
            </w:r>
          </w:p>
        </w:tc>
      </w:tr>
      <w:tr>
        <w:trPr>
          <w:cantSplit/>
        </w:trPr>
        <w:tc>
          <w:tcPr>
            <w:tcW w:type="dxa" w:w="2600"/>
            <w:vAlign w:val="center"/>
            <w:tcMar>
              <w:top w:w="80" w:type="dxa"/>
              <w:start w:w="100" w:type="dxa"/>
              <w:bottom w:w="80" w:type="dxa"/>
              <w:end w:w="100" w:type="dxa"/>
            </w:tcMar>
          </w:tcPr>
          <w:p>
            <w:pPr>
              <w:spacing w:before="40" w:after="40"/>
              <w:jc w:val="left"/>
            </w:pPr>
            <w:r>
              <w:rPr>
                <w:b w:val="0"/>
                <w:sz w:val="19"/>
              </w:rPr>
              <w:t>Classification/provenance</w:t>
            </w:r>
          </w:p>
        </w:tc>
        <w:tc>
          <w:tcPr>
            <w:tcW w:type="dxa" w:w="6760"/>
            <w:vAlign w:val="center"/>
            <w:tcMar>
              <w:top w:w="80" w:type="dxa"/>
              <w:start w:w="100" w:type="dxa"/>
              <w:bottom w:w="80" w:type="dxa"/>
              <w:end w:w="100" w:type="dxa"/>
            </w:tcMar>
          </w:tcPr>
          <w:p>
            <w:pPr>
              <w:spacing w:before="40" w:after="40"/>
              <w:jc w:val="left"/>
            </w:pPr>
            <w:r>
              <w:rPr>
                <w:b w:val="0"/>
                <w:sz w:val="19"/>
              </w:rPr>
              <w:t>EXPLORATORY; one backend-controlled application build; corrected configuration ID/version.</w:t>
            </w:r>
          </w:p>
        </w:tc>
      </w:tr>
      <w:tr>
        <w:trPr>
          <w:cantSplit/>
        </w:trPr>
        <w:tc>
          <w:tcPr>
            <w:tcW w:type="dxa" w:w="2600"/>
            <w:vAlign w:val="center"/>
            <w:tcMar>
              <w:top w:w="80" w:type="dxa"/>
              <w:start w:w="100" w:type="dxa"/>
              <w:bottom w:w="80" w:type="dxa"/>
              <w:end w:w="100" w:type="dxa"/>
            </w:tcMar>
          </w:tcPr>
          <w:p>
            <w:pPr>
              <w:spacing w:before="40" w:after="40"/>
              <w:jc w:val="left"/>
            </w:pPr>
            <w:r>
              <w:rPr>
                <w:b w:val="0"/>
                <w:sz w:val="19"/>
              </w:rPr>
              <w:t>Required set</w:t>
            </w:r>
          </w:p>
        </w:tc>
        <w:tc>
          <w:tcPr>
            <w:tcW w:type="dxa" w:w="6760"/>
            <w:vAlign w:val="center"/>
            <w:tcMar>
              <w:top w:w="80" w:type="dxa"/>
              <w:start w:w="100" w:type="dxa"/>
              <w:bottom w:w="80" w:type="dxa"/>
              <w:end w:w="100" w:type="dxa"/>
            </w:tcMar>
          </w:tcPr>
          <w:p>
            <w:pPr>
              <w:spacing w:before="40" w:after="40"/>
              <w:jc w:val="left"/>
            </w:pPr>
            <w:r>
              <w:rPr>
                <w:b w:val="0"/>
                <w:sz w:val="19"/>
              </w:rPr>
              <w:t>Exact canonical required case IDs from the bound definition.</w:t>
            </w:r>
          </w:p>
        </w:tc>
      </w:tr>
      <w:tr>
        <w:trPr>
          <w:cantSplit/>
        </w:trPr>
        <w:tc>
          <w:tcPr>
            <w:tcW w:type="dxa" w:w="2600"/>
            <w:vAlign w:val="center"/>
            <w:tcMar>
              <w:top w:w="80" w:type="dxa"/>
              <w:start w:w="100" w:type="dxa"/>
              <w:bottom w:w="80" w:type="dxa"/>
              <w:end w:w="100" w:type="dxa"/>
            </w:tcMar>
          </w:tcPr>
          <w:p>
            <w:pPr>
              <w:spacing w:before="40" w:after="40"/>
              <w:jc w:val="left"/>
            </w:pPr>
            <w:r>
              <w:rPr>
                <w:b w:val="0"/>
                <w:sz w:val="19"/>
              </w:rPr>
              <w:t>Constituent links</w:t>
            </w:r>
          </w:p>
        </w:tc>
        <w:tc>
          <w:tcPr>
            <w:tcW w:type="dxa" w:w="6760"/>
            <w:vAlign w:val="center"/>
            <w:tcMar>
              <w:top w:w="80" w:type="dxa"/>
              <w:start w:w="100" w:type="dxa"/>
              <w:bottom w:w="80" w:type="dxa"/>
              <w:end w:w="100" w:type="dxa"/>
            </w:tcMar>
          </w:tcPr>
          <w:p>
            <w:pPr>
              <w:spacing w:before="40" w:after="40"/>
              <w:jc w:val="left"/>
            </w:pPr>
            <w:r>
              <w:rPr>
                <w:b w:val="0"/>
                <w:sz w:val="19"/>
              </w:rPr>
              <w:t>Each case ID → execution ID → run ID, case-definition hash and constituent verdict.</w:t>
            </w:r>
          </w:p>
        </w:tc>
      </w:tr>
      <w:tr>
        <w:trPr>
          <w:cantSplit/>
        </w:trPr>
        <w:tc>
          <w:tcPr>
            <w:tcW w:type="dxa" w:w="2600"/>
            <w:vAlign w:val="center"/>
            <w:tcMar>
              <w:top w:w="80" w:type="dxa"/>
              <w:start w:w="100" w:type="dxa"/>
              <w:bottom w:w="80" w:type="dxa"/>
              <w:end w:w="100" w:type="dxa"/>
            </w:tcMar>
          </w:tcPr>
          <w:p>
            <w:pPr>
              <w:spacing w:before="40" w:after="40"/>
              <w:jc w:val="left"/>
            </w:pPr>
            <w:r>
              <w:rPr>
                <w:b w:val="0"/>
                <w:sz w:val="19"/>
              </w:rPr>
              <w:t>Completeness</w:t>
            </w:r>
          </w:p>
        </w:tc>
        <w:tc>
          <w:tcPr>
            <w:tcW w:type="dxa" w:w="6760"/>
            <w:vAlign w:val="center"/>
            <w:tcMar>
              <w:top w:w="80" w:type="dxa"/>
              <w:start w:w="100" w:type="dxa"/>
              <w:bottom w:w="80" w:type="dxa"/>
              <w:end w:w="100" w:type="dxa"/>
            </w:tcMar>
          </w:tcPr>
          <w:p>
            <w:pPr>
              <w:spacing w:before="40" w:after="40"/>
              <w:jc w:val="left"/>
            </w:pPr>
            <w:r>
              <w:rPr>
                <w:b w:val="0"/>
                <w:sz w:val="19"/>
              </w:rPr>
              <w:t>Present, missing, duplicate and mismatched diagnostics; INCOMPLETE or COMPLETE.</w:t>
            </w:r>
          </w:p>
        </w:tc>
      </w:tr>
      <w:tr>
        <w:trPr>
          <w:cantSplit/>
        </w:trPr>
        <w:tc>
          <w:tcPr>
            <w:tcW w:type="dxa" w:w="2600"/>
            <w:vAlign w:val="center"/>
            <w:tcMar>
              <w:top w:w="80" w:type="dxa"/>
              <w:start w:w="100" w:type="dxa"/>
              <w:bottom w:w="80" w:type="dxa"/>
              <w:end w:w="100" w:type="dxa"/>
            </w:tcMar>
          </w:tcPr>
          <w:p>
            <w:pPr>
              <w:spacing w:before="40" w:after="40"/>
              <w:jc w:val="left"/>
            </w:pPr>
            <w:r>
              <w:rPr>
                <w:b w:val="0"/>
                <w:sz w:val="19"/>
              </w:rPr>
              <w:t>Determination</w:t>
            </w:r>
          </w:p>
        </w:tc>
        <w:tc>
          <w:tcPr>
            <w:tcW w:type="dxa" w:w="6760"/>
            <w:vAlign w:val="center"/>
            <w:tcMar>
              <w:top w:w="80" w:type="dxa"/>
              <w:start w:w="100" w:type="dxa"/>
              <w:bottom w:w="80" w:type="dxa"/>
              <w:end w:w="100" w:type="dxa"/>
            </w:tcMar>
          </w:tcPr>
          <w:p>
            <w:pPr>
              <w:spacing w:before="40" w:after="40"/>
              <w:jc w:val="left"/>
            </w:pPr>
            <w:r>
              <w:rPr>
                <w:b w:val="0"/>
                <w:sz w:val="19"/>
              </w:rPr>
              <w:t>PASS, FAIL or BLOCKED-TEST only after finalisation; deterministic reason and source/evidence references.</w:t>
            </w:r>
          </w:p>
        </w:tc>
      </w:tr>
    </w:tbl>
    <w:p>
      <w:pPr/>
    </w:p>
    <w:p>
      <w:pPr/>
      <w:r>
        <w:t>The composite is a separate validation-assurance record. It is not a ValidationExecution, ScenarioRun, operational event or replacement for constituent evidence. An incomplete assembly may be reviewed but has no verdict and does not count as an accepted catalogue execution. The composite owns no authoritative scenario time: each constituent retains its own controlled run/checkpoint time. Any composite created/finalised timestamp is administrative audit metadata only and cannot participate in engineering comparison or aggregate determination.</w:t>
      </w:r>
    </w:p>
    <w:p>
      <w:pPr>
        <w:pStyle w:val="Heading2"/>
      </w:pPr>
      <w:r>
        <w:t>19.6 Completeness and Aggregate Determination</w:t>
      </w:r>
    </w:p>
    <w:p>
      <w:pPr/>
      <w:r>
        <w:t>Finalisation requires the exact case set, each case exactly once, all constituents finalised, common test-definition/catalogue/build/configuration identities, EXPLORATION/EXPLORATORY/v1.1 provenance and valid bidirectional run/execution/evidence/case links. A finalised constituent may carry PASS, FAIL or BLOCKED-TEST; BLOCKED-TEST is valid only with the named accepted entry/suspension condition and supporting evidence. A case with no finalised execution is missing/unexecuted, not blocked. Missing, duplicate or mismatched cases remain INCOMPLETE with no verdict.</w:t>
      </w:r>
    </w:p>
    <w:p>
      <w:pPr/>
      <w:r>
        <w:t>•</w:t>
        <w:tab/>
        <w:t>PASS iff the composite is complete and every constituent verdict is PASS.</w:t>
      </w:r>
    </w:p>
    <w:p>
      <w:pPr/>
      <w:r>
        <w:t>•</w:t>
        <w:tab/>
        <w:t>FAIL iff the composite is complete and at least one constituent verdict is FAIL, even if another constituent is BLOCKED-TEST.</w:t>
      </w:r>
    </w:p>
    <w:p>
      <w:pPr/>
      <w:r>
        <w:t>•</w:t>
        <w:tab/>
        <w:t>BLOCKED-TEST iff the composite is complete, no constituent is FAIL, at least one constituent is validly BLOCKED-TEST, every other constituent is PASS, and the named accepted entry/suspension condition and supporting evidence are preserved. It cannot conceal a missing case or observed mismatch.</w:t>
      </w:r>
    </w:p>
    <w:p>
      <w:pPr>
        <w:pStyle w:val="Heading2"/>
      </w:pPr>
      <w:r>
        <w:t>19.7 Immutability, Historical Catalogue Resolution, Review and Export</w:t>
      </w:r>
    </w:p>
    <w:p>
      <w:pPr/>
      <w:r>
        <w:t>Database-level controls reject update/delete of a finalised composite and replacement, deletion or late insertion of its constituent links. A repeat/corrected campaign creates new composite, run, execution and evidence identities. Accepted catalogue revisions are preserved as immutable historical engineering inputs. Before the DC-004 catalogue is promoted, the exact accepted catalogue v1.0 package and its manifest/hash must remain independently resolvable. New executions bind to the active accepted catalogue. Historical finalised executions resolve their original catalogue/test definition from the version/hash identities stored on the execution rather than requiring equality with the active catalogue. An unfinished old-catalogue execution becomes historical/read-only after promotion: it cannot capture more evidence or be continued/finalised against the new definition, and a new execution is required. The exact filesystem/repository arrangement is an implementation decision and must not weaken this identity rule.</w:t>
      </w:r>
    </w:p>
    <w:p>
      <w:pPr/>
      <w:r>
        <w:t>Existing I8 evidence ZIPs remain valid and immutable. A later build may export a finalised historical execution, but the package resolves and includes the execution-bound source catalogue/test-definition identity separately from the generation application-build identity and never relabels old evidence under the promoted catalogue. A requested catalogue-level package may be produced only from a finalised immutable composite and its preserved constituent records/evidence. It contains every constituent link, remains EXPLORATORY and never reconstructs current scenario state.</w:t>
      </w:r>
    </w:p>
    <w:p>
      <w:pPr>
        <w:pStyle w:val="Heading2"/>
      </w:pPr>
      <w:r>
        <w:t>19.8 Traceability, Identity and Verification</w:t>
      </w:r>
    </w:p>
    <w:p>
      <w:pPr/>
      <w:r>
        <w:t>Catalogue size remains 24 tests, the Requirements Specification remains 124 requirements and the RTM remains exactly 286 (test_id, requirement_id) relationships. No requirement or mapping changes. During the separately authorised controlled application, the two affected definition versions and catalogue/manifest hashes change; the exact accepted catalogue v1.0 package/manifest remains preserved and historical executions remain bound to its source identity. Machine catalogue/contracts remain unchanged until that separate application phase begins.</w:t>
      </w:r>
    </w:p>
    <w:p>
      <w:pPr/>
      <w:r>
        <w:t>Future verification shall prove all nine EXP-ALL and all four EXP-ROLE constituents; exact-set PASS; complete-set constituent FAIL → aggregate FAIL; missing → incomplete/no verdict; duplicate and provenance mismatch rejection; independent constituent reviewability; FORMAL-progress isolation; database immutability; composite export linkage; deterministic rerun equivalence; unchanged counts of 15 events, 24 tests, 124 requirements and 286 RTM pairs; finalise an execution under catalogue v1.0, promote the controlled DC-004 revision, reopen and resolve the exact original definition, and export it with original source-catalogue/test identity plus separate generation build; bind a new execution to the promoted identity; reject continuation/finalisation of an unfinished old-catalogue execution; and prove dynamic provenance identities are excluded from engineering comparison fields but enforced by binding/finalisation gates.</w:t>
      </w:r>
    </w:p>
    <w:p>
      <w:pPr>
        <w:pStyle w:val="Heading2"/>
      </w:pPr>
      <w:r>
        <w:t>19.9 Accepted Design Gate</w:t>
      </w:r>
    </w:p>
    <w:p>
      <w:pPr/>
      <w:r>
        <w:t>DC-004 is accepted as the authoritative multi-run exploratory validation design. Section 19 forms part of the accepted Validation Plan v1.1 baseline and supersedes v1.0 as the current validation-design authority. This design acceptance does not authorise or apply machine-readable catalogue, schema or application changes and does not resume I9. A separate DC-004 application phase must implement the accepted identities and historical-catalogue resolution, pass independent review and be incorporated into main before I9 may receive separate authorisation to resume.</w:t>
      </w:r>
    </w:p>
    <w:p>
      <w:pPr>
        <w:pStyle w:val="Heading1"/>
      </w:pPr>
      <w:r>
        <w:t>20. Accepted Controlled Amendment — DC-005 Validation Suspension and BLOCKED-TEST Determination</w:t>
      </w:r>
    </w:p>
    <w:p>
      <w:pPr/>
      <w:r>
        <w:t>This accepted amendment makes the existing Section 14 suspension and BLOCKED-TEST meaning deterministic without changing any operational engineering outcome. Operational BLOCKED remains a restoration/system result and may produce validation PASS when expected. A ValidationAttempt begins only after a trusted campaign/test-selection authority binds the intended controlled target; it may remain incomplete or terminate SUSPENDED/BLOCKED-TEST. An ExecutedValidationResult exists only after valid expected-versus-observed comparison and is always PASS or FAIL under clarified REQ-VAL-007–009. Missing ordinary evidence alone is neither FAIL nor BLOCKED-TEST.</w:t>
      </w:r>
    </w:p>
    <w:p>
      <w:pPr>
        <w:pStyle w:val="Heading2"/>
      </w:pPr>
      <w:r>
        <w:t>20.1 Exact Condition Registry and Lifecycle</w:t>
      </w:r>
    </w:p>
    <w:tbl>
      <w:tblPr>
        <w:tblW w:type="dxa" w:w="9360"/>
        <w:tblLayout w:type="fixed"/>
        <w:tblLook w:firstColumn="1" w:firstRow="1" w:lastColumn="0" w:lastRow="0" w:noHBand="0" w:noVBand="1" w:val="04A0"/>
        <w:jc w:val="left"/>
        <w:tblInd w:type="dxa" w:w="120"/>
      </w:tblPr>
      <w:tblGrid>
        <w:gridCol w:w="1217"/>
        <w:gridCol w:w="2340"/>
        <w:gridCol w:w="3463"/>
        <w:gridCol w:w="2340"/>
      </w:tblGrid>
      <w:tr>
        <w:trPr>
          <w:tblHeader w:val="true"/>
        </w:trPr>
        <w:tc>
          <w:tcPr>
            <w:tcW w:type="dxa" w:w="1217"/>
            <w:shd w:fill="E7E7E7"/>
            <w:tcMar>
              <w:top w:w="80" w:type="dxa"/>
              <w:start w:w="120" w:type="dxa"/>
              <w:bottom w:w="80" w:type="dxa"/>
              <w:end w:w="120" w:type="dxa"/>
            </w:tcMar>
            <w:vAlign w:val="center"/>
          </w:tcPr>
          <w:p>
            <w:r>
              <w:rPr>
                <w:b/>
              </w:rPr>
              <w:t>ID</w:t>
            </w:r>
          </w:p>
        </w:tc>
        <w:tc>
          <w:tcPr>
            <w:tcW w:type="dxa" w:w="2340"/>
            <w:shd w:fill="E7E7E7"/>
            <w:tcMar>
              <w:top w:w="80" w:type="dxa"/>
              <w:start w:w="120" w:type="dxa"/>
              <w:bottom w:w="80" w:type="dxa"/>
              <w:end w:w="120" w:type="dxa"/>
            </w:tcMar>
            <w:vAlign w:val="center"/>
          </w:tcPr>
          <w:p>
            <w:r>
              <w:rPr>
                <w:b/>
              </w:rPr>
              <w:t>Accepted condition</w:t>
            </w:r>
          </w:p>
        </w:tc>
        <w:tc>
          <w:tcPr>
            <w:tcW w:type="dxa" w:w="3463"/>
            <w:shd w:fill="E7E7E7"/>
            <w:tcMar>
              <w:top w:w="80" w:type="dxa"/>
              <w:start w:w="120" w:type="dxa"/>
              <w:bottom w:w="80" w:type="dxa"/>
              <w:end w:w="120" w:type="dxa"/>
            </w:tcMar>
            <w:vAlign w:val="center"/>
          </w:tcPr>
          <w:p>
            <w:r>
              <w:rPr>
                <w:b/>
              </w:rPr>
              <w:t>Permitted lifecycle</w:t>
            </w:r>
          </w:p>
        </w:tc>
        <w:tc>
          <w:tcPr>
            <w:tcW w:type="dxa" w:w="2340"/>
            <w:shd w:fill="E7E7E7"/>
            <w:tcMar>
              <w:top w:w="80" w:type="dxa"/>
              <w:start w:w="120" w:type="dxa"/>
              <w:bottom w:w="80" w:type="dxa"/>
              <w:end w:w="120" w:type="dxa"/>
            </w:tcMar>
            <w:vAlign w:val="center"/>
          </w:tcPr>
          <w:p>
            <w:r>
              <w:rPr>
                <w:b/>
              </w:rPr>
              <w:t>Primary authority</w:t>
            </w:r>
          </w:p>
        </w:tc>
      </w:tr>
      <w:tr>
        <w:trPr/>
        <w:tc>
          <w:tcPr>
            <w:tcW w:type="dxa" w:w="1217"/>
            <w:tcMar>
              <w:top w:w="80" w:type="dxa"/>
              <w:start w:w="120" w:type="dxa"/>
              <w:bottom w:w="80" w:type="dxa"/>
              <w:end w:w="120" w:type="dxa"/>
            </w:tcMar>
            <w:vAlign w:val="center"/>
          </w:tcPr>
          <w:p>
            <w:r>
              <w:t>VSC-001</w:t>
            </w:r>
          </w:p>
        </w:tc>
        <w:tc>
          <w:tcPr>
            <w:tcW w:type="dxa" w:w="2340"/>
            <w:tcMar>
              <w:top w:w="80" w:type="dxa"/>
              <w:start w:w="120" w:type="dxa"/>
              <w:bottom w:w="80" w:type="dxa"/>
              <w:end w:w="120" w:type="dxa"/>
            </w:tcMar>
            <w:vAlign w:val="center"/>
          </w:tcPr>
          <w:p>
            <w:r>
              <w:t>Unspecified engineering behaviour</w:t>
            </w:r>
          </w:p>
        </w:tc>
        <w:tc>
          <w:tcPr>
            <w:tcW w:type="dxa" w:w="3463"/>
            <w:tcMar>
              <w:top w:w="80" w:type="dxa"/>
              <w:start w:w="120" w:type="dxa"/>
              <w:bottom w:w="80" w:type="dxa"/>
              <w:end w:w="120" w:type="dxa"/>
            </w:tcMar>
            <w:vAlign w:val="center"/>
          </w:tcPr>
          <w:p>
            <w:r>
              <w:t>PRE_EXECUTION_ENTRY; EXECUTION_IN_PROGRESS; EVIDENCE_FINALISATION</w:t>
            </w:r>
          </w:p>
        </w:tc>
        <w:tc>
          <w:tcPr>
            <w:tcW w:type="dxa" w:w="2340"/>
            <w:tcMar>
              <w:top w:w="80" w:type="dxa"/>
              <w:start w:w="120" w:type="dxa"/>
              <w:bottom w:w="80" w:type="dxa"/>
              <w:end w:w="120" w:type="dxa"/>
            </w:tcMar>
            <w:vAlign w:val="center"/>
          </w:tcPr>
          <w:p>
            <w:r>
              <w:t>Independent engineering reviewer</w:t>
            </w:r>
          </w:p>
        </w:tc>
      </w:tr>
      <w:tr>
        <w:trPr/>
        <w:tc>
          <w:tcPr>
            <w:tcW w:type="dxa" w:w="1217"/>
            <w:tcMar>
              <w:top w:w="80" w:type="dxa"/>
              <w:start w:w="120" w:type="dxa"/>
              <w:bottom w:w="80" w:type="dxa"/>
              <w:end w:w="120" w:type="dxa"/>
            </w:tcMar>
            <w:vAlign w:val="center"/>
          </w:tcPr>
          <w:p>
            <w:r>
              <w:t>VSC-002</w:t>
            </w:r>
          </w:p>
        </w:tc>
        <w:tc>
          <w:tcPr>
            <w:tcW w:type="dxa" w:w="2340"/>
            <w:tcMar>
              <w:top w:w="80" w:type="dxa"/>
              <w:start w:w="120" w:type="dxa"/>
              <w:bottom w:w="80" w:type="dxa"/>
              <w:end w:w="120" w:type="dxa"/>
            </w:tcMar>
            <w:vAlign w:val="center"/>
          </w:tcPr>
          <w:p>
            <w:r>
              <w:t>Inconsistent baseline</w:t>
            </w:r>
          </w:p>
        </w:tc>
        <w:tc>
          <w:tcPr>
            <w:tcW w:type="dxa" w:w="3463"/>
            <w:tcMar>
              <w:top w:w="80" w:type="dxa"/>
              <w:start w:w="120" w:type="dxa"/>
              <w:bottom w:w="80" w:type="dxa"/>
              <w:end w:w="120" w:type="dxa"/>
            </w:tcMar>
            <w:vAlign w:val="center"/>
          </w:tcPr>
          <w:p>
            <w:r>
              <w:t>PRE_EXECUTION_ENTRY; EXECUTION_IN_PROGRESS; EVIDENCE_FINALISATION</w:t>
            </w:r>
          </w:p>
        </w:tc>
        <w:tc>
          <w:tcPr>
            <w:tcW w:type="dxa" w:w="2340"/>
            <w:tcMar>
              <w:top w:w="80" w:type="dxa"/>
              <w:start w:w="120" w:type="dxa"/>
              <w:bottom w:w="80" w:type="dxa"/>
              <w:end w:w="120" w:type="dxa"/>
            </w:tcMar>
            <w:vAlign w:val="center"/>
          </w:tcPr>
          <w:p>
            <w:r>
              <w:t>Independent engineering reviewer</w:t>
            </w:r>
          </w:p>
        </w:tc>
      </w:tr>
      <w:tr>
        <w:trPr/>
        <w:tc>
          <w:tcPr>
            <w:tcW w:type="dxa" w:w="1217"/>
            <w:tcMar>
              <w:top w:w="80" w:type="dxa"/>
              <w:start w:w="120" w:type="dxa"/>
              <w:bottom w:w="80" w:type="dxa"/>
              <w:end w:w="120" w:type="dxa"/>
            </w:tcMar>
            <w:vAlign w:val="center"/>
          </w:tcPr>
          <w:p>
            <w:r>
              <w:t>VSC-003</w:t>
            </w:r>
          </w:p>
        </w:tc>
        <w:tc>
          <w:tcPr>
            <w:tcW w:type="dxa" w:w="2340"/>
            <w:tcMar>
              <w:top w:w="80" w:type="dxa"/>
              <w:start w:w="120" w:type="dxa"/>
              <w:bottom w:w="80" w:type="dxa"/>
              <w:end w:w="120" w:type="dxa"/>
            </w:tcMar>
            <w:vAlign w:val="center"/>
          </w:tcPr>
          <w:p>
            <w:r>
              <w:t>Unidentifiable input version</w:t>
            </w:r>
          </w:p>
        </w:tc>
        <w:tc>
          <w:tcPr>
            <w:tcW w:type="dxa" w:w="3463"/>
            <w:tcMar>
              <w:top w:w="80" w:type="dxa"/>
              <w:start w:w="120" w:type="dxa"/>
              <w:bottom w:w="80" w:type="dxa"/>
              <w:end w:w="120" w:type="dxa"/>
            </w:tcMar>
            <w:vAlign w:val="center"/>
          </w:tcPr>
          <w:p>
            <w:r>
              <w:t>PRE_EXECUTION_ENTRY; EXECUTION_IN_PROGRESS; EVIDENCE_FINALISATION</w:t>
            </w:r>
          </w:p>
        </w:tc>
        <w:tc>
          <w:tcPr>
            <w:tcW w:type="dxa" w:w="2340"/>
            <w:tcMar>
              <w:top w:w="80" w:type="dxa"/>
              <w:start w:w="120" w:type="dxa"/>
              <w:bottom w:w="80" w:type="dxa"/>
              <w:end w:w="120" w:type="dxa"/>
            </w:tcMar>
            <w:vAlign w:val="center"/>
          </w:tcPr>
          <w:p>
            <w:r>
              <w:t>Backend controlled-identity resolver</w:t>
            </w:r>
          </w:p>
        </w:tc>
      </w:tr>
      <w:tr>
        <w:trPr/>
        <w:tc>
          <w:tcPr>
            <w:tcW w:type="dxa" w:w="1217"/>
            <w:tcMar>
              <w:top w:w="80" w:type="dxa"/>
              <w:start w:w="120" w:type="dxa"/>
              <w:bottom w:w="80" w:type="dxa"/>
              <w:end w:w="120" w:type="dxa"/>
            </w:tcMar>
            <w:vAlign w:val="center"/>
          </w:tcPr>
          <w:p>
            <w:r>
              <w:t>VSC-004</w:t>
            </w:r>
          </w:p>
        </w:tc>
        <w:tc>
          <w:tcPr>
            <w:tcW w:type="dxa" w:w="2340"/>
            <w:tcMar>
              <w:top w:w="80" w:type="dxa"/>
              <w:start w:w="120" w:type="dxa"/>
              <w:bottom w:w="80" w:type="dxa"/>
              <w:end w:w="120" w:type="dxa"/>
            </w:tcMar>
            <w:vAlign w:val="center"/>
          </w:tcPr>
          <w:p>
            <w:r>
              <w:t>Uncontrolled wall-clock dependency</w:t>
            </w:r>
          </w:p>
        </w:tc>
        <w:tc>
          <w:tcPr>
            <w:tcW w:type="dxa" w:w="3463"/>
            <w:tcMar>
              <w:top w:w="80" w:type="dxa"/>
              <w:start w:w="120" w:type="dxa"/>
              <w:bottom w:w="80" w:type="dxa"/>
              <w:end w:w="120" w:type="dxa"/>
            </w:tcMar>
            <w:vAlign w:val="center"/>
          </w:tcPr>
          <w:p>
            <w:r>
              <w:t>PRE_EXECUTION_ENTRY; EXECUTION_IN_PROGRESS; EVIDENCE_FINALISATION</w:t>
            </w:r>
          </w:p>
        </w:tc>
        <w:tc>
          <w:tcPr>
            <w:tcW w:type="dxa" w:w="2340"/>
            <w:tcMar>
              <w:top w:w="80" w:type="dxa"/>
              <w:start w:w="120" w:type="dxa"/>
              <w:bottom w:w="80" w:type="dxa"/>
              <w:end w:w="120" w:type="dxa"/>
            </w:tcMar>
            <w:vAlign w:val="center"/>
          </w:tcPr>
          <w:p>
            <w:r>
              <w:t>Reviewer for definition review; backend for runtime/finalisation</w:t>
            </w:r>
          </w:p>
        </w:tc>
      </w:tr>
      <w:tr>
        <w:trPr/>
        <w:tc>
          <w:tcPr>
            <w:tcW w:type="dxa" w:w="1217"/>
            <w:tcMar>
              <w:top w:w="80" w:type="dxa"/>
              <w:start w:w="120" w:type="dxa"/>
              <w:bottom w:w="80" w:type="dxa"/>
              <w:end w:w="120" w:type="dxa"/>
            </w:tcMar>
            <w:vAlign w:val="center"/>
          </w:tcPr>
          <w:p>
            <w:r>
              <w:t>VSC-005</w:t>
            </w:r>
          </w:p>
        </w:tc>
        <w:tc>
          <w:tcPr>
            <w:tcW w:type="dxa" w:w="2340"/>
            <w:tcMar>
              <w:top w:w="80" w:type="dxa"/>
              <w:start w:w="120" w:type="dxa"/>
              <w:bottom w:w="80" w:type="dxa"/>
              <w:end w:w="120" w:type="dxa"/>
            </w:tcMar>
            <w:vAlign w:val="center"/>
          </w:tcPr>
          <w:p>
            <w:r>
              <w:t>Evidence corruption</w:t>
            </w:r>
          </w:p>
        </w:tc>
        <w:tc>
          <w:tcPr>
            <w:tcW w:type="dxa" w:w="3463"/>
            <w:tcMar>
              <w:top w:w="80" w:type="dxa"/>
              <w:start w:w="120" w:type="dxa"/>
              <w:bottom w:w="80" w:type="dxa"/>
              <w:end w:w="120" w:type="dxa"/>
            </w:tcMar>
            <w:vAlign w:val="center"/>
          </w:tcPr>
          <w:p>
            <w:r>
              <w:t>PRE_EXECUTION_ENTRY; EXECUTION_IN_PROGRESS; EVIDENCE_FINALISATION</w:t>
            </w:r>
          </w:p>
        </w:tc>
        <w:tc>
          <w:tcPr>
            <w:tcW w:type="dxa" w:w="2340"/>
            <w:tcMar>
              <w:top w:w="80" w:type="dxa"/>
              <w:start w:w="120" w:type="dxa"/>
              <w:bottom w:w="80" w:type="dxa"/>
              <w:end w:w="120" w:type="dxa"/>
            </w:tcMar>
            <w:vAlign w:val="center"/>
          </w:tcPr>
          <w:p>
            <w:r>
              <w:t>Backend integrity/schema verifier</w:t>
            </w:r>
          </w:p>
        </w:tc>
      </w:tr>
    </w:tbl>
    <w:p/>
    <w:p>
      <w:pPr/>
      <w:r>
        <w:t>PRE_EXECUTION_ENTRY means a trusted target selection exists but a valid ScenarioRun/ValidationExecution cannot be created. EXECUTION_IN_PROGRESS means an active ValidationAttempt has a valid execution/run context that is preserved. EVIDENCE_FINALISATION means the procedure ran but assurance cannot validly create an ExecutedValidationResult. A suspended attempt produces a finalised BLOCKED-TEST assurance record, not a PASS/FAIL execution result. Ordinary missing evidence remains incomplete unless a genuine VSC condition is established.</w:t>
      </w:r>
    </w:p>
    <w:p>
      <w:pPr>
        <w:pStyle w:val="Heading2"/>
      </w:pPr>
      <w:r>
        <w:t>20.2 Validation Attempt, Executed Result and Suspension Relationship</w:t>
      </w:r>
    </w:p>
    <w:p>
      <w:pPr/>
      <w:r>
        <w:t>Validation/Evidence owns the ValidationAttempt lifecycle, PASS/FAIL ExecutedValidationResult and immutable ValidationSuspensionRecord. Pre-entry suspension requires an immutable ValidationTargetSelection from a trusted campaign/test-selection authority, resolves only the source identities that can be verified, records the failed required input role and presented identity evidence, and creates no fictional ScenarioRun or ValidationExecution. After valid entry, suspension terminally closes the attempt as SUSPENDED, links the actual execution/run context and retained evidence, and produces BLOCKED-TEST without creating an ExecutedValidationResult. A repeat creates new identities.</w:t>
      </w:r>
    </w:p>
    <w:tbl>
      <w:tblPr>
        <w:tblW w:type="dxa" w:w="9360"/>
        <w:jc w:val="left"/>
        <w:tblLayout w:type="fixed"/>
        <w:tblLook w:firstColumn="1" w:firstRow="1" w:lastColumn="0" w:lastRow="0" w:noHBand="0" w:noVBand="1" w:val="04A0"/>
        <w:tblInd w:type="dxa" w:w="120"/>
      </w:tblPr>
      <w:tblGrid>
        <w:gridCol w:w="2273"/>
        <w:gridCol w:w="7087"/>
      </w:tblGrid>
      <w:tr>
        <w:trPr>
          <w:tblHeader w:val="true"/>
        </w:trPr>
        <w:tc>
          <w:tcPr>
            <w:tcW w:type="dxa" w:w="2273"/>
            <w:vAlign w:val="center"/>
            <w:tcMar>
              <w:top w:w="80" w:type="dxa"/>
              <w:start w:w="120" w:type="dxa"/>
              <w:bottom w:w="80" w:type="dxa"/>
              <w:end w:w="120" w:type="dxa"/>
            </w:tcMar>
            <w:shd w:fill="E7E7E7"/>
          </w:tcPr>
          <w:p>
            <w:r>
              <w:rPr>
                <w:b/>
              </w:rPr>
              <w:t>Field group</w:t>
            </w:r>
          </w:p>
        </w:tc>
        <w:tc>
          <w:tcPr>
            <w:tcW w:type="dxa" w:w="7087"/>
            <w:vAlign w:val="center"/>
            <w:tcMar>
              <w:top w:w="80" w:type="dxa"/>
              <w:start w:w="120" w:type="dxa"/>
              <w:bottom w:w="80" w:type="dxa"/>
              <w:end w:w="120" w:type="dxa"/>
            </w:tcMar>
            <w:shd w:fill="E7E7E7"/>
          </w:tcPr>
          <w:p>
            <w:r>
              <w:rPr>
                <w:b/>
              </w:rPr>
              <w:t>Minimum controlled content</w:t>
            </w:r>
          </w:p>
        </w:tc>
      </w:tr>
      <w:tr>
        <w:trPr/>
        <w:tc>
          <w:tcPr>
            <w:tcW w:type="dxa" w:w="2273"/>
            <w:vAlign w:val="center"/>
            <w:tcMar>
              <w:top w:w="80" w:type="dxa"/>
              <w:start w:w="120" w:type="dxa"/>
              <w:bottom w:w="80" w:type="dxa"/>
              <w:end w:w="120" w:type="dxa"/>
            </w:tcMar>
          </w:tcPr>
          <w:p>
            <w:r>
              <w:t>Identity/classification</w:t>
            </w:r>
          </w:p>
        </w:tc>
        <w:tc>
          <w:tcPr>
            <w:tcW w:type="dxa" w:w="7087"/>
            <w:vAlign w:val="center"/>
            <w:tcMar>
              <w:top w:w="80" w:type="dxa"/>
              <w:start w:w="120" w:type="dxa"/>
              <w:bottom w:w="80" w:type="dxa"/>
              <w:end w:w="120" w:type="dxa"/>
            </w:tcMar>
          </w:tcPr>
          <w:p>
            <w:r>
              <w:t>UUID suspension_record_id; VSR- short display; schema version; classifier version and evaluated gates; exactly one condition_id VSC-001–VSC-005; lifecycle point; inherited evidence class.</w:t>
            </w:r>
          </w:p>
        </w:tc>
      </w:tr>
      <w:tr>
        <w:trPr/>
        <w:tc>
          <w:tcPr>
            <w:tcW w:type="dxa" w:w="2273"/>
            <w:vAlign w:val="center"/>
            <w:tcMar>
              <w:top w:w="80" w:type="dxa"/>
              <w:start w:w="120" w:type="dxa"/>
              <w:bottom w:w="80" w:type="dxa"/>
              <w:end w:w="120" w:type="dxa"/>
            </w:tcMar>
          </w:tcPr>
          <w:p>
            <w:r>
              <w:t>Target/provenance anchor</w:t>
            </w:r>
          </w:p>
        </w:tc>
        <w:tc>
          <w:tcPr>
            <w:tcW w:type="dxa" w:w="7087"/>
            <w:vAlign w:val="center"/>
            <w:tcMar>
              <w:top w:w="80" w:type="dxa"/>
              <w:start w:w="120" w:type="dxa"/>
              <w:bottom w:w="80" w:type="dxa"/>
              <w:end w:w="120" w:type="dxa"/>
            </w:tcMar>
          </w:tcPr>
          <w:p>
            <w:r>
              <w:t>Immutable target_selection_id and canonical selection hash from trusted campaign/test-selection authority; intended test/case and expected source identities; only successfully verified catalogue/test/case identities are recorded as resolved source identities.</w:t>
            </w:r>
          </w:p>
        </w:tc>
      </w:tr>
      <w:tr>
        <w:trPr/>
        <w:tc>
          <w:tcPr>
            <w:tcW w:type="dxa" w:w="2273"/>
            <w:vAlign w:val="center"/>
            <w:tcMar>
              <w:top w:w="80" w:type="dxa"/>
              <w:start w:w="120" w:type="dxa"/>
              <w:bottom w:w="80" w:type="dxa"/>
              <w:end w:w="120" w:type="dxa"/>
            </w:tcMar>
          </w:tcPr>
          <w:p>
            <w:r>
              <w:t>Build/input provenance</w:t>
            </w:r>
          </w:p>
        </w:tc>
        <w:tc>
          <w:tcPr>
            <w:tcW w:type="dxa" w:w="7087"/>
            <w:vAlign w:val="center"/>
            <w:tcMar>
              <w:top w:w="80" w:type="dxa"/>
              <w:start w:w="120" w:type="dxa"/>
              <w:bottom w:w="80" w:type="dxa"/>
              <w:end w:w="120" w:type="dxa"/>
            </w:tcMar>
          </w:tcPr>
          <w:p>
            <w:r>
              <w:t>Target application-build identity remains an intended/resolved target field and is never substituted with assurance_verifier_build_id. Record failed_required_input_role, every presented identity value and resolver evidence. Configuration/fixture identities are resolved where valid.</w:t>
            </w:r>
          </w:p>
        </w:tc>
      </w:tr>
      <w:tr>
        <w:trPr/>
        <w:tc>
          <w:tcPr>
            <w:tcW w:type="dxa" w:w="2273"/>
            <w:vAlign w:val="center"/>
            <w:tcMar>
              <w:top w:w="80" w:type="dxa"/>
              <w:start w:w="120" w:type="dxa"/>
              <w:bottom w:w="80" w:type="dxa"/>
              <w:end w:w="120" w:type="dxa"/>
            </w:tcMar>
          </w:tcPr>
          <w:p>
            <w:r>
              <w:t>Attempt/context</w:t>
            </w:r>
          </w:p>
        </w:tc>
        <w:tc>
          <w:tcPr>
            <w:tcW w:type="dxa" w:w="7087"/>
            <w:vAlign w:val="center"/>
            <w:tcMar>
              <w:top w:w="80" w:type="dxa"/>
              <w:start w:w="120" w:type="dxa"/>
              <w:bottom w:w="80" w:type="dxa"/>
              <w:end w:w="120" w:type="dxa"/>
            </w:tcMar>
          </w:tcPr>
          <w:p>
            <w:r>
              <w:t>validation_attempt_id always; scenario_run_id and validation_execution_id only when validly created; executed_validation_result_id only after valid comparison; explicit PRE_EXECUTION_ENTRY absence otherwise.</w:t>
            </w:r>
          </w:p>
        </w:tc>
      </w:tr>
      <w:tr>
        <w:trPr/>
        <w:tc>
          <w:tcPr>
            <w:tcW w:type="dxa" w:w="2273"/>
            <w:vAlign w:val="center"/>
            <w:tcMar>
              <w:top w:w="80" w:type="dxa"/>
              <w:start w:w="120" w:type="dxa"/>
              <w:bottom w:w="80" w:type="dxa"/>
              <w:end w:w="120" w:type="dxa"/>
            </w:tcMar>
          </w:tcPr>
          <w:p>
            <w:r>
              <w:t>Authority/evidence</w:t>
            </w:r>
          </w:p>
        </w:tc>
        <w:tc>
          <w:tcPr>
            <w:tcW w:type="dxa" w:w="7087"/>
            <w:vAlign w:val="center"/>
            <w:tcMar>
              <w:top w:w="80" w:type="dxa"/>
              <w:start w:w="120" w:type="dxa"/>
              <w:bottom w:w="80" w:type="dxa"/>
              <w:end w:w="120" w:type="dxa"/>
            </w:tcMar>
          </w:tcPr>
          <w:p>
            <w:r>
              <w:t>Assurance verifier build; controlled actor_id/role from the local registry; distinct proposal/finalisation actors where required; condition-specific evidence-contract version; canonical immutable evidence references and payload hash.</w:t>
            </w:r>
          </w:p>
        </w:tc>
      </w:tr>
      <w:tr>
        <w:trPr/>
        <w:tc>
          <w:tcPr>
            <w:tcW w:type="dxa" w:w="2273"/>
            <w:vAlign w:val="center"/>
            <w:tcMar>
              <w:top w:w="80" w:type="dxa"/>
              <w:start w:w="120" w:type="dxa"/>
              <w:bottom w:w="80" w:type="dxa"/>
              <w:end w:w="120" w:type="dxa"/>
            </w:tcMar>
          </w:tcPr>
          <w:p>
            <w:r>
              <w:t>Reason/state</w:t>
            </w:r>
          </w:p>
        </w:tc>
        <w:tc>
          <w:tcPr>
            <w:tcW w:type="dxa" w:w="7087"/>
            <w:vAlign w:val="center"/>
            <w:tcMar>
              <w:top w:w="80" w:type="dxa"/>
              <w:start w:w="120" w:type="dxa"/>
              <w:bottom w:w="80" w:type="dxa"/>
              <w:end w:w="120" w:type="dxa"/>
            </w:tcMar>
          </w:tcPr>
          <w:p>
            <w:r>
              <w:t>Backend-controlled reason code/parameters/text/fingerprint; DRAFT or FINALISED; BLOCKED-TEST exists only when FINALISED; administrative audit times; optional notes excluded from determination.</w:t>
            </w:r>
          </w:p>
        </w:tc>
      </w:tr>
    </w:tbl>
    <w:p/>
    <w:p>
      <w:pPr>
        <w:pStyle w:val="Heading2"/>
      </w:pPr>
      <w:r>
        <w:t>20.3 Common Evidence and Authority Rules</w:t>
      </w:r>
    </w:p>
    <w:p>
      <w:pPr/>
      <w:r>
        <w:t>Every evidence item binds to its ValidationTargetSelection and identifies the intended test/case, resolved source identities, intended/resolved target application build where available, assurance verifier build separately, configuration/input where applicable, run/execution when one exists, evidence class, source record and canonical payload SHA-256. The target selection must originate from a trusted campaign/test-selection authority; client-supplied test_id or case_id text is not authority. Evidence from another target, definition, build, configuration, run or execution cannot be made relevant by copying an ID. Historical evidence resolves against its own accepted catalogue/definition under Section 19.</w:t>
      </w:r>
    </w:p>
    <w:tbl>
      <w:tblPr>
        <w:tblW w:type="dxa" w:w="9360"/>
        <w:tblLayout w:type="fixed"/>
        <w:tblLook w:firstColumn="1" w:firstRow="1" w:lastColumn="0" w:lastRow="0" w:noHBand="0" w:noVBand="1" w:val="04A0"/>
        <w:jc w:val="left"/>
        <w:tblInd w:type="dxa" w:w="120"/>
      </w:tblPr>
      <w:tblGrid>
        <w:gridCol w:w="1498"/>
        <w:gridCol w:w="4774"/>
        <w:gridCol w:w="3088"/>
      </w:tblGrid>
      <w:tr>
        <w:trPr>
          <w:tblHeader w:val="true"/>
        </w:trPr>
        <w:tc>
          <w:tcPr>
            <w:tcW w:type="dxa" w:w="1498"/>
            <w:vAlign w:val="center"/>
            <w:tcMar>
              <w:top w:w="80" w:type="dxa"/>
              <w:start w:w="120" w:type="dxa"/>
              <w:bottom w:w="80" w:type="dxa"/>
              <w:end w:w="120" w:type="dxa"/>
            </w:tcMar>
            <w:shd w:fill="E7E7E7"/>
          </w:tcPr>
          <w:p>
            <w:r>
              <w:rPr>
                <w:b/>
              </w:rPr>
              <w:t>Condition</w:t>
            </w:r>
          </w:p>
        </w:tc>
        <w:tc>
          <w:tcPr>
            <w:tcW w:type="dxa" w:w="4774"/>
            <w:vAlign w:val="center"/>
            <w:tcMar>
              <w:top w:w="80" w:type="dxa"/>
              <w:start w:w="120" w:type="dxa"/>
              <w:bottom w:w="80" w:type="dxa"/>
              <w:end w:w="120" w:type="dxa"/>
            </w:tcMar>
            <w:shd w:fill="E7E7E7"/>
          </w:tcPr>
          <w:p>
            <w:r>
              <w:rPr>
                <w:b/>
              </w:rPr>
              <w:t>Mandatory evidence contract</w:t>
            </w:r>
          </w:p>
        </w:tc>
        <w:tc>
          <w:tcPr>
            <w:tcW w:type="dxa" w:w="3088"/>
            <w:vAlign w:val="center"/>
            <w:tcMar>
              <w:top w:w="80" w:type="dxa"/>
              <w:start w:w="120" w:type="dxa"/>
              <w:bottom w:w="80" w:type="dxa"/>
              <w:end w:w="120" w:type="dxa"/>
            </w:tcMar>
            <w:shd w:fill="E7E7E7"/>
          </w:tcPr>
          <w:p>
            <w:r>
              <w:rPr>
                <w:b/>
              </w:rPr>
              <w:t>Authority/finalisation control</w:t>
            </w:r>
          </w:p>
        </w:tc>
      </w:tr>
      <w:tr>
        <w:trPr/>
        <w:tc>
          <w:tcPr>
            <w:tcW w:type="dxa" w:w="1498"/>
            <w:vAlign w:val="center"/>
            <w:tcMar>
              <w:top w:w="80" w:type="dxa"/>
              <w:start w:w="120" w:type="dxa"/>
              <w:bottom w:w="80" w:type="dxa"/>
              <w:end w:w="120" w:type="dxa"/>
            </w:tcMar>
          </w:tcPr>
          <w:p>
            <w:r>
              <w:t>VSC-001</w:t>
            </w:r>
          </w:p>
        </w:tc>
        <w:tc>
          <w:tcPr>
            <w:tcW w:type="dxa" w:w="4774"/>
            <w:vAlign w:val="center"/>
            <w:tcMar>
              <w:top w:w="80" w:type="dxa"/>
              <w:start w:w="120" w:type="dxa"/>
              <w:bottom w:w="80" w:type="dxa"/>
              <w:end w:w="120" w:type="dxa"/>
            </w:tcMar>
          </w:tcPr>
          <w:p>
            <w:r>
              <w:t>Integrity-valid trusted source-review record proving that no reviewed authoritative source contains controlling behaviour for the bound field/step, plus a linked engineering-design question.</w:t>
            </w:r>
          </w:p>
        </w:tc>
        <w:tc>
          <w:tcPr>
            <w:tcW w:type="dxa" w:w="3088"/>
            <w:vAlign w:val="center"/>
            <w:tcMar>
              <w:top w:w="80" w:type="dxa"/>
              <w:start w:w="120" w:type="dxa"/>
              <w:bottom w:w="80" w:type="dxa"/>
              <w:end w:w="120" w:type="dxa"/>
            </w:tcMar>
          </w:tcPr>
          <w:p>
            <w:r>
              <w:t>Graduate Engineer may propose; a distinct Independent Engineering Reviewer finalises. Backend validates source/question bindings.</w:t>
            </w:r>
          </w:p>
        </w:tc>
      </w:tr>
      <w:tr>
        <w:trPr/>
        <w:tc>
          <w:tcPr>
            <w:tcW w:type="dxa" w:w="1498"/>
            <w:vAlign w:val="center"/>
            <w:tcMar>
              <w:top w:w="80" w:type="dxa"/>
              <w:start w:w="120" w:type="dxa"/>
              <w:bottom w:w="80" w:type="dxa"/>
              <w:end w:w="120" w:type="dxa"/>
            </w:tcMar>
          </w:tcPr>
          <w:p>
            <w:r>
              <w:t>VSC-002</w:t>
            </w:r>
          </w:p>
        </w:tc>
        <w:tc>
          <w:tcPr>
            <w:tcW w:type="dxa" w:w="4774"/>
            <w:vAlign w:val="center"/>
            <w:tcMar>
              <w:top w:w="80" w:type="dxa"/>
              <w:start w:w="120" w:type="dxa"/>
              <w:bottom w:w="80" w:type="dxa"/>
              <w:end w:w="120" w:type="dxa"/>
            </w:tcMar>
          </w:tcPr>
          <w:p>
            <w:r>
              <w:t>Two or more integrity-valid trusted authoritative controlling assertions with document/version/hash/section and statement hashes that are mutually incompatible for the same field/step, plus an open conflict-review item.</w:t>
            </w:r>
          </w:p>
        </w:tc>
        <w:tc>
          <w:tcPr>
            <w:tcW w:type="dxa" w:w="3088"/>
            <w:vAlign w:val="center"/>
            <w:tcMar>
              <w:top w:w="80" w:type="dxa"/>
              <w:start w:w="120" w:type="dxa"/>
              <w:bottom w:w="80" w:type="dxa"/>
              <w:end w:w="120" w:type="dxa"/>
            </w:tcMar>
          </w:tcPr>
          <w:p>
            <w:r>
              <w:t>Graduate Engineer may propose; a distinct Independent Engineering Reviewer finalises. Backend validates identities but does not infer engineering conflict.</w:t>
            </w:r>
          </w:p>
        </w:tc>
      </w:tr>
      <w:tr>
        <w:trPr/>
        <w:tc>
          <w:tcPr>
            <w:tcW w:type="dxa" w:w="1498"/>
            <w:vAlign w:val="center"/>
            <w:tcMar>
              <w:top w:w="80" w:type="dxa"/>
              <w:start w:w="120" w:type="dxa"/>
              <w:bottom w:w="80" w:type="dxa"/>
              <w:end w:w="120" w:type="dxa"/>
            </w:tcMar>
          </w:tcPr>
          <w:p>
            <w:r>
              <w:t>VSC-003</w:t>
            </w:r>
          </w:p>
        </w:tc>
        <w:tc>
          <w:tcPr>
            <w:tcW w:type="dxa" w:w="4774"/>
            <w:vAlign w:val="center"/>
            <w:tcMar>
              <w:top w:w="80" w:type="dxa"/>
              <w:start w:w="120" w:type="dxa"/>
              <w:bottom w:w="80" w:type="dxa"/>
              <w:end w:w="120" w:type="dxa"/>
            </w:tcMar>
          </w:tcPr>
          <w:p>
            <w:r>
              <w:t>After integrity checks pass for presented artefacts: required input role; presented/absent identity evidence; resolver failure MISSING_IDENTITY, UNKNOWN_IDENTITY or AMBIGUOUS_IDENTITY; resolver/verifier build and attempt hash.</w:t>
            </w:r>
          </w:p>
        </w:tc>
        <w:tc>
          <w:tcPr>
            <w:tcW w:type="dxa" w:w="3088"/>
            <w:vAlign w:val="center"/>
            <w:tcMar>
              <w:top w:w="80" w:type="dxa"/>
              <w:start w:w="120" w:type="dxa"/>
              <w:bottom w:w="80" w:type="dxa"/>
              <w:end w:w="120" w:type="dxa"/>
            </w:tcMar>
          </w:tcPr>
          <w:p>
            <w:r>
              <w:t>Backend Assurance only. HASH_MISMATCH/schema/integrity failure is VSC-005, never VSC-003; a uniquely resolved input rejects suspension.</w:t>
            </w:r>
          </w:p>
        </w:tc>
      </w:tr>
      <w:tr>
        <w:trPr/>
        <w:tc>
          <w:tcPr>
            <w:tcW w:type="dxa" w:w="1498"/>
            <w:vAlign w:val="center"/>
            <w:tcMar>
              <w:top w:w="80" w:type="dxa"/>
              <w:start w:w="120" w:type="dxa"/>
              <w:bottom w:w="80" w:type="dxa"/>
              <w:end w:w="120" w:type="dxa"/>
            </w:tcMar>
          </w:tcPr>
          <w:p>
            <w:r>
              <w:t>VSC-004</w:t>
            </w:r>
          </w:p>
        </w:tc>
        <w:tc>
          <w:tcPr>
            <w:tcW w:type="dxa" w:w="4774"/>
            <w:vAlign w:val="center"/>
            <w:tcMar>
              <w:top w:w="80" w:type="dxa"/>
              <w:start w:w="120" w:type="dxa"/>
              <w:bottom w:w="80" w:type="dxa"/>
              <w:end w:w="120" w:type="dxa"/>
            </w:tcMar>
          </w:tcPr>
          <w:p>
            <w:r>
              <w:t>One integrity-valid, unambiguous trusted definition/runtime step actually relies on a non-controlled time source; exact definition/step/checkpoint identity and text hash or runtime time-authority evidence.</w:t>
            </w:r>
          </w:p>
        </w:tc>
        <w:tc>
          <w:tcPr>
            <w:tcW w:type="dxa" w:w="3088"/>
            <w:vAlign w:val="center"/>
            <w:tcMar>
              <w:top w:w="80" w:type="dxa"/>
              <w:start w:w="120" w:type="dxa"/>
              <w:bottom w:w="80" w:type="dxa"/>
              <w:end w:w="120" w:type="dxa"/>
            </w:tcMar>
          </w:tcPr>
          <w:p>
            <w:r>
              <w:t>Independent Reviewer finalises definition-review evidence; Backend Assurance finalises runtime evidence. Missing/ambiguous definitions classify earlier; the 60,000 ms freshness rule is unchanged.</w:t>
            </w:r>
          </w:p>
        </w:tc>
      </w:tr>
      <w:tr>
        <w:trPr/>
        <w:tc>
          <w:tcPr>
            <w:tcW w:type="dxa" w:w="1498"/>
            <w:vAlign w:val="center"/>
            <w:tcMar>
              <w:top w:w="80" w:type="dxa"/>
              <w:start w:w="120" w:type="dxa"/>
              <w:bottom w:w="80" w:type="dxa"/>
              <w:end w:w="120" w:type="dxa"/>
            </w:tcMar>
          </w:tcPr>
          <w:p>
            <w:r>
              <w:t>VSC-005</w:t>
            </w:r>
          </w:p>
        </w:tc>
        <w:tc>
          <w:tcPr>
            <w:tcW w:type="dxa" w:w="4774"/>
            <w:vAlign w:val="center"/>
            <w:tcMar>
              <w:top w:w="80" w:type="dxa"/>
              <w:start w:w="120" w:type="dxa"/>
              <w:bottom w:w="80" w:type="dxa"/>
              <w:end w:w="120" w:type="dxa"/>
            </w:tcMar>
          </w:tcPr>
          <w:p>
            <w:r>
              <w:t>Required trusted artefact/evidence package fails its declared integrity, schema, hash or canonical-payload verification: HASH_MISMATCH, UNREADABLE, SCHEMA_INVALID or CANONICAL_PAYLOAD_MISMATCH.</w:t>
            </w:r>
          </w:p>
        </w:tc>
        <w:tc>
          <w:tcPr>
            <w:tcW w:type="dxa" w:w="3088"/>
            <w:vAlign w:val="center"/>
            <w:tcMar>
              <w:top w:w="80" w:type="dxa"/>
              <w:start w:w="120" w:type="dxa"/>
              <w:bottom w:w="80" w:type="dxa"/>
              <w:end w:w="120" w:type="dxa"/>
            </w:tcMar>
          </w:tcPr>
          <w:p>
            <w:r>
              <w:t>Backend Assurance only. Integrity failure has the exclusive VSC-005 boundary; missing ordinary evidence is not corruption.</w:t>
            </w:r>
          </w:p>
        </w:tc>
      </w:tr>
    </w:tbl>
    <w:p/>
    <w:p>
      <w:pPr/>
      <w:r>
        <w:t>The public boundary accepts a suspension evaluation/request, never caller-selected target authority, verdict or reason. For judgement-based conditions V1 machine-enforces actor_id membership in a controlled local actor/role registry, role eligibility, different proposal/finalisation actor IDs, audit linkage and immutable finalisation. V1 does not authenticate a real person or cryptographically prove organisational independence; independent engineering review asserts that the controlled identities represent distinct reviewers. Backend-controlled conditions derive failure facts from preserved machine evidence.</w:t>
      </w:r>
    </w:p>
    <w:p>
      <w:pPr>
        <w:pStyle w:val="Heading2"/>
      </w:pPr>
      <w:r>
        <w:t>20.4 Deterministic Single Classification, Reason and Transition</w:t>
      </w:r>
    </w:p>
    <w:p>
      <w:pPr/>
      <w:r>
        <w:t>A versioned classifier evaluates one non-overlapping semantic chain. First, a trusted target anchor must exist. A required trusted artefact/package failing integrity/schema/hash/canonical-payload verification is VSC-005. Only integrity-valid presented inputs proceed to identity resolution; missing, unknown or ambiguous required identity is VSC-003. Among resolved trusted authoritative sources, multiple incompatible controlling statements are VSC-002; no controlling behaviour is VSC-001; exactly one unambiguous trusted definition/runtime that actually relies on non-controlled time is VSC-004. Unsupported or multiple-condition claims are rejected. Identical preserved facts therefore select one authoritative ID.</w:t>
      </w:r>
    </w:p>
    <w:p>
      <w:pPr/>
      <w:r>
        <w:t>The backend generates controlled_reason_code as BLOCKED-TEST/&lt;condition_id&gt;/&lt;lifecycle_point&gt; and calculates reason_fingerprint over canonical JSON containing classifier version, evaluated gate outcomes, the selected single condition, lifecycle, target-selection identity/hash, resolved-source identities, failed-input evidence where applicable, evidence-contract version and sorted verified evidence identities/hashes. Optional notes are excluded.</w:t>
      </w:r>
    </w:p>
    <w:p>
      <w:pPr/>
      <w:r>
        <w:t>BLOCKED-TEST finalisation requires a trusted target anchor, exactly one classifier-selected condition, a permitted lifecycle point, complete condition-specific evidence, agreeing provenance, required backend/reviewer controls, no prior PASS/FAIL/final suspension and atomic immutable finalisation. Missing evidence leaves the attempt non-finalisable/incomplete; an unsupported or overlapping claim is rejected; a test never attempted and not validly suspended remains NOT RUN/incomplete; an observed mismatch under valid evidence remains FAIL.</w:t>
      </w:r>
    </w:p>
    <w:p>
      <w:pPr>
        <w:pStyle w:val="Heading2"/>
      </w:pPr>
      <w:r>
        <w:t>20.5 DC-004 Composite Membership Amendment</w:t>
      </w:r>
    </w:p>
    <w:tbl>
      <w:tblPr>
        <w:tblW w:type="dxa" w:w="9360"/>
        <w:tblLayout w:type="fixed"/>
        <w:tblLook w:firstColumn="1" w:firstRow="1" w:lastColumn="0" w:lastRow="0" w:noHBand="0" w:noVBand="1" w:val="04A0"/>
        <w:jc w:val="left"/>
        <w:tblInd w:type="dxa" w:w="120"/>
      </w:tblPr>
      <w:tblGrid>
        <w:gridCol w:w="1872"/>
        <w:gridCol w:w="5335"/>
        <w:gridCol w:w="2153"/>
      </w:tblGrid>
      <w:tr>
        <w:trPr>
          <w:tblHeader w:val="true"/>
        </w:trPr>
        <w:tc>
          <w:tcPr>
            <w:tcW w:type="dxa" w:w="1872"/>
            <w:vAlign w:val="center"/>
            <w:tcMar>
              <w:top w:w="80" w:type="dxa"/>
              <w:start w:w="120" w:type="dxa"/>
              <w:bottom w:w="80" w:type="dxa"/>
              <w:end w:w="120" w:type="dxa"/>
            </w:tcMar>
            <w:shd w:fill="E7E7E7"/>
          </w:tcPr>
          <w:p>
            <w:r>
              <w:rPr>
                <w:b/>
              </w:rPr>
              <w:t>Source kind</w:t>
            </w:r>
          </w:p>
        </w:tc>
        <w:tc>
          <w:tcPr>
            <w:tcW w:type="dxa" w:w="5335"/>
            <w:vAlign w:val="center"/>
            <w:tcMar>
              <w:top w:w="80" w:type="dxa"/>
              <w:start w:w="120" w:type="dxa"/>
              <w:bottom w:w="80" w:type="dxa"/>
              <w:end w:w="120" w:type="dxa"/>
            </w:tcMar>
            <w:shd w:fill="E7E7E7"/>
          </w:tcPr>
          <w:p>
            <w:r>
              <w:rPr>
                <w:b/>
              </w:rPr>
              <w:t>Required immutable source</w:t>
            </w:r>
          </w:p>
        </w:tc>
        <w:tc>
          <w:tcPr>
            <w:tcW w:type="dxa" w:w="2153"/>
            <w:vAlign w:val="center"/>
            <w:tcMar>
              <w:top w:w="80" w:type="dxa"/>
              <w:start w:w="120" w:type="dxa"/>
              <w:bottom w:w="80" w:type="dxa"/>
              <w:end w:w="120" w:type="dxa"/>
            </w:tcMar>
            <w:shd w:fill="E7E7E7"/>
          </w:tcPr>
          <w:p>
            <w:r>
              <w:rPr>
                <w:b/>
              </w:rPr>
              <w:t>Permitted verdict</w:t>
            </w:r>
          </w:p>
        </w:tc>
      </w:tr>
      <w:tr>
        <w:trPr/>
        <w:tc>
          <w:tcPr>
            <w:tcW w:type="dxa" w:w="1872"/>
            <w:vAlign w:val="center"/>
            <w:tcMar>
              <w:top w:w="80" w:type="dxa"/>
              <w:start w:w="120" w:type="dxa"/>
              <w:bottom w:w="80" w:type="dxa"/>
              <w:end w:w="120" w:type="dxa"/>
            </w:tcMar>
          </w:tcPr>
          <w:p>
            <w:r>
              <w:t>EXECUTION_RESULT</w:t>
            </w:r>
          </w:p>
        </w:tc>
        <w:tc>
          <w:tcPr>
            <w:tcW w:type="dxa" w:w="5335"/>
            <w:vAlign w:val="center"/>
            <w:tcMar>
              <w:top w:w="80" w:type="dxa"/>
              <w:start w:w="120" w:type="dxa"/>
              <w:bottom w:w="80" w:type="dxa"/>
              <w:end w:w="120" w:type="dxa"/>
            </w:tcMar>
          </w:tcPr>
          <w:p>
            <w:r>
              <w:t>One finalised ExecutedValidationResult, its actual ValidationExecution, ScenarioRun and evidence.</w:t>
            </w:r>
          </w:p>
        </w:tc>
        <w:tc>
          <w:tcPr>
            <w:tcW w:type="dxa" w:w="2153"/>
            <w:vAlign w:val="center"/>
            <w:tcMar>
              <w:top w:w="80" w:type="dxa"/>
              <w:start w:w="120" w:type="dxa"/>
              <w:bottom w:w="80" w:type="dxa"/>
              <w:end w:w="120" w:type="dxa"/>
            </w:tcMar>
          </w:tcPr>
          <w:p>
            <w:r>
              <w:t>PASS or FAIL</w:t>
            </w:r>
          </w:p>
        </w:tc>
      </w:tr>
      <w:tr>
        <w:trPr/>
        <w:tc>
          <w:tcPr>
            <w:tcW w:type="dxa" w:w="1872"/>
            <w:vAlign w:val="center"/>
            <w:tcMar>
              <w:top w:w="80" w:type="dxa"/>
              <w:start w:w="120" w:type="dxa"/>
              <w:bottom w:w="80" w:type="dxa"/>
              <w:end w:w="120" w:type="dxa"/>
            </w:tcMar>
          </w:tcPr>
          <w:p>
            <w:r>
              <w:t>SUSPENSION_RESULT</w:t>
            </w:r>
          </w:p>
        </w:tc>
        <w:tc>
          <w:tcPr>
            <w:tcW w:type="dxa" w:w="5335"/>
            <w:vAlign w:val="center"/>
            <w:tcMar>
              <w:top w:w="80" w:type="dxa"/>
              <w:start w:w="120" w:type="dxa"/>
              <w:bottom w:w="80" w:type="dxa"/>
              <w:end w:w="120" w:type="dxa"/>
            </w:tcMar>
          </w:tcPr>
          <w:p>
            <w:r>
              <w:t>One finalised ValidationSuspensionRecord bound through a trusted immutable target selection to the exact required test/case; actual execution/run required when they exist and absent only for verified PRE_EXECUTION_ENTRY.</w:t>
            </w:r>
          </w:p>
        </w:tc>
        <w:tc>
          <w:tcPr>
            <w:tcW w:type="dxa" w:w="2153"/>
            <w:vAlign w:val="center"/>
            <w:tcMar>
              <w:top w:w="80" w:type="dxa"/>
              <w:start w:w="120" w:type="dxa"/>
              <w:bottom w:w="80" w:type="dxa"/>
              <w:end w:w="120" w:type="dxa"/>
            </w:tcMar>
          </w:tcPr>
          <w:p>
            <w:r>
              <w:t>BLOCKED-TEST</w:t>
            </w:r>
          </w:p>
        </w:tc>
      </w:tr>
    </w:tbl>
    <w:p/>
    <w:p>
      <w:pPr/>
      <w:r>
        <w:t>A composite counts exactly one valid source for every required case. For SUSPENSION_RESULT it resolves the trusted campaign/test-selection authority and target-selection hash against the accepted constituent case set and source catalogue/test/case definitions; client-supplied case_id text cannot occupy a case. If that anchor is unavailable, no case-level BLOCKED-TEST exists and the composite remains INCOMPLETE. It also verifies the single classification, evidence contract, authority, resolved-source identities and any actual run/execution. Aggregate PASS/FAIL/BLOCKED-TEST precedence remains unchanged.</w:t>
      </w:r>
    </w:p>
    <w:p>
      <w:pPr>
        <w:pStyle w:val="Heading2"/>
      </w:pPr>
      <w:r>
        <w:t>20.6 Immutability, History, Classification and Export</w:t>
      </w:r>
    </w:p>
    <w:p>
      <w:pPr/>
      <w:r>
        <w:t>Database controls reject update/delete of finalised suspension records, target-anchor replacement, condition replacement, evidence insertion/removal/replacement and reclassification. Finalised historical records and linked suspended attempts remain reviewable/exportable under their original target selection, source catalogue/test/case identities, intended/resolved target application build and separate assurance-verifier build. Draft old-catalogue records become historical/read-only. Export includes those preserved identities, classifier decision, evidence, authority audit and deterministic reason without reconstructing current state.</w:t>
      </w:r>
    </w:p>
    <w:p>
      <w:pPr/>
      <w:r>
        <w:t>Evidence class is inherited from the controlled definition. A FORMAL suspension may contribute to FORMAL BLOCKED-TEST determination counts but contributes to execution counts only where a real execution exists. EXPLORATORY suspension/composite records never change FORMAL progress. Every DC-004 suspension remains EXPLORATORY. The operational-event catalogue remains exactly 15 types.</w:t>
      </w:r>
    </w:p>
    <w:p>
      <w:pPr>
        <w:pStyle w:val="Heading2"/>
      </w:pPr>
      <w:r>
        <w:t>20.7 Verification and Accepted Design Gate</w:t>
      </w:r>
    </w:p>
    <w:p>
      <w:pPr/>
      <w:r>
        <w:t>Future controlled implementation shall prove clarified REQ-VAL-007–009 attempt/result semantics; exact recognition and deterministic single classification of VSC-001–VSC-005 including overlap negatives; enforcement of every evidence/authority contract; trusted target-anchor and case-selection authority; separation of target application and assurance-verifier builds; unrelated/wrong-provenance rejection; reviewer local-role and actor-separation controls without overclaiming authentication; pre-entry no-fictional-run treatment; post-entry history preservation; ordinary missing evidence → incomplete; valid suspension → BLOCKED-TEST; operational BLOCKED → PASS when expected; DC-004 precedence; immutability/history/export; FORMAL separation; and unchanged 24 tests, 124 requirements, 286 RTM relationships and 15 event types.</w:t>
      </w:r>
    </w:p>
    <w:p>
      <w:pPr/>
      <w:r>
        <w:t>DC-005 and Section 20 are accepted as the authoritative validation-suspension design, and Validation Plan v1.2 supersedes v1.1 as the current validation-design baseline. This design acceptance does not authorise machine catalogue, contract, database, API, frontend, QA-041/QA-042 or I9 work. DC-005 application requires separate authorisation and independent review before merge.</w:t>
      </w:r>
    </w:p>
    <w:p>
      <w:pPr/>
      <w:r>
        <w:t>V2 Automation Candidate — Condition-specific binding, source/hash verification, authority checks and suspension-package assembly are evidence-heavy. A future assurance tool could pre-validate and flag inconsistencies while final reviewer judgement remains controlled.</w:t>
      </w:r>
    </w:p>
    <w:p>
      <w:r>
        <w:br w:type="page"/>
      </w:r>
    </w:p>
    <w:p>
      <w:pPr>
        <w:pStyle w:val="Heading1"/>
      </w:pPr>
      <w:r>
        <w:t>21. Accepted Controlled Amendment — DC-006 Controlled Validation Test Determination Methods</w:t>
      </w:r>
    </w:p>
    <w:p>
      <w:r>
        <w:t>This accepted authoritative-document application translates the independently accepted DC-006 design into exact validation methods and criterion matrices. Validation Plan v1.3 is the accepted current Validation Plan baseline and supersedes v1.2. It does not promote a machine Validation Catalogue, modify application behaviour or authorise I9; machine/catalogue application requires separate authorisation and I9 remains stopped.</w:t>
      </w:r>
    </w:p>
    <w:p>
      <w:pPr>
        <w:pStyle w:val="Heading2"/>
      </w:pPr>
      <w:r>
        <w:t>21.1 Common Determination Contract and Ownership</w:t>
      </w:r>
    </w:p>
    <w:p>
      <w:r>
        <w:t>Each of the 22 non-composite catalogue tests owns one immutable DeterminationMethodDefinition and derives one direct ExecutedValidationResult only when complete. Each exact constituent case of VT-EXP-ALL-001 and VT-EXP-ROLE-001 owns its own method and criteria; those two parents own no DC-006 method, context, ValidationExecution or ExecutedValidationResult. Their exclusive parent determination remains the accepted DC-004 CompositeValidationResult.</w:t>
      </w:r>
    </w:p>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2100"/>
        <w:gridCol w:w="7260"/>
      </w:tblGrid>
      <w:tr>
        <w:trPr>
          <w:tblHeader w:val="true"/>
        </w:trPr>
        <w:tc>
          <w:tcPr>
            <w:tcW w:type="dxa" w:w="2100"/>
            <w:shd w:fill="D9EAF7"/>
            <w:vAlign w:val="center"/>
            <w:tcMar>
              <w:top w:w="90" w:type="dxa"/>
              <w:left w:w="90" w:type="dxa"/>
              <w:bottom w:w="90" w:type="dxa"/>
              <w:right w:w="90" w:type="dxa"/>
            </w:tcMar>
          </w:tcPr>
          <w:p>
            <w:pPr>
              <w:spacing w:before="0" w:after="40" w:line="240" w:lineRule="auto"/>
            </w:pPr>
            <w:r>
              <w:rPr>
                <w:b/>
                <w:sz w:val="17"/>
              </w:rPr>
              <w:t>Controlled field</w:t>
            </w:r>
          </w:p>
        </w:tc>
        <w:tc>
          <w:tcPr>
            <w:tcW w:type="dxa" w:w="7260"/>
            <w:shd w:fill="D9EAF7"/>
            <w:vAlign w:val="center"/>
            <w:tcMar>
              <w:top w:w="90" w:type="dxa"/>
              <w:left w:w="90" w:type="dxa"/>
              <w:bottom w:w="90" w:type="dxa"/>
              <w:right w:w="90" w:type="dxa"/>
            </w:tcMar>
          </w:tcPr>
          <w:p>
            <w:pPr>
              <w:spacing w:before="0" w:after="40" w:line="240" w:lineRule="auto"/>
            </w:pPr>
            <w:r>
              <w:rPr>
                <w:b/>
                <w:sz w:val="17"/>
              </w:rPr>
              <w:t>Authoritative value / rule</w:t>
            </w:r>
          </w:p>
        </w:tc>
      </w:tr>
      <w:tr>
        <w:tc>
          <w:tcPr>
            <w:tcW w:type="dxa" w:w="2100"/>
            <w:vAlign w:val="center"/>
            <w:tcMar>
              <w:top w:w="90" w:type="dxa"/>
              <w:left w:w="90" w:type="dxa"/>
              <w:bottom w:w="90" w:type="dxa"/>
              <w:right w:w="90" w:type="dxa"/>
            </w:tcMar>
          </w:tcPr>
          <w:p>
            <w:pPr>
              <w:spacing w:before="0" w:after="40" w:line="240" w:lineRule="auto"/>
            </w:pPr>
            <w:r>
              <w:rPr>
                <w:sz w:val="17"/>
              </w:rPr>
              <w:t>Context kinds</w:t>
            </w:r>
          </w:p>
        </w:tc>
        <w:tc>
          <w:tcPr>
            <w:tcW w:type="dxa" w:w="7260"/>
            <w:vAlign w:val="center"/>
            <w:tcMar>
              <w:top w:w="90" w:type="dxa"/>
              <w:left w:w="90" w:type="dxa"/>
              <w:bottom w:w="90" w:type="dxa"/>
              <w:right w:w="90" w:type="dxa"/>
            </w:tcMar>
          </w:tcPr>
          <w:p>
            <w:pPr>
              <w:spacing w:before="0" w:after="40" w:line="240" w:lineRule="auto"/>
            </w:pPr>
            <w:r>
              <w:rPr>
                <w:sz w:val="17"/>
              </w:rPr>
              <w:t>Exactly SCENARIO_EXECUTION; CONTROLLED_FIXTURE_EXECUTION; PRESERVED_RECORD_SET; ENGINEERING_REVIEW.</w:t>
            </w:r>
          </w:p>
        </w:tc>
      </w:tr>
      <w:tr>
        <w:tc>
          <w:tcPr>
            <w:tcW w:type="dxa" w:w="2100"/>
            <w:vAlign w:val="center"/>
            <w:tcMar>
              <w:top w:w="90" w:type="dxa"/>
              <w:left w:w="90" w:type="dxa"/>
              <w:bottom w:w="90" w:type="dxa"/>
              <w:right w:w="90" w:type="dxa"/>
            </w:tcMar>
          </w:tcPr>
          <w:p>
            <w:pPr>
              <w:spacing w:before="0" w:after="40" w:line="240" w:lineRule="auto"/>
            </w:pPr>
            <w:r>
              <w:rPr>
                <w:sz w:val="17"/>
              </w:rPr>
              <w:t>Criterion kinds</w:t>
            </w:r>
          </w:p>
        </w:tc>
        <w:tc>
          <w:tcPr>
            <w:tcW w:type="dxa" w:w="7260"/>
            <w:vAlign w:val="center"/>
            <w:tcMar>
              <w:top w:w="90" w:type="dxa"/>
              <w:left w:w="90" w:type="dxa"/>
              <w:bottom w:w="90" w:type="dxa"/>
              <w:right w:w="90" w:type="dxa"/>
            </w:tcMar>
          </w:tcPr>
          <w:p>
            <w:pPr>
              <w:spacing w:before="0" w:after="40" w:line="240" w:lineRule="auto"/>
            </w:pPr>
            <w:r>
              <w:rPr>
                <w:sz w:val="17"/>
              </w:rPr>
              <w:t>MACHINE_COMPARISON or ENGINEERING_REVIEW. Expected values/propositions, selectors, operators, evidence and requirement_ids are controlled definition data.</w:t>
            </w:r>
          </w:p>
        </w:tc>
      </w:tr>
      <w:tr>
        <w:tc>
          <w:tcPr>
            <w:tcW w:type="dxa" w:w="2100"/>
            <w:vAlign w:val="center"/>
            <w:tcMar>
              <w:top w:w="90" w:type="dxa"/>
              <w:left w:w="90" w:type="dxa"/>
              <w:bottom w:w="90" w:type="dxa"/>
              <w:right w:w="90" w:type="dxa"/>
            </w:tcMar>
          </w:tcPr>
          <w:p>
            <w:pPr>
              <w:spacing w:before="0" w:after="40" w:line="240" w:lineRule="auto"/>
            </w:pPr>
            <w:r>
              <w:rPr>
                <w:sz w:val="17"/>
              </w:rPr>
              <w:t>Finding states</w:t>
            </w:r>
          </w:p>
        </w:tc>
        <w:tc>
          <w:tcPr>
            <w:tcW w:type="dxa" w:w="7260"/>
            <w:vAlign w:val="center"/>
            <w:tcMar>
              <w:top w:w="90" w:type="dxa"/>
              <w:left w:w="90" w:type="dxa"/>
              <w:bottom w:w="90" w:type="dxa"/>
              <w:right w:w="90" w:type="dxa"/>
            </w:tcMar>
          </w:tcPr>
          <w:p>
            <w:pPr>
              <w:spacing w:before="0" w:after="40" w:line="240" w:lineRule="auto"/>
            </w:pPr>
            <w:r>
              <w:rPr>
                <w:sz w:val="17"/>
              </w:rPr>
              <w:t>NOT_EVALUATED until complete; then SATISFIED or NOT_SATISFIED. Reviewers record criterion findings only and never supply overall PASS/FAIL.</w:t>
            </w:r>
          </w:p>
        </w:tc>
      </w:tr>
      <w:tr>
        <w:tc>
          <w:tcPr>
            <w:tcW w:type="dxa" w:w="2100"/>
            <w:vAlign w:val="center"/>
            <w:tcMar>
              <w:top w:w="90" w:type="dxa"/>
              <w:left w:w="90" w:type="dxa"/>
              <w:bottom w:w="90" w:type="dxa"/>
              <w:right w:w="90" w:type="dxa"/>
            </w:tcMar>
          </w:tcPr>
          <w:p>
            <w:pPr>
              <w:spacing w:before="0" w:after="40" w:line="240" w:lineRule="auto"/>
            </w:pPr>
            <w:r>
              <w:rPr>
                <w:sz w:val="17"/>
              </w:rPr>
              <w:t>Direct aggregate</w:t>
            </w:r>
          </w:p>
        </w:tc>
        <w:tc>
          <w:tcPr>
            <w:tcW w:type="dxa" w:w="7260"/>
            <w:vAlign w:val="center"/>
            <w:tcMar>
              <w:top w:w="90" w:type="dxa"/>
              <w:left w:w="90" w:type="dxa"/>
              <w:bottom w:w="90" w:type="dxa"/>
              <w:right w:w="90" w:type="dxa"/>
            </w:tcMar>
          </w:tcPr>
          <w:p>
            <w:pPr>
              <w:spacing w:before="0" w:after="40" w:line="240" w:lineRule="auto"/>
            </w:pPr>
            <w:r>
              <w:rPr>
                <w:sz w:val="17"/>
              </w:rPr>
              <w:t>Any missing/unresolved/unfinalised criterion, context or evidence → INCOMPLETE/no result; complete with any NOT_SATISFIED → FAIL; complete with all SATISFIED → PASS.</w:t>
            </w:r>
          </w:p>
        </w:tc>
      </w:tr>
      <w:tr>
        <w:tc>
          <w:tcPr>
            <w:tcW w:type="dxa" w:w="2100"/>
            <w:vAlign w:val="center"/>
            <w:tcMar>
              <w:top w:w="90" w:type="dxa"/>
              <w:left w:w="90" w:type="dxa"/>
              <w:bottom w:w="90" w:type="dxa"/>
              <w:right w:w="90" w:type="dxa"/>
            </w:tcMar>
          </w:tcPr>
          <w:p>
            <w:pPr>
              <w:spacing w:before="0" w:after="40" w:line="240" w:lineRule="auto"/>
            </w:pPr>
            <w:r>
              <w:rPr>
                <w:sz w:val="17"/>
              </w:rPr>
              <w:t>Suspension</w:t>
            </w:r>
          </w:p>
        </w:tc>
        <w:tc>
          <w:tcPr>
            <w:tcW w:type="dxa" w:w="7260"/>
            <w:vAlign w:val="center"/>
            <w:tcMar>
              <w:top w:w="90" w:type="dxa"/>
              <w:left w:w="90" w:type="dxa"/>
              <w:bottom w:w="90" w:type="dxa"/>
              <w:right w:w="90" w:type="dxa"/>
            </w:tcMar>
          </w:tcPr>
          <w:p>
            <w:pPr>
              <w:spacing w:before="0" w:after="40" w:line="240" w:lineRule="auto"/>
            </w:pPr>
            <w:r>
              <w:rPr>
                <w:sz w:val="17"/>
              </w:rPr>
              <w:t>DC-005 is the exclusive BLOCKED-TEST route. Operational BLOCKED/REJECTED/NO_CANDIDATE may satisfy an expected criterion and therefore support validation PASS.</w:t>
            </w:r>
          </w:p>
        </w:tc>
      </w:tr>
      <w:tr>
        <w:tc>
          <w:tcPr>
            <w:tcW w:type="dxa" w:w="2100"/>
            <w:vAlign w:val="center"/>
            <w:tcMar>
              <w:top w:w="90" w:type="dxa"/>
              <w:left w:w="90" w:type="dxa"/>
              <w:bottom w:w="90" w:type="dxa"/>
              <w:right w:w="90" w:type="dxa"/>
            </w:tcMar>
          </w:tcPr>
          <w:p>
            <w:pPr>
              <w:spacing w:before="0" w:after="40" w:line="240" w:lineRule="auto"/>
            </w:pPr>
            <w:r>
              <w:rPr>
                <w:sz w:val="17"/>
              </w:rPr>
              <w:t>Composite aggregate</w:t>
            </w:r>
          </w:p>
        </w:tc>
        <w:tc>
          <w:tcPr>
            <w:tcW w:type="dxa" w:w="7260"/>
            <w:vAlign w:val="center"/>
            <w:tcMar>
              <w:top w:w="90" w:type="dxa"/>
              <w:left w:w="90" w:type="dxa"/>
              <w:bottom w:w="90" w:type="dxa"/>
              <w:right w:w="90" w:type="dxa"/>
            </w:tcMar>
          </w:tcPr>
          <w:p>
            <w:pPr>
              <w:spacing w:before="0" w:after="40" w:line="240" w:lineRule="auto"/>
            </w:pPr>
            <w:r>
              <w:rPr>
                <w:sz w:val="17"/>
              </w:rPr>
              <w:t>DC-004 exact completeness and PASS/FAIL/BLOCKED-TEST precedence remain exclusive for VT-EXP-ALL-001 and VT-EXP-ROLE-001.</w:t>
            </w:r>
          </w:p>
        </w:tc>
      </w:tr>
      <w:tr>
        <w:tc>
          <w:tcPr>
            <w:tcW w:type="dxa" w:w="2100"/>
            <w:vAlign w:val="center"/>
            <w:tcMar>
              <w:top w:w="90" w:type="dxa"/>
              <w:left w:w="90" w:type="dxa"/>
              <w:bottom w:w="90" w:type="dxa"/>
              <w:right w:w="90" w:type="dxa"/>
            </w:tcMar>
          </w:tcPr>
          <w:p>
            <w:pPr>
              <w:spacing w:before="0" w:after="40" w:line="240" w:lineRule="auto"/>
            </w:pPr>
            <w:r>
              <w:rPr>
                <w:sz w:val="17"/>
              </w:rPr>
              <w:t>Requirement traceability</w:t>
            </w:r>
          </w:p>
        </w:tc>
        <w:tc>
          <w:tcPr>
            <w:tcW w:type="dxa" w:w="7260"/>
            <w:vAlign w:val="center"/>
            <w:tcMar>
              <w:top w:w="90" w:type="dxa"/>
              <w:left w:w="90" w:type="dxa"/>
              <w:bottom w:w="90" w:type="dxa"/>
              <w:right w:w="90" w:type="dxa"/>
            </w:tcMar>
          </w:tcPr>
          <w:p>
            <w:pPr>
              <w:spacing w:before="0" w:after="40" w:line="240" w:lineRule="auto"/>
            </w:pPr>
            <w:r>
              <w:rPr>
                <w:sz w:val="17"/>
              </w:rPr>
              <w:t>Direct criterion mappings are subsets of, and statically union to, the parent RTM set. Composite case mappings are evidence-supported subsets whose exact required case union equals the parent RTM set.</w:t>
            </w:r>
          </w:p>
        </w:tc>
      </w:tr>
      <w:tr>
        <w:tc>
          <w:tcPr>
            <w:tcW w:type="dxa" w:w="2100"/>
            <w:vAlign w:val="center"/>
            <w:tcMar>
              <w:top w:w="90" w:type="dxa"/>
              <w:left w:w="90" w:type="dxa"/>
              <w:bottom w:w="90" w:type="dxa"/>
              <w:right w:w="90" w:type="dxa"/>
            </w:tcMar>
          </w:tcPr>
          <w:p>
            <w:pPr>
              <w:spacing w:before="0" w:after="40" w:line="240" w:lineRule="auto"/>
            </w:pPr>
            <w:r>
              <w:rPr>
                <w:sz w:val="17"/>
              </w:rPr>
              <w:t>Defined versus achieved</w:t>
            </w:r>
          </w:p>
        </w:tc>
        <w:tc>
          <w:tcPr>
            <w:tcW w:type="dxa" w:w="7260"/>
            <w:vAlign w:val="center"/>
            <w:tcMar>
              <w:top w:w="90" w:type="dxa"/>
              <w:left w:w="90" w:type="dxa"/>
              <w:bottom w:w="90" w:type="dxa"/>
              <w:right w:w="90" w:type="dxa"/>
            </w:tcMar>
          </w:tcPr>
          <w:p>
            <w:pPr>
              <w:spacing w:before="0" w:after="40" w:line="240" w:lineRule="auto"/>
            </w:pPr>
            <w:r>
              <w:rPr>
                <w:sz w:val="17"/>
              </w:rPr>
              <w:t>Planned mappings remain definition metadata. Successfully verified evidence requires the complete executed finding chain; a suspended constituent never converts planned mappings into successful verification.</w:t>
            </w:r>
          </w:p>
        </w:tc>
      </w:tr>
    </w:tbl>
    <w:p>
      <w:pPr>
        <w:pStyle w:val="Heading2"/>
      </w:pPr>
      <w:r>
        <w:t>21.2 Source Adapters, Operators and Provenance</w:t>
      </w:r>
    </w:p>
    <w:p>
      <w:r>
        <w:t>Generic identity-checked adapters expose preserved backend-owned values without recalculating topology, outage, restoration, telemetry or customer impact. The controlled operator registry is SCALAR_EQUAL, NUMERIC_EQUAL with explicit unit/rounding, BOOLEAN_EQUAL, CANONICAL_SET_EQUAL, ORDERED_SEQUENCE_EQUAL, PRESENT/ABSENT, IDENTITY_HASH_AGREEMENT and CANONICAL_RECORD_EQUAL with a definition-owned exclusion profile. ENGINEERING_REVIEW criteria use a fixed proposition and REVIEW_FINDING_EQUAL(SATISFIED), not a subjective machine calculation.</w:t>
      </w:r>
    </w:p>
    <w:p>
      <w:r>
        <w:t>Every finding binds the future promoted DC-006 Validation Catalogue/test/case/method/criterion versions and hashes; application build; Network Configuration version/hash where applicable; exact context membership; source record identity/hash; evidence class; expected/observed values; operator profile; finding; and evidence links. Historical Validation Catalogue v1.0/v1.1 packages remain immutable and resolve by stored identity. Network Configuration v1.0/v1.1 identities remain a separate namespace.</w:t>
      </w:r>
    </w:p>
    <w:p>
      <w:pPr>
        <w:pStyle w:val="Heading2"/>
      </w:pPr>
      <w:r>
        <w:t>21.3 Exact Non-Composite Test Determination Matrices</w:t>
      </w:r>
    </w:p>
    <w:p>
      <w:pPr>
        <w:pStyle w:val="Heading3"/>
      </w:pPr>
      <w:r>
        <w:t>21.3.1 VT-CFG-BASE-001 — Controlled configuration and network integrity</w:t>
      </w:r>
    </w:p>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2100"/>
        <w:gridCol w:w="7260"/>
      </w:tblGrid>
      <w:tr>
        <w:trPr>
          <w:tblHeader w:val="true"/>
        </w:trPr>
        <w:tc>
          <w:tcPr>
            <w:tcW w:type="dxa" w:w="2100"/>
            <w:shd w:fill="D9EAF7"/>
            <w:vAlign w:val="center"/>
            <w:tcMar>
              <w:top w:w="90" w:type="dxa"/>
              <w:left w:w="90" w:type="dxa"/>
              <w:bottom w:w="90" w:type="dxa"/>
              <w:right w:w="90" w:type="dxa"/>
            </w:tcMar>
          </w:tcPr>
          <w:p>
            <w:pPr>
              <w:spacing w:before="0" w:after="40" w:line="240" w:lineRule="auto"/>
            </w:pPr>
            <w:r>
              <w:rPr>
                <w:b/>
                <w:sz w:val="17"/>
              </w:rPr>
              <w:t>Controlled field</w:t>
            </w:r>
          </w:p>
        </w:tc>
        <w:tc>
          <w:tcPr>
            <w:tcW w:type="dxa" w:w="7260"/>
            <w:shd w:fill="D9EAF7"/>
            <w:vAlign w:val="center"/>
            <w:tcMar>
              <w:top w:w="90" w:type="dxa"/>
              <w:left w:w="90" w:type="dxa"/>
              <w:bottom w:w="90" w:type="dxa"/>
              <w:right w:w="90" w:type="dxa"/>
            </w:tcMar>
          </w:tcPr>
          <w:p>
            <w:pPr>
              <w:spacing w:before="0" w:after="40" w:line="240" w:lineRule="auto"/>
            </w:pPr>
            <w:r>
              <w:rPr>
                <w:b/>
                <w:sz w:val="17"/>
              </w:rPr>
              <w:t>Authoritative value / rule</w:t>
            </w:r>
          </w:p>
        </w:tc>
      </w:tr>
      <w:tr>
        <w:tc>
          <w:tcPr>
            <w:tcW w:type="dxa" w:w="2100"/>
            <w:vAlign w:val="center"/>
            <w:tcMar>
              <w:top w:w="90" w:type="dxa"/>
              <w:left w:w="90" w:type="dxa"/>
              <w:bottom w:w="90" w:type="dxa"/>
              <w:right w:w="90" w:type="dxa"/>
            </w:tcMar>
          </w:tcPr>
          <w:p>
            <w:pPr>
              <w:spacing w:before="0" w:after="40" w:line="240" w:lineRule="auto"/>
            </w:pPr>
            <w:r>
              <w:rPr>
                <w:sz w:val="17"/>
              </w:rPr>
              <w:t>Determination owner</w:t>
            </w:r>
          </w:p>
        </w:tc>
        <w:tc>
          <w:tcPr>
            <w:tcW w:type="dxa" w:w="7260"/>
            <w:vAlign w:val="center"/>
            <w:tcMar>
              <w:top w:w="90" w:type="dxa"/>
              <w:left w:w="90" w:type="dxa"/>
              <w:bottom w:w="90" w:type="dxa"/>
              <w:right w:w="90" w:type="dxa"/>
            </w:tcMar>
          </w:tcPr>
          <w:p>
            <w:pPr>
              <w:spacing w:before="0" w:after="40" w:line="240" w:lineRule="auto"/>
            </w:pPr>
            <w:r>
              <w:rPr>
                <w:sz w:val="17"/>
              </w:rPr>
              <w:t>One direct DeterminationMethodDefinition and, only after completeness, one backend-derived ExecutedValidationResult.</w:t>
            </w:r>
          </w:p>
        </w:tc>
      </w:tr>
      <w:tr>
        <w:tc>
          <w:tcPr>
            <w:tcW w:type="dxa" w:w="2100"/>
            <w:vAlign w:val="center"/>
            <w:tcMar>
              <w:top w:w="90" w:type="dxa"/>
              <w:left w:w="90" w:type="dxa"/>
              <w:bottom w:w="90" w:type="dxa"/>
              <w:right w:w="90" w:type="dxa"/>
            </w:tcMar>
          </w:tcPr>
          <w:p>
            <w:pPr>
              <w:spacing w:before="0" w:after="40" w:line="240" w:lineRule="auto"/>
            </w:pPr>
            <w:r>
              <w:rPr>
                <w:sz w:val="17"/>
              </w:rPr>
              <w:t>Context kind</w:t>
            </w:r>
          </w:p>
        </w:tc>
        <w:tc>
          <w:tcPr>
            <w:tcW w:type="dxa" w:w="7260"/>
            <w:vAlign w:val="center"/>
            <w:tcMar>
              <w:top w:w="90" w:type="dxa"/>
              <w:left w:w="90" w:type="dxa"/>
              <w:bottom w:w="90" w:type="dxa"/>
              <w:right w:w="90" w:type="dxa"/>
            </w:tcMar>
          </w:tcPr>
          <w:p>
            <w:pPr>
              <w:spacing w:before="0" w:after="40" w:line="240" w:lineRule="auto"/>
            </w:pPr>
            <w:r>
              <w:rPr>
                <w:sz w:val="17"/>
              </w:rPr>
              <w:t>PRESERVED_RECORD_SET</w:t>
            </w:r>
          </w:p>
        </w:tc>
      </w:tr>
      <w:tr>
        <w:tc>
          <w:tcPr>
            <w:tcW w:type="dxa" w:w="2100"/>
            <w:vAlign w:val="center"/>
            <w:tcMar>
              <w:top w:w="90" w:type="dxa"/>
              <w:left w:w="90" w:type="dxa"/>
              <w:bottom w:w="90" w:type="dxa"/>
              <w:right w:w="90" w:type="dxa"/>
            </w:tcMar>
          </w:tcPr>
          <w:p>
            <w:pPr>
              <w:spacing w:before="0" w:after="40" w:line="240" w:lineRule="auto"/>
            </w:pPr>
            <w:r>
              <w:rPr>
                <w:sz w:val="17"/>
              </w:rPr>
              <w:t>Required context roles</w:t>
            </w:r>
          </w:p>
        </w:tc>
        <w:tc>
          <w:tcPr>
            <w:tcW w:type="dxa" w:w="7260"/>
            <w:vAlign w:val="center"/>
            <w:tcMar>
              <w:top w:w="90" w:type="dxa"/>
              <w:left w:w="90" w:type="dxa"/>
              <w:bottom w:w="90" w:type="dxa"/>
              <w:right w:w="90" w:type="dxa"/>
            </w:tcMar>
          </w:tcPr>
          <w:p>
            <w:pPr>
              <w:spacing w:before="0" w:after="40" w:line="240" w:lineRule="auto"/>
            </w:pPr>
            <w:r>
              <w:rPr>
                <w:sz w:val="17"/>
              </w:rPr>
              <w:t>NETWORK_CONFIGURATION_V1_0; NETWORK_CONFIGURATION_V1_1; NETWORK_CONFIGURATION_SCHEMA; EXACT_PACKAGE_COMPARISON</w:t>
            </w:r>
          </w:p>
        </w:tc>
      </w:tr>
      <w:tr>
        <w:tc>
          <w:tcPr>
            <w:tcW w:type="dxa" w:w="2100"/>
            <w:vAlign w:val="center"/>
            <w:tcMar>
              <w:top w:w="90" w:type="dxa"/>
              <w:left w:w="90" w:type="dxa"/>
              <w:bottom w:w="90" w:type="dxa"/>
              <w:right w:w="90" w:type="dxa"/>
            </w:tcMar>
          </w:tcPr>
          <w:p>
            <w:pPr>
              <w:spacing w:before="0" w:after="40" w:line="240" w:lineRule="auto"/>
            </w:pPr>
            <w:r>
              <w:rPr>
                <w:sz w:val="17"/>
              </w:rPr>
              <w:t>Checkpoint/member roles</w:t>
            </w:r>
          </w:p>
        </w:tc>
        <w:tc>
          <w:tcPr>
            <w:tcW w:type="dxa" w:w="7260"/>
            <w:vAlign w:val="center"/>
            <w:tcMar>
              <w:top w:w="90" w:type="dxa"/>
              <w:left w:w="90" w:type="dxa"/>
              <w:bottom w:w="90" w:type="dxa"/>
              <w:right w:w="90" w:type="dxa"/>
            </w:tcMar>
          </w:tcPr>
          <w:p>
            <w:pPr>
              <w:spacing w:before="0" w:after="40" w:line="240" w:lineRule="auto"/>
            </w:pPr>
            <w:r>
              <w:rPr>
                <w:sz w:val="17"/>
              </w:rPr>
              <w:t>CONTROLLED_RESULT</w:t>
            </w:r>
          </w:p>
        </w:tc>
      </w:tr>
      <w:tr>
        <w:tc>
          <w:tcPr>
            <w:tcW w:type="dxa" w:w="2100"/>
            <w:vAlign w:val="center"/>
            <w:tcMar>
              <w:top w:w="90" w:type="dxa"/>
              <w:left w:w="90" w:type="dxa"/>
              <w:bottom w:w="90" w:type="dxa"/>
              <w:right w:w="90" w:type="dxa"/>
            </w:tcMar>
          </w:tcPr>
          <w:p>
            <w:pPr>
              <w:spacing w:before="0" w:after="40" w:line="240" w:lineRule="auto"/>
            </w:pPr>
            <w:r>
              <w:rPr>
                <w:sz w:val="17"/>
              </w:rPr>
              <w:t>Objective / method</w:t>
            </w:r>
          </w:p>
        </w:tc>
        <w:tc>
          <w:tcPr>
            <w:tcW w:type="dxa" w:w="7260"/>
            <w:vAlign w:val="center"/>
            <w:tcMar>
              <w:top w:w="90" w:type="dxa"/>
              <w:left w:w="90" w:type="dxa"/>
              <w:bottom w:w="90" w:type="dxa"/>
              <w:right w:w="90" w:type="dxa"/>
            </w:tcMar>
          </w:tcPr>
          <w:p>
            <w:pPr>
              <w:spacing w:before="0" w:after="40" w:line="240" w:lineRule="auto"/>
            </w:pPr>
            <w:r>
              <w:rPr>
                <w:sz w:val="17"/>
              </w:rPr>
              <w:t>Controlled configuration and network integrity / Inspection + functional</w:t>
            </w:r>
          </w:p>
        </w:tc>
      </w:tr>
      <w:tr>
        <w:tc>
          <w:tcPr>
            <w:tcW w:type="dxa" w:w="2100"/>
            <w:vAlign w:val="center"/>
            <w:tcMar>
              <w:top w:w="90" w:type="dxa"/>
              <w:left w:w="90" w:type="dxa"/>
              <w:bottom w:w="90" w:type="dxa"/>
              <w:right w:w="90" w:type="dxa"/>
            </w:tcMar>
          </w:tcPr>
          <w:p>
            <w:pPr>
              <w:spacing w:before="0" w:after="40" w:line="240" w:lineRule="auto"/>
            </w:pPr>
            <w:r>
              <w:rPr>
                <w:sz w:val="17"/>
              </w:rPr>
              <w:t>Controlled procedure</w:t>
            </w:r>
          </w:p>
        </w:tc>
        <w:tc>
          <w:tcPr>
            <w:tcW w:type="dxa" w:w="7260"/>
            <w:vAlign w:val="center"/>
            <w:tcMar>
              <w:top w:w="90" w:type="dxa"/>
              <w:left w:w="90" w:type="dxa"/>
              <w:bottom w:w="90" w:type="dxa"/>
              <w:right w:w="90" w:type="dxa"/>
            </w:tcMar>
          </w:tcPr>
          <w:p>
            <w:pPr>
              <w:spacing w:before="0" w:after="40" w:line="240" w:lineRule="auto"/>
            </w:pPr>
            <w:r>
              <w:rPr>
                <w:sz w:val="17"/>
              </w:rPr>
              <w:t>After authorised implementation has instantiated the approved engineering definitions, load immutable v1.0 and v1.1 independently; verify IDs, assets, connectivity, normal states, loads, capacities, customer zones and the single controlled SW-A23 endpoint difference.</w:t>
            </w:r>
          </w:p>
        </w:tc>
      </w:tr>
      <w:tr>
        <w:tc>
          <w:tcPr>
            <w:tcW w:type="dxa" w:w="2100"/>
            <w:vAlign w:val="center"/>
            <w:tcMar>
              <w:top w:w="90" w:type="dxa"/>
              <w:left w:w="90" w:type="dxa"/>
              <w:bottom w:w="90" w:type="dxa"/>
              <w:right w:w="90" w:type="dxa"/>
            </w:tcMar>
          </w:tcPr>
          <w:p>
            <w:pPr>
              <w:spacing w:before="0" w:after="40" w:line="240" w:lineRule="auto"/>
            </w:pPr>
            <w:r>
              <w:rPr>
                <w:sz w:val="17"/>
              </w:rPr>
              <w:t>Aggregate rule</w:t>
            </w:r>
          </w:p>
        </w:tc>
        <w:tc>
          <w:tcPr>
            <w:tcW w:type="dxa" w:w="7260"/>
            <w:vAlign w:val="center"/>
            <w:tcMar>
              <w:top w:w="90" w:type="dxa"/>
              <w:left w:w="90" w:type="dxa"/>
              <w:bottom w:w="90" w:type="dxa"/>
              <w:right w:w="90" w:type="dxa"/>
            </w:tcMar>
          </w:tcPr>
          <w:p>
            <w:pPr>
              <w:spacing w:before="0" w:after="40" w:line="240" w:lineRule="auto"/>
            </w:pPr>
            <w:r>
              <w:rPr>
                <w:sz w:val="17"/>
              </w:rPr>
              <w:t>INCOMPLETE/no result until exact method/context/criteria/evidence complete; any NOT_SATISFIED → FAIL; all SATISFIED → PASS; DC-005 only for valid BLOCKED-TEST suspension.</w:t>
            </w:r>
          </w:p>
        </w:tc>
      </w:tr>
    </w:tbl>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1500"/>
        <w:gridCol w:w="7860"/>
      </w:tblGrid>
      <w:tr>
        <w:trPr>
          <w:tblHeader w:val="true"/>
        </w:trPr>
        <w:tc>
          <w:tcPr>
            <w:tcW w:type="dxa" w:w="1500"/>
            <w:shd w:fill="D9EAF7"/>
            <w:vAlign w:val="center"/>
            <w:tcMar>
              <w:top w:w="90" w:type="dxa"/>
              <w:left w:w="90" w:type="dxa"/>
              <w:bottom w:w="90" w:type="dxa"/>
              <w:right w:w="90" w:type="dxa"/>
            </w:tcMar>
          </w:tcPr>
          <w:p>
            <w:pPr>
              <w:spacing w:before="0" w:after="40" w:line="240" w:lineRule="auto"/>
            </w:pPr>
            <w:r>
              <w:rPr>
                <w:b/>
                <w:sz w:val="17"/>
              </w:rPr>
              <w:t>Criterion</w:t>
            </w:r>
          </w:p>
        </w:tc>
        <w:tc>
          <w:tcPr>
            <w:tcW w:type="dxa" w:w="7860"/>
            <w:shd w:fill="D9EAF7"/>
            <w:vAlign w:val="center"/>
            <w:tcMar>
              <w:top w:w="90" w:type="dxa"/>
              <w:left w:w="90" w:type="dxa"/>
              <w:bottom w:w="90" w:type="dxa"/>
              <w:right w:w="90" w:type="dxa"/>
            </w:tcMar>
          </w:tcPr>
          <w:p>
            <w:pPr>
              <w:spacing w:before="0" w:after="40" w:line="240" w:lineRule="auto"/>
            </w:pPr>
            <w:r>
              <w:rPr>
                <w:b/>
                <w:sz w:val="17"/>
              </w:rPr>
              <w:t>Controlled criterion definition</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CFG-01</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Both controlled Network Configuration identities, manifests and SHA-256 hashes resolve exactly.</w:t>
            </w:r>
          </w:p>
          <w:p>
            <w:pPr>
              <w:spacing w:before="0" w:after="40" w:line="240" w:lineRule="auto"/>
            </w:pPr>
            <w:r>
              <w:rPr>
                <w:b/>
                <w:i w:val="0"/>
                <w:sz w:val="17"/>
              </w:rPr>
              <w:t xml:space="preserve">Source type/selector: </w:t>
            </w:r>
            <w:r>
              <w:rPr>
                <w:b w:val="0"/>
                <w:i w:val="0"/>
                <w:sz w:val="17"/>
              </w:rPr>
              <w:t>ConfigurationPackageAdapter.manifest.{configuration_id,version,sha256}</w:t>
            </w:r>
          </w:p>
          <w:p>
            <w:pPr>
              <w:spacing w:before="0" w:after="40" w:line="240" w:lineRule="auto"/>
            </w:pPr>
            <w:r>
              <w:rPr>
                <w:b/>
                <w:i w:val="0"/>
                <w:sz w:val="17"/>
              </w:rPr>
              <w:t xml:space="preserve">Operator: </w:t>
            </w:r>
            <w:r>
              <w:rPr>
                <w:b w:val="0"/>
                <w:i w:val="0"/>
                <w:sz w:val="17"/>
              </w:rPr>
              <w:t>IDENTITY_HASH_AGREEMENT</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CONFIGURATION_PACKAGE_HASHES; CONFIGURATION_COMPARISON</w:t>
            </w:r>
          </w:p>
          <w:p>
            <w:pPr>
              <w:spacing w:before="0" w:after="40" w:line="240" w:lineRule="auto"/>
            </w:pPr>
            <w:r>
              <w:rPr>
                <w:b/>
                <w:i w:val="0"/>
                <w:sz w:val="17"/>
              </w:rPr>
              <w:t xml:space="preserve">requirement_ids: </w:t>
            </w:r>
            <w:r>
              <w:rPr>
                <w:b w:val="0"/>
                <w:i w:val="0"/>
                <w:sz w:val="17"/>
              </w:rPr>
              <w:t>REQ-CFG-009, REQ-NFR-002</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CFG-02</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Both packages validate against the controlled Network Configuration schema with no validation error.</w:t>
            </w:r>
          </w:p>
          <w:p>
            <w:pPr>
              <w:spacing w:before="0" w:after="40" w:line="240" w:lineRule="auto"/>
            </w:pPr>
            <w:r>
              <w:rPr>
                <w:b/>
                <w:i w:val="0"/>
                <w:sz w:val="17"/>
              </w:rPr>
              <w:t xml:space="preserve">Source type/selector: </w:t>
            </w:r>
            <w:r>
              <w:rPr>
                <w:b w:val="0"/>
                <w:i w:val="0"/>
                <w:sz w:val="17"/>
              </w:rPr>
              <w:t>ConfigurationPackageAdapter.schema_validation</w:t>
            </w:r>
          </w:p>
          <w:p>
            <w:pPr>
              <w:spacing w:before="0" w:after="40" w:line="240" w:lineRule="auto"/>
            </w:pPr>
            <w:r>
              <w:rPr>
                <w:b/>
                <w:i w:val="0"/>
                <w:sz w:val="17"/>
              </w:rPr>
              <w:t xml:space="preserve">Operator: </w:t>
            </w:r>
            <w:r>
              <w:rPr>
                <w:b w:val="0"/>
                <w:i w:val="0"/>
                <w:sz w:val="17"/>
              </w:rPr>
              <w:t>BOOLEAN_EQUAL</w:t>
            </w:r>
          </w:p>
          <w:p>
            <w:pPr>
              <w:spacing w:before="0" w:after="40" w:line="240" w:lineRule="auto"/>
            </w:pPr>
            <w:r>
              <w:rPr>
                <w:b/>
                <w:i w:val="0"/>
                <w:sz w:val="17"/>
              </w:rPr>
              <w:t xml:space="preserve">Normalisation: </w:t>
            </w:r>
            <w:r>
              <w:rPr>
                <w:b w:val="0"/>
                <w:i w:val="0"/>
                <w:sz w:val="17"/>
              </w:rPr>
              <w:t>true</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CONFIGURATION_PACKAGE_HASHES; CONFIGURATION_COMPARISON</w:t>
            </w:r>
          </w:p>
          <w:p>
            <w:pPr>
              <w:spacing w:before="0" w:after="40" w:line="240" w:lineRule="auto"/>
            </w:pPr>
            <w:r>
              <w:rPr>
                <w:b/>
                <w:i w:val="0"/>
                <w:sz w:val="17"/>
              </w:rPr>
              <w:t xml:space="preserve">requirement_ids: </w:t>
            </w:r>
            <w:r>
              <w:rPr>
                <w:b w:val="0"/>
                <w:i w:val="0"/>
                <w:sz w:val="17"/>
              </w:rPr>
              <w:t>REQ-CFG-003</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CFG-03</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Canonical assets, connectivity, normal states, section loads, feeder capacities and customer-zone values equal the approved Network Model oracle.</w:t>
            </w:r>
          </w:p>
          <w:p>
            <w:pPr>
              <w:spacing w:before="0" w:after="40" w:line="240" w:lineRule="auto"/>
            </w:pPr>
            <w:r>
              <w:rPr>
                <w:b/>
                <w:i w:val="0"/>
                <w:sz w:val="17"/>
              </w:rPr>
              <w:t xml:space="preserve">Source type/selector: </w:t>
            </w:r>
            <w:r>
              <w:rPr>
                <w:b w:val="0"/>
                <w:i w:val="0"/>
                <w:sz w:val="17"/>
              </w:rPr>
              <w:t>ConfigurationPackageAdapter.canonical_network_payload</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no exclusions</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CONFIGURATION_PACKAGE_HASHES; CONFIGURATION_COMPARISON</w:t>
            </w:r>
          </w:p>
          <w:p>
            <w:pPr>
              <w:spacing w:before="0" w:after="40" w:line="240" w:lineRule="auto"/>
            </w:pPr>
            <w:r>
              <w:rPr>
                <w:b/>
                <w:i w:val="0"/>
                <w:sz w:val="17"/>
              </w:rPr>
              <w:t xml:space="preserve">requirement_ids: </w:t>
            </w:r>
            <w:r>
              <w:rPr>
                <w:b w:val="0"/>
                <w:i w:val="0"/>
                <w:sz w:val="17"/>
              </w:rPr>
              <w:t>REQ-NET-001, REQ-NET-002, REQ-NET-003, REQ-NET-004, REQ-NET-005, REQ-NET-006, REQ-NET-007, REQ-NET-008, REQ-NET-009, REQ-NET-010, REQ-NET-011, REQ-CFG-006</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CFG-04</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The package difference set is exactly SW-A23 endpoint 1: SEC-B3 in Network Configuration v1.0 and SEC-A2 in Network Configuration v1.1.</w:t>
            </w:r>
          </w:p>
          <w:p>
            <w:pPr>
              <w:spacing w:before="0" w:after="40" w:line="240" w:lineRule="auto"/>
            </w:pPr>
            <w:r>
              <w:rPr>
                <w:b/>
                <w:i w:val="0"/>
                <w:sz w:val="17"/>
              </w:rPr>
              <w:t xml:space="preserve">Source type/selector: </w:t>
            </w:r>
            <w:r>
              <w:rPr>
                <w:b w:val="0"/>
                <w:i w:val="0"/>
                <w:sz w:val="17"/>
              </w:rPr>
              <w:t>ConfigurationComparisonResult.differences</w:t>
            </w:r>
          </w:p>
          <w:p>
            <w:pPr>
              <w:spacing w:before="0" w:after="40" w:line="240" w:lineRule="auto"/>
            </w:pPr>
            <w:r>
              <w:rPr>
                <w:b/>
                <w:i w:val="0"/>
                <w:sz w:val="17"/>
              </w:rPr>
              <w:t xml:space="preserve">Operator: </w:t>
            </w:r>
            <w:r>
              <w:rPr>
                <w:b w:val="0"/>
                <w:i w:val="0"/>
                <w:sz w:val="17"/>
              </w:rPr>
              <w:t>CANONICAL_SET_EQUAL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CONFIGURATION_PACKAGE_HASHES; CONFIGURATION_COMPARISON</w:t>
            </w:r>
          </w:p>
          <w:p>
            <w:pPr>
              <w:spacing w:before="0" w:after="40" w:line="240" w:lineRule="auto"/>
            </w:pPr>
            <w:r>
              <w:rPr>
                <w:b/>
                <w:i w:val="0"/>
                <w:sz w:val="17"/>
              </w:rPr>
              <w:t xml:space="preserve">requirement_ids: </w:t>
            </w:r>
            <w:r>
              <w:rPr>
                <w:b w:val="0"/>
                <w:i w:val="0"/>
                <w:sz w:val="17"/>
              </w:rPr>
              <w:t>REQ-CFG-001, REQ-CFG-002, REQ-CFG-007, REQ-CFG-008</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CFG-05</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No other canonical package field differs.</w:t>
            </w:r>
          </w:p>
          <w:p>
            <w:pPr>
              <w:spacing w:before="0" w:after="40" w:line="240" w:lineRule="auto"/>
            </w:pPr>
            <w:r>
              <w:rPr>
                <w:b/>
                <w:i w:val="0"/>
                <w:sz w:val="17"/>
              </w:rPr>
              <w:t xml:space="preserve">Source type/selector: </w:t>
            </w:r>
            <w:r>
              <w:rPr>
                <w:b w:val="0"/>
                <w:i w:val="0"/>
                <w:sz w:val="17"/>
              </w:rPr>
              <w:t>ConfigurationComparisonResult.uncontrolled_differences</w:t>
            </w:r>
          </w:p>
          <w:p>
            <w:pPr>
              <w:spacing w:before="0" w:after="40" w:line="240" w:lineRule="auto"/>
            </w:pPr>
            <w:r>
              <w:rPr>
                <w:b/>
                <w:i w:val="0"/>
                <w:sz w:val="17"/>
              </w:rPr>
              <w:t xml:space="preserve">Operator: </w:t>
            </w:r>
            <w:r>
              <w:rPr>
                <w:b w:val="0"/>
                <w:i w:val="0"/>
                <w:sz w:val="17"/>
              </w:rPr>
              <w:t>CANONICAL_SET_EQUAL</w:t>
            </w:r>
          </w:p>
          <w:p>
            <w:pPr>
              <w:spacing w:before="0" w:after="40" w:line="240" w:lineRule="auto"/>
            </w:pPr>
            <w:r>
              <w:rPr>
                <w:b/>
                <w:i w:val="0"/>
                <w:sz w:val="17"/>
              </w:rPr>
              <w:t xml:space="preserve">Normalisation: </w:t>
            </w:r>
            <w:r>
              <w:rPr>
                <w:b w:val="0"/>
                <w:i w:val="0"/>
                <w:sz w:val="17"/>
              </w:rPr>
              <w:t>empty</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CONFIGURATION_PACKAGE_HASHES; CONFIGURATION_COMPARISON</w:t>
            </w:r>
          </w:p>
          <w:p>
            <w:pPr>
              <w:spacing w:before="0" w:after="40" w:line="240" w:lineRule="auto"/>
            </w:pPr>
            <w:r>
              <w:rPr>
                <w:b/>
                <w:i w:val="0"/>
                <w:sz w:val="17"/>
              </w:rPr>
              <w:t xml:space="preserve">requirement_ids: </w:t>
            </w:r>
            <w:r>
              <w:rPr>
                <w:b w:val="0"/>
                <w:i w:val="0"/>
                <w:sz w:val="17"/>
              </w:rPr>
              <w:t>REQ-CFG-003, REQ-CFG-009</w:t>
            </w:r>
          </w:p>
        </w:tc>
      </w:tr>
    </w:tbl>
    <w:p>
      <w:pPr>
        <w:spacing w:before="80" w:after="160"/>
      </w:pPr>
      <w:r>
        <w:rPr>
          <w:b/>
          <w:i w:val="0"/>
          <w:sz w:val="18"/>
        </w:rPr>
        <w:t xml:space="preserve">Defined-coverage audit — </w:t>
      </w:r>
      <w:r>
        <w:rPr>
          <w:b/>
          <w:i w:val="0"/>
          <w:sz w:val="18"/>
        </w:rPr>
        <w:t xml:space="preserve">VT-CFG-BASE-001 exact direct criterion union: </w:t>
      </w:r>
      <w:r>
        <w:rPr>
          <w:b w:val="0"/>
          <w:i w:val="0"/>
          <w:sz w:val="18"/>
        </w:rPr>
        <w:t>REQ-CFG-001, REQ-CFG-002, REQ-CFG-003, REQ-CFG-006, REQ-CFG-007, REQ-CFG-008, REQ-CFG-009, REQ-NET-001, REQ-NET-002, REQ-NET-003, REQ-NET-004, REQ-NET-005, REQ-NET-006, REQ-NET-007, REQ-NET-008, REQ-NET-009, REQ-NET-010, REQ-NET-011, REQ-NFR-002</w:t>
      </w:r>
    </w:p>
    <w:p>
      <w:pPr>
        <w:pStyle w:val="Heading3"/>
      </w:pPr>
      <w:r>
        <w:t>21.3.2 VT-TOP-NORMAL-001 — Corrected normal topology and source attribution</w:t>
      </w:r>
    </w:p>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2100"/>
        <w:gridCol w:w="7260"/>
      </w:tblGrid>
      <w:tr>
        <w:trPr>
          <w:tblHeader w:val="true"/>
        </w:trPr>
        <w:tc>
          <w:tcPr>
            <w:tcW w:type="dxa" w:w="2100"/>
            <w:shd w:fill="D9EAF7"/>
            <w:vAlign w:val="center"/>
            <w:tcMar>
              <w:top w:w="90" w:type="dxa"/>
              <w:left w:w="90" w:type="dxa"/>
              <w:bottom w:w="90" w:type="dxa"/>
              <w:right w:w="90" w:type="dxa"/>
            </w:tcMar>
          </w:tcPr>
          <w:p>
            <w:pPr>
              <w:spacing w:before="0" w:after="40" w:line="240" w:lineRule="auto"/>
            </w:pPr>
            <w:r>
              <w:rPr>
                <w:b/>
                <w:sz w:val="17"/>
              </w:rPr>
              <w:t>Controlled field</w:t>
            </w:r>
          </w:p>
        </w:tc>
        <w:tc>
          <w:tcPr>
            <w:tcW w:type="dxa" w:w="7260"/>
            <w:shd w:fill="D9EAF7"/>
            <w:vAlign w:val="center"/>
            <w:tcMar>
              <w:top w:w="90" w:type="dxa"/>
              <w:left w:w="90" w:type="dxa"/>
              <w:bottom w:w="90" w:type="dxa"/>
              <w:right w:w="90" w:type="dxa"/>
            </w:tcMar>
          </w:tcPr>
          <w:p>
            <w:pPr>
              <w:spacing w:before="0" w:after="40" w:line="240" w:lineRule="auto"/>
            </w:pPr>
            <w:r>
              <w:rPr>
                <w:b/>
                <w:sz w:val="17"/>
              </w:rPr>
              <w:t>Authoritative value / rule</w:t>
            </w:r>
          </w:p>
        </w:tc>
      </w:tr>
      <w:tr>
        <w:tc>
          <w:tcPr>
            <w:tcW w:type="dxa" w:w="2100"/>
            <w:vAlign w:val="center"/>
            <w:tcMar>
              <w:top w:w="90" w:type="dxa"/>
              <w:left w:w="90" w:type="dxa"/>
              <w:bottom w:w="90" w:type="dxa"/>
              <w:right w:w="90" w:type="dxa"/>
            </w:tcMar>
          </w:tcPr>
          <w:p>
            <w:pPr>
              <w:spacing w:before="0" w:after="40" w:line="240" w:lineRule="auto"/>
            </w:pPr>
            <w:r>
              <w:rPr>
                <w:sz w:val="17"/>
              </w:rPr>
              <w:t>Determination owner</w:t>
            </w:r>
          </w:p>
        </w:tc>
        <w:tc>
          <w:tcPr>
            <w:tcW w:type="dxa" w:w="7260"/>
            <w:vAlign w:val="center"/>
            <w:tcMar>
              <w:top w:w="90" w:type="dxa"/>
              <w:left w:w="90" w:type="dxa"/>
              <w:bottom w:w="90" w:type="dxa"/>
              <w:right w:w="90" w:type="dxa"/>
            </w:tcMar>
          </w:tcPr>
          <w:p>
            <w:pPr>
              <w:spacing w:before="0" w:after="40" w:line="240" w:lineRule="auto"/>
            </w:pPr>
            <w:r>
              <w:rPr>
                <w:sz w:val="17"/>
              </w:rPr>
              <w:t>One direct DeterminationMethodDefinition and, only after completeness, one backend-derived ExecutedValidationResult.</w:t>
            </w:r>
          </w:p>
        </w:tc>
      </w:tr>
      <w:tr>
        <w:tc>
          <w:tcPr>
            <w:tcW w:type="dxa" w:w="2100"/>
            <w:vAlign w:val="center"/>
            <w:tcMar>
              <w:top w:w="90" w:type="dxa"/>
              <w:left w:w="90" w:type="dxa"/>
              <w:bottom w:w="90" w:type="dxa"/>
              <w:right w:w="90" w:type="dxa"/>
            </w:tcMar>
          </w:tcPr>
          <w:p>
            <w:pPr>
              <w:spacing w:before="0" w:after="40" w:line="240" w:lineRule="auto"/>
            </w:pPr>
            <w:r>
              <w:rPr>
                <w:sz w:val="17"/>
              </w:rPr>
              <w:t>Context kind</w:t>
            </w:r>
          </w:p>
        </w:tc>
        <w:tc>
          <w:tcPr>
            <w:tcW w:type="dxa" w:w="7260"/>
            <w:vAlign w:val="center"/>
            <w:tcMar>
              <w:top w:w="90" w:type="dxa"/>
              <w:left w:w="90" w:type="dxa"/>
              <w:bottom w:w="90" w:type="dxa"/>
              <w:right w:w="90" w:type="dxa"/>
            </w:tcMar>
          </w:tcPr>
          <w:p>
            <w:pPr>
              <w:spacing w:before="0" w:after="40" w:line="240" w:lineRule="auto"/>
            </w:pPr>
            <w:r>
              <w:rPr>
                <w:sz w:val="17"/>
              </w:rPr>
              <w:t>SCENARIO_EXECUTION</w:t>
            </w:r>
          </w:p>
        </w:tc>
      </w:tr>
      <w:tr>
        <w:tc>
          <w:tcPr>
            <w:tcW w:type="dxa" w:w="2100"/>
            <w:vAlign w:val="center"/>
            <w:tcMar>
              <w:top w:w="90" w:type="dxa"/>
              <w:left w:w="90" w:type="dxa"/>
              <w:bottom w:w="90" w:type="dxa"/>
              <w:right w:w="90" w:type="dxa"/>
            </w:tcMar>
          </w:tcPr>
          <w:p>
            <w:pPr>
              <w:spacing w:before="0" w:after="40" w:line="240" w:lineRule="auto"/>
            </w:pPr>
            <w:r>
              <w:rPr>
                <w:sz w:val="17"/>
              </w:rPr>
              <w:t>Required context roles</w:t>
            </w:r>
          </w:p>
        </w:tc>
        <w:tc>
          <w:tcPr>
            <w:tcW w:type="dxa" w:w="7260"/>
            <w:vAlign w:val="center"/>
            <w:tcMar>
              <w:top w:w="90" w:type="dxa"/>
              <w:left w:w="90" w:type="dxa"/>
              <w:bottom w:w="90" w:type="dxa"/>
              <w:right w:w="90" w:type="dxa"/>
            </w:tcMar>
          </w:tcPr>
          <w:p>
            <w:pPr>
              <w:spacing w:before="0" w:after="40" w:line="240" w:lineRule="auto"/>
            </w:pPr>
            <w:r>
              <w:rPr>
                <w:sz w:val="17"/>
              </w:rPr>
              <w:t>CORRECTED_NORMAL_RUN; N0_CHECKPOINT</w:t>
            </w:r>
          </w:p>
        </w:tc>
      </w:tr>
      <w:tr>
        <w:tc>
          <w:tcPr>
            <w:tcW w:type="dxa" w:w="2100"/>
            <w:vAlign w:val="center"/>
            <w:tcMar>
              <w:top w:w="90" w:type="dxa"/>
              <w:left w:w="90" w:type="dxa"/>
              <w:bottom w:w="90" w:type="dxa"/>
              <w:right w:w="90" w:type="dxa"/>
            </w:tcMar>
          </w:tcPr>
          <w:p>
            <w:pPr>
              <w:spacing w:before="0" w:after="40" w:line="240" w:lineRule="auto"/>
            </w:pPr>
            <w:r>
              <w:rPr>
                <w:sz w:val="17"/>
              </w:rPr>
              <w:t>Checkpoint/member roles</w:t>
            </w:r>
          </w:p>
        </w:tc>
        <w:tc>
          <w:tcPr>
            <w:tcW w:type="dxa" w:w="7260"/>
            <w:vAlign w:val="center"/>
            <w:tcMar>
              <w:top w:w="90" w:type="dxa"/>
              <w:left w:w="90" w:type="dxa"/>
              <w:bottom w:w="90" w:type="dxa"/>
              <w:right w:w="90" w:type="dxa"/>
            </w:tcMar>
          </w:tcPr>
          <w:p>
            <w:pPr>
              <w:spacing w:before="0" w:after="40" w:line="240" w:lineRule="auto"/>
            </w:pPr>
            <w:r>
              <w:rPr>
                <w:sz w:val="17"/>
              </w:rPr>
              <w:t>CONTROLLED_RESULT</w:t>
            </w:r>
          </w:p>
        </w:tc>
      </w:tr>
      <w:tr>
        <w:tc>
          <w:tcPr>
            <w:tcW w:type="dxa" w:w="2100"/>
            <w:vAlign w:val="center"/>
            <w:tcMar>
              <w:top w:w="90" w:type="dxa"/>
              <w:left w:w="90" w:type="dxa"/>
              <w:bottom w:w="90" w:type="dxa"/>
              <w:right w:w="90" w:type="dxa"/>
            </w:tcMar>
          </w:tcPr>
          <w:p>
            <w:pPr>
              <w:spacing w:before="0" w:after="40" w:line="240" w:lineRule="auto"/>
            </w:pPr>
            <w:r>
              <w:rPr>
                <w:sz w:val="17"/>
              </w:rPr>
              <w:t>Objective / method</w:t>
            </w:r>
          </w:p>
        </w:tc>
        <w:tc>
          <w:tcPr>
            <w:tcW w:type="dxa" w:w="7260"/>
            <w:vAlign w:val="center"/>
            <w:tcMar>
              <w:top w:w="90" w:type="dxa"/>
              <w:left w:w="90" w:type="dxa"/>
              <w:bottom w:w="90" w:type="dxa"/>
              <w:right w:w="90" w:type="dxa"/>
            </w:tcMar>
          </w:tcPr>
          <w:p>
            <w:pPr>
              <w:spacing w:before="0" w:after="40" w:line="240" w:lineRule="auto"/>
            </w:pPr>
            <w:r>
              <w:rPr>
                <w:sz w:val="17"/>
              </w:rPr>
              <w:t>Corrected normal topology and source attribution / Functional + analysis</w:t>
            </w:r>
          </w:p>
        </w:tc>
      </w:tr>
      <w:tr>
        <w:tc>
          <w:tcPr>
            <w:tcW w:type="dxa" w:w="2100"/>
            <w:vAlign w:val="center"/>
            <w:tcMar>
              <w:top w:w="90" w:type="dxa"/>
              <w:left w:w="90" w:type="dxa"/>
              <w:bottom w:w="90" w:type="dxa"/>
              <w:right w:w="90" w:type="dxa"/>
            </w:tcMar>
          </w:tcPr>
          <w:p>
            <w:pPr>
              <w:spacing w:before="0" w:after="40" w:line="240" w:lineRule="auto"/>
            </w:pPr>
            <w:r>
              <w:rPr>
                <w:sz w:val="17"/>
              </w:rPr>
              <w:t>Controlled procedure</w:t>
            </w:r>
          </w:p>
        </w:tc>
        <w:tc>
          <w:tcPr>
            <w:tcW w:type="dxa" w:w="7260"/>
            <w:vAlign w:val="center"/>
            <w:tcMar>
              <w:top w:w="90" w:type="dxa"/>
              <w:left w:w="90" w:type="dxa"/>
              <w:bottom w:w="90" w:type="dxa"/>
              <w:right w:w="90" w:type="dxa"/>
            </w:tcMar>
          </w:tcPr>
          <w:p>
            <w:pPr>
              <w:spacing w:before="0" w:after="40" w:line="240" w:lineRule="auto"/>
            </w:pPr>
            <w:r>
              <w:rPr>
                <w:sz w:val="17"/>
              </w:rPr>
              <w:t>Reset v1.1 at T0 with both breakers/sectionalisers CLOSED and TS-01 OPEN; run topology/energisation/load derivation.</w:t>
            </w:r>
          </w:p>
        </w:tc>
      </w:tr>
      <w:tr>
        <w:tc>
          <w:tcPr>
            <w:tcW w:type="dxa" w:w="2100"/>
            <w:vAlign w:val="center"/>
            <w:tcMar>
              <w:top w:w="90" w:type="dxa"/>
              <w:left w:w="90" w:type="dxa"/>
              <w:bottom w:w="90" w:type="dxa"/>
              <w:right w:w="90" w:type="dxa"/>
            </w:tcMar>
          </w:tcPr>
          <w:p>
            <w:pPr>
              <w:spacing w:before="0" w:after="40" w:line="240" w:lineRule="auto"/>
            </w:pPr>
            <w:r>
              <w:rPr>
                <w:sz w:val="17"/>
              </w:rPr>
              <w:t>Aggregate rule</w:t>
            </w:r>
          </w:p>
        </w:tc>
        <w:tc>
          <w:tcPr>
            <w:tcW w:type="dxa" w:w="7260"/>
            <w:vAlign w:val="center"/>
            <w:tcMar>
              <w:top w:w="90" w:type="dxa"/>
              <w:left w:w="90" w:type="dxa"/>
              <w:bottom w:w="90" w:type="dxa"/>
              <w:right w:w="90" w:type="dxa"/>
            </w:tcMar>
          </w:tcPr>
          <w:p>
            <w:pPr>
              <w:spacing w:before="0" w:after="40" w:line="240" w:lineRule="auto"/>
            </w:pPr>
            <w:r>
              <w:rPr>
                <w:sz w:val="17"/>
              </w:rPr>
              <w:t>INCOMPLETE/no result until exact method/context/criteria/evidence complete; any NOT_SATISFIED → FAIL; all SATISFIED → PASS; DC-005 only for valid BLOCKED-TEST suspension.</w:t>
            </w:r>
          </w:p>
        </w:tc>
      </w:tr>
    </w:tbl>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1500"/>
        <w:gridCol w:w="7860"/>
      </w:tblGrid>
      <w:tr>
        <w:trPr>
          <w:tblHeader w:val="true"/>
        </w:trPr>
        <w:tc>
          <w:tcPr>
            <w:tcW w:type="dxa" w:w="1500"/>
            <w:shd w:fill="D9EAF7"/>
            <w:vAlign w:val="center"/>
            <w:tcMar>
              <w:top w:w="90" w:type="dxa"/>
              <w:left w:w="90" w:type="dxa"/>
              <w:bottom w:w="90" w:type="dxa"/>
              <w:right w:w="90" w:type="dxa"/>
            </w:tcMar>
          </w:tcPr>
          <w:p>
            <w:pPr>
              <w:spacing w:before="0" w:after="40" w:line="240" w:lineRule="auto"/>
            </w:pPr>
            <w:r>
              <w:rPr>
                <w:b/>
                <w:sz w:val="17"/>
              </w:rPr>
              <w:t>Criterion</w:t>
            </w:r>
          </w:p>
        </w:tc>
        <w:tc>
          <w:tcPr>
            <w:tcW w:type="dxa" w:w="7860"/>
            <w:shd w:fill="D9EAF7"/>
            <w:vAlign w:val="center"/>
            <w:tcMar>
              <w:top w:w="90" w:type="dxa"/>
              <w:left w:w="90" w:type="dxa"/>
              <w:bottom w:w="90" w:type="dxa"/>
              <w:right w:w="90" w:type="dxa"/>
            </w:tcMar>
          </w:tcPr>
          <w:p>
            <w:pPr>
              <w:spacing w:before="0" w:after="40" w:line="240" w:lineRule="auto"/>
            </w:pPr>
            <w:r>
              <w:rPr>
                <w:b/>
                <w:sz w:val="17"/>
              </w:rPr>
              <w:t>Controlled criterion definition</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TOP-N0-01</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Corrected Network Configuration v1.1 is bound; BRK-A/BRK-B and all sectionalisers are CLOSED, TS-01 is OPEN, and both feeder sources are AVAILABLE.</w:t>
            </w:r>
          </w:p>
          <w:p>
            <w:pPr>
              <w:spacing w:before="0" w:after="40" w:line="240" w:lineRule="auto"/>
            </w:pPr>
            <w:r>
              <w:rPr>
                <w:b/>
                <w:i w:val="0"/>
                <w:sz w:val="17"/>
              </w:rPr>
              <w:t xml:space="preserve">Source type/selector: </w:t>
            </w:r>
            <w:r>
              <w:rPr>
                <w:b w:val="0"/>
                <w:i w:val="0"/>
                <w:sz w:val="17"/>
              </w:rPr>
              <w:t>ScenarioSnapshot.{configuration_identity,device_states,source_availability}</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TOPOLOGY; SOURCE_ATTRIBUTION; ENERGISATION; OUTAGE_AND_CUSTOMER_IMPACT</w:t>
            </w:r>
          </w:p>
          <w:p>
            <w:pPr>
              <w:spacing w:before="0" w:after="40" w:line="240" w:lineRule="auto"/>
            </w:pPr>
            <w:r>
              <w:rPr>
                <w:b/>
                <w:i w:val="0"/>
                <w:sz w:val="17"/>
              </w:rPr>
              <w:t xml:space="preserve">requirement_ids: </w:t>
            </w:r>
            <w:r>
              <w:rPr>
                <w:b w:val="0"/>
                <w:i w:val="0"/>
                <w:sz w:val="17"/>
              </w:rPr>
              <w:t>REQ-NET-001, REQ-NET-002, REQ-NET-003, REQ-NET-004, REQ-NET-005, REQ-NET-008, REQ-NET-009, REQ-NET-011, REQ-TOP-004, REQ-TOP-005</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TOP-N0-02</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The energised section set is exactly SEC-A1–SEC-A4 and SEC-B1–SEC-B4; the de-energised set is empty.</w:t>
            </w:r>
          </w:p>
          <w:p>
            <w:pPr>
              <w:spacing w:before="0" w:after="40" w:line="240" w:lineRule="auto"/>
            </w:pPr>
            <w:r>
              <w:rPr>
                <w:b/>
                <w:i w:val="0"/>
                <w:sz w:val="17"/>
              </w:rPr>
              <w:t xml:space="preserve">Source type/selector: </w:t>
            </w:r>
            <w:r>
              <w:rPr>
                <w:b w:val="0"/>
                <w:i w:val="0"/>
                <w:sz w:val="17"/>
              </w:rPr>
              <w:t>TopologyResult.{energised_section_ids,de_energised_section_ids}</w:t>
            </w:r>
          </w:p>
          <w:p>
            <w:pPr>
              <w:spacing w:before="0" w:after="40" w:line="240" w:lineRule="auto"/>
            </w:pPr>
            <w:r>
              <w:rPr>
                <w:b/>
                <w:i w:val="0"/>
                <w:sz w:val="17"/>
              </w:rPr>
              <w:t xml:space="preserve">Operator: </w:t>
            </w:r>
            <w:r>
              <w:rPr>
                <w:b w:val="0"/>
                <w:i w:val="0"/>
                <w:sz w:val="17"/>
              </w:rPr>
              <w:t>CANONICAL_SET_EQUAL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TOPOLOGY; SOURCE_ATTRIBUTION; ENERGISATION; OUTAGE_AND_CUSTOMER_IMPACT</w:t>
            </w:r>
          </w:p>
          <w:p>
            <w:pPr>
              <w:spacing w:before="0" w:after="40" w:line="240" w:lineRule="auto"/>
            </w:pPr>
            <w:r>
              <w:rPr>
                <w:b/>
                <w:i w:val="0"/>
                <w:sz w:val="17"/>
              </w:rPr>
              <w:t xml:space="preserve">requirement_ids: </w:t>
            </w:r>
            <w:r>
              <w:rPr>
                <w:b w:val="0"/>
                <w:i w:val="0"/>
                <w:sz w:val="17"/>
              </w:rPr>
              <w:t>REQ-TOP-001, REQ-TOP-002, REQ-TOP-003, REQ-TOP-006</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TOP-N0-03</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A1–A4 trace only to FDR-A and B1–B4 trace only to FDR-B.</w:t>
            </w:r>
          </w:p>
          <w:p>
            <w:pPr>
              <w:spacing w:before="0" w:after="40" w:line="240" w:lineRule="auto"/>
            </w:pPr>
            <w:r>
              <w:rPr>
                <w:b/>
                <w:i w:val="0"/>
                <w:sz w:val="17"/>
              </w:rPr>
              <w:t xml:space="preserve">Source type/selector: </w:t>
            </w:r>
            <w:r>
              <w:rPr>
                <w:b w:val="0"/>
                <w:i w:val="0"/>
                <w:sz w:val="17"/>
              </w:rPr>
              <w:t>TopologyResult.section_source_feeder_ids</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TOPOLOGY; SOURCE_ATTRIBUTION; ENERGISATION; OUTAGE_AND_CUSTOMER_IMPACT</w:t>
            </w:r>
          </w:p>
          <w:p>
            <w:pPr>
              <w:spacing w:before="0" w:after="40" w:line="240" w:lineRule="auto"/>
            </w:pPr>
            <w:r>
              <w:rPr>
                <w:b/>
                <w:i w:val="0"/>
                <w:sz w:val="17"/>
              </w:rPr>
              <w:t xml:space="preserve">requirement_ids: </w:t>
            </w:r>
            <w:r>
              <w:rPr>
                <w:b w:val="0"/>
                <w:i w:val="0"/>
                <w:sz w:val="17"/>
              </w:rPr>
              <w:t>REQ-NET-001, REQ-NET-002, REQ-NET-003, REQ-TOP-001, REQ-TOP-002, REQ-TOP-008</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TOP-N0-04</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Derived currently supplied loads are exactly 3,200 kW for FDR-A and 4,200 kW for FDR-B with complete attribution; configured loads/capacities/customer mappings remain separate.</w:t>
            </w:r>
          </w:p>
          <w:p>
            <w:pPr>
              <w:spacing w:before="0" w:after="40" w:line="240" w:lineRule="auto"/>
            </w:pPr>
            <w:r>
              <w:rPr>
                <w:b/>
                <w:i w:val="0"/>
                <w:sz w:val="17"/>
              </w:rPr>
              <w:t xml:space="preserve">Source type/selector: </w:t>
            </w:r>
            <w:r>
              <w:rPr>
                <w:b w:val="0"/>
                <w:i w:val="0"/>
                <w:sz w:val="17"/>
              </w:rPr>
              <w:t>TopologyResult.feeder_loads</w:t>
            </w:r>
          </w:p>
          <w:p>
            <w:pPr>
              <w:spacing w:before="0" w:after="40" w:line="240" w:lineRule="auto"/>
            </w:pPr>
            <w:r>
              <w:rPr>
                <w:b/>
                <w:i w:val="0"/>
                <w:sz w:val="17"/>
              </w:rPr>
              <w:t xml:space="preserve">Operator: </w:t>
            </w:r>
            <w:r>
              <w:rPr>
                <w:b w:val="0"/>
                <w:i w:val="0"/>
                <w:sz w:val="17"/>
              </w:rPr>
              <w:t>NUMERIC_EQUAL</w:t>
            </w:r>
          </w:p>
          <w:p>
            <w:pPr>
              <w:spacing w:before="0" w:after="40" w:line="240" w:lineRule="auto"/>
            </w:pPr>
            <w:r>
              <w:rPr>
                <w:b/>
                <w:i w:val="0"/>
                <w:sz w:val="17"/>
              </w:rPr>
              <w:t xml:space="preserve">Normalisation: </w:t>
            </w:r>
            <w:r>
              <w:rPr>
                <w:b w:val="0"/>
                <w:i w:val="0"/>
                <w:sz w:val="17"/>
              </w:rPr>
              <w:t>kW integer; complete attribution required</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TOPOLOGY; SOURCE_ATTRIBUTION; ENERGISATION; OUTAGE_AND_CUSTOMER_IMPACT</w:t>
            </w:r>
          </w:p>
          <w:p>
            <w:pPr>
              <w:spacing w:before="0" w:after="40" w:line="240" w:lineRule="auto"/>
            </w:pPr>
            <w:r>
              <w:rPr>
                <w:b/>
                <w:i w:val="0"/>
                <w:sz w:val="17"/>
              </w:rPr>
              <w:t xml:space="preserve">requirement_ids: </w:t>
            </w:r>
            <w:r>
              <w:rPr>
                <w:b w:val="0"/>
                <w:i w:val="0"/>
                <w:sz w:val="17"/>
              </w:rPr>
              <w:t>REQ-NET-006, REQ-NET-007, REQ-NET-010</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TOP-N0-05</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The active energised topology is RADIAL with no unintended loop or multiple active source injection.</w:t>
            </w:r>
          </w:p>
          <w:p>
            <w:pPr>
              <w:spacing w:before="0" w:after="40" w:line="240" w:lineRule="auto"/>
            </w:pPr>
            <w:r>
              <w:rPr>
                <w:b/>
                <w:i w:val="0"/>
                <w:sz w:val="17"/>
              </w:rPr>
              <w:t xml:space="preserve">Source type/selector: </w:t>
            </w:r>
            <w:r>
              <w:rPr>
                <w:b w:val="0"/>
                <w:i w:val="0"/>
                <w:sz w:val="17"/>
              </w:rPr>
              <w:t>TopologyResult.radiality_status</w:t>
            </w:r>
          </w:p>
          <w:p>
            <w:pPr>
              <w:spacing w:before="0" w:after="40" w:line="240" w:lineRule="auto"/>
            </w:pPr>
            <w:r>
              <w:rPr>
                <w:b/>
                <w:i w:val="0"/>
                <w:sz w:val="17"/>
              </w:rPr>
              <w:t xml:space="preserve">Operator: </w:t>
            </w:r>
            <w:r>
              <w:rPr>
                <w:b w:val="0"/>
                <w:i w:val="0"/>
                <w:sz w:val="17"/>
              </w:rPr>
              <w:t>SCALAR_EQUAL</w:t>
            </w:r>
          </w:p>
          <w:p>
            <w:pPr>
              <w:spacing w:before="0" w:after="40" w:line="240" w:lineRule="auto"/>
            </w:pPr>
            <w:r>
              <w:rPr>
                <w:b/>
                <w:i w:val="0"/>
                <w:sz w:val="17"/>
              </w:rPr>
              <w:t xml:space="preserve">Normalisation: </w:t>
            </w:r>
            <w:r>
              <w:rPr>
                <w:b w:val="0"/>
                <w:i w:val="0"/>
                <w:sz w:val="17"/>
              </w:rPr>
              <w:t>RADIAL</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TOPOLOGY; SOURCE_ATTRIBUTION; ENERGISATION; OUTAGE_AND_CUSTOMER_IMPACT</w:t>
            </w:r>
          </w:p>
          <w:p>
            <w:pPr>
              <w:spacing w:before="0" w:after="40" w:line="240" w:lineRule="auto"/>
            </w:pPr>
            <w:r>
              <w:rPr>
                <w:b/>
                <w:i w:val="0"/>
                <w:sz w:val="17"/>
              </w:rPr>
              <w:t xml:space="preserve">requirement_ids: </w:t>
            </w:r>
            <w:r>
              <w:rPr>
                <w:b w:val="0"/>
                <w:i w:val="0"/>
                <w:sz w:val="17"/>
              </w:rPr>
              <w:t>REQ-NET-008, REQ-NET-009, REQ-NET-011, REQ-TOP-007, REQ-TOP-009</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TOP-N0-06</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Outage extent is empty and affected-customer count is zero.</w:t>
            </w:r>
          </w:p>
          <w:p>
            <w:pPr>
              <w:spacing w:before="0" w:after="40" w:line="240" w:lineRule="auto"/>
            </w:pPr>
            <w:r>
              <w:rPr>
                <w:b/>
                <w:i w:val="0"/>
                <w:sz w:val="17"/>
              </w:rPr>
              <w:t xml:space="preserve">Source type/selector: </w:t>
            </w:r>
            <w:r>
              <w:rPr>
                <w:b w:val="0"/>
                <w:i w:val="0"/>
                <w:sz w:val="17"/>
              </w:rPr>
              <w:t>OutageResult.{de_energised_section_ids,affected_customer_count}</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TOPOLOGY; SOURCE_ATTRIBUTION; ENERGISATION; OUTAGE_AND_CUSTOMER_IMPACT</w:t>
            </w:r>
          </w:p>
          <w:p>
            <w:pPr>
              <w:spacing w:before="0" w:after="40" w:line="240" w:lineRule="auto"/>
            </w:pPr>
            <w:r>
              <w:rPr>
                <w:b/>
                <w:i w:val="0"/>
                <w:sz w:val="17"/>
              </w:rPr>
              <w:t xml:space="preserve">requirement_ids: </w:t>
            </w:r>
            <w:r>
              <w:rPr>
                <w:b w:val="0"/>
                <w:i w:val="0"/>
                <w:sz w:val="17"/>
              </w:rPr>
              <w:t>REQ-TOP-003, REQ-TOP-006</w:t>
            </w:r>
          </w:p>
        </w:tc>
      </w:tr>
    </w:tbl>
    <w:p>
      <w:pPr>
        <w:spacing w:before="80" w:after="160"/>
      </w:pPr>
      <w:r>
        <w:rPr>
          <w:b/>
          <w:i w:val="0"/>
          <w:sz w:val="18"/>
        </w:rPr>
        <w:t xml:space="preserve">Defined-coverage audit — </w:t>
      </w:r>
      <w:r>
        <w:rPr>
          <w:b/>
          <w:i w:val="0"/>
          <w:sz w:val="18"/>
        </w:rPr>
        <w:t xml:space="preserve">VT-TOP-NORMAL-001 exact direct criterion union: </w:t>
      </w:r>
      <w:r>
        <w:rPr>
          <w:b w:val="0"/>
          <w:i w:val="0"/>
          <w:sz w:val="18"/>
        </w:rPr>
        <w:t>REQ-NET-001, REQ-NET-002, REQ-NET-003, REQ-NET-004, REQ-NET-005, REQ-NET-006, REQ-NET-007, REQ-NET-008, REQ-NET-009, REQ-NET-010, REQ-NET-011, REQ-TOP-001, REQ-TOP-002, REQ-TOP-003, REQ-TOP-004, REQ-TOP-005, REQ-TOP-006, REQ-TOP-007, REQ-TOP-008, REQ-TOP-009</w:t>
      </w:r>
    </w:p>
    <w:p>
      <w:pPr>
        <w:pStyle w:val="Heading3"/>
      </w:pPr>
      <w:r>
        <w:t>21.3.3 VT-FML-N0-N5-001 — Complete formal SEC-A2 sequence</w:t>
      </w:r>
    </w:p>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2100"/>
        <w:gridCol w:w="7260"/>
      </w:tblGrid>
      <w:tr>
        <w:trPr>
          <w:tblHeader w:val="true"/>
        </w:trPr>
        <w:tc>
          <w:tcPr>
            <w:tcW w:type="dxa" w:w="2100"/>
            <w:shd w:fill="D9EAF7"/>
            <w:vAlign w:val="center"/>
            <w:tcMar>
              <w:top w:w="90" w:type="dxa"/>
              <w:left w:w="90" w:type="dxa"/>
              <w:bottom w:w="90" w:type="dxa"/>
              <w:right w:w="90" w:type="dxa"/>
            </w:tcMar>
          </w:tcPr>
          <w:p>
            <w:pPr>
              <w:spacing w:before="0" w:after="40" w:line="240" w:lineRule="auto"/>
            </w:pPr>
            <w:r>
              <w:rPr>
                <w:b/>
                <w:sz w:val="17"/>
              </w:rPr>
              <w:t>Controlled field</w:t>
            </w:r>
          </w:p>
        </w:tc>
        <w:tc>
          <w:tcPr>
            <w:tcW w:type="dxa" w:w="7260"/>
            <w:shd w:fill="D9EAF7"/>
            <w:vAlign w:val="center"/>
            <w:tcMar>
              <w:top w:w="90" w:type="dxa"/>
              <w:left w:w="90" w:type="dxa"/>
              <w:bottom w:w="90" w:type="dxa"/>
              <w:right w:w="90" w:type="dxa"/>
            </w:tcMar>
          </w:tcPr>
          <w:p>
            <w:pPr>
              <w:spacing w:before="0" w:after="40" w:line="240" w:lineRule="auto"/>
            </w:pPr>
            <w:r>
              <w:rPr>
                <w:b/>
                <w:sz w:val="17"/>
              </w:rPr>
              <w:t>Authoritative value / rule</w:t>
            </w:r>
          </w:p>
        </w:tc>
      </w:tr>
      <w:tr>
        <w:tc>
          <w:tcPr>
            <w:tcW w:type="dxa" w:w="2100"/>
            <w:vAlign w:val="center"/>
            <w:tcMar>
              <w:top w:w="90" w:type="dxa"/>
              <w:left w:w="90" w:type="dxa"/>
              <w:bottom w:w="90" w:type="dxa"/>
              <w:right w:w="90" w:type="dxa"/>
            </w:tcMar>
          </w:tcPr>
          <w:p>
            <w:pPr>
              <w:spacing w:before="0" w:after="40" w:line="240" w:lineRule="auto"/>
            </w:pPr>
            <w:r>
              <w:rPr>
                <w:sz w:val="17"/>
              </w:rPr>
              <w:t>Determination owner</w:t>
            </w:r>
          </w:p>
        </w:tc>
        <w:tc>
          <w:tcPr>
            <w:tcW w:type="dxa" w:w="7260"/>
            <w:vAlign w:val="center"/>
            <w:tcMar>
              <w:top w:w="90" w:type="dxa"/>
              <w:left w:w="90" w:type="dxa"/>
              <w:bottom w:w="90" w:type="dxa"/>
              <w:right w:w="90" w:type="dxa"/>
            </w:tcMar>
          </w:tcPr>
          <w:p>
            <w:pPr>
              <w:spacing w:before="0" w:after="40" w:line="240" w:lineRule="auto"/>
            </w:pPr>
            <w:r>
              <w:rPr>
                <w:sz w:val="17"/>
              </w:rPr>
              <w:t>One direct DeterminationMethodDefinition and, only after completeness, one backend-derived ExecutedValidationResult.</w:t>
            </w:r>
          </w:p>
        </w:tc>
      </w:tr>
      <w:tr>
        <w:tc>
          <w:tcPr>
            <w:tcW w:type="dxa" w:w="2100"/>
            <w:vAlign w:val="center"/>
            <w:tcMar>
              <w:top w:w="90" w:type="dxa"/>
              <w:left w:w="90" w:type="dxa"/>
              <w:bottom w:w="90" w:type="dxa"/>
              <w:right w:w="90" w:type="dxa"/>
            </w:tcMar>
          </w:tcPr>
          <w:p>
            <w:pPr>
              <w:spacing w:before="0" w:after="40" w:line="240" w:lineRule="auto"/>
            </w:pPr>
            <w:r>
              <w:rPr>
                <w:sz w:val="17"/>
              </w:rPr>
              <w:t>Context kind</w:t>
            </w:r>
          </w:p>
        </w:tc>
        <w:tc>
          <w:tcPr>
            <w:tcW w:type="dxa" w:w="7260"/>
            <w:vAlign w:val="center"/>
            <w:tcMar>
              <w:top w:w="90" w:type="dxa"/>
              <w:left w:w="90" w:type="dxa"/>
              <w:bottom w:w="90" w:type="dxa"/>
              <w:right w:w="90" w:type="dxa"/>
            </w:tcMar>
          </w:tcPr>
          <w:p>
            <w:pPr>
              <w:spacing w:before="0" w:after="40" w:line="240" w:lineRule="auto"/>
            </w:pPr>
            <w:r>
              <w:rPr>
                <w:sz w:val="17"/>
              </w:rPr>
              <w:t>SCENARIO_EXECUTION</w:t>
            </w:r>
          </w:p>
        </w:tc>
      </w:tr>
      <w:tr>
        <w:tc>
          <w:tcPr>
            <w:tcW w:type="dxa" w:w="2100"/>
            <w:vAlign w:val="center"/>
            <w:tcMar>
              <w:top w:w="90" w:type="dxa"/>
              <w:left w:w="90" w:type="dxa"/>
              <w:bottom w:w="90" w:type="dxa"/>
              <w:right w:w="90" w:type="dxa"/>
            </w:tcMar>
          </w:tcPr>
          <w:p>
            <w:pPr>
              <w:spacing w:before="0" w:after="40" w:line="240" w:lineRule="auto"/>
            </w:pPr>
            <w:r>
              <w:rPr>
                <w:sz w:val="17"/>
              </w:rPr>
              <w:t>Required context roles</w:t>
            </w:r>
          </w:p>
        </w:tc>
        <w:tc>
          <w:tcPr>
            <w:tcW w:type="dxa" w:w="7260"/>
            <w:vAlign w:val="center"/>
            <w:tcMar>
              <w:top w:w="90" w:type="dxa"/>
              <w:left w:w="90" w:type="dxa"/>
              <w:bottom w:w="90" w:type="dxa"/>
              <w:right w:w="90" w:type="dxa"/>
            </w:tcMar>
          </w:tcPr>
          <w:p>
            <w:pPr>
              <w:spacing w:before="0" w:after="40" w:line="240" w:lineRule="auto"/>
            </w:pPr>
            <w:r>
              <w:rPr>
                <w:sz w:val="17"/>
              </w:rPr>
              <w:t>FORMAL_CORRECTED_RUN; N0; N1; N2; N3; N4; N5; OPERATIONAL_EVENT_SEQUENCE</w:t>
            </w:r>
          </w:p>
        </w:tc>
      </w:tr>
      <w:tr>
        <w:tc>
          <w:tcPr>
            <w:tcW w:type="dxa" w:w="2100"/>
            <w:vAlign w:val="center"/>
            <w:tcMar>
              <w:top w:w="90" w:type="dxa"/>
              <w:left w:w="90" w:type="dxa"/>
              <w:bottom w:w="90" w:type="dxa"/>
              <w:right w:w="90" w:type="dxa"/>
            </w:tcMar>
          </w:tcPr>
          <w:p>
            <w:pPr>
              <w:spacing w:before="0" w:after="40" w:line="240" w:lineRule="auto"/>
            </w:pPr>
            <w:r>
              <w:rPr>
                <w:sz w:val="17"/>
              </w:rPr>
              <w:t>Checkpoint/member roles</w:t>
            </w:r>
          </w:p>
        </w:tc>
        <w:tc>
          <w:tcPr>
            <w:tcW w:type="dxa" w:w="7260"/>
            <w:vAlign w:val="center"/>
            <w:tcMar>
              <w:top w:w="90" w:type="dxa"/>
              <w:left w:w="90" w:type="dxa"/>
              <w:bottom w:w="90" w:type="dxa"/>
              <w:right w:w="90" w:type="dxa"/>
            </w:tcMar>
          </w:tcPr>
          <w:p>
            <w:pPr>
              <w:spacing w:before="0" w:after="40" w:line="240" w:lineRule="auto"/>
            </w:pPr>
            <w:r>
              <w:rPr>
                <w:sz w:val="17"/>
              </w:rPr>
              <w:t>N0; N1; N2; N3; N4; N5</w:t>
            </w:r>
          </w:p>
        </w:tc>
      </w:tr>
      <w:tr>
        <w:tc>
          <w:tcPr>
            <w:tcW w:type="dxa" w:w="2100"/>
            <w:vAlign w:val="center"/>
            <w:tcMar>
              <w:top w:w="90" w:type="dxa"/>
              <w:left w:w="90" w:type="dxa"/>
              <w:bottom w:w="90" w:type="dxa"/>
              <w:right w:w="90" w:type="dxa"/>
            </w:tcMar>
          </w:tcPr>
          <w:p>
            <w:pPr>
              <w:spacing w:before="0" w:after="40" w:line="240" w:lineRule="auto"/>
            </w:pPr>
            <w:r>
              <w:rPr>
                <w:sz w:val="17"/>
              </w:rPr>
              <w:t>Objective / method</w:t>
            </w:r>
          </w:p>
        </w:tc>
        <w:tc>
          <w:tcPr>
            <w:tcW w:type="dxa" w:w="7260"/>
            <w:vAlign w:val="center"/>
            <w:tcMar>
              <w:top w:w="90" w:type="dxa"/>
              <w:left w:w="90" w:type="dxa"/>
              <w:bottom w:w="90" w:type="dxa"/>
              <w:right w:w="90" w:type="dxa"/>
            </w:tcMar>
          </w:tcPr>
          <w:p>
            <w:pPr>
              <w:spacing w:before="0" w:after="40" w:line="240" w:lineRule="auto"/>
            </w:pPr>
            <w:r>
              <w:rPr>
                <w:sz w:val="17"/>
              </w:rPr>
              <w:t>Complete formal SEC-A2 sequence / Controlled scenario</w:t>
            </w:r>
          </w:p>
        </w:tc>
      </w:tr>
      <w:tr>
        <w:tc>
          <w:tcPr>
            <w:tcW w:type="dxa" w:w="2100"/>
            <w:vAlign w:val="center"/>
            <w:tcMar>
              <w:top w:w="90" w:type="dxa"/>
              <w:left w:w="90" w:type="dxa"/>
              <w:bottom w:w="90" w:type="dxa"/>
              <w:right w:w="90" w:type="dxa"/>
            </w:tcMar>
          </w:tcPr>
          <w:p>
            <w:pPr>
              <w:spacing w:before="0" w:after="40" w:line="240" w:lineRule="auto"/>
            </w:pPr>
            <w:r>
              <w:rPr>
                <w:sz w:val="17"/>
              </w:rPr>
              <w:t>Controlled procedure</w:t>
            </w:r>
          </w:p>
        </w:tc>
        <w:tc>
          <w:tcPr>
            <w:tcW w:type="dxa" w:w="7260"/>
            <w:vAlign w:val="center"/>
            <w:tcMar>
              <w:top w:w="90" w:type="dxa"/>
              <w:left w:w="90" w:type="dxa"/>
              <w:bottom w:w="90" w:type="dxa"/>
              <w:right w:w="90" w:type="dxa"/>
            </w:tcMar>
          </w:tcPr>
          <w:p>
            <w:pPr>
              <w:spacing w:before="0" w:after="40" w:line="240" w:lineRule="auto"/>
            </w:pPr>
            <w:r>
              <w:rPr>
                <w:sz w:val="17"/>
              </w:rPr>
              <w:t>Execute the approved N0→N5 actions at the Step 9 times and capture every checkpoint.</w:t>
            </w:r>
          </w:p>
        </w:tc>
      </w:tr>
      <w:tr>
        <w:tc>
          <w:tcPr>
            <w:tcW w:type="dxa" w:w="2100"/>
            <w:vAlign w:val="center"/>
            <w:tcMar>
              <w:top w:w="90" w:type="dxa"/>
              <w:left w:w="90" w:type="dxa"/>
              <w:bottom w:w="90" w:type="dxa"/>
              <w:right w:w="90" w:type="dxa"/>
            </w:tcMar>
          </w:tcPr>
          <w:p>
            <w:pPr>
              <w:spacing w:before="0" w:after="40" w:line="240" w:lineRule="auto"/>
            </w:pPr>
            <w:r>
              <w:rPr>
                <w:sz w:val="17"/>
              </w:rPr>
              <w:t>Aggregate rule</w:t>
            </w:r>
          </w:p>
        </w:tc>
        <w:tc>
          <w:tcPr>
            <w:tcW w:type="dxa" w:w="7260"/>
            <w:vAlign w:val="center"/>
            <w:tcMar>
              <w:top w:w="90" w:type="dxa"/>
              <w:left w:w="90" w:type="dxa"/>
              <w:bottom w:w="90" w:type="dxa"/>
              <w:right w:w="90" w:type="dxa"/>
            </w:tcMar>
          </w:tcPr>
          <w:p>
            <w:pPr>
              <w:spacing w:before="0" w:after="40" w:line="240" w:lineRule="auto"/>
            </w:pPr>
            <w:r>
              <w:rPr>
                <w:sz w:val="17"/>
              </w:rPr>
              <w:t>INCOMPLETE/no result until exact method/context/criteria/evidence complete; any NOT_SATISFIED → FAIL; all SATISFIED → PASS; DC-005 only for valid BLOCKED-TEST suspension.</w:t>
            </w:r>
          </w:p>
        </w:tc>
      </w:tr>
    </w:tbl>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1500"/>
        <w:gridCol w:w="7860"/>
      </w:tblGrid>
      <w:tr>
        <w:trPr>
          <w:tblHeader w:val="true"/>
        </w:trPr>
        <w:tc>
          <w:tcPr>
            <w:tcW w:type="dxa" w:w="1500"/>
            <w:shd w:fill="D9EAF7"/>
            <w:vAlign w:val="center"/>
            <w:tcMar>
              <w:top w:w="90" w:type="dxa"/>
              <w:left w:w="90" w:type="dxa"/>
              <w:bottom w:w="90" w:type="dxa"/>
              <w:right w:w="90" w:type="dxa"/>
            </w:tcMar>
          </w:tcPr>
          <w:p>
            <w:pPr>
              <w:spacing w:before="0" w:after="40" w:line="240" w:lineRule="auto"/>
            </w:pPr>
            <w:r>
              <w:rPr>
                <w:b/>
                <w:sz w:val="17"/>
              </w:rPr>
              <w:t>Criterion</w:t>
            </w:r>
          </w:p>
        </w:tc>
        <w:tc>
          <w:tcPr>
            <w:tcW w:type="dxa" w:w="7860"/>
            <w:shd w:fill="D9EAF7"/>
            <w:vAlign w:val="center"/>
            <w:tcMar>
              <w:top w:w="90" w:type="dxa"/>
              <w:left w:w="90" w:type="dxa"/>
              <w:bottom w:w="90" w:type="dxa"/>
              <w:right w:w="90" w:type="dxa"/>
            </w:tcMar>
          </w:tcPr>
          <w:p>
            <w:pPr>
              <w:spacing w:before="0" w:after="40" w:line="240" w:lineRule="auto"/>
            </w:pPr>
            <w:r>
              <w:rPr>
                <w:b/>
                <w:sz w:val="17"/>
              </w:rPr>
              <w:t>Controlled criterion definition</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FML-TIME-01</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N0–N5 + EVENT_SEQUENCE</w:t>
            </w:r>
          </w:p>
          <w:p>
            <w:pPr>
              <w:spacing w:before="0" w:after="40" w:line="240" w:lineRule="auto"/>
            </w:pPr>
            <w:r>
              <w:rPr>
                <w:b/>
                <w:i w:val="0"/>
                <w:sz w:val="17"/>
              </w:rPr>
              <w:t xml:space="preserve">Expected value/proposition: </w:t>
            </w:r>
            <w:r>
              <w:rPr>
                <w:b w:val="0"/>
                <w:i w:val="0"/>
                <w:sz w:val="17"/>
              </w:rPr>
              <w:t>Exact chronology: T+0 N0; T+10 trip/N1; T+11 alarm acknowledgement; T+20 first isolation action; T+30 second isolation/N2; T+40 N3; T+50 N4; T+55 N5. T+11 is event evidence, not a seventh N-state.</w:t>
            </w:r>
          </w:p>
          <w:p>
            <w:pPr>
              <w:spacing w:before="0" w:after="40" w:line="240" w:lineRule="auto"/>
            </w:pPr>
            <w:r>
              <w:rPr>
                <w:b/>
                <w:i w:val="0"/>
                <w:sz w:val="17"/>
              </w:rPr>
              <w:t xml:space="preserve">Source type/selector: </w:t>
            </w:r>
            <w:r>
              <w:rPr>
                <w:b w:val="0"/>
                <w:i w:val="0"/>
                <w:sz w:val="17"/>
              </w:rPr>
              <w:t>ScenarioRun.checkpoints + OperationalEvent.sequence</w:t>
            </w:r>
          </w:p>
          <w:p>
            <w:pPr>
              <w:spacing w:before="0" w:after="40" w:line="240" w:lineRule="auto"/>
            </w:pPr>
            <w:r>
              <w:rPr>
                <w:b/>
                <w:i w:val="0"/>
                <w:sz w:val="17"/>
              </w:rPr>
              <w:t xml:space="preserve">Operator: </w:t>
            </w:r>
            <w:r>
              <w:rPr>
                <w:b w:val="0"/>
                <w:i w:val="0"/>
                <w:sz w:val="17"/>
              </w:rPr>
              <w:t>ORDERED_SEQUENCE_EQUAL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SCENARIO_RUN_AND_REVISION; TELEMETRY; TOPOLOGY; SOURCE_ATTRIBUTION; ENERGISATION; OUTAGE_AND_CUSTOMER_IMPACT; RESTORATION_ASSESSMENT; OPERATIONAL_EVENTS</w:t>
            </w:r>
          </w:p>
          <w:p>
            <w:pPr>
              <w:spacing w:before="0" w:after="40" w:line="240" w:lineRule="auto"/>
            </w:pPr>
            <w:r>
              <w:rPr>
                <w:b/>
                <w:i w:val="0"/>
                <w:sz w:val="17"/>
              </w:rPr>
              <w:t xml:space="preserve">requirement_ids: </w:t>
            </w:r>
            <w:r>
              <w:rPr>
                <w:b w:val="0"/>
                <w:i w:val="0"/>
                <w:sz w:val="17"/>
              </w:rPr>
              <w:t>REQ-EVT-008, REQ-EVT-009, REQ-VAL-004</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FML-N0-01</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N0</w:t>
            </w:r>
          </w:p>
          <w:p>
            <w:pPr>
              <w:spacing w:before="0" w:after="40" w:line="240" w:lineRule="auto"/>
            </w:pPr>
            <w:r>
              <w:rPr>
                <w:b/>
                <w:i w:val="0"/>
                <w:sz w:val="17"/>
              </w:rPr>
              <w:t xml:space="preserve">Expected value/proposition: </w:t>
            </w:r>
            <w:r>
              <w:rPr>
                <w:b w:val="0"/>
                <w:i w:val="0"/>
                <w:sz w:val="17"/>
              </w:rPr>
              <w:t>At N0 all eight sections are energised from their normal feeders, outage is zero and topology is radial.</w:t>
            </w:r>
          </w:p>
          <w:p>
            <w:pPr>
              <w:spacing w:before="0" w:after="40" w:line="240" w:lineRule="auto"/>
            </w:pPr>
            <w:r>
              <w:rPr>
                <w:b/>
                <w:i w:val="0"/>
                <w:sz w:val="17"/>
              </w:rPr>
              <w:t xml:space="preserve">Source type/selector: </w:t>
            </w:r>
            <w:r>
              <w:rPr>
                <w:b w:val="0"/>
                <w:i w:val="0"/>
                <w:sz w:val="17"/>
              </w:rPr>
              <w:t>EvidenceSnapshot[N0].{topology,outage}</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SCENARIO_RUN_AND_REVISION; TELEMETRY; TOPOLOGY; SOURCE_ATTRIBUTION; ENERGISATION; OUTAGE_AND_CUSTOMER_IMPACT; RESTORATION_ASSESSMENT; OPERATIONAL_EVENTS</w:t>
            </w:r>
          </w:p>
          <w:p>
            <w:pPr>
              <w:spacing w:before="0" w:after="40" w:line="240" w:lineRule="auto"/>
            </w:pPr>
            <w:r>
              <w:rPr>
                <w:b/>
                <w:i w:val="0"/>
                <w:sz w:val="17"/>
              </w:rPr>
              <w:t xml:space="preserve">requirement_ids: </w:t>
            </w:r>
            <w:r>
              <w:rPr>
                <w:b w:val="0"/>
                <w:i w:val="0"/>
                <w:sz w:val="17"/>
              </w:rPr>
              <w:t>REQ-TOP-001, REQ-TOP-002, REQ-TOP-009</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FML-N1-01</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N1</w:t>
            </w:r>
          </w:p>
          <w:p>
            <w:pPr>
              <w:spacing w:before="0" w:after="40" w:line="240" w:lineRule="auto"/>
            </w:pPr>
            <w:r>
              <w:rPr>
                <w:b/>
                <w:i w:val="0"/>
                <w:sz w:val="17"/>
              </w:rPr>
              <w:t xml:space="preserve">Expected value/proposition: </w:t>
            </w:r>
            <w:r>
              <w:rPr>
                <w:b w:val="0"/>
                <w:i w:val="0"/>
                <w:sz w:val="17"/>
              </w:rPr>
              <w:t>At N1 SEC-A2 is FAULTED, BRK-A is OPEN, A1–A4 are de-energised, B1–B4 remain energised and 850 customers are affected.</w:t>
            </w:r>
          </w:p>
          <w:p>
            <w:pPr>
              <w:spacing w:before="0" w:after="40" w:line="240" w:lineRule="auto"/>
            </w:pPr>
            <w:r>
              <w:rPr>
                <w:b/>
                <w:i w:val="0"/>
                <w:sz w:val="17"/>
              </w:rPr>
              <w:t xml:space="preserve">Source type/selector: </w:t>
            </w:r>
            <w:r>
              <w:rPr>
                <w:b w:val="0"/>
                <w:i w:val="0"/>
                <w:sz w:val="17"/>
              </w:rPr>
              <w:t>EvidenceSnapshot[N1].{fault,telemetry,topology,outage}</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SCENARIO_RUN_AND_REVISION; TELEMETRY; TOPOLOGY; SOURCE_ATTRIBUTION; ENERGISATION; OUTAGE_AND_CUSTOMER_IMPACT; RESTORATION_ASSESSMENT; OPERATIONAL_EVENTS</w:t>
            </w:r>
          </w:p>
          <w:p>
            <w:pPr>
              <w:spacing w:before="0" w:after="40" w:line="240" w:lineRule="auto"/>
            </w:pPr>
            <w:r>
              <w:rPr>
                <w:b/>
                <w:i w:val="0"/>
                <w:sz w:val="17"/>
              </w:rPr>
              <w:t xml:space="preserve">requirement_ids: </w:t>
            </w:r>
            <w:r>
              <w:rPr>
                <w:b w:val="0"/>
                <w:i w:val="0"/>
                <w:sz w:val="17"/>
              </w:rPr>
              <w:t>REQ-TOP-003, REQ-TOP-004, REQ-TOP-006, REQ-OUT-001, REQ-OUT-002, REQ-OUT-003, REQ-OUT-004, REQ-OUT-005, REQ-OUT-007</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FML-N2-01</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N2</w:t>
            </w:r>
          </w:p>
          <w:p>
            <w:pPr>
              <w:spacing w:before="0" w:after="40" w:line="240" w:lineRule="auto"/>
            </w:pPr>
            <w:r>
              <w:rPr>
                <w:b/>
                <w:i w:val="0"/>
                <w:sz w:val="17"/>
              </w:rPr>
              <w:t xml:space="preserve">Expected value/proposition: </w:t>
            </w:r>
            <w:r>
              <w:rPr>
                <w:b w:val="0"/>
                <w:i w:val="0"/>
                <w:sz w:val="17"/>
              </w:rPr>
              <w:t>At N2 SW-A12 and SW-A23 are GOOD/FRESH/OPEN, every incident boundary is PROVEN_OPEN, zero active source paths reach SEC-A2, isolation is proven and 850 customers remain affected.</w:t>
            </w:r>
          </w:p>
          <w:p>
            <w:pPr>
              <w:spacing w:before="0" w:after="40" w:line="240" w:lineRule="auto"/>
            </w:pPr>
            <w:r>
              <w:rPr>
                <w:b/>
                <w:i w:val="0"/>
                <w:sz w:val="17"/>
              </w:rPr>
              <w:t xml:space="preserve">Source type/selector: </w:t>
            </w:r>
            <w:r>
              <w:rPr>
                <w:b w:val="0"/>
                <w:i w:val="0"/>
                <w:sz w:val="17"/>
              </w:rPr>
              <w:t>EvidenceSnapshot[N2].{boundary_evidence,source_paths,isolation,outage}</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SCENARIO_RUN_AND_REVISION; TELEMETRY; TOPOLOGY; SOURCE_ATTRIBUTION; ENERGISATION; OUTAGE_AND_CUSTOMER_IMPACT; RESTORATION_ASSESSMENT; OPERATIONAL_EVENTS</w:t>
            </w:r>
          </w:p>
          <w:p>
            <w:pPr>
              <w:spacing w:before="0" w:after="40" w:line="240" w:lineRule="auto"/>
            </w:pPr>
            <w:r>
              <w:rPr>
                <w:b/>
                <w:i w:val="0"/>
                <w:sz w:val="17"/>
              </w:rPr>
              <w:t xml:space="preserve">requirement_ids: </w:t>
            </w:r>
            <w:r>
              <w:rPr>
                <w:b w:val="0"/>
                <w:i w:val="0"/>
                <w:sz w:val="17"/>
              </w:rPr>
              <w:t>REQ-TOP-005, REQ-TOP-007, REQ-RST-004, REQ-RST-008, REQ-RST-009, REQ-RST-010, REQ-RST-011, REQ-RST-020, REQ-RST-021, REQ-RST-022</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FML-N3-01</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N3</w:t>
            </w:r>
          </w:p>
          <w:p>
            <w:pPr>
              <w:spacing w:before="0" w:after="40" w:line="240" w:lineRule="auto"/>
            </w:pPr>
            <w:r>
              <w:rPr>
                <w:b/>
                <w:i w:val="0"/>
                <w:sz w:val="17"/>
              </w:rPr>
              <w:t xml:space="preserve">Expected value/proposition: </w:t>
            </w:r>
            <w:r>
              <w:rPr>
                <w:b w:val="0"/>
                <w:i w:val="0"/>
                <w:sz w:val="17"/>
              </w:rPr>
              <w:t>At N3 BRK-A is CLOSED; A1 is supplied from FDR-A; A2/A3/A4 remain de-energised; 670 customers are affected; alternate assessment is now eligible.</w:t>
            </w:r>
          </w:p>
          <w:p>
            <w:pPr>
              <w:spacing w:before="0" w:after="40" w:line="240" w:lineRule="auto"/>
            </w:pPr>
            <w:r>
              <w:rPr>
                <w:b/>
                <w:i w:val="0"/>
                <w:sz w:val="17"/>
              </w:rPr>
              <w:t xml:space="preserve">Source type/selector: </w:t>
            </w:r>
            <w:r>
              <w:rPr>
                <w:b w:val="0"/>
                <w:i w:val="0"/>
                <w:sz w:val="17"/>
              </w:rPr>
              <w:t>EvidenceSnapshot[N3].{device_states,topology,outage,allowed_actions}</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SCENARIO_RUN_AND_REVISION; TELEMETRY; TOPOLOGY; SOURCE_ATTRIBUTION; ENERGISATION; OUTAGE_AND_CUSTOMER_IMPACT; RESTORATION_ASSESSMENT; OPERATIONAL_EVENTS</w:t>
            </w:r>
          </w:p>
          <w:p>
            <w:pPr>
              <w:spacing w:before="0" w:after="40" w:line="240" w:lineRule="auto"/>
            </w:pPr>
            <w:r>
              <w:rPr>
                <w:b/>
                <w:i w:val="0"/>
                <w:sz w:val="17"/>
              </w:rPr>
              <w:t xml:space="preserve">requirement_ids: </w:t>
            </w:r>
            <w:r>
              <w:rPr>
                <w:b w:val="0"/>
                <w:i w:val="0"/>
                <w:sz w:val="17"/>
              </w:rPr>
              <w:t>REQ-TOP-005, REQ-OUT-005</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FML-N4-01</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N4</w:t>
            </w:r>
          </w:p>
          <w:p>
            <w:pPr>
              <w:spacing w:before="0" w:after="40" w:line="240" w:lineRule="auto"/>
            </w:pPr>
            <w:r>
              <w:rPr>
                <w:b/>
                <w:i w:val="0"/>
                <w:sz w:val="17"/>
              </w:rPr>
              <w:t xml:space="preserve">Expected value/proposition: </w:t>
            </w:r>
            <w:r>
              <w:rPr>
                <w:b w:val="0"/>
                <w:i w:val="0"/>
                <w:sz w:val="17"/>
              </w:rPr>
              <w:t>At N4 the candidate is A3/A4; transfer is 1,500 kW; existing FDR-B load is 4,200 kW; resulting load is 5,700 of 6,000 kW; loading is 95.0%; all permissives pass; outcome is PERMITTED; 450 customers are proposed restored.</w:t>
            </w:r>
          </w:p>
          <w:p>
            <w:pPr>
              <w:spacing w:before="0" w:after="40" w:line="240" w:lineRule="auto"/>
            </w:pPr>
            <w:r>
              <w:rPr>
                <w:b/>
                <w:i w:val="0"/>
                <w:sz w:val="17"/>
              </w:rPr>
              <w:t xml:space="preserve">Source type/selector: </w:t>
            </w:r>
            <w:r>
              <w:rPr>
                <w:b w:val="0"/>
                <w:i w:val="0"/>
                <w:sz w:val="17"/>
              </w:rPr>
              <w:t>EvidenceSnapshot[N4].restoration_assessment</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kW integer; percentage one decimal</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SCENARIO_RUN_AND_REVISION; TELEMETRY; TOPOLOGY; SOURCE_ATTRIBUTION; ENERGISATION; OUTAGE_AND_CUSTOMER_IMPACT; RESTORATION_ASSESSMENT; OPERATIONAL_EVENTS</w:t>
            </w:r>
          </w:p>
          <w:p>
            <w:pPr>
              <w:spacing w:before="0" w:after="40" w:line="240" w:lineRule="auto"/>
            </w:pPr>
            <w:r>
              <w:rPr>
                <w:b/>
                <w:i w:val="0"/>
                <w:sz w:val="17"/>
              </w:rPr>
              <w:t xml:space="preserve">requirement_ids: </w:t>
            </w:r>
            <w:r>
              <w:rPr>
                <w:b w:val="0"/>
                <w:i w:val="0"/>
                <w:sz w:val="17"/>
              </w:rPr>
              <w:t>REQ-RST-001, REQ-RST-002, REQ-RST-003, REQ-RST-004, REQ-RST-005, REQ-RST-006, REQ-RST-007, REQ-RST-008, REQ-RST-009, REQ-RST-010, REQ-RST-011, REQ-RST-012, REQ-RST-013, REQ-RST-014, REQ-RST-015, REQ-RST-016, REQ-RST-017, REQ-RST-018, REQ-RST-019, REQ-RST-020, REQ-RST-021, REQ-RST-022, REQ-VAL-006, REQ-VAL-007, REQ-VAL-008, REQ-VAL-009</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FML-N5-01</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N5</w:t>
            </w:r>
          </w:p>
          <w:p>
            <w:pPr>
              <w:spacing w:before="0" w:after="40" w:line="240" w:lineRule="auto"/>
            </w:pPr>
            <w:r>
              <w:rPr>
                <w:b/>
                <w:i w:val="0"/>
                <w:sz w:val="17"/>
              </w:rPr>
              <w:t xml:space="preserve">Expected value/proposition: </w:t>
            </w:r>
            <w:r>
              <w:rPr>
                <w:b w:val="0"/>
                <w:i w:val="0"/>
                <w:sz w:val="17"/>
              </w:rPr>
              <w:t>At N5 TS-01 is CLOSED; A3/A4 are supplied from FDR-B; SEC-A2 remains faulted/de-energised; topology is radial; 450 customers are restored and 220 remain affected.</w:t>
            </w:r>
          </w:p>
          <w:p>
            <w:pPr>
              <w:spacing w:before="0" w:after="40" w:line="240" w:lineRule="auto"/>
            </w:pPr>
            <w:r>
              <w:rPr>
                <w:b/>
                <w:i w:val="0"/>
                <w:sz w:val="17"/>
              </w:rPr>
              <w:t xml:space="preserve">Source type/selector: </w:t>
            </w:r>
            <w:r>
              <w:rPr>
                <w:b w:val="0"/>
                <w:i w:val="0"/>
                <w:sz w:val="17"/>
              </w:rPr>
              <w:t>EvidenceSnapshot[N5].{device_states,topology,outage}</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SCENARIO_RUN_AND_REVISION; TELEMETRY; TOPOLOGY; SOURCE_ATTRIBUTION; ENERGISATION; OUTAGE_AND_CUSTOMER_IMPACT; RESTORATION_ASSESSMENT; OPERATIONAL_EVENTS</w:t>
            </w:r>
          </w:p>
          <w:p>
            <w:pPr>
              <w:spacing w:before="0" w:after="40" w:line="240" w:lineRule="auto"/>
            </w:pPr>
            <w:r>
              <w:rPr>
                <w:b/>
                <w:i w:val="0"/>
                <w:sz w:val="17"/>
              </w:rPr>
              <w:t xml:space="preserve">requirement_ids: </w:t>
            </w:r>
            <w:r>
              <w:rPr>
                <w:b w:val="0"/>
                <w:i w:val="0"/>
                <w:sz w:val="17"/>
              </w:rPr>
              <w:t>REQ-TOP-005, REQ-TOP-008, REQ-TOP-009, REQ-OUT-005, REQ-OUT-006, REQ-OUT-007, REQ-RST-023, REQ-RST-024, REQ-RST-025, REQ-RST-026, REQ-RST-027, REQ-RST-028, REQ-RST-029, REQ-VAL-006, REQ-VAL-007, REQ-VAL-008, REQ-VAL-009</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FML-EVT-01</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EVENT_SEQUENCE</w:t>
            </w:r>
          </w:p>
          <w:p>
            <w:pPr>
              <w:spacing w:before="0" w:after="40" w:line="240" w:lineRule="auto"/>
            </w:pPr>
            <w:r>
              <w:rPr>
                <w:b/>
                <w:i w:val="0"/>
                <w:sz w:val="17"/>
              </w:rPr>
              <w:t xml:space="preserve">Expected value/proposition: </w:t>
            </w:r>
            <w:r>
              <w:rPr>
                <w:b w:val="0"/>
                <w:i w:val="0"/>
                <w:sz w:val="17"/>
              </w:rPr>
              <w:t>Required command and derived operational records retain accepted chronology, including acknowledgement at T+11 and switching/assessment traceability.</w:t>
            </w:r>
          </w:p>
          <w:p>
            <w:pPr>
              <w:spacing w:before="0" w:after="40" w:line="240" w:lineRule="auto"/>
            </w:pPr>
            <w:r>
              <w:rPr>
                <w:b/>
                <w:i w:val="0"/>
                <w:sz w:val="17"/>
              </w:rPr>
              <w:t xml:space="preserve">Source type/selector: </w:t>
            </w:r>
            <w:r>
              <w:rPr>
                <w:b w:val="0"/>
                <w:i w:val="0"/>
                <w:sz w:val="17"/>
              </w:rPr>
              <w:t>OperationalEventAdapter.events_for_run</w:t>
            </w:r>
          </w:p>
          <w:p>
            <w:pPr>
              <w:spacing w:before="0" w:after="40" w:line="240" w:lineRule="auto"/>
            </w:pPr>
            <w:r>
              <w:rPr>
                <w:b/>
                <w:i w:val="0"/>
                <w:sz w:val="17"/>
              </w:rPr>
              <w:t xml:space="preserve">Operator: </w:t>
            </w:r>
            <w:r>
              <w:rPr>
                <w:b w:val="0"/>
                <w:i w:val="0"/>
                <w:sz w:val="17"/>
              </w:rPr>
              <w:t>ORDERED_SEQUENCE_EQUAL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SCENARIO_RUN_AND_REVISION; TELEMETRY; TOPOLOGY; SOURCE_ATTRIBUTION; ENERGISATION; OUTAGE_AND_CUSTOMER_IMPACT; RESTORATION_ASSESSMENT; OPERATIONAL_EVENTS</w:t>
            </w:r>
          </w:p>
          <w:p>
            <w:pPr>
              <w:spacing w:before="0" w:after="40" w:line="240" w:lineRule="auto"/>
            </w:pPr>
            <w:r>
              <w:rPr>
                <w:b/>
                <w:i w:val="0"/>
                <w:sz w:val="17"/>
              </w:rPr>
              <w:t xml:space="preserve">requirement_ids: </w:t>
            </w:r>
            <w:r>
              <w:rPr>
                <w:b w:val="0"/>
                <w:i w:val="0"/>
                <w:sz w:val="17"/>
              </w:rPr>
              <w:t>REQ-EVT-008, REQ-EVT-009, REQ-EVT-010, REQ-EVT-011, REQ-VAL-009</w:t>
            </w:r>
          </w:p>
        </w:tc>
      </w:tr>
    </w:tbl>
    <w:p>
      <w:pPr>
        <w:spacing w:before="80" w:after="160"/>
      </w:pPr>
      <w:r>
        <w:rPr>
          <w:b/>
          <w:i w:val="0"/>
          <w:sz w:val="18"/>
        </w:rPr>
        <w:t xml:space="preserve">Defined-coverage audit — </w:t>
      </w:r>
      <w:r>
        <w:rPr>
          <w:b/>
          <w:i w:val="0"/>
          <w:sz w:val="18"/>
        </w:rPr>
        <w:t xml:space="preserve">VT-FML-N0-N5-001 exact direct criterion union: </w:t>
      </w:r>
      <w:r>
        <w:rPr>
          <w:b w:val="0"/>
          <w:i w:val="0"/>
          <w:sz w:val="18"/>
        </w:rPr>
        <w:t>REQ-EVT-008, REQ-EVT-009, REQ-EVT-010, REQ-EVT-011, REQ-OUT-001, REQ-OUT-002, REQ-OUT-003, REQ-OUT-004, REQ-OUT-005, REQ-OUT-006, REQ-OUT-007, REQ-RST-001, REQ-RST-002, REQ-RST-003, REQ-RST-004, REQ-RST-005, REQ-RST-006, REQ-RST-007, REQ-RST-008, REQ-RST-009, REQ-RST-010, REQ-RST-011, REQ-RST-012, REQ-RST-013, REQ-RST-014, REQ-RST-015, REQ-RST-016, REQ-RST-017, REQ-RST-018, REQ-RST-019, REQ-RST-020, REQ-RST-021, REQ-RST-022, REQ-RST-023, REQ-RST-024, REQ-RST-025, REQ-RST-026, REQ-RST-027, REQ-RST-028, REQ-RST-029, REQ-TOP-001, REQ-TOP-002, REQ-TOP-003, REQ-TOP-004, REQ-TOP-005, REQ-TOP-006, REQ-TOP-007, REQ-TOP-008, REQ-TOP-009, REQ-VAL-004, REQ-VAL-006, REQ-VAL-007, REQ-VAL-008, REQ-VAL-009</w:t>
      </w:r>
    </w:p>
    <w:p>
      <w:pPr>
        <w:pStyle w:val="Heading3"/>
      </w:pPr>
      <w:r>
        <w:t>21.3.4 VT-TOP-DEF-001 — Seeded topology defect direct comparison</w:t>
      </w:r>
    </w:p>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2100"/>
        <w:gridCol w:w="7260"/>
      </w:tblGrid>
      <w:tr>
        <w:trPr>
          <w:tblHeader w:val="true"/>
        </w:trPr>
        <w:tc>
          <w:tcPr>
            <w:tcW w:type="dxa" w:w="2100"/>
            <w:shd w:fill="D9EAF7"/>
            <w:vAlign w:val="center"/>
            <w:tcMar>
              <w:top w:w="90" w:type="dxa"/>
              <w:left w:w="90" w:type="dxa"/>
              <w:bottom w:w="90" w:type="dxa"/>
              <w:right w:w="90" w:type="dxa"/>
            </w:tcMar>
          </w:tcPr>
          <w:p>
            <w:pPr>
              <w:spacing w:before="0" w:after="40" w:line="240" w:lineRule="auto"/>
            </w:pPr>
            <w:r>
              <w:rPr>
                <w:b/>
                <w:sz w:val="17"/>
              </w:rPr>
              <w:t>Controlled field</w:t>
            </w:r>
          </w:p>
        </w:tc>
        <w:tc>
          <w:tcPr>
            <w:tcW w:type="dxa" w:w="7260"/>
            <w:shd w:fill="D9EAF7"/>
            <w:vAlign w:val="center"/>
            <w:tcMar>
              <w:top w:w="90" w:type="dxa"/>
              <w:left w:w="90" w:type="dxa"/>
              <w:bottom w:w="90" w:type="dxa"/>
              <w:right w:w="90" w:type="dxa"/>
            </w:tcMar>
          </w:tcPr>
          <w:p>
            <w:pPr>
              <w:spacing w:before="0" w:after="40" w:line="240" w:lineRule="auto"/>
            </w:pPr>
            <w:r>
              <w:rPr>
                <w:b/>
                <w:sz w:val="17"/>
              </w:rPr>
              <w:t>Authoritative value / rule</w:t>
            </w:r>
          </w:p>
        </w:tc>
      </w:tr>
      <w:tr>
        <w:tc>
          <w:tcPr>
            <w:tcW w:type="dxa" w:w="2100"/>
            <w:vAlign w:val="center"/>
            <w:tcMar>
              <w:top w:w="90" w:type="dxa"/>
              <w:left w:w="90" w:type="dxa"/>
              <w:bottom w:w="90" w:type="dxa"/>
              <w:right w:w="90" w:type="dxa"/>
            </w:tcMar>
          </w:tcPr>
          <w:p>
            <w:pPr>
              <w:spacing w:before="0" w:after="40" w:line="240" w:lineRule="auto"/>
            </w:pPr>
            <w:r>
              <w:rPr>
                <w:sz w:val="17"/>
              </w:rPr>
              <w:t>Determination owner</w:t>
            </w:r>
          </w:p>
        </w:tc>
        <w:tc>
          <w:tcPr>
            <w:tcW w:type="dxa" w:w="7260"/>
            <w:vAlign w:val="center"/>
            <w:tcMar>
              <w:top w:w="90" w:type="dxa"/>
              <w:left w:w="90" w:type="dxa"/>
              <w:bottom w:w="90" w:type="dxa"/>
              <w:right w:w="90" w:type="dxa"/>
            </w:tcMar>
          </w:tcPr>
          <w:p>
            <w:pPr>
              <w:spacing w:before="0" w:after="40" w:line="240" w:lineRule="auto"/>
            </w:pPr>
            <w:r>
              <w:rPr>
                <w:sz w:val="17"/>
              </w:rPr>
              <w:t>One direct DeterminationMethodDefinition and, only after completeness, one backend-derived ExecutedValidationResult.</w:t>
            </w:r>
          </w:p>
        </w:tc>
      </w:tr>
      <w:tr>
        <w:tc>
          <w:tcPr>
            <w:tcW w:type="dxa" w:w="2100"/>
            <w:vAlign w:val="center"/>
            <w:tcMar>
              <w:top w:w="90" w:type="dxa"/>
              <w:left w:w="90" w:type="dxa"/>
              <w:bottom w:w="90" w:type="dxa"/>
              <w:right w:w="90" w:type="dxa"/>
            </w:tcMar>
          </w:tcPr>
          <w:p>
            <w:pPr>
              <w:spacing w:before="0" w:after="40" w:line="240" w:lineRule="auto"/>
            </w:pPr>
            <w:r>
              <w:rPr>
                <w:sz w:val="17"/>
              </w:rPr>
              <w:t>Context kind</w:t>
            </w:r>
          </w:p>
        </w:tc>
        <w:tc>
          <w:tcPr>
            <w:tcW w:type="dxa" w:w="7260"/>
            <w:vAlign w:val="center"/>
            <w:tcMar>
              <w:top w:w="90" w:type="dxa"/>
              <w:left w:w="90" w:type="dxa"/>
              <w:bottom w:w="90" w:type="dxa"/>
              <w:right w:w="90" w:type="dxa"/>
            </w:tcMar>
          </w:tcPr>
          <w:p>
            <w:pPr>
              <w:spacing w:before="0" w:after="40" w:line="240" w:lineRule="auto"/>
            </w:pPr>
            <w:r>
              <w:rPr>
                <w:sz w:val="17"/>
              </w:rPr>
              <w:t>SCENARIO_EXECUTION</w:t>
            </w:r>
          </w:p>
        </w:tc>
      </w:tr>
      <w:tr>
        <w:tc>
          <w:tcPr>
            <w:tcW w:type="dxa" w:w="2100"/>
            <w:vAlign w:val="center"/>
            <w:tcMar>
              <w:top w:w="90" w:type="dxa"/>
              <w:left w:w="90" w:type="dxa"/>
              <w:bottom w:w="90" w:type="dxa"/>
              <w:right w:w="90" w:type="dxa"/>
            </w:tcMar>
          </w:tcPr>
          <w:p>
            <w:pPr>
              <w:spacing w:before="0" w:after="40" w:line="240" w:lineRule="auto"/>
            </w:pPr>
            <w:r>
              <w:rPr>
                <w:sz w:val="17"/>
              </w:rPr>
              <w:t>Required context roles</w:t>
            </w:r>
          </w:p>
        </w:tc>
        <w:tc>
          <w:tcPr>
            <w:tcW w:type="dxa" w:w="7260"/>
            <w:vAlign w:val="center"/>
            <w:tcMar>
              <w:top w:w="90" w:type="dxa"/>
              <w:left w:w="90" w:type="dxa"/>
              <w:bottom w:w="90" w:type="dxa"/>
              <w:right w:w="90" w:type="dxa"/>
            </w:tcMar>
          </w:tcPr>
          <w:p>
            <w:pPr>
              <w:spacing w:before="0" w:after="40" w:line="240" w:lineRule="auto"/>
            </w:pPr>
            <w:r>
              <w:rPr>
                <w:sz w:val="17"/>
              </w:rPr>
              <w:t>CURRENT_POST_TRIP_RUN; POST_TRIP_CHECKPOINT; CURRENT_EXECUTION_PROVENANCE</w:t>
            </w:r>
          </w:p>
        </w:tc>
      </w:tr>
      <w:tr>
        <w:tc>
          <w:tcPr>
            <w:tcW w:type="dxa" w:w="2100"/>
            <w:vAlign w:val="center"/>
            <w:tcMar>
              <w:top w:w="90" w:type="dxa"/>
              <w:left w:w="90" w:type="dxa"/>
              <w:bottom w:w="90" w:type="dxa"/>
              <w:right w:w="90" w:type="dxa"/>
            </w:tcMar>
          </w:tcPr>
          <w:p>
            <w:pPr>
              <w:spacing w:before="0" w:after="40" w:line="240" w:lineRule="auto"/>
            </w:pPr>
            <w:r>
              <w:rPr>
                <w:sz w:val="17"/>
              </w:rPr>
              <w:t>Checkpoint/member roles</w:t>
            </w:r>
          </w:p>
        </w:tc>
        <w:tc>
          <w:tcPr>
            <w:tcW w:type="dxa" w:w="7260"/>
            <w:vAlign w:val="center"/>
            <w:tcMar>
              <w:top w:w="90" w:type="dxa"/>
              <w:left w:w="90" w:type="dxa"/>
              <w:bottom w:w="90" w:type="dxa"/>
              <w:right w:w="90" w:type="dxa"/>
            </w:tcMar>
          </w:tcPr>
          <w:p>
            <w:pPr>
              <w:spacing w:before="0" w:after="40" w:line="240" w:lineRule="auto"/>
            </w:pPr>
            <w:r>
              <w:rPr>
                <w:sz w:val="17"/>
              </w:rPr>
              <w:t>POST_TRIP</w:t>
            </w:r>
          </w:p>
        </w:tc>
      </w:tr>
      <w:tr>
        <w:tc>
          <w:tcPr>
            <w:tcW w:type="dxa" w:w="2100"/>
            <w:vAlign w:val="center"/>
            <w:tcMar>
              <w:top w:w="90" w:type="dxa"/>
              <w:left w:w="90" w:type="dxa"/>
              <w:bottom w:w="90" w:type="dxa"/>
              <w:right w:w="90" w:type="dxa"/>
            </w:tcMar>
          </w:tcPr>
          <w:p>
            <w:pPr>
              <w:spacing w:before="0" w:after="40" w:line="240" w:lineRule="auto"/>
            </w:pPr>
            <w:r>
              <w:rPr>
                <w:sz w:val="17"/>
              </w:rPr>
              <w:t>Objective / method</w:t>
            </w:r>
          </w:p>
        </w:tc>
        <w:tc>
          <w:tcPr>
            <w:tcW w:type="dxa" w:w="7260"/>
            <w:vAlign w:val="center"/>
            <w:tcMar>
              <w:top w:w="90" w:type="dxa"/>
              <w:left w:w="90" w:type="dxa"/>
              <w:bottom w:w="90" w:type="dxa"/>
              <w:right w:w="90" w:type="dxa"/>
            </w:tcMar>
          </w:tcPr>
          <w:p>
            <w:pPr>
              <w:spacing w:before="0" w:after="40" w:line="240" w:lineRule="auto"/>
            </w:pPr>
            <w:r>
              <w:rPr>
                <w:sz w:val="17"/>
              </w:rPr>
              <w:t>Seeded topology defect direct comparison / Formal negative + repeat</w:t>
            </w:r>
          </w:p>
        </w:tc>
      </w:tr>
      <w:tr>
        <w:tc>
          <w:tcPr>
            <w:tcW w:type="dxa" w:w="2100"/>
            <w:vAlign w:val="center"/>
            <w:tcMar>
              <w:top w:w="90" w:type="dxa"/>
              <w:left w:w="90" w:type="dxa"/>
              <w:bottom w:w="90" w:type="dxa"/>
              <w:right w:w="90" w:type="dxa"/>
            </w:tcMar>
          </w:tcPr>
          <w:p>
            <w:pPr>
              <w:spacing w:before="0" w:after="40" w:line="240" w:lineRule="auto"/>
            </w:pPr>
            <w:r>
              <w:rPr>
                <w:sz w:val="17"/>
              </w:rPr>
              <w:t>Controlled procedure</w:t>
            </w:r>
          </w:p>
        </w:tc>
        <w:tc>
          <w:tcPr>
            <w:tcW w:type="dxa" w:w="7260"/>
            <w:vAlign w:val="center"/>
            <w:tcMar>
              <w:top w:w="90" w:type="dxa"/>
              <w:left w:w="90" w:type="dxa"/>
              <w:bottom w:w="90" w:type="dxa"/>
              <w:right w:w="90" w:type="dxa"/>
            </w:tcMar>
          </w:tcPr>
          <w:p>
            <w:pPr>
              <w:spacing w:before="0" w:after="40" w:line="240" w:lineRule="auto"/>
            </w:pPr>
            <w:r>
              <w:rPr>
                <w:sz w:val="17"/>
              </w:rPr>
              <w:t>Run the same post-trip definition on v1.0 then v1.1 using the same build and inputs.</w:t>
            </w:r>
          </w:p>
        </w:tc>
      </w:tr>
      <w:tr>
        <w:tc>
          <w:tcPr>
            <w:tcW w:type="dxa" w:w="2100"/>
            <w:vAlign w:val="center"/>
            <w:tcMar>
              <w:top w:w="90" w:type="dxa"/>
              <w:left w:w="90" w:type="dxa"/>
              <w:bottom w:w="90" w:type="dxa"/>
              <w:right w:w="90" w:type="dxa"/>
            </w:tcMar>
          </w:tcPr>
          <w:p>
            <w:pPr>
              <w:spacing w:before="0" w:after="40" w:line="240" w:lineRule="auto"/>
            </w:pPr>
            <w:r>
              <w:rPr>
                <w:sz w:val="17"/>
              </w:rPr>
              <w:t>Aggregate rule</w:t>
            </w:r>
          </w:p>
        </w:tc>
        <w:tc>
          <w:tcPr>
            <w:tcW w:type="dxa" w:w="7260"/>
            <w:vAlign w:val="center"/>
            <w:tcMar>
              <w:top w:w="90" w:type="dxa"/>
              <w:left w:w="90" w:type="dxa"/>
              <w:bottom w:w="90" w:type="dxa"/>
              <w:right w:w="90" w:type="dxa"/>
            </w:tcMar>
          </w:tcPr>
          <w:p>
            <w:pPr>
              <w:spacing w:before="0" w:after="40" w:line="240" w:lineRule="auto"/>
            </w:pPr>
            <w:r>
              <w:rPr>
                <w:sz w:val="17"/>
              </w:rPr>
              <w:t>INCOMPLETE/no result until exact method/context/criteria/evidence complete; any NOT_SATISFIED → FAIL; all SATISFIED → PASS; DC-005 only for valid BLOCKED-TEST suspension.</w:t>
            </w:r>
          </w:p>
        </w:tc>
      </w:tr>
    </w:tbl>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1500"/>
        <w:gridCol w:w="7860"/>
      </w:tblGrid>
      <w:tr>
        <w:trPr>
          <w:tblHeader w:val="true"/>
        </w:trPr>
        <w:tc>
          <w:tcPr>
            <w:tcW w:type="dxa" w:w="1500"/>
            <w:shd w:fill="D9EAF7"/>
            <w:vAlign w:val="center"/>
            <w:tcMar>
              <w:top w:w="90" w:type="dxa"/>
              <w:left w:w="90" w:type="dxa"/>
              <w:bottom w:w="90" w:type="dxa"/>
              <w:right w:w="90" w:type="dxa"/>
            </w:tcMar>
          </w:tcPr>
          <w:p>
            <w:pPr>
              <w:spacing w:before="0" w:after="40" w:line="240" w:lineRule="auto"/>
            </w:pPr>
            <w:r>
              <w:rPr>
                <w:b/>
                <w:sz w:val="17"/>
              </w:rPr>
              <w:t>Criterion</w:t>
            </w:r>
          </w:p>
        </w:tc>
        <w:tc>
          <w:tcPr>
            <w:tcW w:type="dxa" w:w="7860"/>
            <w:shd w:fill="D9EAF7"/>
            <w:vAlign w:val="center"/>
            <w:tcMar>
              <w:top w:w="90" w:type="dxa"/>
              <w:left w:w="90" w:type="dxa"/>
              <w:bottom w:w="90" w:type="dxa"/>
              <w:right w:w="90" w:type="dxa"/>
            </w:tcMar>
          </w:tcPr>
          <w:p>
            <w:pPr>
              <w:spacing w:before="0" w:after="40" w:line="240" w:lineRule="auto"/>
            </w:pPr>
            <w:r>
              <w:rPr>
                <w:b/>
                <w:sz w:val="17"/>
              </w:rPr>
              <w:t>Controlled criterion definition</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DEF-01</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The current execution binds exactly one ScenarioRun, one ValidationExecution, one backend-controlled build, one source Validation Catalogue/test/method set and one Network Configuration identity/hash; no second run is a context member.</w:t>
            </w:r>
          </w:p>
          <w:p>
            <w:pPr>
              <w:spacing w:before="0" w:after="40" w:line="240" w:lineRule="auto"/>
            </w:pPr>
            <w:r>
              <w:rPr>
                <w:b/>
                <w:i w:val="0"/>
                <w:sz w:val="17"/>
              </w:rPr>
              <w:t xml:space="preserve">Source type/selector: </w:t>
            </w:r>
            <w:r>
              <w:rPr>
                <w:b w:val="0"/>
                <w:i w:val="0"/>
                <w:sz w:val="17"/>
              </w:rPr>
              <w:t>CurrentValidationExecutionAdapter.{run_id,execution_id,build_identity,catalogue_identity,test_identity,method_identity,configuration_identity}</w:t>
            </w:r>
          </w:p>
          <w:p>
            <w:pPr>
              <w:spacing w:before="0" w:after="40" w:line="240" w:lineRule="auto"/>
            </w:pPr>
            <w:r>
              <w:rPr>
                <w:b/>
                <w:i w:val="0"/>
                <w:sz w:val="17"/>
              </w:rPr>
              <w:t xml:space="preserve">Operator: </w:t>
            </w:r>
            <w:r>
              <w:rPr>
                <w:b w:val="0"/>
                <w:i w:val="0"/>
                <w:sz w:val="17"/>
              </w:rPr>
              <w:t>IDENTITY_HASH_AGREEMENT</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TOPOLOGY; SOURCE_ATTRIBUTION; ENERGISATION; OUTAGE_AND_CUSTOMER_IMPACT</w:t>
            </w:r>
          </w:p>
          <w:p>
            <w:pPr>
              <w:spacing w:before="0" w:after="40" w:line="240" w:lineRule="auto"/>
            </w:pPr>
            <w:r>
              <w:rPr>
                <w:b/>
                <w:i w:val="0"/>
                <w:sz w:val="17"/>
              </w:rPr>
              <w:t xml:space="preserve">requirement_ids: </w:t>
            </w:r>
            <w:r>
              <w:rPr>
                <w:b w:val="0"/>
                <w:i w:val="0"/>
                <w:sz w:val="17"/>
              </w:rPr>
              <w:t>REQ-VAL-005, REQ-CFG-009, REQ-CFG-010</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DEF-02</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The current post-trip run uses corrected Network Configuration v1.1 with BRK-A GOOD/FRESH/OPEN and the controlled formal fault/input fingerprint.</w:t>
            </w:r>
          </w:p>
          <w:p>
            <w:pPr>
              <w:spacing w:before="0" w:after="40" w:line="240" w:lineRule="auto"/>
            </w:pPr>
            <w:r>
              <w:rPr>
                <w:b/>
                <w:i w:val="0"/>
                <w:sz w:val="17"/>
              </w:rPr>
              <w:t xml:space="preserve">Source type/selector: </w:t>
            </w:r>
            <w:r>
              <w:rPr>
                <w:b w:val="0"/>
                <w:i w:val="0"/>
                <w:sz w:val="17"/>
              </w:rPr>
              <w:t>CurrentScenarioExecutionAdapter.{configuration_identity,post_trip_input_fingerprint,telemetry[BRK-A]}</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TOPOLOGY; SOURCE_ATTRIBUTION; ENERGISATION; OUTAGE_AND_CUSTOMER_IMPACT</w:t>
            </w:r>
          </w:p>
          <w:p>
            <w:pPr>
              <w:spacing w:before="0" w:after="40" w:line="240" w:lineRule="auto"/>
            </w:pPr>
            <w:r>
              <w:rPr>
                <w:b/>
                <w:i w:val="0"/>
                <w:sz w:val="17"/>
              </w:rPr>
              <w:t xml:space="preserve">requirement_ids: </w:t>
            </w:r>
            <w:r>
              <w:rPr>
                <w:b w:val="0"/>
                <w:i w:val="0"/>
                <w:sz w:val="17"/>
              </w:rPr>
              <w:t>REQ-VAL-011, REQ-VAL-012, REQ-CFG-006, REQ-CFG-008, REQ-CFG-009, REQ-CFG-010, REQ-CFG-012</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DEF-03</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For the current run, A1–A4 are de-energised, no A3/A4 source attribution exists and exactly 850 customers are affected.</w:t>
            </w:r>
          </w:p>
          <w:p>
            <w:pPr>
              <w:spacing w:before="0" w:after="40" w:line="240" w:lineRule="auto"/>
            </w:pPr>
            <w:r>
              <w:rPr>
                <w:b/>
                <w:i w:val="0"/>
                <w:sz w:val="17"/>
              </w:rPr>
              <w:t xml:space="preserve">Source type/selector: </w:t>
            </w:r>
            <w:r>
              <w:rPr>
                <w:b w:val="0"/>
                <w:i w:val="0"/>
                <w:sz w:val="17"/>
              </w:rPr>
              <w:t>CurrentScenarioExecutionAdapter.post_trip.{topology,outage,expected_observed_comparison}</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TOPOLOGY; SOURCE_ATTRIBUTION; ENERGISATION; OUTAGE_AND_CUSTOMER_IMPACT</w:t>
            </w:r>
          </w:p>
          <w:p>
            <w:pPr>
              <w:spacing w:before="0" w:after="40" w:line="240" w:lineRule="auto"/>
            </w:pPr>
            <w:r>
              <w:rPr>
                <w:b/>
                <w:i w:val="0"/>
                <w:sz w:val="17"/>
              </w:rPr>
              <w:t xml:space="preserve">requirement_ids: </w:t>
            </w:r>
            <w:r>
              <w:rPr>
                <w:b w:val="0"/>
                <w:i w:val="0"/>
                <w:sz w:val="17"/>
              </w:rPr>
              <w:t>REQ-TOP-003, REQ-OUT-001, REQ-OUT-002, REQ-OUT-003, REQ-OUT-007, REQ-CFG-004, REQ-CFG-005, REQ-CFG-012</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DEF-04</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The current source-path/configuration evidence contains the corrected SW-A23 endpoint SEC-A2 and no active path from FDR-B through SEC-B3/SW-A23 to A3/A4.</w:t>
            </w:r>
          </w:p>
          <w:p>
            <w:pPr>
              <w:spacing w:before="0" w:after="40" w:line="240" w:lineRule="auto"/>
            </w:pPr>
            <w:r>
              <w:rPr>
                <w:b/>
                <w:i w:val="0"/>
                <w:sz w:val="17"/>
              </w:rPr>
              <w:t xml:space="preserve">Source type/selector: </w:t>
            </w:r>
            <w:r>
              <w:rPr>
                <w:b w:val="0"/>
                <w:i w:val="0"/>
                <w:sz w:val="17"/>
              </w:rPr>
              <w:t>CurrentScenarioExecutionAdapter.{configuration_difference_role,source_paths}</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TOPOLOGY; SOURCE_ATTRIBUTION; ENERGISATION; OUTAGE_AND_CUSTOMER_IMPACT</w:t>
            </w:r>
          </w:p>
          <w:p>
            <w:pPr>
              <w:spacing w:before="0" w:after="40" w:line="240" w:lineRule="auto"/>
            </w:pPr>
            <w:r>
              <w:rPr>
                <w:b/>
                <w:i w:val="0"/>
                <w:sz w:val="17"/>
              </w:rPr>
              <w:t xml:space="preserve">requirement_ids: </w:t>
            </w:r>
            <w:r>
              <w:rPr>
                <w:b w:val="0"/>
                <w:i w:val="0"/>
                <w:sz w:val="17"/>
              </w:rPr>
              <w:t>REQ-CFG-001, REQ-CFG-004, REQ-CFG-007, REQ-CFG-008</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DEF-05</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The current execution trace uses the same generic configuration loader, topology, source-attribution, outage and customer-zone services with no Network Configuration version or expected-result outcome branch.</w:t>
            </w:r>
          </w:p>
          <w:p>
            <w:pPr>
              <w:spacing w:before="0" w:after="40" w:line="240" w:lineRule="auto"/>
            </w:pPr>
            <w:r>
              <w:rPr>
                <w:b/>
                <w:i w:val="0"/>
                <w:sz w:val="17"/>
              </w:rPr>
              <w:t xml:space="preserve">Source type/selector: </w:t>
            </w:r>
            <w:r>
              <w:rPr>
                <w:b w:val="0"/>
                <w:i w:val="0"/>
                <w:sz w:val="17"/>
              </w:rPr>
              <w:t>CurrentScenarioExecutionAdapter.authority_path</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TOPOLOGY; SOURCE_ATTRIBUTION; ENERGISATION; OUTAGE_AND_CUSTOMER_IMPACT</w:t>
            </w:r>
          </w:p>
          <w:p>
            <w:pPr>
              <w:spacing w:before="0" w:after="40" w:line="240" w:lineRule="auto"/>
            </w:pPr>
            <w:r>
              <w:rPr>
                <w:b/>
                <w:i w:val="0"/>
                <w:sz w:val="17"/>
              </w:rPr>
              <w:t xml:space="preserve">requirement_ids: </w:t>
            </w:r>
            <w:r>
              <w:rPr>
                <w:b w:val="0"/>
                <w:i w:val="0"/>
                <w:sz w:val="17"/>
              </w:rPr>
              <w:t>REQ-CFG-002, REQ-CFG-003, REQ-CFG-006, REQ-CFG-008, REQ-CFG-012</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DEF-06</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The current immutable result preserves its own configuration/build/catalogue/test/method/criterion/evidence identities and any exact DEF-001, COR-001 and repeat-of links supplied by the accepted correction workflow. It does not resolve or aggregate another ScenarioRun. Cross-run chain completeness is determined by VT-CFG-INV-001 and repeatability evidence.</w:t>
            </w:r>
          </w:p>
          <w:p>
            <w:pPr>
              <w:spacing w:before="0" w:after="40" w:line="240" w:lineRule="auto"/>
            </w:pPr>
            <w:r>
              <w:rPr>
                <w:b/>
                <w:i w:val="0"/>
                <w:sz w:val="17"/>
              </w:rPr>
              <w:t xml:space="preserve">Source type/selector: </w:t>
            </w:r>
            <w:r>
              <w:rPr>
                <w:b w:val="0"/>
                <w:i w:val="0"/>
                <w:sz w:val="17"/>
              </w:rPr>
              <w:t>CurrentValidationExecutionAdapter.{immutable_result_identity,defect_id,correction_id,repeat_of_execution_id}</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TOPOLOGY; SOURCE_ATTRIBUTION; ENERGISATION; OUTAGE_AND_CUSTOMER_IMPACT</w:t>
            </w:r>
          </w:p>
          <w:p>
            <w:pPr>
              <w:spacing w:before="0" w:after="40" w:line="240" w:lineRule="auto"/>
            </w:pPr>
            <w:r>
              <w:rPr>
                <w:b/>
                <w:i w:val="0"/>
                <w:sz w:val="17"/>
              </w:rPr>
              <w:t xml:space="preserve">requirement_ids: </w:t>
            </w:r>
            <w:r>
              <w:rPr>
                <w:b w:val="0"/>
                <w:i w:val="0"/>
                <w:sz w:val="17"/>
              </w:rPr>
              <w:t>REQ-VAL-010, REQ-VAL-011, REQ-VAL-012, REQ-CFG-009, REQ-CFG-010, REQ-CFG-011, REQ-CFG-012</w:t>
            </w:r>
          </w:p>
        </w:tc>
      </w:tr>
    </w:tbl>
    <w:p>
      <w:pPr>
        <w:spacing w:before="80" w:after="160"/>
      </w:pPr>
      <w:r>
        <w:rPr>
          <w:b/>
          <w:i w:val="0"/>
          <w:sz w:val="18"/>
        </w:rPr>
        <w:t xml:space="preserve">Defined-coverage audit — </w:t>
      </w:r>
      <w:r>
        <w:rPr>
          <w:b/>
          <w:i w:val="0"/>
          <w:sz w:val="18"/>
        </w:rPr>
        <w:t xml:space="preserve">VT-TOP-DEF-001 exact direct criterion union: </w:t>
      </w:r>
      <w:r>
        <w:rPr>
          <w:b w:val="0"/>
          <w:i w:val="0"/>
          <w:sz w:val="18"/>
        </w:rPr>
        <w:t>REQ-CFG-001, REQ-CFG-002, REQ-CFG-003, REQ-CFG-004, REQ-CFG-005, REQ-CFG-006, REQ-CFG-007, REQ-CFG-008, REQ-CFG-009, REQ-CFG-010, REQ-CFG-011, REQ-CFG-012, REQ-OUT-001, REQ-OUT-002, REQ-OUT-003, REQ-OUT-007, REQ-TOP-003, REQ-VAL-005, REQ-VAL-010, REQ-VAL-011, REQ-VAL-012</w:t>
      </w:r>
    </w:p>
    <w:p>
      <w:pPr>
        <w:pStyle w:val="Heading3"/>
      </w:pPr>
      <w:r>
        <w:t>21.3.5 VT-CFG-INV-001 — Defect investigation, correction and evidence chain</w:t>
      </w:r>
    </w:p>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2100"/>
        <w:gridCol w:w="7260"/>
      </w:tblGrid>
      <w:tr>
        <w:trPr>
          <w:tblHeader w:val="true"/>
        </w:trPr>
        <w:tc>
          <w:tcPr>
            <w:tcW w:type="dxa" w:w="2100"/>
            <w:shd w:fill="D9EAF7"/>
            <w:vAlign w:val="center"/>
            <w:tcMar>
              <w:top w:w="90" w:type="dxa"/>
              <w:left w:w="90" w:type="dxa"/>
              <w:bottom w:w="90" w:type="dxa"/>
              <w:right w:w="90" w:type="dxa"/>
            </w:tcMar>
          </w:tcPr>
          <w:p>
            <w:pPr>
              <w:spacing w:before="0" w:after="40" w:line="240" w:lineRule="auto"/>
            </w:pPr>
            <w:r>
              <w:rPr>
                <w:b/>
                <w:sz w:val="17"/>
              </w:rPr>
              <w:t>Controlled field</w:t>
            </w:r>
          </w:p>
        </w:tc>
        <w:tc>
          <w:tcPr>
            <w:tcW w:type="dxa" w:w="7260"/>
            <w:shd w:fill="D9EAF7"/>
            <w:vAlign w:val="center"/>
            <w:tcMar>
              <w:top w:w="90" w:type="dxa"/>
              <w:left w:w="90" w:type="dxa"/>
              <w:bottom w:w="90" w:type="dxa"/>
              <w:right w:w="90" w:type="dxa"/>
            </w:tcMar>
          </w:tcPr>
          <w:p>
            <w:pPr>
              <w:spacing w:before="0" w:after="40" w:line="240" w:lineRule="auto"/>
            </w:pPr>
            <w:r>
              <w:rPr>
                <w:b/>
                <w:sz w:val="17"/>
              </w:rPr>
              <w:t>Authoritative value / rule</w:t>
            </w:r>
          </w:p>
        </w:tc>
      </w:tr>
      <w:tr>
        <w:tc>
          <w:tcPr>
            <w:tcW w:type="dxa" w:w="2100"/>
            <w:vAlign w:val="center"/>
            <w:tcMar>
              <w:top w:w="90" w:type="dxa"/>
              <w:left w:w="90" w:type="dxa"/>
              <w:bottom w:w="90" w:type="dxa"/>
              <w:right w:w="90" w:type="dxa"/>
            </w:tcMar>
          </w:tcPr>
          <w:p>
            <w:pPr>
              <w:spacing w:before="0" w:after="40" w:line="240" w:lineRule="auto"/>
            </w:pPr>
            <w:r>
              <w:rPr>
                <w:sz w:val="17"/>
              </w:rPr>
              <w:t>Determination owner</w:t>
            </w:r>
          </w:p>
        </w:tc>
        <w:tc>
          <w:tcPr>
            <w:tcW w:type="dxa" w:w="7260"/>
            <w:vAlign w:val="center"/>
            <w:tcMar>
              <w:top w:w="90" w:type="dxa"/>
              <w:left w:w="90" w:type="dxa"/>
              <w:bottom w:w="90" w:type="dxa"/>
              <w:right w:w="90" w:type="dxa"/>
            </w:tcMar>
          </w:tcPr>
          <w:p>
            <w:pPr>
              <w:spacing w:before="0" w:after="40" w:line="240" w:lineRule="auto"/>
            </w:pPr>
            <w:r>
              <w:rPr>
                <w:sz w:val="17"/>
              </w:rPr>
              <w:t>One direct DeterminationMethodDefinition and, only after completeness, one backend-derived ExecutedValidationResult.</w:t>
            </w:r>
          </w:p>
        </w:tc>
      </w:tr>
      <w:tr>
        <w:tc>
          <w:tcPr>
            <w:tcW w:type="dxa" w:w="2100"/>
            <w:vAlign w:val="center"/>
            <w:tcMar>
              <w:top w:w="90" w:type="dxa"/>
              <w:left w:w="90" w:type="dxa"/>
              <w:bottom w:w="90" w:type="dxa"/>
              <w:right w:w="90" w:type="dxa"/>
            </w:tcMar>
          </w:tcPr>
          <w:p>
            <w:pPr>
              <w:spacing w:before="0" w:after="40" w:line="240" w:lineRule="auto"/>
            </w:pPr>
            <w:r>
              <w:rPr>
                <w:sz w:val="17"/>
              </w:rPr>
              <w:t>Context kind</w:t>
            </w:r>
          </w:p>
        </w:tc>
        <w:tc>
          <w:tcPr>
            <w:tcW w:type="dxa" w:w="7260"/>
            <w:vAlign w:val="center"/>
            <w:tcMar>
              <w:top w:w="90" w:type="dxa"/>
              <w:left w:w="90" w:type="dxa"/>
              <w:bottom w:w="90" w:type="dxa"/>
              <w:right w:w="90" w:type="dxa"/>
            </w:tcMar>
          </w:tcPr>
          <w:p>
            <w:pPr>
              <w:spacing w:before="0" w:after="40" w:line="240" w:lineRule="auto"/>
            </w:pPr>
            <w:r>
              <w:rPr>
                <w:sz w:val="17"/>
              </w:rPr>
              <w:t>PRESERVED_RECORD_SET</w:t>
            </w:r>
          </w:p>
        </w:tc>
      </w:tr>
      <w:tr>
        <w:tc>
          <w:tcPr>
            <w:tcW w:type="dxa" w:w="2100"/>
            <w:vAlign w:val="center"/>
            <w:tcMar>
              <w:top w:w="90" w:type="dxa"/>
              <w:left w:w="90" w:type="dxa"/>
              <w:bottom w:w="90" w:type="dxa"/>
              <w:right w:w="90" w:type="dxa"/>
            </w:tcMar>
          </w:tcPr>
          <w:p>
            <w:pPr>
              <w:spacing w:before="0" w:after="40" w:line="240" w:lineRule="auto"/>
            </w:pPr>
            <w:r>
              <w:rPr>
                <w:sz w:val="17"/>
              </w:rPr>
              <w:t>Required context roles</w:t>
            </w:r>
          </w:p>
        </w:tc>
        <w:tc>
          <w:tcPr>
            <w:tcW w:type="dxa" w:w="7260"/>
            <w:vAlign w:val="center"/>
            <w:tcMar>
              <w:top w:w="90" w:type="dxa"/>
              <w:left w:w="90" w:type="dxa"/>
              <w:bottom w:w="90" w:type="dxa"/>
              <w:right w:w="90" w:type="dxa"/>
            </w:tcMar>
          </w:tcPr>
          <w:p>
            <w:pPr>
              <w:spacing w:before="0" w:after="40" w:line="240" w:lineRule="auto"/>
            </w:pPr>
            <w:r>
              <w:rPr>
                <w:sz w:val="17"/>
              </w:rPr>
              <w:t>V1_0_FAILURE; DEF_001; CONFIGURATION_COMPARISON; COR_001; DIRECT_REPEAT; CORRECTED_REGRESSION</w:t>
            </w:r>
          </w:p>
        </w:tc>
      </w:tr>
      <w:tr>
        <w:tc>
          <w:tcPr>
            <w:tcW w:type="dxa" w:w="2100"/>
            <w:vAlign w:val="center"/>
            <w:tcMar>
              <w:top w:w="90" w:type="dxa"/>
              <w:left w:w="90" w:type="dxa"/>
              <w:bottom w:w="90" w:type="dxa"/>
              <w:right w:w="90" w:type="dxa"/>
            </w:tcMar>
          </w:tcPr>
          <w:p>
            <w:pPr>
              <w:spacing w:before="0" w:after="40" w:line="240" w:lineRule="auto"/>
            </w:pPr>
            <w:r>
              <w:rPr>
                <w:sz w:val="17"/>
              </w:rPr>
              <w:t>Checkpoint/member roles</w:t>
            </w:r>
          </w:p>
        </w:tc>
        <w:tc>
          <w:tcPr>
            <w:tcW w:type="dxa" w:w="7260"/>
            <w:vAlign w:val="center"/>
            <w:tcMar>
              <w:top w:w="90" w:type="dxa"/>
              <w:left w:w="90" w:type="dxa"/>
              <w:bottom w:w="90" w:type="dxa"/>
              <w:right w:w="90" w:type="dxa"/>
            </w:tcMar>
          </w:tcPr>
          <w:p>
            <w:pPr>
              <w:spacing w:before="0" w:after="40" w:line="240" w:lineRule="auto"/>
            </w:pPr>
            <w:r>
              <w:rPr>
                <w:sz w:val="17"/>
              </w:rPr>
              <w:t>CONTROLLED_RESULT</w:t>
            </w:r>
          </w:p>
        </w:tc>
      </w:tr>
      <w:tr>
        <w:tc>
          <w:tcPr>
            <w:tcW w:type="dxa" w:w="2100"/>
            <w:vAlign w:val="center"/>
            <w:tcMar>
              <w:top w:w="90" w:type="dxa"/>
              <w:left w:w="90" w:type="dxa"/>
              <w:bottom w:w="90" w:type="dxa"/>
              <w:right w:w="90" w:type="dxa"/>
            </w:tcMar>
          </w:tcPr>
          <w:p>
            <w:pPr>
              <w:spacing w:before="0" w:after="40" w:line="240" w:lineRule="auto"/>
            </w:pPr>
            <w:r>
              <w:rPr>
                <w:sz w:val="17"/>
              </w:rPr>
              <w:t>Objective / method</w:t>
            </w:r>
          </w:p>
        </w:tc>
        <w:tc>
          <w:tcPr>
            <w:tcW w:type="dxa" w:w="7260"/>
            <w:vAlign w:val="center"/>
            <w:tcMar>
              <w:top w:w="90" w:type="dxa"/>
              <w:left w:w="90" w:type="dxa"/>
              <w:bottom w:w="90" w:type="dxa"/>
              <w:right w:w="90" w:type="dxa"/>
            </w:tcMar>
          </w:tcPr>
          <w:p>
            <w:pPr>
              <w:spacing w:before="0" w:after="40" w:line="240" w:lineRule="auto"/>
            </w:pPr>
            <w:r>
              <w:rPr>
                <w:sz w:val="17"/>
              </w:rPr>
              <w:t>Defect investigation, correction and evidence chain / Inspection + workflow</w:t>
            </w:r>
          </w:p>
        </w:tc>
      </w:tr>
      <w:tr>
        <w:tc>
          <w:tcPr>
            <w:tcW w:type="dxa" w:w="2100"/>
            <w:vAlign w:val="center"/>
            <w:tcMar>
              <w:top w:w="90" w:type="dxa"/>
              <w:left w:w="90" w:type="dxa"/>
              <w:bottom w:w="90" w:type="dxa"/>
              <w:right w:w="90" w:type="dxa"/>
            </w:tcMar>
          </w:tcPr>
          <w:p>
            <w:pPr>
              <w:spacing w:before="0" w:after="40" w:line="240" w:lineRule="auto"/>
            </w:pPr>
            <w:r>
              <w:rPr>
                <w:sz w:val="17"/>
              </w:rPr>
              <w:t>Controlled procedure</w:t>
            </w:r>
          </w:p>
        </w:tc>
        <w:tc>
          <w:tcPr>
            <w:tcW w:type="dxa" w:w="7260"/>
            <w:vAlign w:val="center"/>
            <w:tcMar>
              <w:top w:w="90" w:type="dxa"/>
              <w:left w:w="90" w:type="dxa"/>
              <w:bottom w:w="90" w:type="dxa"/>
              <w:right w:w="90" w:type="dxa"/>
            </w:tcMar>
          </w:tcPr>
          <w:p>
            <w:pPr>
              <w:spacing w:before="0" w:after="40" w:line="240" w:lineRule="auto"/>
            </w:pPr>
            <w:r>
              <w:rPr>
                <w:sz w:val="17"/>
              </w:rPr>
              <w:t>Follow consequence→SCADA→source trace→OMS→configuration comparison; record DEF-001 and the single endpoint correction.</w:t>
            </w:r>
          </w:p>
        </w:tc>
      </w:tr>
      <w:tr>
        <w:tc>
          <w:tcPr>
            <w:tcW w:type="dxa" w:w="2100"/>
            <w:vAlign w:val="center"/>
            <w:tcMar>
              <w:top w:w="90" w:type="dxa"/>
              <w:left w:w="90" w:type="dxa"/>
              <w:bottom w:w="90" w:type="dxa"/>
              <w:right w:w="90" w:type="dxa"/>
            </w:tcMar>
          </w:tcPr>
          <w:p>
            <w:pPr>
              <w:spacing w:before="0" w:after="40" w:line="240" w:lineRule="auto"/>
            </w:pPr>
            <w:r>
              <w:rPr>
                <w:sz w:val="17"/>
              </w:rPr>
              <w:t>Aggregate rule</w:t>
            </w:r>
          </w:p>
        </w:tc>
        <w:tc>
          <w:tcPr>
            <w:tcW w:type="dxa" w:w="7260"/>
            <w:vAlign w:val="center"/>
            <w:tcMar>
              <w:top w:w="90" w:type="dxa"/>
              <w:left w:w="90" w:type="dxa"/>
              <w:bottom w:w="90" w:type="dxa"/>
              <w:right w:w="90" w:type="dxa"/>
            </w:tcMar>
          </w:tcPr>
          <w:p>
            <w:pPr>
              <w:spacing w:before="0" w:after="40" w:line="240" w:lineRule="auto"/>
            </w:pPr>
            <w:r>
              <w:rPr>
                <w:sz w:val="17"/>
              </w:rPr>
              <w:t>INCOMPLETE/no result until exact method/context/criteria/evidence complete; any NOT_SATISFIED → FAIL; all SATISFIED → PASS; DC-005 only for valid BLOCKED-TEST suspension.</w:t>
            </w:r>
          </w:p>
        </w:tc>
      </w:tr>
    </w:tbl>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1500"/>
        <w:gridCol w:w="7860"/>
      </w:tblGrid>
      <w:tr>
        <w:trPr>
          <w:tblHeader w:val="true"/>
        </w:trPr>
        <w:tc>
          <w:tcPr>
            <w:tcW w:type="dxa" w:w="1500"/>
            <w:shd w:fill="D9EAF7"/>
            <w:vAlign w:val="center"/>
            <w:tcMar>
              <w:top w:w="90" w:type="dxa"/>
              <w:left w:w="90" w:type="dxa"/>
              <w:bottom w:w="90" w:type="dxa"/>
              <w:right w:w="90" w:type="dxa"/>
            </w:tcMar>
          </w:tcPr>
          <w:p>
            <w:pPr>
              <w:spacing w:before="0" w:after="40" w:line="240" w:lineRule="auto"/>
            </w:pPr>
            <w:r>
              <w:rPr>
                <w:b/>
                <w:sz w:val="17"/>
              </w:rPr>
              <w:t>Criterion</w:t>
            </w:r>
          </w:p>
        </w:tc>
        <w:tc>
          <w:tcPr>
            <w:tcW w:type="dxa" w:w="7860"/>
            <w:shd w:fill="D9EAF7"/>
            <w:vAlign w:val="center"/>
            <w:tcMar>
              <w:top w:w="90" w:type="dxa"/>
              <w:left w:w="90" w:type="dxa"/>
              <w:bottom w:w="90" w:type="dxa"/>
              <w:right w:w="90" w:type="dxa"/>
            </w:tcMar>
          </w:tcPr>
          <w:p>
            <w:pPr>
              <w:spacing w:before="0" w:after="40" w:line="240" w:lineRule="auto"/>
            </w:pPr>
            <w:r>
              <w:rPr>
                <w:b/>
                <w:sz w:val="17"/>
              </w:rPr>
              <w:t>Controlled criterion definition</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INV-01</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The preserved initiating record is the immutable Network Configuration v1.0 400-customer FAIL.</w:t>
            </w:r>
          </w:p>
          <w:p>
            <w:pPr>
              <w:spacing w:before="0" w:after="40" w:line="240" w:lineRule="auto"/>
            </w:pPr>
            <w:r>
              <w:rPr>
                <w:b/>
                <w:i w:val="0"/>
                <w:sz w:val="17"/>
              </w:rPr>
              <w:t xml:space="preserve">Source type/selector: </w:t>
            </w:r>
            <w:r>
              <w:rPr>
                <w:b w:val="0"/>
                <w:i w:val="0"/>
                <w:sz w:val="17"/>
              </w:rPr>
              <w:t>InvestigationAdapter.failure</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CONFIGURATION_PACKAGE_HASHES; CONFIGURATION_COMPARISON</w:t>
            </w:r>
          </w:p>
          <w:p>
            <w:pPr>
              <w:spacing w:before="0" w:after="40" w:line="240" w:lineRule="auto"/>
            </w:pPr>
            <w:r>
              <w:rPr>
                <w:b/>
                <w:i w:val="0"/>
                <w:sz w:val="17"/>
              </w:rPr>
              <w:t xml:space="preserve">requirement_ids: </w:t>
            </w:r>
            <w:r>
              <w:rPr>
                <w:b w:val="0"/>
                <w:i w:val="0"/>
                <w:sz w:val="17"/>
              </w:rPr>
              <w:t>REQ-VAL-005, REQ-VAL-010, REQ-CFG-001, REQ-CFG-002, REQ-CFG-003, REQ-CFG-004, REQ-CFG-005, REQ-CFG-009</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INV-02</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Initiating BRK-A telemetry is GOOD/FRESH/OPEN and is not identified as the defect cause.</w:t>
            </w:r>
          </w:p>
          <w:p>
            <w:pPr>
              <w:spacing w:before="0" w:after="40" w:line="240" w:lineRule="auto"/>
            </w:pPr>
            <w:r>
              <w:rPr>
                <w:b/>
                <w:i w:val="0"/>
                <w:sz w:val="17"/>
              </w:rPr>
              <w:t xml:space="preserve">Source type/selector: </w:t>
            </w:r>
            <w:r>
              <w:rPr>
                <w:b w:val="0"/>
                <w:i w:val="0"/>
                <w:sz w:val="17"/>
              </w:rPr>
              <w:t>InvestigationAdapter.scada_step</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CONFIGURATION_PACKAGE_HASHES; CONFIGURATION_COMPARISON</w:t>
            </w:r>
          </w:p>
          <w:p>
            <w:pPr>
              <w:spacing w:before="0" w:after="40" w:line="240" w:lineRule="auto"/>
            </w:pPr>
            <w:r>
              <w:rPr>
                <w:b/>
                <w:i w:val="0"/>
                <w:sz w:val="17"/>
              </w:rPr>
              <w:t xml:space="preserve">requirement_ids: </w:t>
            </w:r>
            <w:r>
              <w:rPr>
                <w:b w:val="0"/>
                <w:i w:val="0"/>
                <w:sz w:val="17"/>
              </w:rPr>
              <w:t>REQ-CFG-006</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INV-03</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Preserved source-path evidence traces A3/A4 to FDR-B through SEC-B3/SW-A23.</w:t>
            </w:r>
          </w:p>
          <w:p>
            <w:pPr>
              <w:spacing w:before="0" w:after="40" w:line="240" w:lineRule="auto"/>
            </w:pPr>
            <w:r>
              <w:rPr>
                <w:b/>
                <w:i w:val="0"/>
                <w:sz w:val="17"/>
              </w:rPr>
              <w:t xml:space="preserve">Source type/selector: </w:t>
            </w:r>
            <w:r>
              <w:rPr>
                <w:b w:val="0"/>
                <w:i w:val="0"/>
                <w:sz w:val="17"/>
              </w:rPr>
              <w:t>InvestigationAdapter.topology_step.source_paths</w:t>
            </w:r>
          </w:p>
          <w:p>
            <w:pPr>
              <w:spacing w:before="0" w:after="40" w:line="240" w:lineRule="auto"/>
            </w:pPr>
            <w:r>
              <w:rPr>
                <w:b/>
                <w:i w:val="0"/>
                <w:sz w:val="17"/>
              </w:rPr>
              <w:t xml:space="preserve">Operator: </w:t>
            </w:r>
            <w:r>
              <w:rPr>
                <w:b w:val="0"/>
                <w:i w:val="0"/>
                <w:sz w:val="17"/>
              </w:rPr>
              <w:t>ORDERED_SEQUENCE_EQUAL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CONFIGURATION_PACKAGE_HASHES; CONFIGURATION_COMPARISON</w:t>
            </w:r>
          </w:p>
          <w:p>
            <w:pPr>
              <w:spacing w:before="0" w:after="40" w:line="240" w:lineRule="auto"/>
            </w:pPr>
            <w:r>
              <w:rPr>
                <w:b/>
                <w:i w:val="0"/>
                <w:sz w:val="17"/>
              </w:rPr>
              <w:t xml:space="preserve">requirement_ids: </w:t>
            </w:r>
            <w:r>
              <w:rPr>
                <w:b w:val="0"/>
                <w:i w:val="0"/>
                <w:sz w:val="17"/>
              </w:rPr>
              <w:t>REQ-CFG-001, REQ-CFG-002, REQ-CFG-003, REQ-CFG-004, REQ-CFG-007</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INV-04</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OMS arithmetic is correct for the de-energised section/customer-zone set received from topology.</w:t>
            </w:r>
          </w:p>
          <w:p>
            <w:pPr>
              <w:spacing w:before="0" w:after="40" w:line="240" w:lineRule="auto"/>
            </w:pPr>
            <w:r>
              <w:rPr>
                <w:b/>
                <w:i w:val="0"/>
                <w:sz w:val="17"/>
              </w:rPr>
              <w:t xml:space="preserve">Source type/selector: </w:t>
            </w:r>
            <w:r>
              <w:rPr>
                <w:b w:val="0"/>
                <w:i w:val="0"/>
                <w:sz w:val="17"/>
              </w:rPr>
              <w:t>InvestigationAdapter.oms_step</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CONFIGURATION_PACKAGE_HASHES; CONFIGURATION_COMPARISON</w:t>
            </w:r>
          </w:p>
          <w:p>
            <w:pPr>
              <w:spacing w:before="0" w:after="40" w:line="240" w:lineRule="auto"/>
            </w:pPr>
            <w:r>
              <w:rPr>
                <w:b/>
                <w:i w:val="0"/>
                <w:sz w:val="17"/>
              </w:rPr>
              <w:t xml:space="preserve">requirement_ids: </w:t>
            </w:r>
            <w:r>
              <w:rPr>
                <w:b w:val="0"/>
                <w:i w:val="0"/>
                <w:sz w:val="17"/>
              </w:rPr>
              <w:t>REQ-CFG-004, REQ-CFG-005</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INV-05</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The immutable package comparison contains exactly SW-A23 endpoint 1 SEC-B3→SEC-A2 and no other difference.</w:t>
            </w:r>
          </w:p>
          <w:p>
            <w:pPr>
              <w:spacing w:before="0" w:after="40" w:line="240" w:lineRule="auto"/>
            </w:pPr>
            <w:r>
              <w:rPr>
                <w:b/>
                <w:i w:val="0"/>
                <w:sz w:val="17"/>
              </w:rPr>
              <w:t xml:space="preserve">Source type/selector: </w:t>
            </w:r>
            <w:r>
              <w:rPr>
                <w:b w:val="0"/>
                <w:i w:val="0"/>
                <w:sz w:val="17"/>
              </w:rPr>
              <w:t>ConfigurationComparisonResult.differences</w:t>
            </w:r>
          </w:p>
          <w:p>
            <w:pPr>
              <w:spacing w:before="0" w:after="40" w:line="240" w:lineRule="auto"/>
            </w:pPr>
            <w:r>
              <w:rPr>
                <w:b/>
                <w:i w:val="0"/>
                <w:sz w:val="17"/>
              </w:rPr>
              <w:t xml:space="preserve">Operator: </w:t>
            </w:r>
            <w:r>
              <w:rPr>
                <w:b w:val="0"/>
                <w:i w:val="0"/>
                <w:sz w:val="17"/>
              </w:rPr>
              <w:t>CANONICAL_SET_EQUAL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CONFIGURATION_PACKAGE_HASHES; CONFIGURATION_COMPARISON</w:t>
            </w:r>
          </w:p>
          <w:p>
            <w:pPr>
              <w:spacing w:before="0" w:after="40" w:line="240" w:lineRule="auto"/>
            </w:pPr>
            <w:r>
              <w:rPr>
                <w:b/>
                <w:i w:val="0"/>
                <w:sz w:val="17"/>
              </w:rPr>
              <w:t xml:space="preserve">requirement_ids: </w:t>
            </w:r>
            <w:r>
              <w:rPr>
                <w:b w:val="0"/>
                <w:i w:val="0"/>
                <w:sz w:val="17"/>
              </w:rPr>
              <w:t>REQ-CFG-001, REQ-CFG-007, REQ-CFG-008</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INV-06</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DEF-001, COR-001, direct repeat and regression records are immutable and bidirectionally linked.</w:t>
            </w:r>
          </w:p>
          <w:p>
            <w:pPr>
              <w:spacing w:before="0" w:after="40" w:line="240" w:lineRule="auto"/>
            </w:pPr>
            <w:r>
              <w:rPr>
                <w:b/>
                <w:i w:val="0"/>
                <w:sz w:val="17"/>
              </w:rPr>
              <w:t xml:space="preserve">Source type/selector: </w:t>
            </w:r>
            <w:r>
              <w:rPr>
                <w:b w:val="0"/>
                <w:i w:val="0"/>
                <w:sz w:val="17"/>
              </w:rPr>
              <w:t>InvestigationAdapter.chain</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CONFIGURATION_PACKAGE_HASHES; CONFIGURATION_COMPARISON</w:t>
            </w:r>
          </w:p>
          <w:p>
            <w:pPr>
              <w:spacing w:before="0" w:after="40" w:line="240" w:lineRule="auto"/>
            </w:pPr>
            <w:r>
              <w:rPr>
                <w:b/>
                <w:i w:val="0"/>
                <w:sz w:val="17"/>
              </w:rPr>
              <w:t xml:space="preserve">requirement_ids: </w:t>
            </w:r>
            <w:r>
              <w:rPr>
                <w:b w:val="0"/>
                <w:i w:val="0"/>
                <w:sz w:val="17"/>
              </w:rPr>
              <w:t>REQ-VAL-010, REQ-VAL-011, REQ-VAL-012, REQ-CFG-009, REQ-CFG-010, REQ-CFG-011, REQ-CFG-012</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INV-07</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Failure, direct repeat and corrected regression share the backend-controlled build; Network Configuration v1.0/v1.1 and source Validation Catalogue identities remain explicit and correct.</w:t>
            </w:r>
          </w:p>
          <w:p>
            <w:pPr>
              <w:spacing w:before="0" w:after="40" w:line="240" w:lineRule="auto"/>
            </w:pPr>
            <w:r>
              <w:rPr>
                <w:b/>
                <w:i w:val="0"/>
                <w:sz w:val="17"/>
              </w:rPr>
              <w:t xml:space="preserve">Source type/selector: </w:t>
            </w:r>
            <w:r>
              <w:rPr>
                <w:b w:val="0"/>
                <w:i w:val="0"/>
                <w:sz w:val="17"/>
              </w:rPr>
              <w:t>InvestigationAdapter.provenance</w:t>
            </w:r>
          </w:p>
          <w:p>
            <w:pPr>
              <w:spacing w:before="0" w:after="40" w:line="240" w:lineRule="auto"/>
            </w:pPr>
            <w:r>
              <w:rPr>
                <w:b/>
                <w:i w:val="0"/>
                <w:sz w:val="17"/>
              </w:rPr>
              <w:t xml:space="preserve">Operator: </w:t>
            </w:r>
            <w:r>
              <w:rPr>
                <w:b w:val="0"/>
                <w:i w:val="0"/>
                <w:sz w:val="17"/>
              </w:rPr>
              <w:t>IDENTITY_HASH_AGREEMENT</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CONFIGURATION_PACKAGE_HASHES; CONFIGURATION_COMPARISON</w:t>
            </w:r>
          </w:p>
          <w:p>
            <w:pPr>
              <w:spacing w:before="0" w:after="40" w:line="240" w:lineRule="auto"/>
            </w:pPr>
            <w:r>
              <w:rPr>
                <w:b/>
                <w:i w:val="0"/>
                <w:sz w:val="17"/>
              </w:rPr>
              <w:t xml:space="preserve">requirement_ids: </w:t>
            </w:r>
            <w:r>
              <w:rPr>
                <w:b w:val="0"/>
                <w:i w:val="0"/>
                <w:sz w:val="17"/>
              </w:rPr>
              <w:t>REQ-VAL-005, REQ-VAL-011, REQ-VAL-012, REQ-CFG-009, REQ-CFG-010, REQ-CFG-012</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INV-R01</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ENGINEERING_REVIEW</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Independent reviewer finds the recorded causal conclusion follows consequence→SCADA→topology/source-path→OMS→configuration-difference evidence and does not claim an algorithm change.</w:t>
            </w:r>
          </w:p>
          <w:p>
            <w:pPr>
              <w:spacing w:before="0" w:after="40" w:line="240" w:lineRule="auto"/>
            </w:pPr>
            <w:r>
              <w:rPr>
                <w:b/>
                <w:i w:val="0"/>
                <w:sz w:val="17"/>
              </w:rPr>
              <w:t xml:space="preserve">Source type/selector: </w:t>
            </w:r>
            <w:r>
              <w:rPr>
                <w:b w:val="0"/>
                <w:i w:val="0"/>
                <w:sz w:val="17"/>
              </w:rPr>
              <w:t>EngineeringReviewRecord.finding[INV-R01]</w:t>
            </w:r>
          </w:p>
          <w:p>
            <w:pPr>
              <w:spacing w:before="0" w:after="40" w:line="240" w:lineRule="auto"/>
            </w:pPr>
            <w:r>
              <w:rPr>
                <w:b/>
                <w:i w:val="0"/>
                <w:sz w:val="17"/>
              </w:rPr>
              <w:t xml:space="preserve">Operator: </w:t>
            </w:r>
            <w:r>
              <w:rPr>
                <w:b w:val="0"/>
                <w:i w:val="0"/>
                <w:sz w:val="17"/>
              </w:rPr>
              <w:t>REVIEW_FINDING_EQUAL</w:t>
            </w:r>
          </w:p>
          <w:p>
            <w:pPr>
              <w:spacing w:before="0" w:after="40" w:line="240" w:lineRule="auto"/>
            </w:pPr>
            <w:r>
              <w:rPr>
                <w:b/>
                <w:i w:val="0"/>
                <w:sz w:val="17"/>
              </w:rPr>
              <w:t xml:space="preserve">Normalisation: </w:t>
            </w:r>
            <w:r>
              <w:rPr>
                <w:b w:val="0"/>
                <w:i w:val="0"/>
                <w:sz w:val="17"/>
              </w:rPr>
              <w:t>SATISFIED</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CONFIGURATION_PACKAGE_HASHES; CONFIGURATION_COMPARISON</w:t>
            </w:r>
          </w:p>
          <w:p>
            <w:pPr>
              <w:spacing w:before="0" w:after="40" w:line="240" w:lineRule="auto"/>
            </w:pPr>
            <w:r>
              <w:rPr>
                <w:b/>
                <w:i w:val="0"/>
                <w:sz w:val="17"/>
              </w:rPr>
              <w:t xml:space="preserve">requirement_ids: </w:t>
            </w:r>
            <w:r>
              <w:rPr>
                <w:b w:val="0"/>
                <w:i w:val="0"/>
                <w:sz w:val="17"/>
              </w:rPr>
              <w:t>REQ-CFG-002, REQ-CFG-003, REQ-CFG-007, REQ-CFG-008, REQ-CFG-011, REQ-CFG-012</w:t>
            </w:r>
          </w:p>
        </w:tc>
      </w:tr>
    </w:tbl>
    <w:p>
      <w:pPr>
        <w:spacing w:before="80" w:after="160"/>
      </w:pPr>
      <w:r>
        <w:rPr>
          <w:b/>
          <w:i w:val="0"/>
          <w:sz w:val="18"/>
        </w:rPr>
        <w:t xml:space="preserve">Defined-coverage audit — </w:t>
      </w:r>
      <w:r>
        <w:rPr>
          <w:b/>
          <w:i w:val="0"/>
          <w:sz w:val="18"/>
        </w:rPr>
        <w:t xml:space="preserve">VT-CFG-INV-001 exact direct criterion union: </w:t>
      </w:r>
      <w:r>
        <w:rPr>
          <w:b w:val="0"/>
          <w:i w:val="0"/>
          <w:sz w:val="18"/>
        </w:rPr>
        <w:t>REQ-CFG-001, REQ-CFG-002, REQ-CFG-003, REQ-CFG-004, REQ-CFG-005, REQ-CFG-006, REQ-CFG-007, REQ-CFG-008, REQ-CFG-009, REQ-CFG-010, REQ-CFG-011, REQ-CFG-012, REQ-VAL-005, REQ-VAL-010, REQ-VAL-011, REQ-VAL-012</w:t>
      </w:r>
    </w:p>
    <w:p>
      <w:pPr>
        <w:pStyle w:val="Heading3"/>
      </w:pPr>
      <w:r>
        <w:t>21.3.6 VT-TEL-FRESH-001 — Freshness arithmetic and inclusive boundary</w:t>
      </w:r>
    </w:p>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2100"/>
        <w:gridCol w:w="7260"/>
      </w:tblGrid>
      <w:tr>
        <w:trPr>
          <w:tblHeader w:val="true"/>
        </w:trPr>
        <w:tc>
          <w:tcPr>
            <w:tcW w:type="dxa" w:w="2100"/>
            <w:shd w:fill="D9EAF7"/>
            <w:vAlign w:val="center"/>
            <w:tcMar>
              <w:top w:w="90" w:type="dxa"/>
              <w:left w:w="90" w:type="dxa"/>
              <w:bottom w:w="90" w:type="dxa"/>
              <w:right w:w="90" w:type="dxa"/>
            </w:tcMar>
          </w:tcPr>
          <w:p>
            <w:pPr>
              <w:spacing w:before="0" w:after="40" w:line="240" w:lineRule="auto"/>
            </w:pPr>
            <w:r>
              <w:rPr>
                <w:b/>
                <w:sz w:val="17"/>
              </w:rPr>
              <w:t>Controlled field</w:t>
            </w:r>
          </w:p>
        </w:tc>
        <w:tc>
          <w:tcPr>
            <w:tcW w:type="dxa" w:w="7260"/>
            <w:shd w:fill="D9EAF7"/>
            <w:vAlign w:val="center"/>
            <w:tcMar>
              <w:top w:w="90" w:type="dxa"/>
              <w:left w:w="90" w:type="dxa"/>
              <w:bottom w:w="90" w:type="dxa"/>
              <w:right w:w="90" w:type="dxa"/>
            </w:tcMar>
          </w:tcPr>
          <w:p>
            <w:pPr>
              <w:spacing w:before="0" w:after="40" w:line="240" w:lineRule="auto"/>
            </w:pPr>
            <w:r>
              <w:rPr>
                <w:b/>
                <w:sz w:val="17"/>
              </w:rPr>
              <w:t>Authoritative value / rule</w:t>
            </w:r>
          </w:p>
        </w:tc>
      </w:tr>
      <w:tr>
        <w:tc>
          <w:tcPr>
            <w:tcW w:type="dxa" w:w="2100"/>
            <w:vAlign w:val="center"/>
            <w:tcMar>
              <w:top w:w="90" w:type="dxa"/>
              <w:left w:w="90" w:type="dxa"/>
              <w:bottom w:w="90" w:type="dxa"/>
              <w:right w:w="90" w:type="dxa"/>
            </w:tcMar>
          </w:tcPr>
          <w:p>
            <w:pPr>
              <w:spacing w:before="0" w:after="40" w:line="240" w:lineRule="auto"/>
            </w:pPr>
            <w:r>
              <w:rPr>
                <w:sz w:val="17"/>
              </w:rPr>
              <w:t>Determination owner</w:t>
            </w:r>
          </w:p>
        </w:tc>
        <w:tc>
          <w:tcPr>
            <w:tcW w:type="dxa" w:w="7260"/>
            <w:vAlign w:val="center"/>
            <w:tcMar>
              <w:top w:w="90" w:type="dxa"/>
              <w:left w:w="90" w:type="dxa"/>
              <w:bottom w:w="90" w:type="dxa"/>
              <w:right w:w="90" w:type="dxa"/>
            </w:tcMar>
          </w:tcPr>
          <w:p>
            <w:pPr>
              <w:spacing w:before="0" w:after="40" w:line="240" w:lineRule="auto"/>
            </w:pPr>
            <w:r>
              <w:rPr>
                <w:sz w:val="17"/>
              </w:rPr>
              <w:t>One direct DeterminationMethodDefinition and, only after completeness, one backend-derived ExecutedValidationResult.</w:t>
            </w:r>
          </w:p>
        </w:tc>
      </w:tr>
      <w:tr>
        <w:tc>
          <w:tcPr>
            <w:tcW w:type="dxa" w:w="2100"/>
            <w:vAlign w:val="center"/>
            <w:tcMar>
              <w:top w:w="90" w:type="dxa"/>
              <w:left w:w="90" w:type="dxa"/>
              <w:bottom w:w="90" w:type="dxa"/>
              <w:right w:w="90" w:type="dxa"/>
            </w:tcMar>
          </w:tcPr>
          <w:p>
            <w:pPr>
              <w:spacing w:before="0" w:after="40" w:line="240" w:lineRule="auto"/>
            </w:pPr>
            <w:r>
              <w:rPr>
                <w:sz w:val="17"/>
              </w:rPr>
              <w:t>Context kind</w:t>
            </w:r>
          </w:p>
        </w:tc>
        <w:tc>
          <w:tcPr>
            <w:tcW w:type="dxa" w:w="7260"/>
            <w:vAlign w:val="center"/>
            <w:tcMar>
              <w:top w:w="90" w:type="dxa"/>
              <w:left w:w="90" w:type="dxa"/>
              <w:bottom w:w="90" w:type="dxa"/>
              <w:right w:w="90" w:type="dxa"/>
            </w:tcMar>
          </w:tcPr>
          <w:p>
            <w:pPr>
              <w:spacing w:before="0" w:after="40" w:line="240" w:lineRule="auto"/>
            </w:pPr>
            <w:r>
              <w:rPr>
                <w:sz w:val="17"/>
              </w:rPr>
              <w:t>CONTROLLED_FIXTURE_EXECUTION</w:t>
            </w:r>
          </w:p>
        </w:tc>
      </w:tr>
      <w:tr>
        <w:tc>
          <w:tcPr>
            <w:tcW w:type="dxa" w:w="2100"/>
            <w:vAlign w:val="center"/>
            <w:tcMar>
              <w:top w:w="90" w:type="dxa"/>
              <w:left w:w="90" w:type="dxa"/>
              <w:bottom w:w="90" w:type="dxa"/>
              <w:right w:w="90" w:type="dxa"/>
            </w:tcMar>
          </w:tcPr>
          <w:p>
            <w:pPr>
              <w:spacing w:before="0" w:after="40" w:line="240" w:lineRule="auto"/>
            </w:pPr>
            <w:r>
              <w:rPr>
                <w:sz w:val="17"/>
              </w:rPr>
              <w:t>Required context roles</w:t>
            </w:r>
          </w:p>
        </w:tc>
        <w:tc>
          <w:tcPr>
            <w:tcW w:type="dxa" w:w="7260"/>
            <w:vAlign w:val="center"/>
            <w:tcMar>
              <w:top w:w="90" w:type="dxa"/>
              <w:left w:w="90" w:type="dxa"/>
              <w:bottom w:w="90" w:type="dxa"/>
              <w:right w:w="90" w:type="dxa"/>
            </w:tcMar>
          </w:tcPr>
          <w:p>
            <w:pPr>
              <w:spacing w:before="0" w:after="40" w:line="240" w:lineRule="auto"/>
            </w:pPr>
            <w:r>
              <w:rPr>
                <w:sz w:val="17"/>
              </w:rPr>
              <w:t>FRESH_0_MS; FRESH_59999_MS; FRESH_60000_MS</w:t>
            </w:r>
          </w:p>
        </w:tc>
      </w:tr>
      <w:tr>
        <w:tc>
          <w:tcPr>
            <w:tcW w:type="dxa" w:w="2100"/>
            <w:vAlign w:val="center"/>
            <w:tcMar>
              <w:top w:w="90" w:type="dxa"/>
              <w:left w:w="90" w:type="dxa"/>
              <w:bottom w:w="90" w:type="dxa"/>
              <w:right w:w="90" w:type="dxa"/>
            </w:tcMar>
          </w:tcPr>
          <w:p>
            <w:pPr>
              <w:spacing w:before="0" w:after="40" w:line="240" w:lineRule="auto"/>
            </w:pPr>
            <w:r>
              <w:rPr>
                <w:sz w:val="17"/>
              </w:rPr>
              <w:t>Checkpoint/member roles</w:t>
            </w:r>
          </w:p>
        </w:tc>
        <w:tc>
          <w:tcPr>
            <w:tcW w:type="dxa" w:w="7260"/>
            <w:vAlign w:val="center"/>
            <w:tcMar>
              <w:top w:w="90" w:type="dxa"/>
              <w:left w:w="90" w:type="dxa"/>
              <w:bottom w:w="90" w:type="dxa"/>
              <w:right w:w="90" w:type="dxa"/>
            </w:tcMar>
          </w:tcPr>
          <w:p>
            <w:pPr>
              <w:spacing w:before="0" w:after="40" w:line="240" w:lineRule="auto"/>
            </w:pPr>
            <w:r>
              <w:rPr>
                <w:sz w:val="17"/>
              </w:rPr>
              <w:t>CONTROLLED_RESULT</w:t>
            </w:r>
          </w:p>
        </w:tc>
      </w:tr>
      <w:tr>
        <w:tc>
          <w:tcPr>
            <w:tcW w:type="dxa" w:w="2100"/>
            <w:vAlign w:val="center"/>
            <w:tcMar>
              <w:top w:w="90" w:type="dxa"/>
              <w:left w:w="90" w:type="dxa"/>
              <w:bottom w:w="90" w:type="dxa"/>
              <w:right w:w="90" w:type="dxa"/>
            </w:tcMar>
          </w:tcPr>
          <w:p>
            <w:pPr>
              <w:spacing w:before="0" w:after="40" w:line="240" w:lineRule="auto"/>
            </w:pPr>
            <w:r>
              <w:rPr>
                <w:sz w:val="17"/>
              </w:rPr>
              <w:t>Objective / method</w:t>
            </w:r>
          </w:p>
        </w:tc>
        <w:tc>
          <w:tcPr>
            <w:tcW w:type="dxa" w:w="7260"/>
            <w:vAlign w:val="center"/>
            <w:tcMar>
              <w:top w:w="90" w:type="dxa"/>
              <w:left w:w="90" w:type="dxa"/>
              <w:bottom w:w="90" w:type="dxa"/>
              <w:right w:w="90" w:type="dxa"/>
            </w:tcMar>
          </w:tcPr>
          <w:p>
            <w:pPr>
              <w:spacing w:before="0" w:after="40" w:line="240" w:lineRule="auto"/>
            </w:pPr>
            <w:r>
              <w:rPr>
                <w:sz w:val="17"/>
              </w:rPr>
              <w:t>Freshness arithmetic and inclusive boundary / Boundary functional</w:t>
            </w:r>
          </w:p>
        </w:tc>
      </w:tr>
      <w:tr>
        <w:tc>
          <w:tcPr>
            <w:tcW w:type="dxa" w:w="2100"/>
            <w:vAlign w:val="center"/>
            <w:tcMar>
              <w:top w:w="90" w:type="dxa"/>
              <w:left w:w="90" w:type="dxa"/>
              <w:bottom w:w="90" w:type="dxa"/>
              <w:right w:w="90" w:type="dxa"/>
            </w:tcMar>
          </w:tcPr>
          <w:p>
            <w:pPr>
              <w:spacing w:before="0" w:after="40" w:line="240" w:lineRule="auto"/>
            </w:pPr>
            <w:r>
              <w:rPr>
                <w:sz w:val="17"/>
              </w:rPr>
              <w:t>Controlled procedure</w:t>
            </w:r>
          </w:p>
        </w:tc>
        <w:tc>
          <w:tcPr>
            <w:tcW w:type="dxa" w:w="7260"/>
            <w:vAlign w:val="center"/>
            <w:tcMar>
              <w:top w:w="90" w:type="dxa"/>
              <w:left w:w="90" w:type="dxa"/>
              <w:bottom w:w="90" w:type="dxa"/>
              <w:right w:w="90" w:type="dxa"/>
            </w:tcMar>
          </w:tcPr>
          <w:p>
            <w:pPr>
              <w:spacing w:before="0" w:after="40" w:line="240" w:lineRule="auto"/>
            </w:pPr>
            <w:r>
              <w:rPr>
                <w:sz w:val="17"/>
              </w:rPr>
              <w:t>Use controlled timestamps at ages 0, 59.999 and 60.000 seconds; repeat restoration assessment.</w:t>
            </w:r>
          </w:p>
        </w:tc>
      </w:tr>
      <w:tr>
        <w:tc>
          <w:tcPr>
            <w:tcW w:type="dxa" w:w="2100"/>
            <w:vAlign w:val="center"/>
            <w:tcMar>
              <w:top w:w="90" w:type="dxa"/>
              <w:left w:w="90" w:type="dxa"/>
              <w:bottom w:w="90" w:type="dxa"/>
              <w:right w:w="90" w:type="dxa"/>
            </w:tcMar>
          </w:tcPr>
          <w:p>
            <w:pPr>
              <w:spacing w:before="0" w:after="40" w:line="240" w:lineRule="auto"/>
            </w:pPr>
            <w:r>
              <w:rPr>
                <w:sz w:val="17"/>
              </w:rPr>
              <w:t>Aggregate rule</w:t>
            </w:r>
          </w:p>
        </w:tc>
        <w:tc>
          <w:tcPr>
            <w:tcW w:type="dxa" w:w="7260"/>
            <w:vAlign w:val="center"/>
            <w:tcMar>
              <w:top w:w="90" w:type="dxa"/>
              <w:left w:w="90" w:type="dxa"/>
              <w:bottom w:w="90" w:type="dxa"/>
              <w:right w:w="90" w:type="dxa"/>
            </w:tcMar>
          </w:tcPr>
          <w:p>
            <w:pPr>
              <w:spacing w:before="0" w:after="40" w:line="240" w:lineRule="auto"/>
            </w:pPr>
            <w:r>
              <w:rPr>
                <w:sz w:val="17"/>
              </w:rPr>
              <w:t>INCOMPLETE/no result until exact method/context/criteria/evidence complete; any NOT_SATISFIED → FAIL; all SATISFIED → PASS; DC-005 only for valid BLOCKED-TEST suspension.</w:t>
            </w:r>
          </w:p>
        </w:tc>
      </w:tr>
    </w:tbl>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1500"/>
        <w:gridCol w:w="7860"/>
      </w:tblGrid>
      <w:tr>
        <w:trPr>
          <w:tblHeader w:val="true"/>
        </w:trPr>
        <w:tc>
          <w:tcPr>
            <w:tcW w:type="dxa" w:w="1500"/>
            <w:shd w:fill="D9EAF7"/>
            <w:vAlign w:val="center"/>
            <w:tcMar>
              <w:top w:w="90" w:type="dxa"/>
              <w:left w:w="90" w:type="dxa"/>
              <w:bottom w:w="90" w:type="dxa"/>
              <w:right w:w="90" w:type="dxa"/>
            </w:tcMar>
          </w:tcPr>
          <w:p>
            <w:pPr>
              <w:spacing w:before="0" w:after="40" w:line="240" w:lineRule="auto"/>
            </w:pPr>
            <w:r>
              <w:rPr>
                <w:b/>
                <w:sz w:val="17"/>
              </w:rPr>
              <w:t>Criterion</w:t>
            </w:r>
          </w:p>
        </w:tc>
        <w:tc>
          <w:tcPr>
            <w:tcW w:type="dxa" w:w="7860"/>
            <w:shd w:fill="D9EAF7"/>
            <w:vAlign w:val="center"/>
            <w:tcMar>
              <w:top w:w="90" w:type="dxa"/>
              <w:left w:w="90" w:type="dxa"/>
              <w:bottom w:w="90" w:type="dxa"/>
              <w:right w:w="90" w:type="dxa"/>
            </w:tcMar>
          </w:tcPr>
          <w:p>
            <w:pPr>
              <w:spacing w:before="0" w:after="40" w:line="240" w:lineRule="auto"/>
            </w:pPr>
            <w:r>
              <w:rPr>
                <w:b/>
                <w:sz w:val="17"/>
              </w:rPr>
              <w:t>Controlled criterion definition</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TEL-FR-01</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Observed age is exactly 0 ms.</w:t>
            </w:r>
          </w:p>
          <w:p>
            <w:pPr>
              <w:spacing w:before="0" w:after="40" w:line="240" w:lineRule="auto"/>
            </w:pPr>
            <w:r>
              <w:rPr>
                <w:b/>
                <w:i w:val="0"/>
                <w:sz w:val="17"/>
              </w:rPr>
              <w:t xml:space="preserve">Source type/selector: </w:t>
            </w:r>
            <w:r>
              <w:rPr>
                <w:b w:val="0"/>
                <w:i w:val="0"/>
                <w:sz w:val="17"/>
              </w:rPr>
              <w:t>TelemetryValidityResult[0ms].age_ms</w:t>
            </w:r>
          </w:p>
          <w:p>
            <w:pPr>
              <w:spacing w:before="0" w:after="40" w:line="240" w:lineRule="auto"/>
            </w:pPr>
            <w:r>
              <w:rPr>
                <w:b/>
                <w:i w:val="0"/>
                <w:sz w:val="17"/>
              </w:rPr>
              <w:t xml:space="preserve">Operator: </w:t>
            </w:r>
            <w:r>
              <w:rPr>
                <w:b w:val="0"/>
                <w:i w:val="0"/>
                <w:sz w:val="17"/>
              </w:rPr>
              <w:t>NUMERIC_EQUAL</w:t>
            </w:r>
          </w:p>
          <w:p>
            <w:pPr>
              <w:spacing w:before="0" w:after="40" w:line="240" w:lineRule="auto"/>
            </w:pPr>
            <w:r>
              <w:rPr>
                <w:b/>
                <w:i w:val="0"/>
                <w:sz w:val="17"/>
              </w:rPr>
              <w:t xml:space="preserve">Normalisation: </w:t>
            </w:r>
            <w:r>
              <w:rPr>
                <w:b w:val="0"/>
                <w:i w:val="0"/>
                <w:sz w:val="17"/>
              </w:rPr>
              <w:t>ms integer</w:t>
            </w:r>
          </w:p>
          <w:p>
            <w:pPr>
              <w:spacing w:before="0" w:after="40" w:line="240" w:lineRule="auto"/>
            </w:pPr>
            <w:r>
              <w:rPr>
                <w:b/>
                <w:i w:val="0"/>
                <w:sz w:val="17"/>
              </w:rPr>
              <w:t xml:space="preserve">Required evidence: </w:t>
            </w:r>
            <w:r>
              <w:rPr>
                <w:b w:val="0"/>
                <w:i w:val="0"/>
                <w:sz w:val="17"/>
              </w:rPr>
              <w:t>bound source record and immutable criterion finding; method evidence roles: FIXTURE_DEFINITION_IDENTITY; FIXTURE_INPUT; FIXTURE_RESULT; EXECUTING_BUILD_IDENTITY; CONTROLLED_FIXTURE_TIME; TELEMETRY_INPUT; TELEMETRY_VALIDITY_RESULT; RESTORATION_ASSESSMENT_RESULT; EXPECTED_OBSERVED_COMPARISON; NETWORK_CONFIGURATION_HASH_PROVENANCE</w:t>
            </w:r>
          </w:p>
          <w:p>
            <w:pPr>
              <w:spacing w:before="0" w:after="40" w:line="240" w:lineRule="auto"/>
            </w:pPr>
            <w:r>
              <w:rPr>
                <w:b/>
                <w:i w:val="0"/>
                <w:sz w:val="17"/>
              </w:rPr>
              <w:t xml:space="preserve">requirement_ids: </w:t>
            </w:r>
            <w:r>
              <w:rPr>
                <w:b w:val="0"/>
                <w:i w:val="0"/>
                <w:sz w:val="17"/>
              </w:rPr>
              <w:t>REQ-TEL-001, REQ-TEL-002, REQ-TEL-004, REQ-TEL-005, REQ-TEL-006</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TEL-FR-02</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Observed age is exactly 59,999 ms.</w:t>
            </w:r>
          </w:p>
          <w:p>
            <w:pPr>
              <w:spacing w:before="0" w:after="40" w:line="240" w:lineRule="auto"/>
            </w:pPr>
            <w:r>
              <w:rPr>
                <w:b/>
                <w:i w:val="0"/>
                <w:sz w:val="17"/>
              </w:rPr>
              <w:t xml:space="preserve">Source type/selector: </w:t>
            </w:r>
            <w:r>
              <w:rPr>
                <w:b w:val="0"/>
                <w:i w:val="0"/>
                <w:sz w:val="17"/>
              </w:rPr>
              <w:t>TelemetryValidityResult[59999ms].age_ms</w:t>
            </w:r>
          </w:p>
          <w:p>
            <w:pPr>
              <w:spacing w:before="0" w:after="40" w:line="240" w:lineRule="auto"/>
            </w:pPr>
            <w:r>
              <w:rPr>
                <w:b/>
                <w:i w:val="0"/>
                <w:sz w:val="17"/>
              </w:rPr>
              <w:t xml:space="preserve">Operator: </w:t>
            </w:r>
            <w:r>
              <w:rPr>
                <w:b w:val="0"/>
                <w:i w:val="0"/>
                <w:sz w:val="17"/>
              </w:rPr>
              <w:t>NUMERIC_EQUAL</w:t>
            </w:r>
          </w:p>
          <w:p>
            <w:pPr>
              <w:spacing w:before="0" w:after="40" w:line="240" w:lineRule="auto"/>
            </w:pPr>
            <w:r>
              <w:rPr>
                <w:b/>
                <w:i w:val="0"/>
                <w:sz w:val="17"/>
              </w:rPr>
              <w:t xml:space="preserve">Normalisation: </w:t>
            </w:r>
            <w:r>
              <w:rPr>
                <w:b w:val="0"/>
                <w:i w:val="0"/>
                <w:sz w:val="17"/>
              </w:rPr>
              <w:t>ms integer</w:t>
            </w:r>
          </w:p>
          <w:p>
            <w:pPr>
              <w:spacing w:before="0" w:after="40" w:line="240" w:lineRule="auto"/>
            </w:pPr>
            <w:r>
              <w:rPr>
                <w:b/>
                <w:i w:val="0"/>
                <w:sz w:val="17"/>
              </w:rPr>
              <w:t xml:space="preserve">Required evidence: </w:t>
            </w:r>
            <w:r>
              <w:rPr>
                <w:b w:val="0"/>
                <w:i w:val="0"/>
                <w:sz w:val="17"/>
              </w:rPr>
              <w:t>bound source record and immutable criterion finding; method evidence roles: FIXTURE_DEFINITION_IDENTITY; FIXTURE_INPUT; FIXTURE_RESULT; EXECUTING_BUILD_IDENTITY; CONTROLLED_FIXTURE_TIME; TELEMETRY_INPUT; TELEMETRY_VALIDITY_RESULT; RESTORATION_ASSESSMENT_RESULT; EXPECTED_OBSERVED_COMPARISON; NETWORK_CONFIGURATION_HASH_PROVENANCE</w:t>
            </w:r>
          </w:p>
          <w:p>
            <w:pPr>
              <w:spacing w:before="0" w:after="40" w:line="240" w:lineRule="auto"/>
            </w:pPr>
            <w:r>
              <w:rPr>
                <w:b/>
                <w:i w:val="0"/>
                <w:sz w:val="17"/>
              </w:rPr>
              <w:t xml:space="preserve">requirement_ids: </w:t>
            </w:r>
            <w:r>
              <w:rPr>
                <w:b w:val="0"/>
                <w:i w:val="0"/>
                <w:sz w:val="17"/>
              </w:rPr>
              <w:t>REQ-TEL-004, REQ-TEL-005, REQ-TEL-006</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TEL-FR-03</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Observed age is exactly 60,000 ms.</w:t>
            </w:r>
          </w:p>
          <w:p>
            <w:pPr>
              <w:spacing w:before="0" w:after="40" w:line="240" w:lineRule="auto"/>
            </w:pPr>
            <w:r>
              <w:rPr>
                <w:b/>
                <w:i w:val="0"/>
                <w:sz w:val="17"/>
              </w:rPr>
              <w:t xml:space="preserve">Source type/selector: </w:t>
            </w:r>
            <w:r>
              <w:rPr>
                <w:b w:val="0"/>
                <w:i w:val="0"/>
                <w:sz w:val="17"/>
              </w:rPr>
              <w:t>TelemetryValidityResult[60000ms].age_ms</w:t>
            </w:r>
          </w:p>
          <w:p>
            <w:pPr>
              <w:spacing w:before="0" w:after="40" w:line="240" w:lineRule="auto"/>
            </w:pPr>
            <w:r>
              <w:rPr>
                <w:b/>
                <w:i w:val="0"/>
                <w:sz w:val="17"/>
              </w:rPr>
              <w:t xml:space="preserve">Operator: </w:t>
            </w:r>
            <w:r>
              <w:rPr>
                <w:b w:val="0"/>
                <w:i w:val="0"/>
                <w:sz w:val="17"/>
              </w:rPr>
              <w:t>NUMERIC_EQUAL</w:t>
            </w:r>
          </w:p>
          <w:p>
            <w:pPr>
              <w:spacing w:before="0" w:after="40" w:line="240" w:lineRule="auto"/>
            </w:pPr>
            <w:r>
              <w:rPr>
                <w:b/>
                <w:i w:val="0"/>
                <w:sz w:val="17"/>
              </w:rPr>
              <w:t xml:space="preserve">Normalisation: </w:t>
            </w:r>
            <w:r>
              <w:rPr>
                <w:b w:val="0"/>
                <w:i w:val="0"/>
                <w:sz w:val="17"/>
              </w:rPr>
              <w:t>ms integer</w:t>
            </w:r>
          </w:p>
          <w:p>
            <w:pPr>
              <w:spacing w:before="0" w:after="40" w:line="240" w:lineRule="auto"/>
            </w:pPr>
            <w:r>
              <w:rPr>
                <w:b/>
                <w:i w:val="0"/>
                <w:sz w:val="17"/>
              </w:rPr>
              <w:t xml:space="preserve">Required evidence: </w:t>
            </w:r>
            <w:r>
              <w:rPr>
                <w:b w:val="0"/>
                <w:i w:val="0"/>
                <w:sz w:val="17"/>
              </w:rPr>
              <w:t>bound source record and immutable criterion finding; method evidence roles: FIXTURE_DEFINITION_IDENTITY; FIXTURE_INPUT; FIXTURE_RESULT; EXECUTING_BUILD_IDENTITY; CONTROLLED_FIXTURE_TIME; TELEMETRY_INPUT; TELEMETRY_VALIDITY_RESULT; RESTORATION_ASSESSMENT_RESULT; EXPECTED_OBSERVED_COMPARISON; NETWORK_CONFIGURATION_HASH_PROVENANCE</w:t>
            </w:r>
          </w:p>
          <w:p>
            <w:pPr>
              <w:spacing w:before="0" w:after="40" w:line="240" w:lineRule="auto"/>
            </w:pPr>
            <w:r>
              <w:rPr>
                <w:b/>
                <w:i w:val="0"/>
                <w:sz w:val="17"/>
              </w:rPr>
              <w:t xml:space="preserve">requirement_ids: </w:t>
            </w:r>
            <w:r>
              <w:rPr>
                <w:b w:val="0"/>
                <w:i w:val="0"/>
                <w:sz w:val="17"/>
              </w:rPr>
              <w:t>REQ-TEL-004, REQ-TEL-005, REQ-TEL-006</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TEL-FR-04</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At 0 ms the point is GOOD, FRESH, timestamp-valid and valid for permissive use.</w:t>
            </w:r>
          </w:p>
          <w:p>
            <w:pPr>
              <w:spacing w:before="0" w:after="40" w:line="240" w:lineRule="auto"/>
            </w:pPr>
            <w:r>
              <w:rPr>
                <w:b/>
                <w:i w:val="0"/>
                <w:sz w:val="17"/>
              </w:rPr>
              <w:t xml:space="preserve">Source type/selector: </w:t>
            </w:r>
            <w:r>
              <w:rPr>
                <w:b w:val="0"/>
                <w:i w:val="0"/>
                <w:sz w:val="17"/>
              </w:rPr>
              <w:t>TelemetryValidityResult[0ms]</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FIXTURE_DEFINITION_IDENTITY; FIXTURE_INPUT; FIXTURE_RESULT; EXECUTING_BUILD_IDENTITY; CONTROLLED_FIXTURE_TIME; TELEMETRY_INPUT; TELEMETRY_VALIDITY_RESULT; RESTORATION_ASSESSMENT_RESULT; EXPECTED_OBSERVED_COMPARISON; NETWORK_CONFIGURATION_HASH_PROVENANCE</w:t>
            </w:r>
          </w:p>
          <w:p>
            <w:pPr>
              <w:spacing w:before="0" w:after="40" w:line="240" w:lineRule="auto"/>
            </w:pPr>
            <w:r>
              <w:rPr>
                <w:b/>
                <w:i w:val="0"/>
                <w:sz w:val="17"/>
              </w:rPr>
              <w:t xml:space="preserve">requirement_ids: </w:t>
            </w:r>
            <w:r>
              <w:rPr>
                <w:b w:val="0"/>
                <w:i w:val="0"/>
                <w:sz w:val="17"/>
              </w:rPr>
              <w:t>REQ-TEL-003, REQ-TEL-007, REQ-TEL-008, REQ-TEL-009, REQ-TEL-010</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TEL-FR-05</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At 59,999 ms the point is GOOD, FRESH, timestamp-valid and valid for permissive use.</w:t>
            </w:r>
          </w:p>
          <w:p>
            <w:pPr>
              <w:spacing w:before="0" w:after="40" w:line="240" w:lineRule="auto"/>
            </w:pPr>
            <w:r>
              <w:rPr>
                <w:b/>
                <w:i w:val="0"/>
                <w:sz w:val="17"/>
              </w:rPr>
              <w:t xml:space="preserve">Source type/selector: </w:t>
            </w:r>
            <w:r>
              <w:rPr>
                <w:b w:val="0"/>
                <w:i w:val="0"/>
                <w:sz w:val="17"/>
              </w:rPr>
              <w:t>TelemetryValidityResult[59999ms]</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FIXTURE_DEFINITION_IDENTITY; FIXTURE_INPUT; FIXTURE_RESULT; EXECUTING_BUILD_IDENTITY; CONTROLLED_FIXTURE_TIME; TELEMETRY_INPUT; TELEMETRY_VALIDITY_RESULT; RESTORATION_ASSESSMENT_RESULT; EXPECTED_OBSERVED_COMPARISON; NETWORK_CONFIGURATION_HASH_PROVENANCE</w:t>
            </w:r>
          </w:p>
          <w:p>
            <w:pPr>
              <w:spacing w:before="0" w:after="40" w:line="240" w:lineRule="auto"/>
            </w:pPr>
            <w:r>
              <w:rPr>
                <w:b/>
                <w:i w:val="0"/>
                <w:sz w:val="17"/>
              </w:rPr>
              <w:t xml:space="preserve">requirement_ids: </w:t>
            </w:r>
            <w:r>
              <w:rPr>
                <w:b w:val="0"/>
                <w:i w:val="0"/>
                <w:sz w:val="17"/>
              </w:rPr>
              <w:t>REQ-TEL-003, REQ-TEL-007, REQ-TEL-008, REQ-TEL-009, REQ-TEL-010</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TEL-FR-06</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At the inclusive 60,000 ms boundary the point is GOOD, FRESH, timestamp-valid and valid for permissive use.</w:t>
            </w:r>
          </w:p>
          <w:p>
            <w:pPr>
              <w:spacing w:before="0" w:after="40" w:line="240" w:lineRule="auto"/>
            </w:pPr>
            <w:r>
              <w:rPr>
                <w:b/>
                <w:i w:val="0"/>
                <w:sz w:val="17"/>
              </w:rPr>
              <w:t xml:space="preserve">Source type/selector: </w:t>
            </w:r>
            <w:r>
              <w:rPr>
                <w:b w:val="0"/>
                <w:i w:val="0"/>
                <w:sz w:val="17"/>
              </w:rPr>
              <w:t>TelemetryValidityResult[60000ms]</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FIXTURE_DEFINITION_IDENTITY; FIXTURE_INPUT; FIXTURE_RESULT; EXECUTING_BUILD_IDENTITY; CONTROLLED_FIXTURE_TIME; TELEMETRY_INPUT; TELEMETRY_VALIDITY_RESULT; RESTORATION_ASSESSMENT_RESULT; EXPECTED_OBSERVED_COMPARISON; NETWORK_CONFIGURATION_HASH_PROVENANCE</w:t>
            </w:r>
          </w:p>
          <w:p>
            <w:pPr>
              <w:spacing w:before="0" w:after="40" w:line="240" w:lineRule="auto"/>
            </w:pPr>
            <w:r>
              <w:rPr>
                <w:b/>
                <w:i w:val="0"/>
                <w:sz w:val="17"/>
              </w:rPr>
              <w:t xml:space="preserve">requirement_ids: </w:t>
            </w:r>
            <w:r>
              <w:rPr>
                <w:b w:val="0"/>
                <w:i w:val="0"/>
                <w:sz w:val="17"/>
              </w:rPr>
              <w:t>REQ-TEL-003, REQ-TEL-007, REQ-TEL-008, REQ-TEL-009, REQ-TEL-010</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TEL-FR-07</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Telemetry-validity permissive passes and the assessment may continue when every other gate passes.</w:t>
            </w:r>
          </w:p>
          <w:p>
            <w:pPr>
              <w:spacing w:before="0" w:after="40" w:line="240" w:lineRule="auto"/>
            </w:pPr>
            <w:r>
              <w:rPr>
                <w:b/>
                <w:i w:val="0"/>
                <w:sz w:val="17"/>
              </w:rPr>
              <w:t xml:space="preserve">Source type/selector: </w:t>
            </w:r>
            <w:r>
              <w:rPr>
                <w:b w:val="0"/>
                <w:i w:val="0"/>
                <w:sz w:val="17"/>
              </w:rPr>
              <w:t>RestorationAssessment.permissives[TELEMETRY_VALIDITY]</w:t>
            </w:r>
          </w:p>
          <w:p>
            <w:pPr>
              <w:spacing w:before="0" w:after="40" w:line="240" w:lineRule="auto"/>
            </w:pPr>
            <w:r>
              <w:rPr>
                <w:b/>
                <w:i w:val="0"/>
                <w:sz w:val="17"/>
              </w:rPr>
              <w:t xml:space="preserve">Operator: </w:t>
            </w:r>
            <w:r>
              <w:rPr>
                <w:b w:val="0"/>
                <w:i w:val="0"/>
                <w:sz w:val="17"/>
              </w:rPr>
              <w:t>SCALAR_EQUAL</w:t>
            </w:r>
          </w:p>
          <w:p>
            <w:pPr>
              <w:spacing w:before="0" w:after="40" w:line="240" w:lineRule="auto"/>
            </w:pPr>
            <w:r>
              <w:rPr>
                <w:b/>
                <w:i w:val="0"/>
                <w:sz w:val="17"/>
              </w:rPr>
              <w:t xml:space="preserve">Normalisation: </w:t>
            </w:r>
            <w:r>
              <w:rPr>
                <w:b w:val="0"/>
                <w:i w:val="0"/>
                <w:sz w:val="17"/>
              </w:rPr>
              <w:t>PASS</w:t>
            </w:r>
          </w:p>
          <w:p>
            <w:pPr>
              <w:spacing w:before="0" w:after="40" w:line="240" w:lineRule="auto"/>
            </w:pPr>
            <w:r>
              <w:rPr>
                <w:b/>
                <w:i w:val="0"/>
                <w:sz w:val="17"/>
              </w:rPr>
              <w:t xml:space="preserve">Required evidence: </w:t>
            </w:r>
            <w:r>
              <w:rPr>
                <w:b w:val="0"/>
                <w:i w:val="0"/>
                <w:sz w:val="17"/>
              </w:rPr>
              <w:t>bound source record and immutable criterion finding; method evidence roles: FIXTURE_DEFINITION_IDENTITY; FIXTURE_INPUT; FIXTURE_RESULT; EXECUTING_BUILD_IDENTITY; CONTROLLED_FIXTURE_TIME; TELEMETRY_INPUT; TELEMETRY_VALIDITY_RESULT; RESTORATION_ASSESSMENT_RESULT; EXPECTED_OBSERVED_COMPARISON; NETWORK_CONFIGURATION_HASH_PROVENANCE</w:t>
            </w:r>
          </w:p>
          <w:p>
            <w:pPr>
              <w:spacing w:before="0" w:after="40" w:line="240" w:lineRule="auto"/>
            </w:pPr>
            <w:r>
              <w:rPr>
                <w:b/>
                <w:i w:val="0"/>
                <w:sz w:val="17"/>
              </w:rPr>
              <w:t xml:space="preserve">requirement_ids: </w:t>
            </w:r>
            <w:r>
              <w:rPr>
                <w:b w:val="0"/>
                <w:i w:val="0"/>
                <w:sz w:val="17"/>
              </w:rPr>
              <w:t>REQ-TEL-007, REQ-RST-008, REQ-RST-009</w:t>
            </w:r>
          </w:p>
        </w:tc>
      </w:tr>
    </w:tbl>
    <w:p>
      <w:pPr>
        <w:spacing w:before="80" w:after="160"/>
      </w:pPr>
      <w:r>
        <w:rPr>
          <w:b/>
          <w:i w:val="0"/>
          <w:sz w:val="18"/>
        </w:rPr>
        <w:t xml:space="preserve">Defined-coverage audit — </w:t>
      </w:r>
      <w:r>
        <w:rPr>
          <w:b/>
          <w:i w:val="0"/>
          <w:sz w:val="18"/>
        </w:rPr>
        <w:t xml:space="preserve">VT-TEL-FRESH-001 exact direct criterion union: </w:t>
      </w:r>
      <w:r>
        <w:rPr>
          <w:b w:val="0"/>
          <w:i w:val="0"/>
          <w:sz w:val="18"/>
        </w:rPr>
        <w:t>REQ-RST-008, REQ-RST-009, REQ-TEL-001, REQ-TEL-002, REQ-TEL-003, REQ-TEL-004, REQ-TEL-005, REQ-TEL-006, REQ-TEL-007, REQ-TEL-008, REQ-TEL-009, REQ-TEL-010</w:t>
      </w:r>
    </w:p>
    <w:p>
      <w:pPr>
        <w:pStyle w:val="Heading3"/>
      </w:pPr>
      <w:r>
        <w:t>21.3.7 VT-TEL-STALE-001 — Stale telemetry blocking</w:t>
      </w:r>
    </w:p>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2100"/>
        <w:gridCol w:w="7260"/>
      </w:tblGrid>
      <w:tr>
        <w:trPr>
          <w:tblHeader w:val="true"/>
        </w:trPr>
        <w:tc>
          <w:tcPr>
            <w:tcW w:type="dxa" w:w="2100"/>
            <w:shd w:fill="D9EAF7"/>
            <w:vAlign w:val="center"/>
            <w:tcMar>
              <w:top w:w="90" w:type="dxa"/>
              <w:left w:w="90" w:type="dxa"/>
              <w:bottom w:w="90" w:type="dxa"/>
              <w:right w:w="90" w:type="dxa"/>
            </w:tcMar>
          </w:tcPr>
          <w:p>
            <w:pPr>
              <w:spacing w:before="0" w:after="40" w:line="240" w:lineRule="auto"/>
            </w:pPr>
            <w:r>
              <w:rPr>
                <w:b/>
                <w:sz w:val="17"/>
              </w:rPr>
              <w:t>Controlled field</w:t>
            </w:r>
          </w:p>
        </w:tc>
        <w:tc>
          <w:tcPr>
            <w:tcW w:type="dxa" w:w="7260"/>
            <w:shd w:fill="D9EAF7"/>
            <w:vAlign w:val="center"/>
            <w:tcMar>
              <w:top w:w="90" w:type="dxa"/>
              <w:left w:w="90" w:type="dxa"/>
              <w:bottom w:w="90" w:type="dxa"/>
              <w:right w:w="90" w:type="dxa"/>
            </w:tcMar>
          </w:tcPr>
          <w:p>
            <w:pPr>
              <w:spacing w:before="0" w:after="40" w:line="240" w:lineRule="auto"/>
            </w:pPr>
            <w:r>
              <w:rPr>
                <w:b/>
                <w:sz w:val="17"/>
              </w:rPr>
              <w:t>Authoritative value / rule</w:t>
            </w:r>
          </w:p>
        </w:tc>
      </w:tr>
      <w:tr>
        <w:tc>
          <w:tcPr>
            <w:tcW w:type="dxa" w:w="2100"/>
            <w:vAlign w:val="center"/>
            <w:tcMar>
              <w:top w:w="90" w:type="dxa"/>
              <w:left w:w="90" w:type="dxa"/>
              <w:bottom w:w="90" w:type="dxa"/>
              <w:right w:w="90" w:type="dxa"/>
            </w:tcMar>
          </w:tcPr>
          <w:p>
            <w:pPr>
              <w:spacing w:before="0" w:after="40" w:line="240" w:lineRule="auto"/>
            </w:pPr>
            <w:r>
              <w:rPr>
                <w:sz w:val="17"/>
              </w:rPr>
              <w:t>Determination owner</w:t>
            </w:r>
          </w:p>
        </w:tc>
        <w:tc>
          <w:tcPr>
            <w:tcW w:type="dxa" w:w="7260"/>
            <w:vAlign w:val="center"/>
            <w:tcMar>
              <w:top w:w="90" w:type="dxa"/>
              <w:left w:w="90" w:type="dxa"/>
              <w:bottom w:w="90" w:type="dxa"/>
              <w:right w:w="90" w:type="dxa"/>
            </w:tcMar>
          </w:tcPr>
          <w:p>
            <w:pPr>
              <w:spacing w:before="0" w:after="40" w:line="240" w:lineRule="auto"/>
            </w:pPr>
            <w:r>
              <w:rPr>
                <w:sz w:val="17"/>
              </w:rPr>
              <w:t>One direct DeterminationMethodDefinition and, only after completeness, one backend-derived ExecutedValidationResult.</w:t>
            </w:r>
          </w:p>
        </w:tc>
      </w:tr>
      <w:tr>
        <w:tc>
          <w:tcPr>
            <w:tcW w:type="dxa" w:w="2100"/>
            <w:vAlign w:val="center"/>
            <w:tcMar>
              <w:top w:w="90" w:type="dxa"/>
              <w:left w:w="90" w:type="dxa"/>
              <w:bottom w:w="90" w:type="dxa"/>
              <w:right w:w="90" w:type="dxa"/>
            </w:tcMar>
          </w:tcPr>
          <w:p>
            <w:pPr>
              <w:spacing w:before="0" w:after="40" w:line="240" w:lineRule="auto"/>
            </w:pPr>
            <w:r>
              <w:rPr>
                <w:sz w:val="17"/>
              </w:rPr>
              <w:t>Context kind</w:t>
            </w:r>
          </w:p>
        </w:tc>
        <w:tc>
          <w:tcPr>
            <w:tcW w:type="dxa" w:w="7260"/>
            <w:vAlign w:val="center"/>
            <w:tcMar>
              <w:top w:w="90" w:type="dxa"/>
              <w:left w:w="90" w:type="dxa"/>
              <w:bottom w:w="90" w:type="dxa"/>
              <w:right w:w="90" w:type="dxa"/>
            </w:tcMar>
          </w:tcPr>
          <w:p>
            <w:pPr>
              <w:spacing w:before="0" w:after="40" w:line="240" w:lineRule="auto"/>
            </w:pPr>
            <w:r>
              <w:rPr>
                <w:sz w:val="17"/>
              </w:rPr>
              <w:t>CONTROLLED_FIXTURE_EXECUTION</w:t>
            </w:r>
          </w:p>
        </w:tc>
      </w:tr>
      <w:tr>
        <w:tc>
          <w:tcPr>
            <w:tcW w:type="dxa" w:w="2100"/>
            <w:vAlign w:val="center"/>
            <w:tcMar>
              <w:top w:w="90" w:type="dxa"/>
              <w:left w:w="90" w:type="dxa"/>
              <w:bottom w:w="90" w:type="dxa"/>
              <w:right w:w="90" w:type="dxa"/>
            </w:tcMar>
          </w:tcPr>
          <w:p>
            <w:pPr>
              <w:spacing w:before="0" w:after="40" w:line="240" w:lineRule="auto"/>
            </w:pPr>
            <w:r>
              <w:rPr>
                <w:sz w:val="17"/>
              </w:rPr>
              <w:t>Required context roles</w:t>
            </w:r>
          </w:p>
        </w:tc>
        <w:tc>
          <w:tcPr>
            <w:tcW w:type="dxa" w:w="7260"/>
            <w:vAlign w:val="center"/>
            <w:tcMar>
              <w:top w:w="90" w:type="dxa"/>
              <w:left w:w="90" w:type="dxa"/>
              <w:bottom w:w="90" w:type="dxa"/>
              <w:right w:w="90" w:type="dxa"/>
            </w:tcMar>
          </w:tcPr>
          <w:p>
            <w:pPr>
              <w:spacing w:before="0" w:after="40" w:line="240" w:lineRule="auto"/>
            </w:pPr>
            <w:r>
              <w:rPr>
                <w:sz w:val="17"/>
              </w:rPr>
              <w:t>STALE_60001_MS</w:t>
            </w:r>
          </w:p>
        </w:tc>
      </w:tr>
      <w:tr>
        <w:tc>
          <w:tcPr>
            <w:tcW w:type="dxa" w:w="2100"/>
            <w:vAlign w:val="center"/>
            <w:tcMar>
              <w:top w:w="90" w:type="dxa"/>
              <w:left w:w="90" w:type="dxa"/>
              <w:bottom w:w="90" w:type="dxa"/>
              <w:right w:w="90" w:type="dxa"/>
            </w:tcMar>
          </w:tcPr>
          <w:p>
            <w:pPr>
              <w:spacing w:before="0" w:after="40" w:line="240" w:lineRule="auto"/>
            </w:pPr>
            <w:r>
              <w:rPr>
                <w:sz w:val="17"/>
              </w:rPr>
              <w:t>Checkpoint/member roles</w:t>
            </w:r>
          </w:p>
        </w:tc>
        <w:tc>
          <w:tcPr>
            <w:tcW w:type="dxa" w:w="7260"/>
            <w:vAlign w:val="center"/>
            <w:tcMar>
              <w:top w:w="90" w:type="dxa"/>
              <w:left w:w="90" w:type="dxa"/>
              <w:bottom w:w="90" w:type="dxa"/>
              <w:right w:w="90" w:type="dxa"/>
            </w:tcMar>
          </w:tcPr>
          <w:p>
            <w:pPr>
              <w:spacing w:before="0" w:after="40" w:line="240" w:lineRule="auto"/>
            </w:pPr>
            <w:r>
              <w:rPr>
                <w:sz w:val="17"/>
              </w:rPr>
              <w:t>CONTROLLED_RESULT</w:t>
            </w:r>
          </w:p>
        </w:tc>
      </w:tr>
      <w:tr>
        <w:tc>
          <w:tcPr>
            <w:tcW w:type="dxa" w:w="2100"/>
            <w:vAlign w:val="center"/>
            <w:tcMar>
              <w:top w:w="90" w:type="dxa"/>
              <w:left w:w="90" w:type="dxa"/>
              <w:bottom w:w="90" w:type="dxa"/>
              <w:right w:w="90" w:type="dxa"/>
            </w:tcMar>
          </w:tcPr>
          <w:p>
            <w:pPr>
              <w:spacing w:before="0" w:after="40" w:line="240" w:lineRule="auto"/>
            </w:pPr>
            <w:r>
              <w:rPr>
                <w:sz w:val="17"/>
              </w:rPr>
              <w:t>Objective / method</w:t>
            </w:r>
          </w:p>
        </w:tc>
        <w:tc>
          <w:tcPr>
            <w:tcW w:type="dxa" w:w="7260"/>
            <w:vAlign w:val="center"/>
            <w:tcMar>
              <w:top w:w="90" w:type="dxa"/>
              <w:left w:w="90" w:type="dxa"/>
              <w:bottom w:w="90" w:type="dxa"/>
              <w:right w:w="90" w:type="dxa"/>
            </w:tcMar>
          </w:tcPr>
          <w:p>
            <w:pPr>
              <w:spacing w:before="0" w:after="40" w:line="240" w:lineRule="auto"/>
            </w:pPr>
            <w:r>
              <w:rPr>
                <w:sz w:val="17"/>
              </w:rPr>
              <w:t>Stale telemetry blocking / Negative functional</w:t>
            </w:r>
          </w:p>
        </w:tc>
      </w:tr>
      <w:tr>
        <w:tc>
          <w:tcPr>
            <w:tcW w:type="dxa" w:w="2100"/>
            <w:vAlign w:val="center"/>
            <w:tcMar>
              <w:top w:w="90" w:type="dxa"/>
              <w:left w:w="90" w:type="dxa"/>
              <w:bottom w:w="90" w:type="dxa"/>
              <w:right w:w="90" w:type="dxa"/>
            </w:tcMar>
          </w:tcPr>
          <w:p>
            <w:pPr>
              <w:spacing w:before="0" w:after="40" w:line="240" w:lineRule="auto"/>
            </w:pPr>
            <w:r>
              <w:rPr>
                <w:sz w:val="17"/>
              </w:rPr>
              <w:t>Controlled procedure</w:t>
            </w:r>
          </w:p>
        </w:tc>
        <w:tc>
          <w:tcPr>
            <w:tcW w:type="dxa" w:w="7260"/>
            <w:vAlign w:val="center"/>
            <w:tcMar>
              <w:top w:w="90" w:type="dxa"/>
              <w:left w:w="90" w:type="dxa"/>
              <w:bottom w:w="90" w:type="dxa"/>
              <w:right w:w="90" w:type="dxa"/>
            </w:tcMar>
          </w:tcPr>
          <w:p>
            <w:pPr>
              <w:spacing w:before="0" w:after="40" w:line="240" w:lineRule="auto"/>
            </w:pPr>
            <w:r>
              <w:rPr>
                <w:sz w:val="17"/>
              </w:rPr>
              <w:t>Set one required point to age 60.001 seconds with GOOD quality and assess.</w:t>
            </w:r>
          </w:p>
        </w:tc>
      </w:tr>
      <w:tr>
        <w:tc>
          <w:tcPr>
            <w:tcW w:type="dxa" w:w="2100"/>
            <w:vAlign w:val="center"/>
            <w:tcMar>
              <w:top w:w="90" w:type="dxa"/>
              <w:left w:w="90" w:type="dxa"/>
              <w:bottom w:w="90" w:type="dxa"/>
              <w:right w:w="90" w:type="dxa"/>
            </w:tcMar>
          </w:tcPr>
          <w:p>
            <w:pPr>
              <w:spacing w:before="0" w:after="40" w:line="240" w:lineRule="auto"/>
            </w:pPr>
            <w:r>
              <w:rPr>
                <w:sz w:val="17"/>
              </w:rPr>
              <w:t>Aggregate rule</w:t>
            </w:r>
          </w:p>
        </w:tc>
        <w:tc>
          <w:tcPr>
            <w:tcW w:type="dxa" w:w="7260"/>
            <w:vAlign w:val="center"/>
            <w:tcMar>
              <w:top w:w="90" w:type="dxa"/>
              <w:left w:w="90" w:type="dxa"/>
              <w:bottom w:w="90" w:type="dxa"/>
              <w:right w:w="90" w:type="dxa"/>
            </w:tcMar>
          </w:tcPr>
          <w:p>
            <w:pPr>
              <w:spacing w:before="0" w:after="40" w:line="240" w:lineRule="auto"/>
            </w:pPr>
            <w:r>
              <w:rPr>
                <w:sz w:val="17"/>
              </w:rPr>
              <w:t>INCOMPLETE/no result until exact method/context/criteria/evidence complete; any NOT_SATISFIED → FAIL; all SATISFIED → PASS; DC-005 only for valid BLOCKED-TEST suspension.</w:t>
            </w:r>
          </w:p>
        </w:tc>
      </w:tr>
    </w:tbl>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1500"/>
        <w:gridCol w:w="7860"/>
      </w:tblGrid>
      <w:tr>
        <w:trPr>
          <w:tblHeader w:val="true"/>
        </w:trPr>
        <w:tc>
          <w:tcPr>
            <w:tcW w:type="dxa" w:w="1500"/>
            <w:shd w:fill="D9EAF7"/>
            <w:vAlign w:val="center"/>
            <w:tcMar>
              <w:top w:w="90" w:type="dxa"/>
              <w:left w:w="90" w:type="dxa"/>
              <w:bottom w:w="90" w:type="dxa"/>
              <w:right w:w="90" w:type="dxa"/>
            </w:tcMar>
          </w:tcPr>
          <w:p>
            <w:pPr>
              <w:spacing w:before="0" w:after="40" w:line="240" w:lineRule="auto"/>
            </w:pPr>
            <w:r>
              <w:rPr>
                <w:b/>
                <w:sz w:val="17"/>
              </w:rPr>
              <w:t>Criterion</w:t>
            </w:r>
          </w:p>
        </w:tc>
        <w:tc>
          <w:tcPr>
            <w:tcW w:type="dxa" w:w="7860"/>
            <w:shd w:fill="D9EAF7"/>
            <w:vAlign w:val="center"/>
            <w:tcMar>
              <w:top w:w="90" w:type="dxa"/>
              <w:left w:w="90" w:type="dxa"/>
              <w:bottom w:w="90" w:type="dxa"/>
              <w:right w:w="90" w:type="dxa"/>
            </w:tcMar>
          </w:tcPr>
          <w:p>
            <w:pPr>
              <w:spacing w:before="0" w:after="40" w:line="240" w:lineRule="auto"/>
            </w:pPr>
            <w:r>
              <w:rPr>
                <w:b/>
                <w:sz w:val="17"/>
              </w:rPr>
              <w:t>Controlled criterion definition</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TEL-ST-01</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Age is exactly 60,001 ms.</w:t>
            </w:r>
          </w:p>
          <w:p>
            <w:pPr>
              <w:spacing w:before="0" w:after="40" w:line="240" w:lineRule="auto"/>
            </w:pPr>
            <w:r>
              <w:rPr>
                <w:b/>
                <w:i w:val="0"/>
                <w:sz w:val="17"/>
              </w:rPr>
              <w:t xml:space="preserve">Source type/selector: </w:t>
            </w:r>
            <w:r>
              <w:rPr>
                <w:b w:val="0"/>
                <w:i w:val="0"/>
                <w:sz w:val="17"/>
              </w:rPr>
              <w:t>TelemetryValidityResult.age_ms</w:t>
            </w:r>
          </w:p>
          <w:p>
            <w:pPr>
              <w:spacing w:before="0" w:after="40" w:line="240" w:lineRule="auto"/>
            </w:pPr>
            <w:r>
              <w:rPr>
                <w:b/>
                <w:i w:val="0"/>
                <w:sz w:val="17"/>
              </w:rPr>
              <w:t xml:space="preserve">Operator: </w:t>
            </w:r>
            <w:r>
              <w:rPr>
                <w:b w:val="0"/>
                <w:i w:val="0"/>
                <w:sz w:val="17"/>
              </w:rPr>
              <w:t>NUMERIC_EQUAL</w:t>
            </w:r>
          </w:p>
          <w:p>
            <w:pPr>
              <w:spacing w:before="0" w:after="40" w:line="240" w:lineRule="auto"/>
            </w:pPr>
            <w:r>
              <w:rPr>
                <w:b/>
                <w:i w:val="0"/>
                <w:sz w:val="17"/>
              </w:rPr>
              <w:t xml:space="preserve">Normalisation: </w:t>
            </w:r>
            <w:r>
              <w:rPr>
                <w:b w:val="0"/>
                <w:i w:val="0"/>
                <w:sz w:val="17"/>
              </w:rPr>
              <w:t>60001 ms</w:t>
            </w:r>
          </w:p>
          <w:p>
            <w:pPr>
              <w:spacing w:before="0" w:after="40" w:line="240" w:lineRule="auto"/>
            </w:pPr>
            <w:r>
              <w:rPr>
                <w:b/>
                <w:i w:val="0"/>
                <w:sz w:val="17"/>
              </w:rPr>
              <w:t xml:space="preserve">Required evidence: </w:t>
            </w:r>
            <w:r>
              <w:rPr>
                <w:b w:val="0"/>
                <w:i w:val="0"/>
                <w:sz w:val="17"/>
              </w:rPr>
              <w:t>bound source record and immutable criterion finding; method evidence roles: FIXTURE_DEFINITION_IDENTITY; FIXTURE_INPUT; FIXTURE_RESULT; EXECUTING_BUILD_IDENTITY; CONTROLLED_FIXTURE_TIME; TELEMETRY_INPUT; TELEMETRY_VALIDITY_RESULT; RESTORATION_ASSESSMENT_RESULT; EXPECTED_OBSERVED_COMPARISON; NETWORK_CONFIGURATION_HASH_PROVENANCE</w:t>
            </w:r>
          </w:p>
          <w:p>
            <w:pPr>
              <w:spacing w:before="0" w:after="40" w:line="240" w:lineRule="auto"/>
            </w:pPr>
            <w:r>
              <w:rPr>
                <w:b/>
                <w:i w:val="0"/>
                <w:sz w:val="17"/>
              </w:rPr>
              <w:t xml:space="preserve">requirement_ids: </w:t>
            </w:r>
            <w:r>
              <w:rPr>
                <w:b w:val="0"/>
                <w:i w:val="0"/>
                <w:sz w:val="17"/>
              </w:rPr>
              <w:t>REQ-TEL-006, REQ-TEL-010</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TEL-ST-02</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Quality remains GOOD while freshness is STALE; the two dimensions are not collapsed.</w:t>
            </w:r>
          </w:p>
          <w:p>
            <w:pPr>
              <w:spacing w:before="0" w:after="40" w:line="240" w:lineRule="auto"/>
            </w:pPr>
            <w:r>
              <w:rPr>
                <w:b/>
                <w:i w:val="0"/>
                <w:sz w:val="17"/>
              </w:rPr>
              <w:t xml:space="preserve">Source type/selector: </w:t>
            </w:r>
            <w:r>
              <w:rPr>
                <w:b w:val="0"/>
                <w:i w:val="0"/>
                <w:sz w:val="17"/>
              </w:rPr>
              <w:t>TelemetryValidityResult.{quality,freshness}</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FIXTURE_DEFINITION_IDENTITY; FIXTURE_INPUT; FIXTURE_RESULT; EXECUTING_BUILD_IDENTITY; CONTROLLED_FIXTURE_TIME; TELEMETRY_INPUT; TELEMETRY_VALIDITY_RESULT; RESTORATION_ASSESSMENT_RESULT; EXPECTED_OBSERVED_COMPARISON; NETWORK_CONFIGURATION_HASH_PROVENANCE</w:t>
            </w:r>
          </w:p>
          <w:p>
            <w:pPr>
              <w:spacing w:before="0" w:after="40" w:line="240" w:lineRule="auto"/>
            </w:pPr>
            <w:r>
              <w:rPr>
                <w:b/>
                <w:i w:val="0"/>
                <w:sz w:val="17"/>
              </w:rPr>
              <w:t xml:space="preserve">requirement_ids: </w:t>
            </w:r>
            <w:r>
              <w:rPr>
                <w:b w:val="0"/>
                <w:i w:val="0"/>
                <w:sz w:val="17"/>
              </w:rPr>
              <w:t>REQ-TEL-007, REQ-TEL-010</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TEL-ST-03</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Overall validity is false and includes the controlled stale/freshness reason.</w:t>
            </w:r>
          </w:p>
          <w:p>
            <w:pPr>
              <w:spacing w:before="0" w:after="40" w:line="240" w:lineRule="auto"/>
            </w:pPr>
            <w:r>
              <w:rPr>
                <w:b/>
                <w:i w:val="0"/>
                <w:sz w:val="17"/>
              </w:rPr>
              <w:t xml:space="preserve">Source type/selector: </w:t>
            </w:r>
            <w:r>
              <w:rPr>
                <w:b w:val="0"/>
                <w:i w:val="0"/>
                <w:sz w:val="17"/>
              </w:rPr>
              <w:t>TelemetryValidityResult.{valid,reason_codes}</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FIXTURE_DEFINITION_IDENTITY; FIXTURE_INPUT; FIXTURE_RESULT; EXECUTING_BUILD_IDENTITY; CONTROLLED_FIXTURE_TIME; TELEMETRY_INPUT; TELEMETRY_VALIDITY_RESULT; RESTORATION_ASSESSMENT_RESULT; EXPECTED_OBSERVED_COMPARISON; NETWORK_CONFIGURATION_HASH_PROVENANCE</w:t>
            </w:r>
          </w:p>
          <w:p>
            <w:pPr>
              <w:spacing w:before="0" w:after="40" w:line="240" w:lineRule="auto"/>
            </w:pPr>
            <w:r>
              <w:rPr>
                <w:b/>
                <w:i w:val="0"/>
                <w:sz w:val="17"/>
              </w:rPr>
              <w:t xml:space="preserve">requirement_ids: </w:t>
            </w:r>
            <w:r>
              <w:rPr>
                <w:b w:val="0"/>
                <w:i w:val="0"/>
                <w:sz w:val="17"/>
              </w:rPr>
              <w:t>REQ-TEL-007, REQ-RST-008, REQ-RST-009</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TEL-ST-04</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Restoration assessment outcome is operational BLOCKED, not REJECTED; the validation criterion is satisfied because BLOCKED is expected.</w:t>
            </w:r>
          </w:p>
          <w:p>
            <w:pPr>
              <w:spacing w:before="0" w:after="40" w:line="240" w:lineRule="auto"/>
            </w:pPr>
            <w:r>
              <w:rPr>
                <w:b/>
                <w:i w:val="0"/>
                <w:sz w:val="17"/>
              </w:rPr>
              <w:t xml:space="preserve">Source type/selector: </w:t>
            </w:r>
            <w:r>
              <w:rPr>
                <w:b w:val="0"/>
                <w:i w:val="0"/>
                <w:sz w:val="17"/>
              </w:rPr>
              <w:t>RestorationAssessment.{outcome,reasons}</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FIXTURE_DEFINITION_IDENTITY; FIXTURE_INPUT; FIXTURE_RESULT; EXECUTING_BUILD_IDENTITY; CONTROLLED_FIXTURE_TIME; TELEMETRY_INPUT; TELEMETRY_VALIDITY_RESULT; RESTORATION_ASSESSMENT_RESULT; EXPECTED_OBSERVED_COMPARISON; NETWORK_CONFIGURATION_HASH_PROVENANCE</w:t>
            </w:r>
          </w:p>
          <w:p>
            <w:pPr>
              <w:spacing w:before="0" w:after="40" w:line="240" w:lineRule="auto"/>
            </w:pPr>
            <w:r>
              <w:rPr>
                <w:b/>
                <w:i w:val="0"/>
                <w:sz w:val="17"/>
              </w:rPr>
              <w:t xml:space="preserve">requirement_ids: </w:t>
            </w:r>
            <w:r>
              <w:rPr>
                <w:b w:val="0"/>
                <w:i w:val="0"/>
                <w:sz w:val="17"/>
              </w:rPr>
              <w:t>REQ-RST-009, REQ-RST-020, REQ-RST-021, REQ-RST-022, REQ-VAL-013</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TEL-ST-05</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No restoration execution action is available.</w:t>
            </w:r>
          </w:p>
          <w:p>
            <w:pPr>
              <w:spacing w:before="0" w:after="40" w:line="240" w:lineRule="auto"/>
            </w:pPr>
            <w:r>
              <w:rPr>
                <w:b/>
                <w:i w:val="0"/>
                <w:sz w:val="17"/>
              </w:rPr>
              <w:t xml:space="preserve">Source type/selector: </w:t>
            </w:r>
            <w:r>
              <w:rPr>
                <w:b w:val="0"/>
                <w:i w:val="0"/>
                <w:sz w:val="17"/>
              </w:rPr>
              <w:t>ActionProjection.execute_restoration.available</w:t>
            </w:r>
          </w:p>
          <w:p>
            <w:pPr>
              <w:spacing w:before="0" w:after="40" w:line="240" w:lineRule="auto"/>
            </w:pPr>
            <w:r>
              <w:rPr>
                <w:b/>
                <w:i w:val="0"/>
                <w:sz w:val="17"/>
              </w:rPr>
              <w:t xml:space="preserve">Operator: </w:t>
            </w:r>
            <w:r>
              <w:rPr>
                <w:b w:val="0"/>
                <w:i w:val="0"/>
                <w:sz w:val="17"/>
              </w:rPr>
              <w:t>BOOLEAN_EQUAL</w:t>
            </w:r>
          </w:p>
          <w:p>
            <w:pPr>
              <w:spacing w:before="0" w:after="40" w:line="240" w:lineRule="auto"/>
            </w:pPr>
            <w:r>
              <w:rPr>
                <w:b/>
                <w:i w:val="0"/>
                <w:sz w:val="17"/>
              </w:rPr>
              <w:t xml:space="preserve">Normalisation: </w:t>
            </w:r>
            <w:r>
              <w:rPr>
                <w:b w:val="0"/>
                <w:i w:val="0"/>
                <w:sz w:val="17"/>
              </w:rPr>
              <w:t>false</w:t>
            </w:r>
          </w:p>
          <w:p>
            <w:pPr>
              <w:spacing w:before="0" w:after="40" w:line="240" w:lineRule="auto"/>
            </w:pPr>
            <w:r>
              <w:rPr>
                <w:b/>
                <w:i w:val="0"/>
                <w:sz w:val="17"/>
              </w:rPr>
              <w:t xml:space="preserve">Required evidence: </w:t>
            </w:r>
            <w:r>
              <w:rPr>
                <w:b w:val="0"/>
                <w:i w:val="0"/>
                <w:sz w:val="17"/>
              </w:rPr>
              <w:t>bound source record and immutable criterion finding; method evidence roles: FIXTURE_DEFINITION_IDENTITY; FIXTURE_INPUT; FIXTURE_RESULT; EXECUTING_BUILD_IDENTITY; CONTROLLED_FIXTURE_TIME; TELEMETRY_INPUT; TELEMETRY_VALIDITY_RESULT; RESTORATION_ASSESSMENT_RESULT; EXPECTED_OBSERVED_COMPARISON; NETWORK_CONFIGURATION_HASH_PROVENANCE</w:t>
            </w:r>
          </w:p>
          <w:p>
            <w:pPr>
              <w:spacing w:before="0" w:after="40" w:line="240" w:lineRule="auto"/>
            </w:pPr>
            <w:r>
              <w:rPr>
                <w:b/>
                <w:i w:val="0"/>
                <w:sz w:val="17"/>
              </w:rPr>
              <w:t xml:space="preserve">requirement_ids: </w:t>
            </w:r>
            <w:r>
              <w:rPr>
                <w:b w:val="0"/>
                <w:i w:val="0"/>
                <w:sz w:val="17"/>
              </w:rPr>
              <w:t>REQ-RST-020, REQ-RST-021</w:t>
            </w:r>
          </w:p>
        </w:tc>
      </w:tr>
    </w:tbl>
    <w:p>
      <w:pPr>
        <w:spacing w:before="80" w:after="160"/>
      </w:pPr>
      <w:r>
        <w:rPr>
          <w:b/>
          <w:i w:val="0"/>
          <w:sz w:val="18"/>
        </w:rPr>
        <w:t xml:space="preserve">Defined-coverage audit — </w:t>
      </w:r>
      <w:r>
        <w:rPr>
          <w:b/>
          <w:i w:val="0"/>
          <w:sz w:val="18"/>
        </w:rPr>
        <w:t xml:space="preserve">VT-TEL-STALE-001 exact direct criterion union: </w:t>
      </w:r>
      <w:r>
        <w:rPr>
          <w:b w:val="0"/>
          <w:i w:val="0"/>
          <w:sz w:val="18"/>
        </w:rPr>
        <w:t>REQ-RST-008, REQ-RST-009, REQ-RST-020, REQ-RST-021, REQ-RST-022, REQ-TEL-006, REQ-TEL-007, REQ-TEL-010, REQ-VAL-013</w:t>
      </w:r>
    </w:p>
    <w:p>
      <w:pPr>
        <w:pStyle w:val="Heading3"/>
      </w:pPr>
      <w:r>
        <w:t>21.3.8 VT-TEL-UNCERTAIN-001 — UNCERTAIN telemetry blocking</w:t>
      </w:r>
    </w:p>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2100"/>
        <w:gridCol w:w="7260"/>
      </w:tblGrid>
      <w:tr>
        <w:trPr>
          <w:tblHeader w:val="true"/>
        </w:trPr>
        <w:tc>
          <w:tcPr>
            <w:tcW w:type="dxa" w:w="2100"/>
            <w:shd w:fill="D9EAF7"/>
            <w:vAlign w:val="center"/>
            <w:tcMar>
              <w:top w:w="90" w:type="dxa"/>
              <w:left w:w="90" w:type="dxa"/>
              <w:bottom w:w="90" w:type="dxa"/>
              <w:right w:w="90" w:type="dxa"/>
            </w:tcMar>
          </w:tcPr>
          <w:p>
            <w:pPr>
              <w:spacing w:before="0" w:after="40" w:line="240" w:lineRule="auto"/>
            </w:pPr>
            <w:r>
              <w:rPr>
                <w:b/>
                <w:sz w:val="17"/>
              </w:rPr>
              <w:t>Controlled field</w:t>
            </w:r>
          </w:p>
        </w:tc>
        <w:tc>
          <w:tcPr>
            <w:tcW w:type="dxa" w:w="7260"/>
            <w:shd w:fill="D9EAF7"/>
            <w:vAlign w:val="center"/>
            <w:tcMar>
              <w:top w:w="90" w:type="dxa"/>
              <w:left w:w="90" w:type="dxa"/>
              <w:bottom w:w="90" w:type="dxa"/>
              <w:right w:w="90" w:type="dxa"/>
            </w:tcMar>
          </w:tcPr>
          <w:p>
            <w:pPr>
              <w:spacing w:before="0" w:after="40" w:line="240" w:lineRule="auto"/>
            </w:pPr>
            <w:r>
              <w:rPr>
                <w:b/>
                <w:sz w:val="17"/>
              </w:rPr>
              <w:t>Authoritative value / rule</w:t>
            </w:r>
          </w:p>
        </w:tc>
      </w:tr>
      <w:tr>
        <w:tc>
          <w:tcPr>
            <w:tcW w:type="dxa" w:w="2100"/>
            <w:vAlign w:val="center"/>
            <w:tcMar>
              <w:top w:w="90" w:type="dxa"/>
              <w:left w:w="90" w:type="dxa"/>
              <w:bottom w:w="90" w:type="dxa"/>
              <w:right w:w="90" w:type="dxa"/>
            </w:tcMar>
          </w:tcPr>
          <w:p>
            <w:pPr>
              <w:spacing w:before="0" w:after="40" w:line="240" w:lineRule="auto"/>
            </w:pPr>
            <w:r>
              <w:rPr>
                <w:sz w:val="17"/>
              </w:rPr>
              <w:t>Determination owner</w:t>
            </w:r>
          </w:p>
        </w:tc>
        <w:tc>
          <w:tcPr>
            <w:tcW w:type="dxa" w:w="7260"/>
            <w:vAlign w:val="center"/>
            <w:tcMar>
              <w:top w:w="90" w:type="dxa"/>
              <w:left w:w="90" w:type="dxa"/>
              <w:bottom w:w="90" w:type="dxa"/>
              <w:right w:w="90" w:type="dxa"/>
            </w:tcMar>
          </w:tcPr>
          <w:p>
            <w:pPr>
              <w:spacing w:before="0" w:after="40" w:line="240" w:lineRule="auto"/>
            </w:pPr>
            <w:r>
              <w:rPr>
                <w:sz w:val="17"/>
              </w:rPr>
              <w:t>One direct DeterminationMethodDefinition and, only after completeness, one backend-derived ExecutedValidationResult.</w:t>
            </w:r>
          </w:p>
        </w:tc>
      </w:tr>
      <w:tr>
        <w:tc>
          <w:tcPr>
            <w:tcW w:type="dxa" w:w="2100"/>
            <w:vAlign w:val="center"/>
            <w:tcMar>
              <w:top w:w="90" w:type="dxa"/>
              <w:left w:w="90" w:type="dxa"/>
              <w:bottom w:w="90" w:type="dxa"/>
              <w:right w:w="90" w:type="dxa"/>
            </w:tcMar>
          </w:tcPr>
          <w:p>
            <w:pPr>
              <w:spacing w:before="0" w:after="40" w:line="240" w:lineRule="auto"/>
            </w:pPr>
            <w:r>
              <w:rPr>
                <w:sz w:val="17"/>
              </w:rPr>
              <w:t>Context kind</w:t>
            </w:r>
          </w:p>
        </w:tc>
        <w:tc>
          <w:tcPr>
            <w:tcW w:type="dxa" w:w="7260"/>
            <w:vAlign w:val="center"/>
            <w:tcMar>
              <w:top w:w="90" w:type="dxa"/>
              <w:left w:w="90" w:type="dxa"/>
              <w:bottom w:w="90" w:type="dxa"/>
              <w:right w:w="90" w:type="dxa"/>
            </w:tcMar>
          </w:tcPr>
          <w:p>
            <w:pPr>
              <w:spacing w:before="0" w:after="40" w:line="240" w:lineRule="auto"/>
            </w:pPr>
            <w:r>
              <w:rPr>
                <w:sz w:val="17"/>
              </w:rPr>
              <w:t>CONTROLLED_FIXTURE_EXECUTION</w:t>
            </w:r>
          </w:p>
        </w:tc>
      </w:tr>
      <w:tr>
        <w:tc>
          <w:tcPr>
            <w:tcW w:type="dxa" w:w="2100"/>
            <w:vAlign w:val="center"/>
            <w:tcMar>
              <w:top w:w="90" w:type="dxa"/>
              <w:left w:w="90" w:type="dxa"/>
              <w:bottom w:w="90" w:type="dxa"/>
              <w:right w:w="90" w:type="dxa"/>
            </w:tcMar>
          </w:tcPr>
          <w:p>
            <w:pPr>
              <w:spacing w:before="0" w:after="40" w:line="240" w:lineRule="auto"/>
            </w:pPr>
            <w:r>
              <w:rPr>
                <w:sz w:val="17"/>
              </w:rPr>
              <w:t>Required context roles</w:t>
            </w:r>
          </w:p>
        </w:tc>
        <w:tc>
          <w:tcPr>
            <w:tcW w:type="dxa" w:w="7260"/>
            <w:vAlign w:val="center"/>
            <w:tcMar>
              <w:top w:w="90" w:type="dxa"/>
              <w:left w:w="90" w:type="dxa"/>
              <w:bottom w:w="90" w:type="dxa"/>
              <w:right w:w="90" w:type="dxa"/>
            </w:tcMar>
          </w:tcPr>
          <w:p>
            <w:pPr>
              <w:spacing w:before="0" w:after="40" w:line="240" w:lineRule="auto"/>
            </w:pPr>
            <w:r>
              <w:rPr>
                <w:sz w:val="17"/>
              </w:rPr>
              <w:t>FRESH_UNCERTAIN_POINT</w:t>
            </w:r>
          </w:p>
        </w:tc>
      </w:tr>
      <w:tr>
        <w:tc>
          <w:tcPr>
            <w:tcW w:type="dxa" w:w="2100"/>
            <w:vAlign w:val="center"/>
            <w:tcMar>
              <w:top w:w="90" w:type="dxa"/>
              <w:left w:w="90" w:type="dxa"/>
              <w:bottom w:w="90" w:type="dxa"/>
              <w:right w:w="90" w:type="dxa"/>
            </w:tcMar>
          </w:tcPr>
          <w:p>
            <w:pPr>
              <w:spacing w:before="0" w:after="40" w:line="240" w:lineRule="auto"/>
            </w:pPr>
            <w:r>
              <w:rPr>
                <w:sz w:val="17"/>
              </w:rPr>
              <w:t>Checkpoint/member roles</w:t>
            </w:r>
          </w:p>
        </w:tc>
        <w:tc>
          <w:tcPr>
            <w:tcW w:type="dxa" w:w="7260"/>
            <w:vAlign w:val="center"/>
            <w:tcMar>
              <w:top w:w="90" w:type="dxa"/>
              <w:left w:w="90" w:type="dxa"/>
              <w:bottom w:w="90" w:type="dxa"/>
              <w:right w:w="90" w:type="dxa"/>
            </w:tcMar>
          </w:tcPr>
          <w:p>
            <w:pPr>
              <w:spacing w:before="0" w:after="40" w:line="240" w:lineRule="auto"/>
            </w:pPr>
            <w:r>
              <w:rPr>
                <w:sz w:val="17"/>
              </w:rPr>
              <w:t>CONTROLLED_RESULT</w:t>
            </w:r>
          </w:p>
        </w:tc>
      </w:tr>
      <w:tr>
        <w:tc>
          <w:tcPr>
            <w:tcW w:type="dxa" w:w="2100"/>
            <w:vAlign w:val="center"/>
            <w:tcMar>
              <w:top w:w="90" w:type="dxa"/>
              <w:left w:w="90" w:type="dxa"/>
              <w:bottom w:w="90" w:type="dxa"/>
              <w:right w:w="90" w:type="dxa"/>
            </w:tcMar>
          </w:tcPr>
          <w:p>
            <w:pPr>
              <w:spacing w:before="0" w:after="40" w:line="240" w:lineRule="auto"/>
            </w:pPr>
            <w:r>
              <w:rPr>
                <w:sz w:val="17"/>
              </w:rPr>
              <w:t>Objective / method</w:t>
            </w:r>
          </w:p>
        </w:tc>
        <w:tc>
          <w:tcPr>
            <w:tcW w:type="dxa" w:w="7260"/>
            <w:vAlign w:val="center"/>
            <w:tcMar>
              <w:top w:w="90" w:type="dxa"/>
              <w:left w:w="90" w:type="dxa"/>
              <w:bottom w:w="90" w:type="dxa"/>
              <w:right w:w="90" w:type="dxa"/>
            </w:tcMar>
          </w:tcPr>
          <w:p>
            <w:pPr>
              <w:spacing w:before="0" w:after="40" w:line="240" w:lineRule="auto"/>
            </w:pPr>
            <w:r>
              <w:rPr>
                <w:sz w:val="17"/>
              </w:rPr>
              <w:t>UNCERTAIN telemetry blocking / Negative functional</w:t>
            </w:r>
          </w:p>
        </w:tc>
      </w:tr>
      <w:tr>
        <w:tc>
          <w:tcPr>
            <w:tcW w:type="dxa" w:w="2100"/>
            <w:vAlign w:val="center"/>
            <w:tcMar>
              <w:top w:w="90" w:type="dxa"/>
              <w:left w:w="90" w:type="dxa"/>
              <w:bottom w:w="90" w:type="dxa"/>
              <w:right w:w="90" w:type="dxa"/>
            </w:tcMar>
          </w:tcPr>
          <w:p>
            <w:pPr>
              <w:spacing w:before="0" w:after="40" w:line="240" w:lineRule="auto"/>
            </w:pPr>
            <w:r>
              <w:rPr>
                <w:sz w:val="17"/>
              </w:rPr>
              <w:t>Controlled procedure</w:t>
            </w:r>
          </w:p>
        </w:tc>
        <w:tc>
          <w:tcPr>
            <w:tcW w:type="dxa" w:w="7260"/>
            <w:vAlign w:val="center"/>
            <w:tcMar>
              <w:top w:w="90" w:type="dxa"/>
              <w:left w:w="90" w:type="dxa"/>
              <w:bottom w:w="90" w:type="dxa"/>
              <w:right w:w="90" w:type="dxa"/>
            </w:tcMar>
          </w:tcPr>
          <w:p>
            <w:pPr>
              <w:spacing w:before="0" w:after="40" w:line="240" w:lineRule="auto"/>
            </w:pPr>
            <w:r>
              <w:rPr>
                <w:sz w:val="17"/>
              </w:rPr>
              <w:t>Set one required point to UNCERTAIN and fresh; assess.</w:t>
            </w:r>
          </w:p>
        </w:tc>
      </w:tr>
      <w:tr>
        <w:tc>
          <w:tcPr>
            <w:tcW w:type="dxa" w:w="2100"/>
            <w:vAlign w:val="center"/>
            <w:tcMar>
              <w:top w:w="90" w:type="dxa"/>
              <w:left w:w="90" w:type="dxa"/>
              <w:bottom w:w="90" w:type="dxa"/>
              <w:right w:w="90" w:type="dxa"/>
            </w:tcMar>
          </w:tcPr>
          <w:p>
            <w:pPr>
              <w:spacing w:before="0" w:after="40" w:line="240" w:lineRule="auto"/>
            </w:pPr>
            <w:r>
              <w:rPr>
                <w:sz w:val="17"/>
              </w:rPr>
              <w:t>Aggregate rule</w:t>
            </w:r>
          </w:p>
        </w:tc>
        <w:tc>
          <w:tcPr>
            <w:tcW w:type="dxa" w:w="7260"/>
            <w:vAlign w:val="center"/>
            <w:tcMar>
              <w:top w:w="90" w:type="dxa"/>
              <w:left w:w="90" w:type="dxa"/>
              <w:bottom w:w="90" w:type="dxa"/>
              <w:right w:w="90" w:type="dxa"/>
            </w:tcMar>
          </w:tcPr>
          <w:p>
            <w:pPr>
              <w:spacing w:before="0" w:after="40" w:line="240" w:lineRule="auto"/>
            </w:pPr>
            <w:r>
              <w:rPr>
                <w:sz w:val="17"/>
              </w:rPr>
              <w:t>INCOMPLETE/no result until exact method/context/criteria/evidence complete; any NOT_SATISFIED → FAIL; all SATISFIED → PASS; DC-005 only for valid BLOCKED-TEST suspension.</w:t>
            </w:r>
          </w:p>
        </w:tc>
      </w:tr>
    </w:tbl>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1500"/>
        <w:gridCol w:w="7860"/>
      </w:tblGrid>
      <w:tr>
        <w:trPr>
          <w:tblHeader w:val="true"/>
        </w:trPr>
        <w:tc>
          <w:tcPr>
            <w:tcW w:type="dxa" w:w="1500"/>
            <w:shd w:fill="D9EAF7"/>
            <w:vAlign w:val="center"/>
            <w:tcMar>
              <w:top w:w="90" w:type="dxa"/>
              <w:left w:w="90" w:type="dxa"/>
              <w:bottom w:w="90" w:type="dxa"/>
              <w:right w:w="90" w:type="dxa"/>
            </w:tcMar>
          </w:tcPr>
          <w:p>
            <w:pPr>
              <w:spacing w:before="0" w:after="40" w:line="240" w:lineRule="auto"/>
            </w:pPr>
            <w:r>
              <w:rPr>
                <w:b/>
                <w:sz w:val="17"/>
              </w:rPr>
              <w:t>Criterion</w:t>
            </w:r>
          </w:p>
        </w:tc>
        <w:tc>
          <w:tcPr>
            <w:tcW w:type="dxa" w:w="7860"/>
            <w:shd w:fill="D9EAF7"/>
            <w:vAlign w:val="center"/>
            <w:tcMar>
              <w:top w:w="90" w:type="dxa"/>
              <w:left w:w="90" w:type="dxa"/>
              <w:bottom w:w="90" w:type="dxa"/>
              <w:right w:w="90" w:type="dxa"/>
            </w:tcMar>
          </w:tcPr>
          <w:p>
            <w:pPr>
              <w:spacing w:before="0" w:after="40" w:line="240" w:lineRule="auto"/>
            </w:pPr>
            <w:r>
              <w:rPr>
                <w:b/>
                <w:sz w:val="17"/>
              </w:rPr>
              <w:t>Controlled criterion definition</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TEL-UN-01</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The required point is exactly UNCERTAIN and FRESH.</w:t>
            </w:r>
          </w:p>
          <w:p>
            <w:pPr>
              <w:spacing w:before="0" w:after="40" w:line="240" w:lineRule="auto"/>
            </w:pPr>
            <w:r>
              <w:rPr>
                <w:b/>
                <w:i w:val="0"/>
                <w:sz w:val="17"/>
              </w:rPr>
              <w:t xml:space="preserve">Source type/selector: </w:t>
            </w:r>
            <w:r>
              <w:rPr>
                <w:b w:val="0"/>
                <w:i w:val="0"/>
                <w:sz w:val="17"/>
              </w:rPr>
              <w:t>TelemetryValidityResult.{quality,freshness}</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FIXTURE_DEFINITION_IDENTITY; FIXTURE_INPUT; FIXTURE_RESULT; EXECUTING_BUILD_IDENTITY; CONTROLLED_FIXTURE_TIME; TELEMETRY_INPUT; TELEMETRY_VALIDITY_RESULT; RESTORATION_ASSESSMENT_RESULT; EXPECTED_OBSERVED_COMPARISON; NETWORK_CONFIGURATION_HASH_PROVENANCE</w:t>
            </w:r>
          </w:p>
          <w:p>
            <w:pPr>
              <w:spacing w:before="0" w:after="40" w:line="240" w:lineRule="auto"/>
            </w:pPr>
            <w:r>
              <w:rPr>
                <w:b/>
                <w:i w:val="0"/>
                <w:sz w:val="17"/>
              </w:rPr>
              <w:t xml:space="preserve">requirement_ids: </w:t>
            </w:r>
            <w:r>
              <w:rPr>
                <w:b w:val="0"/>
                <w:i w:val="0"/>
                <w:sz w:val="17"/>
              </w:rPr>
              <w:t>REQ-TEL-003, REQ-TEL-008</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TEL-UN-02</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Overall validity is false and identifies the UNCERTAIN-quality reason.</w:t>
            </w:r>
          </w:p>
          <w:p>
            <w:pPr>
              <w:spacing w:before="0" w:after="40" w:line="240" w:lineRule="auto"/>
            </w:pPr>
            <w:r>
              <w:rPr>
                <w:b/>
                <w:i w:val="0"/>
                <w:sz w:val="17"/>
              </w:rPr>
              <w:t xml:space="preserve">Source type/selector: </w:t>
            </w:r>
            <w:r>
              <w:rPr>
                <w:b w:val="0"/>
                <w:i w:val="0"/>
                <w:sz w:val="17"/>
              </w:rPr>
              <w:t>TelemetryValidityResult.{valid,reason_codes}</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FIXTURE_DEFINITION_IDENTITY; FIXTURE_INPUT; FIXTURE_RESULT; EXECUTING_BUILD_IDENTITY; CONTROLLED_FIXTURE_TIME; TELEMETRY_INPUT; TELEMETRY_VALIDITY_RESULT; RESTORATION_ASSESSMENT_RESULT; EXPECTED_OBSERVED_COMPARISON; NETWORK_CONFIGURATION_HASH_PROVENANCE</w:t>
            </w:r>
          </w:p>
          <w:p>
            <w:pPr>
              <w:spacing w:before="0" w:after="40" w:line="240" w:lineRule="auto"/>
            </w:pPr>
            <w:r>
              <w:rPr>
                <w:b/>
                <w:i w:val="0"/>
                <w:sz w:val="17"/>
              </w:rPr>
              <w:t xml:space="preserve">requirement_ids: </w:t>
            </w:r>
            <w:r>
              <w:rPr>
                <w:b w:val="0"/>
                <w:i w:val="0"/>
                <w:sz w:val="17"/>
              </w:rPr>
              <w:t>REQ-TEL-007, REQ-TEL-008, REQ-RST-010</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TEL-UN-03</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Restoration outcome is operational BLOCKED with point/quality evidence.</w:t>
            </w:r>
          </w:p>
          <w:p>
            <w:pPr>
              <w:spacing w:before="0" w:after="40" w:line="240" w:lineRule="auto"/>
            </w:pPr>
            <w:r>
              <w:rPr>
                <w:b/>
                <w:i w:val="0"/>
                <w:sz w:val="17"/>
              </w:rPr>
              <w:t xml:space="preserve">Source type/selector: </w:t>
            </w:r>
            <w:r>
              <w:rPr>
                <w:b w:val="0"/>
                <w:i w:val="0"/>
                <w:sz w:val="17"/>
              </w:rPr>
              <w:t>RestorationAssessment.{outcome,reasons,evidence}</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FIXTURE_DEFINITION_IDENTITY; FIXTURE_INPUT; FIXTURE_RESULT; EXECUTING_BUILD_IDENTITY; CONTROLLED_FIXTURE_TIME; TELEMETRY_INPUT; TELEMETRY_VALIDITY_RESULT; RESTORATION_ASSESSMENT_RESULT; EXPECTED_OBSERVED_COMPARISON; NETWORK_CONFIGURATION_HASH_PROVENANCE</w:t>
            </w:r>
          </w:p>
          <w:p>
            <w:pPr>
              <w:spacing w:before="0" w:after="40" w:line="240" w:lineRule="auto"/>
            </w:pPr>
            <w:r>
              <w:rPr>
                <w:b/>
                <w:i w:val="0"/>
                <w:sz w:val="17"/>
              </w:rPr>
              <w:t xml:space="preserve">requirement_ids: </w:t>
            </w:r>
            <w:r>
              <w:rPr>
                <w:b w:val="0"/>
                <w:i w:val="0"/>
                <w:sz w:val="17"/>
              </w:rPr>
              <w:t>REQ-RST-010, REQ-RST-020, REQ-RST-021, REQ-RST-022</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TEL-UN-04</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No restoration execution action is available.</w:t>
            </w:r>
          </w:p>
          <w:p>
            <w:pPr>
              <w:spacing w:before="0" w:after="40" w:line="240" w:lineRule="auto"/>
            </w:pPr>
            <w:r>
              <w:rPr>
                <w:b/>
                <w:i w:val="0"/>
                <w:sz w:val="17"/>
              </w:rPr>
              <w:t xml:space="preserve">Source type/selector: </w:t>
            </w:r>
            <w:r>
              <w:rPr>
                <w:b w:val="0"/>
                <w:i w:val="0"/>
                <w:sz w:val="17"/>
              </w:rPr>
              <w:t>ActionProjection.execute_restoration.available</w:t>
            </w:r>
          </w:p>
          <w:p>
            <w:pPr>
              <w:spacing w:before="0" w:after="40" w:line="240" w:lineRule="auto"/>
            </w:pPr>
            <w:r>
              <w:rPr>
                <w:b/>
                <w:i w:val="0"/>
                <w:sz w:val="17"/>
              </w:rPr>
              <w:t xml:space="preserve">Operator: </w:t>
            </w:r>
            <w:r>
              <w:rPr>
                <w:b w:val="0"/>
                <w:i w:val="0"/>
                <w:sz w:val="17"/>
              </w:rPr>
              <w:t>BOOLEAN_EQUAL</w:t>
            </w:r>
          </w:p>
          <w:p>
            <w:pPr>
              <w:spacing w:before="0" w:after="40" w:line="240" w:lineRule="auto"/>
            </w:pPr>
            <w:r>
              <w:rPr>
                <w:b/>
                <w:i w:val="0"/>
                <w:sz w:val="17"/>
              </w:rPr>
              <w:t xml:space="preserve">Normalisation: </w:t>
            </w:r>
            <w:r>
              <w:rPr>
                <w:b w:val="0"/>
                <w:i w:val="0"/>
                <w:sz w:val="17"/>
              </w:rPr>
              <w:t>false</w:t>
            </w:r>
          </w:p>
          <w:p>
            <w:pPr>
              <w:spacing w:before="0" w:after="40" w:line="240" w:lineRule="auto"/>
            </w:pPr>
            <w:r>
              <w:rPr>
                <w:b/>
                <w:i w:val="0"/>
                <w:sz w:val="17"/>
              </w:rPr>
              <w:t xml:space="preserve">Required evidence: </w:t>
            </w:r>
            <w:r>
              <w:rPr>
                <w:b w:val="0"/>
                <w:i w:val="0"/>
                <w:sz w:val="17"/>
              </w:rPr>
              <w:t>bound source record and immutable criterion finding; method evidence roles: FIXTURE_DEFINITION_IDENTITY; FIXTURE_INPUT; FIXTURE_RESULT; EXECUTING_BUILD_IDENTITY; CONTROLLED_FIXTURE_TIME; TELEMETRY_INPUT; TELEMETRY_VALIDITY_RESULT; RESTORATION_ASSESSMENT_RESULT; EXPECTED_OBSERVED_COMPARISON; NETWORK_CONFIGURATION_HASH_PROVENANCE</w:t>
            </w:r>
          </w:p>
          <w:p>
            <w:pPr>
              <w:spacing w:before="0" w:after="40" w:line="240" w:lineRule="auto"/>
            </w:pPr>
            <w:r>
              <w:rPr>
                <w:b/>
                <w:i w:val="0"/>
                <w:sz w:val="17"/>
              </w:rPr>
              <w:t xml:space="preserve">requirement_ids: </w:t>
            </w:r>
            <w:r>
              <w:rPr>
                <w:b w:val="0"/>
                <w:i w:val="0"/>
                <w:sz w:val="17"/>
              </w:rPr>
              <w:t>REQ-RST-020, REQ-RST-021</w:t>
            </w:r>
          </w:p>
        </w:tc>
      </w:tr>
    </w:tbl>
    <w:p>
      <w:pPr>
        <w:spacing w:before="80" w:after="160"/>
      </w:pPr>
      <w:r>
        <w:rPr>
          <w:b/>
          <w:i w:val="0"/>
          <w:sz w:val="18"/>
        </w:rPr>
        <w:t xml:space="preserve">Defined-coverage audit — </w:t>
      </w:r>
      <w:r>
        <w:rPr>
          <w:b/>
          <w:i w:val="0"/>
          <w:sz w:val="18"/>
        </w:rPr>
        <w:t xml:space="preserve">VT-TEL-UNCERTAIN-001 exact direct criterion union: </w:t>
      </w:r>
      <w:r>
        <w:rPr>
          <w:b w:val="0"/>
          <w:i w:val="0"/>
          <w:sz w:val="18"/>
        </w:rPr>
        <w:t>REQ-RST-010, REQ-RST-020, REQ-RST-021, REQ-RST-022, REQ-TEL-003, REQ-TEL-007, REQ-TEL-008</w:t>
      </w:r>
    </w:p>
    <w:p>
      <w:pPr>
        <w:pStyle w:val="Heading3"/>
      </w:pPr>
      <w:r>
        <w:t>21.3.9 VT-TEL-BAD-001 — BAD telemetry blocking</w:t>
      </w:r>
    </w:p>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2100"/>
        <w:gridCol w:w="7260"/>
      </w:tblGrid>
      <w:tr>
        <w:trPr>
          <w:tblHeader w:val="true"/>
        </w:trPr>
        <w:tc>
          <w:tcPr>
            <w:tcW w:type="dxa" w:w="2100"/>
            <w:shd w:fill="D9EAF7"/>
            <w:vAlign w:val="center"/>
            <w:tcMar>
              <w:top w:w="90" w:type="dxa"/>
              <w:left w:w="90" w:type="dxa"/>
              <w:bottom w:w="90" w:type="dxa"/>
              <w:right w:w="90" w:type="dxa"/>
            </w:tcMar>
          </w:tcPr>
          <w:p>
            <w:pPr>
              <w:spacing w:before="0" w:after="40" w:line="240" w:lineRule="auto"/>
            </w:pPr>
            <w:r>
              <w:rPr>
                <w:b/>
                <w:sz w:val="17"/>
              </w:rPr>
              <w:t>Controlled field</w:t>
            </w:r>
          </w:p>
        </w:tc>
        <w:tc>
          <w:tcPr>
            <w:tcW w:type="dxa" w:w="7260"/>
            <w:shd w:fill="D9EAF7"/>
            <w:vAlign w:val="center"/>
            <w:tcMar>
              <w:top w:w="90" w:type="dxa"/>
              <w:left w:w="90" w:type="dxa"/>
              <w:bottom w:w="90" w:type="dxa"/>
              <w:right w:w="90" w:type="dxa"/>
            </w:tcMar>
          </w:tcPr>
          <w:p>
            <w:pPr>
              <w:spacing w:before="0" w:after="40" w:line="240" w:lineRule="auto"/>
            </w:pPr>
            <w:r>
              <w:rPr>
                <w:b/>
                <w:sz w:val="17"/>
              </w:rPr>
              <w:t>Authoritative value / rule</w:t>
            </w:r>
          </w:p>
        </w:tc>
      </w:tr>
      <w:tr>
        <w:tc>
          <w:tcPr>
            <w:tcW w:type="dxa" w:w="2100"/>
            <w:vAlign w:val="center"/>
            <w:tcMar>
              <w:top w:w="90" w:type="dxa"/>
              <w:left w:w="90" w:type="dxa"/>
              <w:bottom w:w="90" w:type="dxa"/>
              <w:right w:w="90" w:type="dxa"/>
            </w:tcMar>
          </w:tcPr>
          <w:p>
            <w:pPr>
              <w:spacing w:before="0" w:after="40" w:line="240" w:lineRule="auto"/>
            </w:pPr>
            <w:r>
              <w:rPr>
                <w:sz w:val="17"/>
              </w:rPr>
              <w:t>Determination owner</w:t>
            </w:r>
          </w:p>
        </w:tc>
        <w:tc>
          <w:tcPr>
            <w:tcW w:type="dxa" w:w="7260"/>
            <w:vAlign w:val="center"/>
            <w:tcMar>
              <w:top w:w="90" w:type="dxa"/>
              <w:left w:w="90" w:type="dxa"/>
              <w:bottom w:w="90" w:type="dxa"/>
              <w:right w:w="90" w:type="dxa"/>
            </w:tcMar>
          </w:tcPr>
          <w:p>
            <w:pPr>
              <w:spacing w:before="0" w:after="40" w:line="240" w:lineRule="auto"/>
            </w:pPr>
            <w:r>
              <w:rPr>
                <w:sz w:val="17"/>
              </w:rPr>
              <w:t>One direct DeterminationMethodDefinition and, only after completeness, one backend-derived ExecutedValidationResult.</w:t>
            </w:r>
          </w:p>
        </w:tc>
      </w:tr>
      <w:tr>
        <w:tc>
          <w:tcPr>
            <w:tcW w:type="dxa" w:w="2100"/>
            <w:vAlign w:val="center"/>
            <w:tcMar>
              <w:top w:w="90" w:type="dxa"/>
              <w:left w:w="90" w:type="dxa"/>
              <w:bottom w:w="90" w:type="dxa"/>
              <w:right w:w="90" w:type="dxa"/>
            </w:tcMar>
          </w:tcPr>
          <w:p>
            <w:pPr>
              <w:spacing w:before="0" w:after="40" w:line="240" w:lineRule="auto"/>
            </w:pPr>
            <w:r>
              <w:rPr>
                <w:sz w:val="17"/>
              </w:rPr>
              <w:t>Context kind</w:t>
            </w:r>
          </w:p>
        </w:tc>
        <w:tc>
          <w:tcPr>
            <w:tcW w:type="dxa" w:w="7260"/>
            <w:vAlign w:val="center"/>
            <w:tcMar>
              <w:top w:w="90" w:type="dxa"/>
              <w:left w:w="90" w:type="dxa"/>
              <w:bottom w:w="90" w:type="dxa"/>
              <w:right w:w="90" w:type="dxa"/>
            </w:tcMar>
          </w:tcPr>
          <w:p>
            <w:pPr>
              <w:spacing w:before="0" w:after="40" w:line="240" w:lineRule="auto"/>
            </w:pPr>
            <w:r>
              <w:rPr>
                <w:sz w:val="17"/>
              </w:rPr>
              <w:t>CONTROLLED_FIXTURE_EXECUTION</w:t>
            </w:r>
          </w:p>
        </w:tc>
      </w:tr>
      <w:tr>
        <w:tc>
          <w:tcPr>
            <w:tcW w:type="dxa" w:w="2100"/>
            <w:vAlign w:val="center"/>
            <w:tcMar>
              <w:top w:w="90" w:type="dxa"/>
              <w:left w:w="90" w:type="dxa"/>
              <w:bottom w:w="90" w:type="dxa"/>
              <w:right w:w="90" w:type="dxa"/>
            </w:tcMar>
          </w:tcPr>
          <w:p>
            <w:pPr>
              <w:spacing w:before="0" w:after="40" w:line="240" w:lineRule="auto"/>
            </w:pPr>
            <w:r>
              <w:rPr>
                <w:sz w:val="17"/>
              </w:rPr>
              <w:t>Required context roles</w:t>
            </w:r>
          </w:p>
        </w:tc>
        <w:tc>
          <w:tcPr>
            <w:tcW w:type="dxa" w:w="7260"/>
            <w:vAlign w:val="center"/>
            <w:tcMar>
              <w:top w:w="90" w:type="dxa"/>
              <w:left w:w="90" w:type="dxa"/>
              <w:bottom w:w="90" w:type="dxa"/>
              <w:right w:w="90" w:type="dxa"/>
            </w:tcMar>
          </w:tcPr>
          <w:p>
            <w:pPr>
              <w:spacing w:before="0" w:after="40" w:line="240" w:lineRule="auto"/>
            </w:pPr>
            <w:r>
              <w:rPr>
                <w:sz w:val="17"/>
              </w:rPr>
              <w:t>FRESH_BAD_POINT</w:t>
            </w:r>
          </w:p>
        </w:tc>
      </w:tr>
      <w:tr>
        <w:tc>
          <w:tcPr>
            <w:tcW w:type="dxa" w:w="2100"/>
            <w:vAlign w:val="center"/>
            <w:tcMar>
              <w:top w:w="90" w:type="dxa"/>
              <w:left w:w="90" w:type="dxa"/>
              <w:bottom w:w="90" w:type="dxa"/>
              <w:right w:w="90" w:type="dxa"/>
            </w:tcMar>
          </w:tcPr>
          <w:p>
            <w:pPr>
              <w:spacing w:before="0" w:after="40" w:line="240" w:lineRule="auto"/>
            </w:pPr>
            <w:r>
              <w:rPr>
                <w:sz w:val="17"/>
              </w:rPr>
              <w:t>Checkpoint/member roles</w:t>
            </w:r>
          </w:p>
        </w:tc>
        <w:tc>
          <w:tcPr>
            <w:tcW w:type="dxa" w:w="7260"/>
            <w:vAlign w:val="center"/>
            <w:tcMar>
              <w:top w:w="90" w:type="dxa"/>
              <w:left w:w="90" w:type="dxa"/>
              <w:bottom w:w="90" w:type="dxa"/>
              <w:right w:w="90" w:type="dxa"/>
            </w:tcMar>
          </w:tcPr>
          <w:p>
            <w:pPr>
              <w:spacing w:before="0" w:after="40" w:line="240" w:lineRule="auto"/>
            </w:pPr>
            <w:r>
              <w:rPr>
                <w:sz w:val="17"/>
              </w:rPr>
              <w:t>CONTROLLED_RESULT</w:t>
            </w:r>
          </w:p>
        </w:tc>
      </w:tr>
      <w:tr>
        <w:tc>
          <w:tcPr>
            <w:tcW w:type="dxa" w:w="2100"/>
            <w:vAlign w:val="center"/>
            <w:tcMar>
              <w:top w:w="90" w:type="dxa"/>
              <w:left w:w="90" w:type="dxa"/>
              <w:bottom w:w="90" w:type="dxa"/>
              <w:right w:w="90" w:type="dxa"/>
            </w:tcMar>
          </w:tcPr>
          <w:p>
            <w:pPr>
              <w:spacing w:before="0" w:after="40" w:line="240" w:lineRule="auto"/>
            </w:pPr>
            <w:r>
              <w:rPr>
                <w:sz w:val="17"/>
              </w:rPr>
              <w:t>Objective / method</w:t>
            </w:r>
          </w:p>
        </w:tc>
        <w:tc>
          <w:tcPr>
            <w:tcW w:type="dxa" w:w="7260"/>
            <w:vAlign w:val="center"/>
            <w:tcMar>
              <w:top w:w="90" w:type="dxa"/>
              <w:left w:w="90" w:type="dxa"/>
              <w:bottom w:w="90" w:type="dxa"/>
              <w:right w:w="90" w:type="dxa"/>
            </w:tcMar>
          </w:tcPr>
          <w:p>
            <w:pPr>
              <w:spacing w:before="0" w:after="40" w:line="240" w:lineRule="auto"/>
            </w:pPr>
            <w:r>
              <w:rPr>
                <w:sz w:val="17"/>
              </w:rPr>
              <w:t>BAD telemetry blocking / Negative functional</w:t>
            </w:r>
          </w:p>
        </w:tc>
      </w:tr>
      <w:tr>
        <w:tc>
          <w:tcPr>
            <w:tcW w:type="dxa" w:w="2100"/>
            <w:vAlign w:val="center"/>
            <w:tcMar>
              <w:top w:w="90" w:type="dxa"/>
              <w:left w:w="90" w:type="dxa"/>
              <w:bottom w:w="90" w:type="dxa"/>
              <w:right w:w="90" w:type="dxa"/>
            </w:tcMar>
          </w:tcPr>
          <w:p>
            <w:pPr>
              <w:spacing w:before="0" w:after="40" w:line="240" w:lineRule="auto"/>
            </w:pPr>
            <w:r>
              <w:rPr>
                <w:sz w:val="17"/>
              </w:rPr>
              <w:t>Controlled procedure</w:t>
            </w:r>
          </w:p>
        </w:tc>
        <w:tc>
          <w:tcPr>
            <w:tcW w:type="dxa" w:w="7260"/>
            <w:vAlign w:val="center"/>
            <w:tcMar>
              <w:top w:w="90" w:type="dxa"/>
              <w:left w:w="90" w:type="dxa"/>
              <w:bottom w:w="90" w:type="dxa"/>
              <w:right w:w="90" w:type="dxa"/>
            </w:tcMar>
          </w:tcPr>
          <w:p>
            <w:pPr>
              <w:spacing w:before="0" w:after="40" w:line="240" w:lineRule="auto"/>
            </w:pPr>
            <w:r>
              <w:rPr>
                <w:sz w:val="17"/>
              </w:rPr>
              <w:t>Set one required point to BAD and fresh; assess.</w:t>
            </w:r>
          </w:p>
        </w:tc>
      </w:tr>
      <w:tr>
        <w:tc>
          <w:tcPr>
            <w:tcW w:type="dxa" w:w="2100"/>
            <w:vAlign w:val="center"/>
            <w:tcMar>
              <w:top w:w="90" w:type="dxa"/>
              <w:left w:w="90" w:type="dxa"/>
              <w:bottom w:w="90" w:type="dxa"/>
              <w:right w:w="90" w:type="dxa"/>
            </w:tcMar>
          </w:tcPr>
          <w:p>
            <w:pPr>
              <w:spacing w:before="0" w:after="40" w:line="240" w:lineRule="auto"/>
            </w:pPr>
            <w:r>
              <w:rPr>
                <w:sz w:val="17"/>
              </w:rPr>
              <w:t>Aggregate rule</w:t>
            </w:r>
          </w:p>
        </w:tc>
        <w:tc>
          <w:tcPr>
            <w:tcW w:type="dxa" w:w="7260"/>
            <w:vAlign w:val="center"/>
            <w:tcMar>
              <w:top w:w="90" w:type="dxa"/>
              <w:left w:w="90" w:type="dxa"/>
              <w:bottom w:w="90" w:type="dxa"/>
              <w:right w:w="90" w:type="dxa"/>
            </w:tcMar>
          </w:tcPr>
          <w:p>
            <w:pPr>
              <w:spacing w:before="0" w:after="40" w:line="240" w:lineRule="auto"/>
            </w:pPr>
            <w:r>
              <w:rPr>
                <w:sz w:val="17"/>
              </w:rPr>
              <w:t>INCOMPLETE/no result until exact method/context/criteria/evidence complete; any NOT_SATISFIED → FAIL; all SATISFIED → PASS; DC-005 only for valid BLOCKED-TEST suspension.</w:t>
            </w:r>
          </w:p>
        </w:tc>
      </w:tr>
    </w:tbl>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1500"/>
        <w:gridCol w:w="7860"/>
      </w:tblGrid>
      <w:tr>
        <w:trPr>
          <w:tblHeader w:val="true"/>
        </w:trPr>
        <w:tc>
          <w:tcPr>
            <w:tcW w:type="dxa" w:w="1500"/>
            <w:shd w:fill="D9EAF7"/>
            <w:vAlign w:val="center"/>
            <w:tcMar>
              <w:top w:w="90" w:type="dxa"/>
              <w:left w:w="90" w:type="dxa"/>
              <w:bottom w:w="90" w:type="dxa"/>
              <w:right w:w="90" w:type="dxa"/>
            </w:tcMar>
          </w:tcPr>
          <w:p>
            <w:pPr>
              <w:spacing w:before="0" w:after="40" w:line="240" w:lineRule="auto"/>
            </w:pPr>
            <w:r>
              <w:rPr>
                <w:b/>
                <w:sz w:val="17"/>
              </w:rPr>
              <w:t>Criterion</w:t>
            </w:r>
          </w:p>
        </w:tc>
        <w:tc>
          <w:tcPr>
            <w:tcW w:type="dxa" w:w="7860"/>
            <w:shd w:fill="D9EAF7"/>
            <w:vAlign w:val="center"/>
            <w:tcMar>
              <w:top w:w="90" w:type="dxa"/>
              <w:left w:w="90" w:type="dxa"/>
              <w:bottom w:w="90" w:type="dxa"/>
              <w:right w:w="90" w:type="dxa"/>
            </w:tcMar>
          </w:tcPr>
          <w:p>
            <w:pPr>
              <w:spacing w:before="0" w:after="40" w:line="240" w:lineRule="auto"/>
            </w:pPr>
            <w:r>
              <w:rPr>
                <w:b/>
                <w:sz w:val="17"/>
              </w:rPr>
              <w:t>Controlled criterion definition</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TEL-BAD-01</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The required point is exactly BAD and FRESH.</w:t>
            </w:r>
          </w:p>
          <w:p>
            <w:pPr>
              <w:spacing w:before="0" w:after="40" w:line="240" w:lineRule="auto"/>
            </w:pPr>
            <w:r>
              <w:rPr>
                <w:b/>
                <w:i w:val="0"/>
                <w:sz w:val="17"/>
              </w:rPr>
              <w:t xml:space="preserve">Source type/selector: </w:t>
            </w:r>
            <w:r>
              <w:rPr>
                <w:b w:val="0"/>
                <w:i w:val="0"/>
                <w:sz w:val="17"/>
              </w:rPr>
              <w:t>TelemetryValidityResult.{quality,freshness}</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FIXTURE_DEFINITION_IDENTITY; FIXTURE_INPUT; FIXTURE_RESULT; EXECUTING_BUILD_IDENTITY; CONTROLLED_FIXTURE_TIME; TELEMETRY_INPUT; TELEMETRY_VALIDITY_RESULT; RESTORATION_ASSESSMENT_RESULT; EXPECTED_OBSERVED_COMPARISON; NETWORK_CONFIGURATION_HASH_PROVENANCE</w:t>
            </w:r>
          </w:p>
          <w:p>
            <w:pPr>
              <w:spacing w:before="0" w:after="40" w:line="240" w:lineRule="auto"/>
            </w:pPr>
            <w:r>
              <w:rPr>
                <w:b/>
                <w:i w:val="0"/>
                <w:sz w:val="17"/>
              </w:rPr>
              <w:t xml:space="preserve">requirement_ids: </w:t>
            </w:r>
            <w:r>
              <w:rPr>
                <w:b w:val="0"/>
                <w:i w:val="0"/>
                <w:sz w:val="17"/>
              </w:rPr>
              <w:t>REQ-TEL-003, REQ-TEL-009</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TEL-BAD-02</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Overall validity is false and identifies the BAD-quality reason.</w:t>
            </w:r>
          </w:p>
          <w:p>
            <w:pPr>
              <w:spacing w:before="0" w:after="40" w:line="240" w:lineRule="auto"/>
            </w:pPr>
            <w:r>
              <w:rPr>
                <w:b/>
                <w:i w:val="0"/>
                <w:sz w:val="17"/>
              </w:rPr>
              <w:t xml:space="preserve">Source type/selector: </w:t>
            </w:r>
            <w:r>
              <w:rPr>
                <w:b w:val="0"/>
                <w:i w:val="0"/>
                <w:sz w:val="17"/>
              </w:rPr>
              <w:t>TelemetryValidityResult.{valid,reason_codes}</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FIXTURE_DEFINITION_IDENTITY; FIXTURE_INPUT; FIXTURE_RESULT; EXECUTING_BUILD_IDENTITY; CONTROLLED_FIXTURE_TIME; TELEMETRY_INPUT; TELEMETRY_VALIDITY_RESULT; RESTORATION_ASSESSMENT_RESULT; EXPECTED_OBSERVED_COMPARISON; NETWORK_CONFIGURATION_HASH_PROVENANCE</w:t>
            </w:r>
          </w:p>
          <w:p>
            <w:pPr>
              <w:spacing w:before="0" w:after="40" w:line="240" w:lineRule="auto"/>
            </w:pPr>
            <w:r>
              <w:rPr>
                <w:b/>
                <w:i w:val="0"/>
                <w:sz w:val="17"/>
              </w:rPr>
              <w:t xml:space="preserve">requirement_ids: </w:t>
            </w:r>
            <w:r>
              <w:rPr>
                <w:b w:val="0"/>
                <w:i w:val="0"/>
                <w:sz w:val="17"/>
              </w:rPr>
              <w:t>REQ-TEL-007, REQ-TEL-009, REQ-RST-011</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TEL-BAD-03</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Restoration outcome is operational BLOCKED with point/quality evidence.</w:t>
            </w:r>
          </w:p>
          <w:p>
            <w:pPr>
              <w:spacing w:before="0" w:after="40" w:line="240" w:lineRule="auto"/>
            </w:pPr>
            <w:r>
              <w:rPr>
                <w:b/>
                <w:i w:val="0"/>
                <w:sz w:val="17"/>
              </w:rPr>
              <w:t xml:space="preserve">Source type/selector: </w:t>
            </w:r>
            <w:r>
              <w:rPr>
                <w:b w:val="0"/>
                <w:i w:val="0"/>
                <w:sz w:val="17"/>
              </w:rPr>
              <w:t>RestorationAssessment.{outcome,reasons,evidence}</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FIXTURE_DEFINITION_IDENTITY; FIXTURE_INPUT; FIXTURE_RESULT; EXECUTING_BUILD_IDENTITY; CONTROLLED_FIXTURE_TIME; TELEMETRY_INPUT; TELEMETRY_VALIDITY_RESULT; RESTORATION_ASSESSMENT_RESULT; EXPECTED_OBSERVED_COMPARISON; NETWORK_CONFIGURATION_HASH_PROVENANCE</w:t>
            </w:r>
          </w:p>
          <w:p>
            <w:pPr>
              <w:spacing w:before="0" w:after="40" w:line="240" w:lineRule="auto"/>
            </w:pPr>
            <w:r>
              <w:rPr>
                <w:b/>
                <w:i w:val="0"/>
                <w:sz w:val="17"/>
              </w:rPr>
              <w:t xml:space="preserve">requirement_ids: </w:t>
            </w:r>
            <w:r>
              <w:rPr>
                <w:b w:val="0"/>
                <w:i w:val="0"/>
                <w:sz w:val="17"/>
              </w:rPr>
              <w:t>REQ-RST-011, REQ-RST-020, REQ-RST-021, REQ-RST-022</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TEL-BAD-04</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No restoration execution action is available.</w:t>
            </w:r>
          </w:p>
          <w:p>
            <w:pPr>
              <w:spacing w:before="0" w:after="40" w:line="240" w:lineRule="auto"/>
            </w:pPr>
            <w:r>
              <w:rPr>
                <w:b/>
                <w:i w:val="0"/>
                <w:sz w:val="17"/>
              </w:rPr>
              <w:t xml:space="preserve">Source type/selector: </w:t>
            </w:r>
            <w:r>
              <w:rPr>
                <w:b w:val="0"/>
                <w:i w:val="0"/>
                <w:sz w:val="17"/>
              </w:rPr>
              <w:t>ActionProjection.execute_restoration.available</w:t>
            </w:r>
          </w:p>
          <w:p>
            <w:pPr>
              <w:spacing w:before="0" w:after="40" w:line="240" w:lineRule="auto"/>
            </w:pPr>
            <w:r>
              <w:rPr>
                <w:b/>
                <w:i w:val="0"/>
                <w:sz w:val="17"/>
              </w:rPr>
              <w:t xml:space="preserve">Operator: </w:t>
            </w:r>
            <w:r>
              <w:rPr>
                <w:b w:val="0"/>
                <w:i w:val="0"/>
                <w:sz w:val="17"/>
              </w:rPr>
              <w:t>BOOLEAN_EQUAL</w:t>
            </w:r>
          </w:p>
          <w:p>
            <w:pPr>
              <w:spacing w:before="0" w:after="40" w:line="240" w:lineRule="auto"/>
            </w:pPr>
            <w:r>
              <w:rPr>
                <w:b/>
                <w:i w:val="0"/>
                <w:sz w:val="17"/>
              </w:rPr>
              <w:t xml:space="preserve">Normalisation: </w:t>
            </w:r>
            <w:r>
              <w:rPr>
                <w:b w:val="0"/>
                <w:i w:val="0"/>
                <w:sz w:val="17"/>
              </w:rPr>
              <w:t>false</w:t>
            </w:r>
          </w:p>
          <w:p>
            <w:pPr>
              <w:spacing w:before="0" w:after="40" w:line="240" w:lineRule="auto"/>
            </w:pPr>
            <w:r>
              <w:rPr>
                <w:b/>
                <w:i w:val="0"/>
                <w:sz w:val="17"/>
              </w:rPr>
              <w:t xml:space="preserve">Required evidence: </w:t>
            </w:r>
            <w:r>
              <w:rPr>
                <w:b w:val="0"/>
                <w:i w:val="0"/>
                <w:sz w:val="17"/>
              </w:rPr>
              <w:t>bound source record and immutable criterion finding; method evidence roles: FIXTURE_DEFINITION_IDENTITY; FIXTURE_INPUT; FIXTURE_RESULT; EXECUTING_BUILD_IDENTITY; CONTROLLED_FIXTURE_TIME; TELEMETRY_INPUT; TELEMETRY_VALIDITY_RESULT; RESTORATION_ASSESSMENT_RESULT; EXPECTED_OBSERVED_COMPARISON; NETWORK_CONFIGURATION_HASH_PROVENANCE</w:t>
            </w:r>
          </w:p>
          <w:p>
            <w:pPr>
              <w:spacing w:before="0" w:after="40" w:line="240" w:lineRule="auto"/>
            </w:pPr>
            <w:r>
              <w:rPr>
                <w:b/>
                <w:i w:val="0"/>
                <w:sz w:val="17"/>
              </w:rPr>
              <w:t xml:space="preserve">requirement_ids: </w:t>
            </w:r>
            <w:r>
              <w:rPr>
                <w:b w:val="0"/>
                <w:i w:val="0"/>
                <w:sz w:val="17"/>
              </w:rPr>
              <w:t>REQ-RST-020, REQ-RST-021</w:t>
            </w:r>
          </w:p>
        </w:tc>
      </w:tr>
    </w:tbl>
    <w:p>
      <w:pPr>
        <w:spacing w:before="80" w:after="160"/>
      </w:pPr>
      <w:r>
        <w:rPr>
          <w:b/>
          <w:i w:val="0"/>
          <w:sz w:val="18"/>
        </w:rPr>
        <w:t xml:space="preserve">Defined-coverage audit — </w:t>
      </w:r>
      <w:r>
        <w:rPr>
          <w:b/>
          <w:i w:val="0"/>
          <w:sz w:val="18"/>
        </w:rPr>
        <w:t xml:space="preserve">VT-TEL-BAD-001 exact direct criterion union: </w:t>
      </w:r>
      <w:r>
        <w:rPr>
          <w:b w:val="0"/>
          <w:i w:val="0"/>
          <w:sz w:val="18"/>
        </w:rPr>
        <w:t>REQ-RST-011, REQ-RST-020, REQ-RST-021, REQ-RST-022, REQ-TEL-003, REQ-TEL-007, REQ-TEL-009</w:t>
      </w:r>
    </w:p>
    <w:p>
      <w:pPr>
        <w:pStyle w:val="Heading3"/>
      </w:pPr>
      <w:r>
        <w:t>21.3.10 VT-TEL-FUTURE-001 — Future timestamp rejection</w:t>
      </w:r>
    </w:p>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2100"/>
        <w:gridCol w:w="7260"/>
      </w:tblGrid>
      <w:tr>
        <w:trPr>
          <w:tblHeader w:val="true"/>
        </w:trPr>
        <w:tc>
          <w:tcPr>
            <w:tcW w:type="dxa" w:w="2100"/>
            <w:shd w:fill="D9EAF7"/>
            <w:vAlign w:val="center"/>
            <w:tcMar>
              <w:top w:w="90" w:type="dxa"/>
              <w:left w:w="90" w:type="dxa"/>
              <w:bottom w:w="90" w:type="dxa"/>
              <w:right w:w="90" w:type="dxa"/>
            </w:tcMar>
          </w:tcPr>
          <w:p>
            <w:pPr>
              <w:spacing w:before="0" w:after="40" w:line="240" w:lineRule="auto"/>
            </w:pPr>
            <w:r>
              <w:rPr>
                <w:b/>
                <w:sz w:val="17"/>
              </w:rPr>
              <w:t>Controlled field</w:t>
            </w:r>
          </w:p>
        </w:tc>
        <w:tc>
          <w:tcPr>
            <w:tcW w:type="dxa" w:w="7260"/>
            <w:shd w:fill="D9EAF7"/>
            <w:vAlign w:val="center"/>
            <w:tcMar>
              <w:top w:w="90" w:type="dxa"/>
              <w:left w:w="90" w:type="dxa"/>
              <w:bottom w:w="90" w:type="dxa"/>
              <w:right w:w="90" w:type="dxa"/>
            </w:tcMar>
          </w:tcPr>
          <w:p>
            <w:pPr>
              <w:spacing w:before="0" w:after="40" w:line="240" w:lineRule="auto"/>
            </w:pPr>
            <w:r>
              <w:rPr>
                <w:b/>
                <w:sz w:val="17"/>
              </w:rPr>
              <w:t>Authoritative value / rule</w:t>
            </w:r>
          </w:p>
        </w:tc>
      </w:tr>
      <w:tr>
        <w:tc>
          <w:tcPr>
            <w:tcW w:type="dxa" w:w="2100"/>
            <w:vAlign w:val="center"/>
            <w:tcMar>
              <w:top w:w="90" w:type="dxa"/>
              <w:left w:w="90" w:type="dxa"/>
              <w:bottom w:w="90" w:type="dxa"/>
              <w:right w:w="90" w:type="dxa"/>
            </w:tcMar>
          </w:tcPr>
          <w:p>
            <w:pPr>
              <w:spacing w:before="0" w:after="40" w:line="240" w:lineRule="auto"/>
            </w:pPr>
            <w:r>
              <w:rPr>
                <w:sz w:val="17"/>
              </w:rPr>
              <w:t>Determination owner</w:t>
            </w:r>
          </w:p>
        </w:tc>
        <w:tc>
          <w:tcPr>
            <w:tcW w:type="dxa" w:w="7260"/>
            <w:vAlign w:val="center"/>
            <w:tcMar>
              <w:top w:w="90" w:type="dxa"/>
              <w:left w:w="90" w:type="dxa"/>
              <w:bottom w:w="90" w:type="dxa"/>
              <w:right w:w="90" w:type="dxa"/>
            </w:tcMar>
          </w:tcPr>
          <w:p>
            <w:pPr>
              <w:spacing w:before="0" w:after="40" w:line="240" w:lineRule="auto"/>
            </w:pPr>
            <w:r>
              <w:rPr>
                <w:sz w:val="17"/>
              </w:rPr>
              <w:t>One direct DeterminationMethodDefinition and, only after completeness, one backend-derived ExecutedValidationResult.</w:t>
            </w:r>
          </w:p>
        </w:tc>
      </w:tr>
      <w:tr>
        <w:tc>
          <w:tcPr>
            <w:tcW w:type="dxa" w:w="2100"/>
            <w:vAlign w:val="center"/>
            <w:tcMar>
              <w:top w:w="90" w:type="dxa"/>
              <w:left w:w="90" w:type="dxa"/>
              <w:bottom w:w="90" w:type="dxa"/>
              <w:right w:w="90" w:type="dxa"/>
            </w:tcMar>
          </w:tcPr>
          <w:p>
            <w:pPr>
              <w:spacing w:before="0" w:after="40" w:line="240" w:lineRule="auto"/>
            </w:pPr>
            <w:r>
              <w:rPr>
                <w:sz w:val="17"/>
              </w:rPr>
              <w:t>Context kind</w:t>
            </w:r>
          </w:p>
        </w:tc>
        <w:tc>
          <w:tcPr>
            <w:tcW w:type="dxa" w:w="7260"/>
            <w:vAlign w:val="center"/>
            <w:tcMar>
              <w:top w:w="90" w:type="dxa"/>
              <w:left w:w="90" w:type="dxa"/>
              <w:bottom w:w="90" w:type="dxa"/>
              <w:right w:w="90" w:type="dxa"/>
            </w:tcMar>
          </w:tcPr>
          <w:p>
            <w:pPr>
              <w:spacing w:before="0" w:after="40" w:line="240" w:lineRule="auto"/>
            </w:pPr>
            <w:r>
              <w:rPr>
                <w:sz w:val="17"/>
              </w:rPr>
              <w:t>CONTROLLED_FIXTURE_EXECUTION</w:t>
            </w:r>
          </w:p>
        </w:tc>
      </w:tr>
      <w:tr>
        <w:tc>
          <w:tcPr>
            <w:tcW w:type="dxa" w:w="2100"/>
            <w:vAlign w:val="center"/>
            <w:tcMar>
              <w:top w:w="90" w:type="dxa"/>
              <w:left w:w="90" w:type="dxa"/>
              <w:bottom w:w="90" w:type="dxa"/>
              <w:right w:w="90" w:type="dxa"/>
            </w:tcMar>
          </w:tcPr>
          <w:p>
            <w:pPr>
              <w:spacing w:before="0" w:after="40" w:line="240" w:lineRule="auto"/>
            </w:pPr>
            <w:r>
              <w:rPr>
                <w:sz w:val="17"/>
              </w:rPr>
              <w:t>Required context roles</w:t>
            </w:r>
          </w:p>
        </w:tc>
        <w:tc>
          <w:tcPr>
            <w:tcW w:type="dxa" w:w="7260"/>
            <w:vAlign w:val="center"/>
            <w:tcMar>
              <w:top w:w="90" w:type="dxa"/>
              <w:left w:w="90" w:type="dxa"/>
              <w:bottom w:w="90" w:type="dxa"/>
              <w:right w:w="90" w:type="dxa"/>
            </w:tcMar>
          </w:tcPr>
          <w:p>
            <w:pPr>
              <w:spacing w:before="0" w:after="40" w:line="240" w:lineRule="auto"/>
            </w:pPr>
            <w:r>
              <w:rPr>
                <w:sz w:val="17"/>
              </w:rPr>
              <w:t>FUTURE_TIMESTAMP_MINUS_1_MS</w:t>
            </w:r>
          </w:p>
        </w:tc>
      </w:tr>
      <w:tr>
        <w:tc>
          <w:tcPr>
            <w:tcW w:type="dxa" w:w="2100"/>
            <w:vAlign w:val="center"/>
            <w:tcMar>
              <w:top w:w="90" w:type="dxa"/>
              <w:left w:w="90" w:type="dxa"/>
              <w:bottom w:w="90" w:type="dxa"/>
              <w:right w:w="90" w:type="dxa"/>
            </w:tcMar>
          </w:tcPr>
          <w:p>
            <w:pPr>
              <w:spacing w:before="0" w:after="40" w:line="240" w:lineRule="auto"/>
            </w:pPr>
            <w:r>
              <w:rPr>
                <w:sz w:val="17"/>
              </w:rPr>
              <w:t>Checkpoint/member roles</w:t>
            </w:r>
          </w:p>
        </w:tc>
        <w:tc>
          <w:tcPr>
            <w:tcW w:type="dxa" w:w="7260"/>
            <w:vAlign w:val="center"/>
            <w:tcMar>
              <w:top w:w="90" w:type="dxa"/>
              <w:left w:w="90" w:type="dxa"/>
              <w:bottom w:w="90" w:type="dxa"/>
              <w:right w:w="90" w:type="dxa"/>
            </w:tcMar>
          </w:tcPr>
          <w:p>
            <w:pPr>
              <w:spacing w:before="0" w:after="40" w:line="240" w:lineRule="auto"/>
            </w:pPr>
            <w:r>
              <w:rPr>
                <w:sz w:val="17"/>
              </w:rPr>
              <w:t>CONTROLLED_RESULT</w:t>
            </w:r>
          </w:p>
        </w:tc>
      </w:tr>
      <w:tr>
        <w:tc>
          <w:tcPr>
            <w:tcW w:type="dxa" w:w="2100"/>
            <w:vAlign w:val="center"/>
            <w:tcMar>
              <w:top w:w="90" w:type="dxa"/>
              <w:left w:w="90" w:type="dxa"/>
              <w:bottom w:w="90" w:type="dxa"/>
              <w:right w:w="90" w:type="dxa"/>
            </w:tcMar>
          </w:tcPr>
          <w:p>
            <w:pPr>
              <w:spacing w:before="0" w:after="40" w:line="240" w:lineRule="auto"/>
            </w:pPr>
            <w:r>
              <w:rPr>
                <w:sz w:val="17"/>
              </w:rPr>
              <w:t>Objective / method</w:t>
            </w:r>
          </w:p>
        </w:tc>
        <w:tc>
          <w:tcPr>
            <w:tcW w:type="dxa" w:w="7260"/>
            <w:vAlign w:val="center"/>
            <w:tcMar>
              <w:top w:w="90" w:type="dxa"/>
              <w:left w:w="90" w:type="dxa"/>
              <w:bottom w:w="90" w:type="dxa"/>
              <w:right w:w="90" w:type="dxa"/>
            </w:tcMar>
          </w:tcPr>
          <w:p>
            <w:pPr>
              <w:spacing w:before="0" w:after="40" w:line="240" w:lineRule="auto"/>
            </w:pPr>
            <w:r>
              <w:rPr>
                <w:sz w:val="17"/>
              </w:rPr>
              <w:t>Future timestamp rejection / Negative boundary</w:t>
            </w:r>
          </w:p>
        </w:tc>
      </w:tr>
      <w:tr>
        <w:tc>
          <w:tcPr>
            <w:tcW w:type="dxa" w:w="2100"/>
            <w:vAlign w:val="center"/>
            <w:tcMar>
              <w:top w:w="90" w:type="dxa"/>
              <w:left w:w="90" w:type="dxa"/>
              <w:bottom w:w="90" w:type="dxa"/>
              <w:right w:w="90" w:type="dxa"/>
            </w:tcMar>
          </w:tcPr>
          <w:p>
            <w:pPr>
              <w:spacing w:before="0" w:after="40" w:line="240" w:lineRule="auto"/>
            </w:pPr>
            <w:r>
              <w:rPr>
                <w:sz w:val="17"/>
              </w:rPr>
              <w:t>Controlled procedure</w:t>
            </w:r>
          </w:p>
        </w:tc>
        <w:tc>
          <w:tcPr>
            <w:tcW w:type="dxa" w:w="7260"/>
            <w:vAlign w:val="center"/>
            <w:tcMar>
              <w:top w:w="90" w:type="dxa"/>
              <w:left w:w="90" w:type="dxa"/>
              <w:bottom w:w="90" w:type="dxa"/>
              <w:right w:w="90" w:type="dxa"/>
            </w:tcMar>
          </w:tcPr>
          <w:p>
            <w:pPr>
              <w:spacing w:before="0" w:after="40" w:line="240" w:lineRule="auto"/>
            </w:pPr>
            <w:r>
              <w:rPr>
                <w:sz w:val="17"/>
              </w:rPr>
              <w:t>At assessment T+60.000 set a required point timestamp to T+60.001.</w:t>
            </w:r>
          </w:p>
        </w:tc>
      </w:tr>
      <w:tr>
        <w:tc>
          <w:tcPr>
            <w:tcW w:type="dxa" w:w="2100"/>
            <w:vAlign w:val="center"/>
            <w:tcMar>
              <w:top w:w="90" w:type="dxa"/>
              <w:left w:w="90" w:type="dxa"/>
              <w:bottom w:w="90" w:type="dxa"/>
              <w:right w:w="90" w:type="dxa"/>
            </w:tcMar>
          </w:tcPr>
          <w:p>
            <w:pPr>
              <w:spacing w:before="0" w:after="40" w:line="240" w:lineRule="auto"/>
            </w:pPr>
            <w:r>
              <w:rPr>
                <w:sz w:val="17"/>
              </w:rPr>
              <w:t>Aggregate rule</w:t>
            </w:r>
          </w:p>
        </w:tc>
        <w:tc>
          <w:tcPr>
            <w:tcW w:type="dxa" w:w="7260"/>
            <w:vAlign w:val="center"/>
            <w:tcMar>
              <w:top w:w="90" w:type="dxa"/>
              <w:left w:w="90" w:type="dxa"/>
              <w:bottom w:w="90" w:type="dxa"/>
              <w:right w:w="90" w:type="dxa"/>
            </w:tcMar>
          </w:tcPr>
          <w:p>
            <w:pPr>
              <w:spacing w:before="0" w:after="40" w:line="240" w:lineRule="auto"/>
            </w:pPr>
            <w:r>
              <w:rPr>
                <w:sz w:val="17"/>
              </w:rPr>
              <w:t>INCOMPLETE/no result until exact method/context/criteria/evidence complete; any NOT_SATISFIED → FAIL; all SATISFIED → PASS; DC-005 only for valid BLOCKED-TEST suspension.</w:t>
            </w:r>
          </w:p>
        </w:tc>
      </w:tr>
    </w:tbl>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1500"/>
        <w:gridCol w:w="7860"/>
      </w:tblGrid>
      <w:tr>
        <w:trPr>
          <w:tblHeader w:val="true"/>
        </w:trPr>
        <w:tc>
          <w:tcPr>
            <w:tcW w:type="dxa" w:w="1500"/>
            <w:shd w:fill="D9EAF7"/>
            <w:vAlign w:val="center"/>
            <w:tcMar>
              <w:top w:w="90" w:type="dxa"/>
              <w:left w:w="90" w:type="dxa"/>
              <w:bottom w:w="90" w:type="dxa"/>
              <w:right w:w="90" w:type="dxa"/>
            </w:tcMar>
          </w:tcPr>
          <w:p>
            <w:pPr>
              <w:spacing w:before="0" w:after="40" w:line="240" w:lineRule="auto"/>
            </w:pPr>
            <w:r>
              <w:rPr>
                <w:b/>
                <w:sz w:val="17"/>
              </w:rPr>
              <w:t>Criterion</w:t>
            </w:r>
          </w:p>
        </w:tc>
        <w:tc>
          <w:tcPr>
            <w:tcW w:type="dxa" w:w="7860"/>
            <w:shd w:fill="D9EAF7"/>
            <w:vAlign w:val="center"/>
            <w:tcMar>
              <w:top w:w="90" w:type="dxa"/>
              <w:left w:w="90" w:type="dxa"/>
              <w:bottom w:w="90" w:type="dxa"/>
              <w:right w:w="90" w:type="dxa"/>
            </w:tcMar>
          </w:tcPr>
          <w:p>
            <w:pPr>
              <w:spacing w:before="0" w:after="40" w:line="240" w:lineRule="auto"/>
            </w:pPr>
            <w:r>
              <w:rPr>
                <w:b/>
                <w:sz w:val="17"/>
              </w:rPr>
              <w:t>Controlled criterion definition</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TEL-FU-01</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Observation at T+60.001 assessed at T+60.000 retains calculated age −1 ms.</w:t>
            </w:r>
          </w:p>
          <w:p>
            <w:pPr>
              <w:spacing w:before="0" w:after="40" w:line="240" w:lineRule="auto"/>
            </w:pPr>
            <w:r>
              <w:rPr>
                <w:b/>
                <w:i w:val="0"/>
                <w:sz w:val="17"/>
              </w:rPr>
              <w:t xml:space="preserve">Source type/selector: </w:t>
            </w:r>
            <w:r>
              <w:rPr>
                <w:b w:val="0"/>
                <w:i w:val="0"/>
                <w:sz w:val="17"/>
              </w:rPr>
              <w:t>TelemetryValidityResult.age_ms</w:t>
            </w:r>
          </w:p>
          <w:p>
            <w:pPr>
              <w:spacing w:before="0" w:after="40" w:line="240" w:lineRule="auto"/>
            </w:pPr>
            <w:r>
              <w:rPr>
                <w:b/>
                <w:i w:val="0"/>
                <w:sz w:val="17"/>
              </w:rPr>
              <w:t xml:space="preserve">Operator: </w:t>
            </w:r>
            <w:r>
              <w:rPr>
                <w:b w:val="0"/>
                <w:i w:val="0"/>
                <w:sz w:val="17"/>
              </w:rPr>
              <w:t>NUMERIC_EQUAL</w:t>
            </w:r>
          </w:p>
          <w:p>
            <w:pPr>
              <w:spacing w:before="0" w:after="40" w:line="240" w:lineRule="auto"/>
            </w:pPr>
            <w:r>
              <w:rPr>
                <w:b/>
                <w:i w:val="0"/>
                <w:sz w:val="17"/>
              </w:rPr>
              <w:t xml:space="preserve">Normalisation: </w:t>
            </w:r>
            <w:r>
              <w:rPr>
                <w:b w:val="0"/>
                <w:i w:val="0"/>
                <w:sz w:val="17"/>
              </w:rPr>
              <w:t>-1 ms</w:t>
            </w:r>
          </w:p>
          <w:p>
            <w:pPr>
              <w:spacing w:before="0" w:after="40" w:line="240" w:lineRule="auto"/>
            </w:pPr>
            <w:r>
              <w:rPr>
                <w:b/>
                <w:i w:val="0"/>
                <w:sz w:val="17"/>
              </w:rPr>
              <w:t xml:space="preserve">Required evidence: </w:t>
            </w:r>
            <w:r>
              <w:rPr>
                <w:b w:val="0"/>
                <w:i w:val="0"/>
                <w:sz w:val="17"/>
              </w:rPr>
              <w:t>bound source record and immutable criterion finding; method evidence roles: FIXTURE_DEFINITION_IDENTITY; FIXTURE_INPUT; FIXTURE_RESULT; EXECUTING_BUILD_IDENTITY; CONTROLLED_FIXTURE_TIME; TELEMETRY_INPUT; TELEMETRY_VALIDITY_RESULT; RESTORATION_ASSESSMENT_RESULT; EXPECTED_OBSERVED_COMPARISON; NETWORK_CONFIGURATION_HASH_PROVENANCE</w:t>
            </w:r>
          </w:p>
          <w:p>
            <w:pPr>
              <w:spacing w:before="0" w:after="40" w:line="240" w:lineRule="auto"/>
            </w:pPr>
            <w:r>
              <w:rPr>
                <w:b/>
                <w:i w:val="0"/>
                <w:sz w:val="17"/>
              </w:rPr>
              <w:t xml:space="preserve">requirement_ids: </w:t>
            </w:r>
            <w:r>
              <w:rPr>
                <w:b w:val="0"/>
                <w:i w:val="0"/>
                <w:sz w:val="17"/>
              </w:rPr>
              <w:t>REQ-TEL-006</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TEL-FU-02</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Freshness is INVALID_TIMESTAMP, valid is false and the age is not clamped to zero.</w:t>
            </w:r>
          </w:p>
          <w:p>
            <w:pPr>
              <w:spacing w:before="0" w:after="40" w:line="240" w:lineRule="auto"/>
            </w:pPr>
            <w:r>
              <w:rPr>
                <w:b/>
                <w:i w:val="0"/>
                <w:sz w:val="17"/>
              </w:rPr>
              <w:t xml:space="preserve">Source type/selector: </w:t>
            </w:r>
            <w:r>
              <w:rPr>
                <w:b w:val="0"/>
                <w:i w:val="0"/>
                <w:sz w:val="17"/>
              </w:rPr>
              <w:t>TelemetryValidityResult.{freshness,valid,age_ms}</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FIXTURE_DEFINITION_IDENTITY; FIXTURE_INPUT; FIXTURE_RESULT; EXECUTING_BUILD_IDENTITY; CONTROLLED_FIXTURE_TIME; TELEMETRY_INPUT; TELEMETRY_VALIDITY_RESULT; RESTORATION_ASSESSMENT_RESULT; EXPECTED_OBSERVED_COMPARISON; NETWORK_CONFIGURATION_HASH_PROVENANCE</w:t>
            </w:r>
          </w:p>
          <w:p>
            <w:pPr>
              <w:spacing w:before="0" w:after="40" w:line="240" w:lineRule="auto"/>
            </w:pPr>
            <w:r>
              <w:rPr>
                <w:b/>
                <w:i w:val="0"/>
                <w:sz w:val="17"/>
              </w:rPr>
              <w:t xml:space="preserve">requirement_ids: </w:t>
            </w:r>
            <w:r>
              <w:rPr>
                <w:b w:val="0"/>
                <w:i w:val="0"/>
                <w:sz w:val="17"/>
              </w:rPr>
              <w:t>REQ-TEL-006, REQ-TEL-007</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TEL-FU-03</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Controlled invalid/future-timestamp reason is present.</w:t>
            </w:r>
          </w:p>
          <w:p>
            <w:pPr>
              <w:spacing w:before="0" w:after="40" w:line="240" w:lineRule="auto"/>
            </w:pPr>
            <w:r>
              <w:rPr>
                <w:b/>
                <w:i w:val="0"/>
                <w:sz w:val="17"/>
              </w:rPr>
              <w:t xml:space="preserve">Source type/selector: </w:t>
            </w:r>
            <w:r>
              <w:rPr>
                <w:b w:val="0"/>
                <w:i w:val="0"/>
                <w:sz w:val="17"/>
              </w:rPr>
              <w:t>TelemetryValidityResult.reason_codes</w:t>
            </w:r>
          </w:p>
          <w:p>
            <w:pPr>
              <w:spacing w:before="0" w:after="40" w:line="240" w:lineRule="auto"/>
            </w:pPr>
            <w:r>
              <w:rPr>
                <w:b/>
                <w:i w:val="0"/>
                <w:sz w:val="17"/>
              </w:rPr>
              <w:t xml:space="preserve">Operator: </w:t>
            </w:r>
            <w:r>
              <w:rPr>
                <w:b w:val="0"/>
                <w:i w:val="0"/>
                <w:sz w:val="17"/>
              </w:rPr>
              <w:t>CANONICAL_SET_EQUAL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FIXTURE_DEFINITION_IDENTITY; FIXTURE_INPUT; FIXTURE_RESULT; EXECUTING_BUILD_IDENTITY; CONTROLLED_FIXTURE_TIME; TELEMETRY_INPUT; TELEMETRY_VALIDITY_RESULT; RESTORATION_ASSESSMENT_RESULT; EXPECTED_OBSERVED_COMPARISON; NETWORK_CONFIGURATION_HASH_PROVENANCE</w:t>
            </w:r>
          </w:p>
          <w:p>
            <w:pPr>
              <w:spacing w:before="0" w:after="40" w:line="240" w:lineRule="auto"/>
            </w:pPr>
            <w:r>
              <w:rPr>
                <w:b/>
                <w:i w:val="0"/>
                <w:sz w:val="17"/>
              </w:rPr>
              <w:t xml:space="preserve">requirement_ids: </w:t>
            </w:r>
            <w:r>
              <w:rPr>
                <w:b w:val="0"/>
                <w:i w:val="0"/>
                <w:sz w:val="17"/>
              </w:rPr>
              <w:t>REQ-TEL-007, REQ-RST-021, REQ-RST-022</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TEL-FU-04</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Restoration assessment outcome is operational BLOCKED.</w:t>
            </w:r>
          </w:p>
          <w:p>
            <w:pPr>
              <w:spacing w:before="0" w:after="40" w:line="240" w:lineRule="auto"/>
            </w:pPr>
            <w:r>
              <w:rPr>
                <w:b/>
                <w:i w:val="0"/>
                <w:sz w:val="17"/>
              </w:rPr>
              <w:t xml:space="preserve">Source type/selector: </w:t>
            </w:r>
            <w:r>
              <w:rPr>
                <w:b w:val="0"/>
                <w:i w:val="0"/>
                <w:sz w:val="17"/>
              </w:rPr>
              <w:t>RestorationAssessment.outcome</w:t>
            </w:r>
          </w:p>
          <w:p>
            <w:pPr>
              <w:spacing w:before="0" w:after="40" w:line="240" w:lineRule="auto"/>
            </w:pPr>
            <w:r>
              <w:rPr>
                <w:b/>
                <w:i w:val="0"/>
                <w:sz w:val="17"/>
              </w:rPr>
              <w:t xml:space="preserve">Operator: </w:t>
            </w:r>
            <w:r>
              <w:rPr>
                <w:b w:val="0"/>
                <w:i w:val="0"/>
                <w:sz w:val="17"/>
              </w:rPr>
              <w:t>SCALAR_EQUAL</w:t>
            </w:r>
          </w:p>
          <w:p>
            <w:pPr>
              <w:spacing w:before="0" w:after="40" w:line="240" w:lineRule="auto"/>
            </w:pPr>
            <w:r>
              <w:rPr>
                <w:b/>
                <w:i w:val="0"/>
                <w:sz w:val="17"/>
              </w:rPr>
              <w:t xml:space="preserve">Normalisation: </w:t>
            </w:r>
            <w:r>
              <w:rPr>
                <w:b w:val="0"/>
                <w:i w:val="0"/>
                <w:sz w:val="17"/>
              </w:rPr>
              <w:t>BLOCKED</w:t>
            </w:r>
          </w:p>
          <w:p>
            <w:pPr>
              <w:spacing w:before="0" w:after="40" w:line="240" w:lineRule="auto"/>
            </w:pPr>
            <w:r>
              <w:rPr>
                <w:b/>
                <w:i w:val="0"/>
                <w:sz w:val="17"/>
              </w:rPr>
              <w:t xml:space="preserve">Required evidence: </w:t>
            </w:r>
            <w:r>
              <w:rPr>
                <w:b w:val="0"/>
                <w:i w:val="0"/>
                <w:sz w:val="17"/>
              </w:rPr>
              <w:t>bound source record and immutable criterion finding; method evidence roles: FIXTURE_DEFINITION_IDENTITY; FIXTURE_INPUT; FIXTURE_RESULT; EXECUTING_BUILD_IDENTITY; CONTROLLED_FIXTURE_TIME; TELEMETRY_INPUT; TELEMETRY_VALIDITY_RESULT; RESTORATION_ASSESSMENT_RESULT; EXPECTED_OBSERVED_COMPARISON; NETWORK_CONFIGURATION_HASH_PROVENANCE</w:t>
            </w:r>
          </w:p>
          <w:p>
            <w:pPr>
              <w:spacing w:before="0" w:after="40" w:line="240" w:lineRule="auto"/>
            </w:pPr>
            <w:r>
              <w:rPr>
                <w:b/>
                <w:i w:val="0"/>
                <w:sz w:val="17"/>
              </w:rPr>
              <w:t xml:space="preserve">requirement_ids: </w:t>
            </w:r>
            <w:r>
              <w:rPr>
                <w:b w:val="0"/>
                <w:i w:val="0"/>
                <w:sz w:val="17"/>
              </w:rPr>
              <w:t>REQ-RST-020, REQ-RST-021</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TEL-FU-05</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No restoration execution action is available.</w:t>
            </w:r>
          </w:p>
          <w:p>
            <w:pPr>
              <w:spacing w:before="0" w:after="40" w:line="240" w:lineRule="auto"/>
            </w:pPr>
            <w:r>
              <w:rPr>
                <w:b/>
                <w:i w:val="0"/>
                <w:sz w:val="17"/>
              </w:rPr>
              <w:t xml:space="preserve">Source type/selector: </w:t>
            </w:r>
            <w:r>
              <w:rPr>
                <w:b w:val="0"/>
                <w:i w:val="0"/>
                <w:sz w:val="17"/>
              </w:rPr>
              <w:t>ActionProjection.execute_restoration.available</w:t>
            </w:r>
          </w:p>
          <w:p>
            <w:pPr>
              <w:spacing w:before="0" w:after="40" w:line="240" w:lineRule="auto"/>
            </w:pPr>
            <w:r>
              <w:rPr>
                <w:b/>
                <w:i w:val="0"/>
                <w:sz w:val="17"/>
              </w:rPr>
              <w:t xml:space="preserve">Operator: </w:t>
            </w:r>
            <w:r>
              <w:rPr>
                <w:b w:val="0"/>
                <w:i w:val="0"/>
                <w:sz w:val="17"/>
              </w:rPr>
              <w:t>BOOLEAN_EQUAL</w:t>
            </w:r>
          </w:p>
          <w:p>
            <w:pPr>
              <w:spacing w:before="0" w:after="40" w:line="240" w:lineRule="auto"/>
            </w:pPr>
            <w:r>
              <w:rPr>
                <w:b/>
                <w:i w:val="0"/>
                <w:sz w:val="17"/>
              </w:rPr>
              <w:t xml:space="preserve">Normalisation: </w:t>
            </w:r>
            <w:r>
              <w:rPr>
                <w:b w:val="0"/>
                <w:i w:val="0"/>
                <w:sz w:val="17"/>
              </w:rPr>
              <w:t>false</w:t>
            </w:r>
          </w:p>
          <w:p>
            <w:pPr>
              <w:spacing w:before="0" w:after="40" w:line="240" w:lineRule="auto"/>
            </w:pPr>
            <w:r>
              <w:rPr>
                <w:b/>
                <w:i w:val="0"/>
                <w:sz w:val="17"/>
              </w:rPr>
              <w:t xml:space="preserve">Required evidence: </w:t>
            </w:r>
            <w:r>
              <w:rPr>
                <w:b w:val="0"/>
                <w:i w:val="0"/>
                <w:sz w:val="17"/>
              </w:rPr>
              <w:t>bound source record and immutable criterion finding; method evidence roles: FIXTURE_DEFINITION_IDENTITY; FIXTURE_INPUT; FIXTURE_RESULT; EXECUTING_BUILD_IDENTITY; CONTROLLED_FIXTURE_TIME; TELEMETRY_INPUT; TELEMETRY_VALIDITY_RESULT; RESTORATION_ASSESSMENT_RESULT; EXPECTED_OBSERVED_COMPARISON; NETWORK_CONFIGURATION_HASH_PROVENANCE</w:t>
            </w:r>
          </w:p>
          <w:p>
            <w:pPr>
              <w:spacing w:before="0" w:after="40" w:line="240" w:lineRule="auto"/>
            </w:pPr>
            <w:r>
              <w:rPr>
                <w:b/>
                <w:i w:val="0"/>
                <w:sz w:val="17"/>
              </w:rPr>
              <w:t xml:space="preserve">requirement_ids: </w:t>
            </w:r>
            <w:r>
              <w:rPr>
                <w:b w:val="0"/>
                <w:i w:val="0"/>
                <w:sz w:val="17"/>
              </w:rPr>
              <w:t>REQ-RST-020, REQ-RST-021</w:t>
            </w:r>
          </w:p>
        </w:tc>
      </w:tr>
    </w:tbl>
    <w:p>
      <w:pPr>
        <w:spacing w:before="80" w:after="160"/>
      </w:pPr>
      <w:r>
        <w:rPr>
          <w:b/>
          <w:i w:val="0"/>
          <w:sz w:val="18"/>
        </w:rPr>
        <w:t xml:space="preserve">Defined-coverage audit — </w:t>
      </w:r>
      <w:r>
        <w:rPr>
          <w:b/>
          <w:i w:val="0"/>
          <w:sz w:val="18"/>
        </w:rPr>
        <w:t xml:space="preserve">VT-TEL-FUTURE-001 exact direct criterion union: </w:t>
      </w:r>
      <w:r>
        <w:rPr>
          <w:b w:val="0"/>
          <w:i w:val="0"/>
          <w:sz w:val="18"/>
        </w:rPr>
        <w:t>REQ-RST-020, REQ-RST-021, REQ-RST-022, REQ-TEL-006, REQ-TEL-007</w:t>
      </w:r>
    </w:p>
    <w:p>
      <w:pPr>
        <w:pStyle w:val="Heading3"/>
      </w:pPr>
      <w:r>
        <w:t>21.3.11 VT-RST-ISOLATION-001 — Fault-isolation proof and workflow gate</w:t>
      </w:r>
    </w:p>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2100"/>
        <w:gridCol w:w="7260"/>
      </w:tblGrid>
      <w:tr>
        <w:trPr>
          <w:tblHeader w:val="true"/>
        </w:trPr>
        <w:tc>
          <w:tcPr>
            <w:tcW w:type="dxa" w:w="2100"/>
            <w:shd w:fill="D9EAF7"/>
            <w:vAlign w:val="center"/>
            <w:tcMar>
              <w:top w:w="90" w:type="dxa"/>
              <w:left w:w="90" w:type="dxa"/>
              <w:bottom w:w="90" w:type="dxa"/>
              <w:right w:w="90" w:type="dxa"/>
            </w:tcMar>
          </w:tcPr>
          <w:p>
            <w:pPr>
              <w:spacing w:before="0" w:after="40" w:line="240" w:lineRule="auto"/>
            </w:pPr>
            <w:r>
              <w:rPr>
                <w:b/>
                <w:sz w:val="17"/>
              </w:rPr>
              <w:t>Controlled field</w:t>
            </w:r>
          </w:p>
        </w:tc>
        <w:tc>
          <w:tcPr>
            <w:tcW w:type="dxa" w:w="7260"/>
            <w:shd w:fill="D9EAF7"/>
            <w:vAlign w:val="center"/>
            <w:tcMar>
              <w:top w:w="90" w:type="dxa"/>
              <w:left w:w="90" w:type="dxa"/>
              <w:bottom w:w="90" w:type="dxa"/>
              <w:right w:w="90" w:type="dxa"/>
            </w:tcMar>
          </w:tcPr>
          <w:p>
            <w:pPr>
              <w:spacing w:before="0" w:after="40" w:line="240" w:lineRule="auto"/>
            </w:pPr>
            <w:r>
              <w:rPr>
                <w:b/>
                <w:sz w:val="17"/>
              </w:rPr>
              <w:t>Authoritative value / rule</w:t>
            </w:r>
          </w:p>
        </w:tc>
      </w:tr>
      <w:tr>
        <w:tc>
          <w:tcPr>
            <w:tcW w:type="dxa" w:w="2100"/>
            <w:vAlign w:val="center"/>
            <w:tcMar>
              <w:top w:w="90" w:type="dxa"/>
              <w:left w:w="90" w:type="dxa"/>
              <w:bottom w:w="90" w:type="dxa"/>
              <w:right w:w="90" w:type="dxa"/>
            </w:tcMar>
          </w:tcPr>
          <w:p>
            <w:pPr>
              <w:spacing w:before="0" w:after="40" w:line="240" w:lineRule="auto"/>
            </w:pPr>
            <w:r>
              <w:rPr>
                <w:sz w:val="17"/>
              </w:rPr>
              <w:t>Determination owner</w:t>
            </w:r>
          </w:p>
        </w:tc>
        <w:tc>
          <w:tcPr>
            <w:tcW w:type="dxa" w:w="7260"/>
            <w:vAlign w:val="center"/>
            <w:tcMar>
              <w:top w:w="90" w:type="dxa"/>
              <w:left w:w="90" w:type="dxa"/>
              <w:bottom w:w="90" w:type="dxa"/>
              <w:right w:w="90" w:type="dxa"/>
            </w:tcMar>
          </w:tcPr>
          <w:p>
            <w:pPr>
              <w:spacing w:before="0" w:after="40" w:line="240" w:lineRule="auto"/>
            </w:pPr>
            <w:r>
              <w:rPr>
                <w:sz w:val="17"/>
              </w:rPr>
              <w:t>One direct DeterminationMethodDefinition and, only after completeness, one backend-derived ExecutedValidationResult.</w:t>
            </w:r>
          </w:p>
        </w:tc>
      </w:tr>
      <w:tr>
        <w:tc>
          <w:tcPr>
            <w:tcW w:type="dxa" w:w="2100"/>
            <w:vAlign w:val="center"/>
            <w:tcMar>
              <w:top w:w="90" w:type="dxa"/>
              <w:left w:w="90" w:type="dxa"/>
              <w:bottom w:w="90" w:type="dxa"/>
              <w:right w:w="90" w:type="dxa"/>
            </w:tcMar>
          </w:tcPr>
          <w:p>
            <w:pPr>
              <w:spacing w:before="0" w:after="40" w:line="240" w:lineRule="auto"/>
            </w:pPr>
            <w:r>
              <w:rPr>
                <w:sz w:val="17"/>
              </w:rPr>
              <w:t>Context kind</w:t>
            </w:r>
          </w:p>
        </w:tc>
        <w:tc>
          <w:tcPr>
            <w:tcW w:type="dxa" w:w="7260"/>
            <w:vAlign w:val="center"/>
            <w:tcMar>
              <w:top w:w="90" w:type="dxa"/>
              <w:left w:w="90" w:type="dxa"/>
              <w:bottom w:w="90" w:type="dxa"/>
              <w:right w:w="90" w:type="dxa"/>
            </w:tcMar>
          </w:tcPr>
          <w:p>
            <w:pPr>
              <w:spacing w:before="0" w:after="40" w:line="240" w:lineRule="auto"/>
            </w:pPr>
            <w:r>
              <w:rPr>
                <w:sz w:val="17"/>
              </w:rPr>
              <w:t>SCENARIO_EXECUTION</w:t>
            </w:r>
          </w:p>
        </w:tc>
      </w:tr>
      <w:tr>
        <w:tc>
          <w:tcPr>
            <w:tcW w:type="dxa" w:w="2100"/>
            <w:vAlign w:val="center"/>
            <w:tcMar>
              <w:top w:w="90" w:type="dxa"/>
              <w:left w:w="90" w:type="dxa"/>
              <w:bottom w:w="90" w:type="dxa"/>
              <w:right w:w="90" w:type="dxa"/>
            </w:tcMar>
          </w:tcPr>
          <w:p>
            <w:pPr>
              <w:spacing w:before="0" w:after="40" w:line="240" w:lineRule="auto"/>
            </w:pPr>
            <w:r>
              <w:rPr>
                <w:sz w:val="17"/>
              </w:rPr>
              <w:t>Required context roles</w:t>
            </w:r>
          </w:p>
        </w:tc>
        <w:tc>
          <w:tcPr>
            <w:tcW w:type="dxa" w:w="7260"/>
            <w:vAlign w:val="center"/>
            <w:tcMar>
              <w:top w:w="90" w:type="dxa"/>
              <w:left w:w="90" w:type="dxa"/>
              <w:bottom w:w="90" w:type="dxa"/>
              <w:right w:w="90" w:type="dxa"/>
            </w:tcMar>
          </w:tcPr>
          <w:p>
            <w:pPr>
              <w:spacing w:before="0" w:after="40" w:line="240" w:lineRule="auto"/>
            </w:pPr>
            <w:r>
              <w:rPr>
                <w:sz w:val="17"/>
              </w:rPr>
              <w:t>FORMAL_ISOLATION_RUN; PRE_ISOLATION; INTERMEDIATE_BOUNDARY; PROVEN_ISOLATION</w:t>
            </w:r>
          </w:p>
        </w:tc>
      </w:tr>
      <w:tr>
        <w:tc>
          <w:tcPr>
            <w:tcW w:type="dxa" w:w="2100"/>
            <w:vAlign w:val="center"/>
            <w:tcMar>
              <w:top w:w="90" w:type="dxa"/>
              <w:left w:w="90" w:type="dxa"/>
              <w:bottom w:w="90" w:type="dxa"/>
              <w:right w:w="90" w:type="dxa"/>
            </w:tcMar>
          </w:tcPr>
          <w:p>
            <w:pPr>
              <w:spacing w:before="0" w:after="40" w:line="240" w:lineRule="auto"/>
            </w:pPr>
            <w:r>
              <w:rPr>
                <w:sz w:val="17"/>
              </w:rPr>
              <w:t>Checkpoint/member roles</w:t>
            </w:r>
          </w:p>
        </w:tc>
        <w:tc>
          <w:tcPr>
            <w:tcW w:type="dxa" w:w="7260"/>
            <w:vAlign w:val="center"/>
            <w:tcMar>
              <w:top w:w="90" w:type="dxa"/>
              <w:left w:w="90" w:type="dxa"/>
              <w:bottom w:w="90" w:type="dxa"/>
              <w:right w:w="90" w:type="dxa"/>
            </w:tcMar>
          </w:tcPr>
          <w:p>
            <w:pPr>
              <w:spacing w:before="0" w:after="40" w:line="240" w:lineRule="auto"/>
            </w:pPr>
            <w:r>
              <w:rPr>
                <w:sz w:val="17"/>
              </w:rPr>
              <w:t>CONTROLLED_RESULT</w:t>
            </w:r>
          </w:p>
        </w:tc>
      </w:tr>
      <w:tr>
        <w:tc>
          <w:tcPr>
            <w:tcW w:type="dxa" w:w="2100"/>
            <w:vAlign w:val="center"/>
            <w:tcMar>
              <w:top w:w="90" w:type="dxa"/>
              <w:left w:w="90" w:type="dxa"/>
              <w:bottom w:w="90" w:type="dxa"/>
              <w:right w:w="90" w:type="dxa"/>
            </w:tcMar>
          </w:tcPr>
          <w:p>
            <w:pPr>
              <w:spacing w:before="0" w:after="40" w:line="240" w:lineRule="auto"/>
            </w:pPr>
            <w:r>
              <w:rPr>
                <w:sz w:val="17"/>
              </w:rPr>
              <w:t>Objective / method</w:t>
            </w:r>
          </w:p>
        </w:tc>
        <w:tc>
          <w:tcPr>
            <w:tcW w:type="dxa" w:w="7260"/>
            <w:vAlign w:val="center"/>
            <w:tcMar>
              <w:top w:w="90" w:type="dxa"/>
              <w:left w:w="90" w:type="dxa"/>
              <w:bottom w:w="90" w:type="dxa"/>
              <w:right w:w="90" w:type="dxa"/>
            </w:tcMar>
          </w:tcPr>
          <w:p>
            <w:pPr>
              <w:spacing w:before="0" w:after="40" w:line="240" w:lineRule="auto"/>
            </w:pPr>
            <w:r>
              <w:rPr>
                <w:sz w:val="17"/>
              </w:rPr>
              <w:t>Fault-isolation proof and workflow gate / Functional + topology</w:t>
            </w:r>
          </w:p>
        </w:tc>
      </w:tr>
      <w:tr>
        <w:tc>
          <w:tcPr>
            <w:tcW w:type="dxa" w:w="2100"/>
            <w:vAlign w:val="center"/>
            <w:tcMar>
              <w:top w:w="90" w:type="dxa"/>
              <w:left w:w="90" w:type="dxa"/>
              <w:bottom w:w="90" w:type="dxa"/>
              <w:right w:w="90" w:type="dxa"/>
            </w:tcMar>
          </w:tcPr>
          <w:p>
            <w:pPr>
              <w:spacing w:before="0" w:after="40" w:line="240" w:lineRule="auto"/>
            </w:pPr>
            <w:r>
              <w:rPr>
                <w:sz w:val="17"/>
              </w:rPr>
              <w:t>Controlled procedure</w:t>
            </w:r>
          </w:p>
        </w:tc>
        <w:tc>
          <w:tcPr>
            <w:tcW w:type="dxa" w:w="7260"/>
            <w:vAlign w:val="center"/>
            <w:tcMar>
              <w:top w:w="90" w:type="dxa"/>
              <w:left w:w="90" w:type="dxa"/>
              <w:bottom w:w="90" w:type="dxa"/>
              <w:right w:w="90" w:type="dxa"/>
            </w:tcMar>
          </w:tcPr>
          <w:p>
            <w:pPr>
              <w:spacing w:before="0" w:after="40" w:line="240" w:lineRule="auto"/>
            </w:pPr>
            <w:r>
              <w:rPr>
                <w:sz w:val="17"/>
              </w:rPr>
              <w:t>Before isolation, verify the next workflow action is unavailable. Open applicable incident boundary devices one command at a time, refresh/recalculate evidence, and prove isolation.</w:t>
            </w:r>
          </w:p>
        </w:tc>
      </w:tr>
      <w:tr>
        <w:tc>
          <w:tcPr>
            <w:tcW w:type="dxa" w:w="2100"/>
            <w:vAlign w:val="center"/>
            <w:tcMar>
              <w:top w:w="90" w:type="dxa"/>
              <w:left w:w="90" w:type="dxa"/>
              <w:bottom w:w="90" w:type="dxa"/>
              <w:right w:w="90" w:type="dxa"/>
            </w:tcMar>
          </w:tcPr>
          <w:p>
            <w:pPr>
              <w:spacing w:before="0" w:after="40" w:line="240" w:lineRule="auto"/>
            </w:pPr>
            <w:r>
              <w:rPr>
                <w:sz w:val="17"/>
              </w:rPr>
              <w:t>Aggregate rule</w:t>
            </w:r>
          </w:p>
        </w:tc>
        <w:tc>
          <w:tcPr>
            <w:tcW w:type="dxa" w:w="7260"/>
            <w:vAlign w:val="center"/>
            <w:tcMar>
              <w:top w:w="90" w:type="dxa"/>
              <w:left w:w="90" w:type="dxa"/>
              <w:bottom w:w="90" w:type="dxa"/>
              <w:right w:w="90" w:type="dxa"/>
            </w:tcMar>
          </w:tcPr>
          <w:p>
            <w:pPr>
              <w:spacing w:before="0" w:after="40" w:line="240" w:lineRule="auto"/>
            </w:pPr>
            <w:r>
              <w:rPr>
                <w:sz w:val="17"/>
              </w:rPr>
              <w:t>INCOMPLETE/no result until exact method/context/criteria/evidence complete; any NOT_SATISFIED → FAIL; all SATISFIED → PASS; DC-005 only for valid BLOCKED-TEST suspension.</w:t>
            </w:r>
          </w:p>
        </w:tc>
      </w:tr>
    </w:tbl>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1500"/>
        <w:gridCol w:w="7860"/>
      </w:tblGrid>
      <w:tr>
        <w:trPr>
          <w:tblHeader w:val="true"/>
        </w:trPr>
        <w:tc>
          <w:tcPr>
            <w:tcW w:type="dxa" w:w="1500"/>
            <w:shd w:fill="D9EAF7"/>
            <w:vAlign w:val="center"/>
            <w:tcMar>
              <w:top w:w="90" w:type="dxa"/>
              <w:left w:w="90" w:type="dxa"/>
              <w:bottom w:w="90" w:type="dxa"/>
              <w:right w:w="90" w:type="dxa"/>
            </w:tcMar>
          </w:tcPr>
          <w:p>
            <w:pPr>
              <w:spacing w:before="0" w:after="40" w:line="240" w:lineRule="auto"/>
            </w:pPr>
            <w:r>
              <w:rPr>
                <w:b/>
                <w:sz w:val="17"/>
              </w:rPr>
              <w:t>Criterion</w:t>
            </w:r>
          </w:p>
        </w:tc>
        <w:tc>
          <w:tcPr>
            <w:tcW w:type="dxa" w:w="7860"/>
            <w:shd w:fill="D9EAF7"/>
            <w:vAlign w:val="center"/>
            <w:tcMar>
              <w:top w:w="90" w:type="dxa"/>
              <w:left w:w="90" w:type="dxa"/>
              <w:bottom w:w="90" w:type="dxa"/>
              <w:right w:w="90" w:type="dxa"/>
            </w:tcMar>
          </w:tcPr>
          <w:p>
            <w:pPr>
              <w:spacing w:before="0" w:after="40" w:line="240" w:lineRule="auto"/>
            </w:pPr>
            <w:r>
              <w:rPr>
                <w:b/>
                <w:sz w:val="17"/>
              </w:rPr>
              <w:t>Controlled criterion definition</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ISO-01</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The incident-boundary device set for SEC-A2 is exactly {SW-A12, SW-A23} and is configuration-derived.</w:t>
            </w:r>
          </w:p>
          <w:p>
            <w:pPr>
              <w:spacing w:before="0" w:after="40" w:line="240" w:lineRule="auto"/>
            </w:pPr>
            <w:r>
              <w:rPr>
                <w:b/>
                <w:i w:val="0"/>
                <w:sz w:val="17"/>
              </w:rPr>
              <w:t xml:space="preserve">Source type/selector: </w:t>
            </w:r>
            <w:r>
              <w:rPr>
                <w:b w:val="0"/>
                <w:i w:val="0"/>
                <w:sz w:val="17"/>
              </w:rPr>
              <w:t>IsolationProof.incident_boundary_device_ids</w:t>
            </w:r>
          </w:p>
          <w:p>
            <w:pPr>
              <w:spacing w:before="0" w:after="40" w:line="240" w:lineRule="auto"/>
            </w:pPr>
            <w:r>
              <w:rPr>
                <w:b/>
                <w:i w:val="0"/>
                <w:sz w:val="17"/>
              </w:rPr>
              <w:t xml:space="preserve">Operator: </w:t>
            </w:r>
            <w:r>
              <w:rPr>
                <w:b w:val="0"/>
                <w:i w:val="0"/>
                <w:sz w:val="17"/>
              </w:rPr>
              <w:t>CANONICAL_SET_EQUAL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SCENARIO_RUN_AND_REVISION; TELEMETRY; TOPOLOGY_AND_ISOLATION; RESTORATION_ASSESSMENT</w:t>
            </w:r>
          </w:p>
          <w:p>
            <w:pPr>
              <w:spacing w:before="0" w:after="40" w:line="240" w:lineRule="auto"/>
            </w:pPr>
            <w:r>
              <w:rPr>
                <w:b/>
                <w:i w:val="0"/>
                <w:sz w:val="17"/>
              </w:rPr>
              <w:t xml:space="preserve">requirement_ids: </w:t>
            </w:r>
            <w:r>
              <w:rPr>
                <w:b w:val="0"/>
                <w:i w:val="0"/>
                <w:sz w:val="17"/>
              </w:rPr>
              <w:t>REQ-NET-009, REQ-TOP-007</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ISO-02</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Before isolation the proof is false and BRK-A reclose/restoration actions are unavailable.</w:t>
            </w:r>
          </w:p>
          <w:p>
            <w:pPr>
              <w:spacing w:before="0" w:after="40" w:line="240" w:lineRule="auto"/>
            </w:pPr>
            <w:r>
              <w:rPr>
                <w:b/>
                <w:i w:val="0"/>
                <w:sz w:val="17"/>
              </w:rPr>
              <w:t xml:space="preserve">Source type/selector: </w:t>
            </w:r>
            <w:r>
              <w:rPr>
                <w:b w:val="0"/>
                <w:i w:val="0"/>
                <w:sz w:val="17"/>
              </w:rPr>
              <w:t>IsolationProof.isolated + ActionProjection</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SCENARIO_RUN_AND_REVISION; TELEMETRY; TOPOLOGY_AND_ISOLATION; RESTORATION_ASSESSMENT</w:t>
            </w:r>
          </w:p>
          <w:p>
            <w:pPr>
              <w:spacing w:before="0" w:after="40" w:line="240" w:lineRule="auto"/>
            </w:pPr>
            <w:r>
              <w:rPr>
                <w:b/>
                <w:i w:val="0"/>
                <w:sz w:val="17"/>
              </w:rPr>
              <w:t xml:space="preserve">requirement_ids: </w:t>
            </w:r>
            <w:r>
              <w:rPr>
                <w:b w:val="0"/>
                <w:i w:val="0"/>
                <w:sz w:val="17"/>
              </w:rPr>
              <w:t>REQ-TOP-007, REQ-RST-004</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ISO-03</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Each accepted boundary OPEN command is followed by full topology/boundary/source-path recalculation before the next action projection.</w:t>
            </w:r>
          </w:p>
          <w:p>
            <w:pPr>
              <w:spacing w:before="0" w:after="40" w:line="240" w:lineRule="auto"/>
            </w:pPr>
            <w:r>
              <w:rPr>
                <w:b/>
                <w:i w:val="0"/>
                <w:sz w:val="17"/>
              </w:rPr>
              <w:t xml:space="preserve">Source type/selector: </w:t>
            </w:r>
            <w:r>
              <w:rPr>
                <w:b w:val="0"/>
                <w:i w:val="0"/>
                <w:sz w:val="17"/>
              </w:rPr>
              <w:t>ScenarioRevisionSequence</w:t>
            </w:r>
          </w:p>
          <w:p>
            <w:pPr>
              <w:spacing w:before="0" w:after="40" w:line="240" w:lineRule="auto"/>
            </w:pPr>
            <w:r>
              <w:rPr>
                <w:b/>
                <w:i w:val="0"/>
                <w:sz w:val="17"/>
              </w:rPr>
              <w:t xml:space="preserve">Operator: </w:t>
            </w:r>
            <w:r>
              <w:rPr>
                <w:b w:val="0"/>
                <w:i w:val="0"/>
                <w:sz w:val="17"/>
              </w:rPr>
              <w:t>ORDERED_SEQUENCE_EQUAL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SCENARIO_RUN_AND_REVISION; TELEMETRY; TOPOLOGY_AND_ISOLATION; RESTORATION_ASSESSMENT</w:t>
            </w:r>
          </w:p>
          <w:p>
            <w:pPr>
              <w:spacing w:before="0" w:after="40" w:line="240" w:lineRule="auto"/>
            </w:pPr>
            <w:r>
              <w:rPr>
                <w:b/>
                <w:i w:val="0"/>
                <w:sz w:val="17"/>
              </w:rPr>
              <w:t xml:space="preserve">requirement_ids: </w:t>
            </w:r>
            <w:r>
              <w:rPr>
                <w:b w:val="0"/>
                <w:i w:val="0"/>
                <w:sz w:val="17"/>
              </w:rPr>
              <w:t>REQ-NET-009, REQ-TOP-007, REQ-RST-004</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ISO-04</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Final evidence for SW-A12 and SW-A23 is GOOD/FRESH/OPEN and both boundaries are PROVEN_OPEN.</w:t>
            </w:r>
          </w:p>
          <w:p>
            <w:pPr>
              <w:spacing w:before="0" w:after="40" w:line="240" w:lineRule="auto"/>
            </w:pPr>
            <w:r>
              <w:rPr>
                <w:b/>
                <w:i w:val="0"/>
                <w:sz w:val="17"/>
              </w:rPr>
              <w:t xml:space="preserve">Source type/selector: </w:t>
            </w:r>
            <w:r>
              <w:rPr>
                <w:b w:val="0"/>
                <w:i w:val="0"/>
                <w:sz w:val="17"/>
              </w:rPr>
              <w:t>IsolationProof.boundary_evidence</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SCENARIO_RUN_AND_REVISION; TELEMETRY; TOPOLOGY_AND_ISOLATION; RESTORATION_ASSESSMENT</w:t>
            </w:r>
          </w:p>
          <w:p>
            <w:pPr>
              <w:spacing w:before="0" w:after="40" w:line="240" w:lineRule="auto"/>
            </w:pPr>
            <w:r>
              <w:rPr>
                <w:b/>
                <w:i w:val="0"/>
                <w:sz w:val="17"/>
              </w:rPr>
              <w:t xml:space="preserve">requirement_ids: </w:t>
            </w:r>
            <w:r>
              <w:rPr>
                <w:b w:val="0"/>
                <w:i w:val="0"/>
                <w:sz w:val="17"/>
              </w:rPr>
              <w:t>REQ-NET-009, REQ-TOP-007, REQ-RST-004</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ISO-05</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Zero active source paths from every available source reach SEC-A2.</w:t>
            </w:r>
          </w:p>
          <w:p>
            <w:pPr>
              <w:spacing w:before="0" w:after="40" w:line="240" w:lineRule="auto"/>
            </w:pPr>
            <w:r>
              <w:rPr>
                <w:b/>
                <w:i w:val="0"/>
                <w:sz w:val="17"/>
              </w:rPr>
              <w:t xml:space="preserve">Source type/selector: </w:t>
            </w:r>
            <w:r>
              <w:rPr>
                <w:b w:val="0"/>
                <w:i w:val="0"/>
                <w:sz w:val="17"/>
              </w:rPr>
              <w:t>IsolationProof.active_source_paths</w:t>
            </w:r>
          </w:p>
          <w:p>
            <w:pPr>
              <w:spacing w:before="0" w:after="40" w:line="240" w:lineRule="auto"/>
            </w:pPr>
            <w:r>
              <w:rPr>
                <w:b/>
                <w:i w:val="0"/>
                <w:sz w:val="17"/>
              </w:rPr>
              <w:t xml:space="preserve">Operator: </w:t>
            </w:r>
            <w:r>
              <w:rPr>
                <w:b w:val="0"/>
                <w:i w:val="0"/>
                <w:sz w:val="17"/>
              </w:rPr>
              <w:t>CANONICAL_SET_EQUAL</w:t>
            </w:r>
          </w:p>
          <w:p>
            <w:pPr>
              <w:spacing w:before="0" w:after="40" w:line="240" w:lineRule="auto"/>
            </w:pPr>
            <w:r>
              <w:rPr>
                <w:b/>
                <w:i w:val="0"/>
                <w:sz w:val="17"/>
              </w:rPr>
              <w:t xml:space="preserve">Normalisation: </w:t>
            </w:r>
            <w:r>
              <w:rPr>
                <w:b w:val="0"/>
                <w:i w:val="0"/>
                <w:sz w:val="17"/>
              </w:rPr>
              <w:t>empty</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SCENARIO_RUN_AND_REVISION; TELEMETRY; TOPOLOGY_AND_ISOLATION; RESTORATION_ASSESSMENT</w:t>
            </w:r>
          </w:p>
          <w:p>
            <w:pPr>
              <w:spacing w:before="0" w:after="40" w:line="240" w:lineRule="auto"/>
            </w:pPr>
            <w:r>
              <w:rPr>
                <w:b/>
                <w:i w:val="0"/>
                <w:sz w:val="17"/>
              </w:rPr>
              <w:t xml:space="preserve">requirement_ids: </w:t>
            </w:r>
            <w:r>
              <w:rPr>
                <w:b w:val="0"/>
                <w:i w:val="0"/>
                <w:sz w:val="17"/>
              </w:rPr>
              <w:t>REQ-TOP-007, REQ-RST-004</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ISO-06</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Overall isolation is true only after every boundary is proven open and zero active source paths remain.</w:t>
            </w:r>
          </w:p>
          <w:p>
            <w:pPr>
              <w:spacing w:before="0" w:after="40" w:line="240" w:lineRule="auto"/>
            </w:pPr>
            <w:r>
              <w:rPr>
                <w:b/>
                <w:i w:val="0"/>
                <w:sz w:val="17"/>
              </w:rPr>
              <w:t xml:space="preserve">Source type/selector: </w:t>
            </w:r>
            <w:r>
              <w:rPr>
                <w:b w:val="0"/>
                <w:i w:val="0"/>
                <w:sz w:val="17"/>
              </w:rPr>
              <w:t>IsolationProof.isolated</w:t>
            </w:r>
          </w:p>
          <w:p>
            <w:pPr>
              <w:spacing w:before="0" w:after="40" w:line="240" w:lineRule="auto"/>
            </w:pPr>
            <w:r>
              <w:rPr>
                <w:b/>
                <w:i w:val="0"/>
                <w:sz w:val="17"/>
              </w:rPr>
              <w:t xml:space="preserve">Operator: </w:t>
            </w:r>
            <w:r>
              <w:rPr>
                <w:b w:val="0"/>
                <w:i w:val="0"/>
                <w:sz w:val="17"/>
              </w:rPr>
              <w:t>BOOLEAN_EQUAL</w:t>
            </w:r>
          </w:p>
          <w:p>
            <w:pPr>
              <w:spacing w:before="0" w:after="40" w:line="240" w:lineRule="auto"/>
            </w:pPr>
            <w:r>
              <w:rPr>
                <w:b/>
                <w:i w:val="0"/>
                <w:sz w:val="17"/>
              </w:rPr>
              <w:t xml:space="preserve">Normalisation: </w:t>
            </w:r>
            <w:r>
              <w:rPr>
                <w:b w:val="0"/>
                <w:i w:val="0"/>
                <w:sz w:val="17"/>
              </w:rPr>
              <w:t>true</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SCENARIO_RUN_AND_REVISION; TELEMETRY; TOPOLOGY_AND_ISOLATION; RESTORATION_ASSESSMENT</w:t>
            </w:r>
          </w:p>
          <w:p>
            <w:pPr>
              <w:spacing w:before="0" w:after="40" w:line="240" w:lineRule="auto"/>
            </w:pPr>
            <w:r>
              <w:rPr>
                <w:b/>
                <w:i w:val="0"/>
                <w:sz w:val="17"/>
              </w:rPr>
              <w:t xml:space="preserve">requirement_ids: </w:t>
            </w:r>
            <w:r>
              <w:rPr>
                <w:b w:val="0"/>
                <w:i w:val="0"/>
                <w:sz w:val="17"/>
              </w:rPr>
              <w:t>REQ-NET-009, REQ-TOP-007, REQ-RST-004</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ISO-07</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BRK-A reclose is available as the next formal action after N2 proof.</w:t>
            </w:r>
          </w:p>
          <w:p>
            <w:pPr>
              <w:spacing w:before="0" w:after="40" w:line="240" w:lineRule="auto"/>
            </w:pPr>
            <w:r>
              <w:rPr>
                <w:b/>
                <w:i w:val="0"/>
                <w:sz w:val="17"/>
              </w:rPr>
              <w:t xml:space="preserve">Source type/selector: </w:t>
            </w:r>
            <w:r>
              <w:rPr>
                <w:b w:val="0"/>
                <w:i w:val="0"/>
                <w:sz w:val="17"/>
              </w:rPr>
              <w:t>ActionProjection.restore_normal_source.available</w:t>
            </w:r>
          </w:p>
          <w:p>
            <w:pPr>
              <w:spacing w:before="0" w:after="40" w:line="240" w:lineRule="auto"/>
            </w:pPr>
            <w:r>
              <w:rPr>
                <w:b/>
                <w:i w:val="0"/>
                <w:sz w:val="17"/>
              </w:rPr>
              <w:t xml:space="preserve">Operator: </w:t>
            </w:r>
            <w:r>
              <w:rPr>
                <w:b w:val="0"/>
                <w:i w:val="0"/>
                <w:sz w:val="17"/>
              </w:rPr>
              <w:t>BOOLEAN_EQUAL</w:t>
            </w:r>
          </w:p>
          <w:p>
            <w:pPr>
              <w:spacing w:before="0" w:after="40" w:line="240" w:lineRule="auto"/>
            </w:pPr>
            <w:r>
              <w:rPr>
                <w:b/>
                <w:i w:val="0"/>
                <w:sz w:val="17"/>
              </w:rPr>
              <w:t xml:space="preserve">Normalisation: </w:t>
            </w:r>
            <w:r>
              <w:rPr>
                <w:b w:val="0"/>
                <w:i w:val="0"/>
                <w:sz w:val="17"/>
              </w:rPr>
              <w:t>true</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SCENARIO_RUN_AND_REVISION; TELEMETRY; TOPOLOGY_AND_ISOLATION; RESTORATION_ASSESSMENT</w:t>
            </w:r>
          </w:p>
          <w:p>
            <w:pPr>
              <w:spacing w:before="0" w:after="40" w:line="240" w:lineRule="auto"/>
            </w:pPr>
            <w:r>
              <w:rPr>
                <w:b/>
                <w:i w:val="0"/>
                <w:sz w:val="17"/>
              </w:rPr>
              <w:t xml:space="preserve">requirement_ids: </w:t>
            </w:r>
            <w:r>
              <w:rPr>
                <w:b w:val="0"/>
                <w:i w:val="0"/>
                <w:sz w:val="17"/>
              </w:rPr>
              <w:t>REQ-RST-004</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ISO-08</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Alternate restoration assessment remains unavailable until N3 preconditions are satisfied.</w:t>
            </w:r>
          </w:p>
          <w:p>
            <w:pPr>
              <w:spacing w:before="0" w:after="40" w:line="240" w:lineRule="auto"/>
            </w:pPr>
            <w:r>
              <w:rPr>
                <w:b/>
                <w:i w:val="0"/>
                <w:sz w:val="17"/>
              </w:rPr>
              <w:t xml:space="preserve">Source type/selector: </w:t>
            </w:r>
            <w:r>
              <w:rPr>
                <w:b w:val="0"/>
                <w:i w:val="0"/>
                <w:sz w:val="17"/>
              </w:rPr>
              <w:t>ActionProjection.assess_restoration.available</w:t>
            </w:r>
          </w:p>
          <w:p>
            <w:pPr>
              <w:spacing w:before="0" w:after="40" w:line="240" w:lineRule="auto"/>
            </w:pPr>
            <w:r>
              <w:rPr>
                <w:b/>
                <w:i w:val="0"/>
                <w:sz w:val="17"/>
              </w:rPr>
              <w:t xml:space="preserve">Operator: </w:t>
            </w:r>
            <w:r>
              <w:rPr>
                <w:b w:val="0"/>
                <w:i w:val="0"/>
                <w:sz w:val="17"/>
              </w:rPr>
              <w:t>BOOLEAN_EQUAL</w:t>
            </w:r>
          </w:p>
          <w:p>
            <w:pPr>
              <w:spacing w:before="0" w:after="40" w:line="240" w:lineRule="auto"/>
            </w:pPr>
            <w:r>
              <w:rPr>
                <w:b/>
                <w:i w:val="0"/>
                <w:sz w:val="17"/>
              </w:rPr>
              <w:t xml:space="preserve">Normalisation: </w:t>
            </w:r>
            <w:r>
              <w:rPr>
                <w:b w:val="0"/>
                <w:i w:val="0"/>
                <w:sz w:val="17"/>
              </w:rPr>
              <w:t>false</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SCENARIO_RUN_AND_REVISION; TELEMETRY; TOPOLOGY_AND_ISOLATION; RESTORATION_ASSESSMENT</w:t>
            </w:r>
          </w:p>
          <w:p>
            <w:pPr>
              <w:spacing w:before="0" w:after="40" w:line="240" w:lineRule="auto"/>
            </w:pPr>
            <w:r>
              <w:rPr>
                <w:b/>
                <w:i w:val="0"/>
                <w:sz w:val="17"/>
              </w:rPr>
              <w:t xml:space="preserve">requirement_ids: </w:t>
            </w:r>
            <w:r>
              <w:rPr>
                <w:b w:val="0"/>
                <w:i w:val="0"/>
                <w:sz w:val="17"/>
              </w:rPr>
              <w:t>REQ-RST-004</w:t>
            </w:r>
          </w:p>
        </w:tc>
      </w:tr>
    </w:tbl>
    <w:p>
      <w:pPr>
        <w:spacing w:before="80" w:after="160"/>
      </w:pPr>
      <w:r>
        <w:rPr>
          <w:b/>
          <w:i w:val="0"/>
          <w:sz w:val="18"/>
        </w:rPr>
        <w:t xml:space="preserve">Defined-coverage audit — </w:t>
      </w:r>
      <w:r>
        <w:rPr>
          <w:b/>
          <w:i w:val="0"/>
          <w:sz w:val="18"/>
        </w:rPr>
        <w:t xml:space="preserve">VT-RST-ISOLATION-001 exact direct criterion union: </w:t>
      </w:r>
      <w:r>
        <w:rPr>
          <w:b w:val="0"/>
          <w:i w:val="0"/>
          <w:sz w:val="18"/>
        </w:rPr>
        <w:t>REQ-NET-009, REQ-RST-004, REQ-TOP-007</w:t>
      </w:r>
    </w:p>
    <w:p>
      <w:pPr>
        <w:pStyle w:val="Heading3"/>
      </w:pPr>
      <w:r>
        <w:t>21.3.12 VT-RST-SOURCE-001 — Alternate-source breaker proven open</w:t>
      </w:r>
    </w:p>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2100"/>
        <w:gridCol w:w="7260"/>
      </w:tblGrid>
      <w:tr>
        <w:trPr>
          <w:tblHeader w:val="true"/>
        </w:trPr>
        <w:tc>
          <w:tcPr>
            <w:tcW w:type="dxa" w:w="2100"/>
            <w:shd w:fill="D9EAF7"/>
            <w:vAlign w:val="center"/>
            <w:tcMar>
              <w:top w:w="90" w:type="dxa"/>
              <w:left w:w="90" w:type="dxa"/>
              <w:bottom w:w="90" w:type="dxa"/>
              <w:right w:w="90" w:type="dxa"/>
            </w:tcMar>
          </w:tcPr>
          <w:p>
            <w:pPr>
              <w:spacing w:before="0" w:after="40" w:line="240" w:lineRule="auto"/>
            </w:pPr>
            <w:r>
              <w:rPr>
                <w:b/>
                <w:sz w:val="17"/>
              </w:rPr>
              <w:t>Controlled field</w:t>
            </w:r>
          </w:p>
        </w:tc>
        <w:tc>
          <w:tcPr>
            <w:tcW w:type="dxa" w:w="7260"/>
            <w:shd w:fill="D9EAF7"/>
            <w:vAlign w:val="center"/>
            <w:tcMar>
              <w:top w:w="90" w:type="dxa"/>
              <w:left w:w="90" w:type="dxa"/>
              <w:bottom w:w="90" w:type="dxa"/>
              <w:right w:w="90" w:type="dxa"/>
            </w:tcMar>
          </w:tcPr>
          <w:p>
            <w:pPr>
              <w:spacing w:before="0" w:after="40" w:line="240" w:lineRule="auto"/>
            </w:pPr>
            <w:r>
              <w:rPr>
                <w:b/>
                <w:sz w:val="17"/>
              </w:rPr>
              <w:t>Authoritative value / rule</w:t>
            </w:r>
          </w:p>
        </w:tc>
      </w:tr>
      <w:tr>
        <w:tc>
          <w:tcPr>
            <w:tcW w:type="dxa" w:w="2100"/>
            <w:vAlign w:val="center"/>
            <w:tcMar>
              <w:top w:w="90" w:type="dxa"/>
              <w:left w:w="90" w:type="dxa"/>
              <w:bottom w:w="90" w:type="dxa"/>
              <w:right w:w="90" w:type="dxa"/>
            </w:tcMar>
          </w:tcPr>
          <w:p>
            <w:pPr>
              <w:spacing w:before="0" w:after="40" w:line="240" w:lineRule="auto"/>
            </w:pPr>
            <w:r>
              <w:rPr>
                <w:sz w:val="17"/>
              </w:rPr>
              <w:t>Determination owner</w:t>
            </w:r>
          </w:p>
        </w:tc>
        <w:tc>
          <w:tcPr>
            <w:tcW w:type="dxa" w:w="7260"/>
            <w:vAlign w:val="center"/>
            <w:tcMar>
              <w:top w:w="90" w:type="dxa"/>
              <w:left w:w="90" w:type="dxa"/>
              <w:bottom w:w="90" w:type="dxa"/>
              <w:right w:w="90" w:type="dxa"/>
            </w:tcMar>
          </w:tcPr>
          <w:p>
            <w:pPr>
              <w:spacing w:before="0" w:after="40" w:line="240" w:lineRule="auto"/>
            </w:pPr>
            <w:r>
              <w:rPr>
                <w:sz w:val="17"/>
              </w:rPr>
              <w:t>One direct DeterminationMethodDefinition and, only after completeness, one backend-derived ExecutedValidationResult.</w:t>
            </w:r>
          </w:p>
        </w:tc>
      </w:tr>
      <w:tr>
        <w:tc>
          <w:tcPr>
            <w:tcW w:type="dxa" w:w="2100"/>
            <w:vAlign w:val="center"/>
            <w:tcMar>
              <w:top w:w="90" w:type="dxa"/>
              <w:left w:w="90" w:type="dxa"/>
              <w:bottom w:w="90" w:type="dxa"/>
              <w:right w:w="90" w:type="dxa"/>
            </w:tcMar>
          </w:tcPr>
          <w:p>
            <w:pPr>
              <w:spacing w:before="0" w:after="40" w:line="240" w:lineRule="auto"/>
            </w:pPr>
            <w:r>
              <w:rPr>
                <w:sz w:val="17"/>
              </w:rPr>
              <w:t>Context kind</w:t>
            </w:r>
          </w:p>
        </w:tc>
        <w:tc>
          <w:tcPr>
            <w:tcW w:type="dxa" w:w="7260"/>
            <w:vAlign w:val="center"/>
            <w:tcMar>
              <w:top w:w="90" w:type="dxa"/>
              <w:left w:w="90" w:type="dxa"/>
              <w:bottom w:w="90" w:type="dxa"/>
              <w:right w:w="90" w:type="dxa"/>
            </w:tcMar>
          </w:tcPr>
          <w:p>
            <w:pPr>
              <w:spacing w:before="0" w:after="40" w:line="240" w:lineRule="auto"/>
            </w:pPr>
            <w:r>
              <w:rPr>
                <w:sz w:val="17"/>
              </w:rPr>
              <w:t>SCENARIO_EXECUTION</w:t>
            </w:r>
          </w:p>
        </w:tc>
      </w:tr>
      <w:tr>
        <w:tc>
          <w:tcPr>
            <w:tcW w:type="dxa" w:w="2100"/>
            <w:vAlign w:val="center"/>
            <w:tcMar>
              <w:top w:w="90" w:type="dxa"/>
              <w:left w:w="90" w:type="dxa"/>
              <w:bottom w:w="90" w:type="dxa"/>
              <w:right w:w="90" w:type="dxa"/>
            </w:tcMar>
          </w:tcPr>
          <w:p>
            <w:pPr>
              <w:spacing w:before="0" w:after="40" w:line="240" w:lineRule="auto"/>
            </w:pPr>
            <w:r>
              <w:rPr>
                <w:sz w:val="17"/>
              </w:rPr>
              <w:t>Required context roles</w:t>
            </w:r>
          </w:p>
        </w:tc>
        <w:tc>
          <w:tcPr>
            <w:tcW w:type="dxa" w:w="7260"/>
            <w:vAlign w:val="center"/>
            <w:tcMar>
              <w:top w:w="90" w:type="dxa"/>
              <w:left w:w="90" w:type="dxa"/>
              <w:bottom w:w="90" w:type="dxa"/>
              <w:right w:w="90" w:type="dxa"/>
            </w:tcMar>
          </w:tcPr>
          <w:p>
            <w:pPr>
              <w:spacing w:before="0" w:after="40" w:line="240" w:lineRule="auto"/>
            </w:pPr>
            <w:r>
              <w:rPr>
                <w:sz w:val="17"/>
              </w:rPr>
              <w:t>FORMAL_N3_PRE_ASSESSMENT; TRUSTWORTHY_OPEN_BRK_B</w:t>
            </w:r>
          </w:p>
        </w:tc>
      </w:tr>
      <w:tr>
        <w:tc>
          <w:tcPr>
            <w:tcW w:type="dxa" w:w="2100"/>
            <w:vAlign w:val="center"/>
            <w:tcMar>
              <w:top w:w="90" w:type="dxa"/>
              <w:left w:w="90" w:type="dxa"/>
              <w:bottom w:w="90" w:type="dxa"/>
              <w:right w:w="90" w:type="dxa"/>
            </w:tcMar>
          </w:tcPr>
          <w:p>
            <w:pPr>
              <w:spacing w:before="0" w:after="40" w:line="240" w:lineRule="auto"/>
            </w:pPr>
            <w:r>
              <w:rPr>
                <w:sz w:val="17"/>
              </w:rPr>
              <w:t>Checkpoint/member roles</w:t>
            </w:r>
          </w:p>
        </w:tc>
        <w:tc>
          <w:tcPr>
            <w:tcW w:type="dxa" w:w="7260"/>
            <w:vAlign w:val="center"/>
            <w:tcMar>
              <w:top w:w="90" w:type="dxa"/>
              <w:left w:w="90" w:type="dxa"/>
              <w:bottom w:w="90" w:type="dxa"/>
              <w:right w:w="90" w:type="dxa"/>
            </w:tcMar>
          </w:tcPr>
          <w:p>
            <w:pPr>
              <w:spacing w:before="0" w:after="40" w:line="240" w:lineRule="auto"/>
            </w:pPr>
            <w:r>
              <w:rPr>
                <w:sz w:val="17"/>
              </w:rPr>
              <w:t>CONTROLLED_RESULT</w:t>
            </w:r>
          </w:p>
        </w:tc>
      </w:tr>
      <w:tr>
        <w:tc>
          <w:tcPr>
            <w:tcW w:type="dxa" w:w="2100"/>
            <w:vAlign w:val="center"/>
            <w:tcMar>
              <w:top w:w="90" w:type="dxa"/>
              <w:left w:w="90" w:type="dxa"/>
              <w:bottom w:w="90" w:type="dxa"/>
              <w:right w:w="90" w:type="dxa"/>
            </w:tcMar>
          </w:tcPr>
          <w:p>
            <w:pPr>
              <w:spacing w:before="0" w:after="40" w:line="240" w:lineRule="auto"/>
            </w:pPr>
            <w:r>
              <w:rPr>
                <w:sz w:val="17"/>
              </w:rPr>
              <w:t>Objective / method</w:t>
            </w:r>
          </w:p>
        </w:tc>
        <w:tc>
          <w:tcPr>
            <w:tcW w:type="dxa" w:w="7260"/>
            <w:vAlign w:val="center"/>
            <w:tcMar>
              <w:top w:w="90" w:type="dxa"/>
              <w:left w:w="90" w:type="dxa"/>
              <w:bottom w:w="90" w:type="dxa"/>
              <w:right w:w="90" w:type="dxa"/>
            </w:tcMar>
          </w:tcPr>
          <w:p>
            <w:pPr>
              <w:spacing w:before="0" w:after="40" w:line="240" w:lineRule="auto"/>
            </w:pPr>
            <w:r>
              <w:rPr>
                <w:sz w:val="17"/>
              </w:rPr>
              <w:t>Alternate-source breaker proven open / Deterministic negative functional</w:t>
            </w:r>
          </w:p>
        </w:tc>
      </w:tr>
      <w:tr>
        <w:tc>
          <w:tcPr>
            <w:tcW w:type="dxa" w:w="2100"/>
            <w:vAlign w:val="center"/>
            <w:tcMar>
              <w:top w:w="90" w:type="dxa"/>
              <w:left w:w="90" w:type="dxa"/>
              <w:bottom w:w="90" w:type="dxa"/>
              <w:right w:w="90" w:type="dxa"/>
            </w:tcMar>
          </w:tcPr>
          <w:p>
            <w:pPr>
              <w:spacing w:before="0" w:after="40" w:line="240" w:lineRule="auto"/>
            </w:pPr>
            <w:r>
              <w:rPr>
                <w:sz w:val="17"/>
              </w:rPr>
              <w:t>Controlled procedure</w:t>
            </w:r>
          </w:p>
        </w:tc>
        <w:tc>
          <w:tcPr>
            <w:tcW w:type="dxa" w:w="7260"/>
            <w:vAlign w:val="center"/>
            <w:tcMar>
              <w:top w:w="90" w:type="dxa"/>
              <w:left w:w="90" w:type="dxa"/>
              <w:bottom w:w="90" w:type="dxa"/>
              <w:right w:w="90" w:type="dxa"/>
            </w:tcMar>
          </w:tcPr>
          <w:p>
            <w:pPr>
              <w:spacing w:before="0" w:after="40" w:line="240" w:lineRule="auto"/>
            </w:pPr>
            <w:r>
              <w:rPr>
                <w:sz w:val="17"/>
              </w:rPr>
              <w:t>At formal N4 pre-assessment, hold ZS-01 AVAILABLE and BRK-B OPEN with GOOD/FRESH telemetry; keep isolation, radiality, capacity and all other required evidence valid.</w:t>
            </w:r>
          </w:p>
        </w:tc>
      </w:tr>
      <w:tr>
        <w:tc>
          <w:tcPr>
            <w:tcW w:type="dxa" w:w="2100"/>
            <w:vAlign w:val="center"/>
            <w:tcMar>
              <w:top w:w="90" w:type="dxa"/>
              <w:left w:w="90" w:type="dxa"/>
              <w:bottom w:w="90" w:type="dxa"/>
              <w:right w:w="90" w:type="dxa"/>
            </w:tcMar>
          </w:tcPr>
          <w:p>
            <w:pPr>
              <w:spacing w:before="0" w:after="40" w:line="240" w:lineRule="auto"/>
            </w:pPr>
            <w:r>
              <w:rPr>
                <w:sz w:val="17"/>
              </w:rPr>
              <w:t>Aggregate rule</w:t>
            </w:r>
          </w:p>
        </w:tc>
        <w:tc>
          <w:tcPr>
            <w:tcW w:type="dxa" w:w="7260"/>
            <w:vAlign w:val="center"/>
            <w:tcMar>
              <w:top w:w="90" w:type="dxa"/>
              <w:left w:w="90" w:type="dxa"/>
              <w:bottom w:w="90" w:type="dxa"/>
              <w:right w:w="90" w:type="dxa"/>
            </w:tcMar>
          </w:tcPr>
          <w:p>
            <w:pPr>
              <w:spacing w:before="0" w:after="40" w:line="240" w:lineRule="auto"/>
            </w:pPr>
            <w:r>
              <w:rPr>
                <w:sz w:val="17"/>
              </w:rPr>
              <w:t>INCOMPLETE/no result until exact method/context/criteria/evidence complete; any NOT_SATISFIED → FAIL; all SATISFIED → PASS; DC-005 only for valid BLOCKED-TEST suspension.</w:t>
            </w:r>
          </w:p>
        </w:tc>
      </w:tr>
    </w:tbl>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1500"/>
        <w:gridCol w:w="7860"/>
      </w:tblGrid>
      <w:tr>
        <w:trPr>
          <w:tblHeader w:val="true"/>
        </w:trPr>
        <w:tc>
          <w:tcPr>
            <w:tcW w:type="dxa" w:w="1500"/>
            <w:shd w:fill="D9EAF7"/>
            <w:vAlign w:val="center"/>
            <w:tcMar>
              <w:top w:w="90" w:type="dxa"/>
              <w:left w:w="90" w:type="dxa"/>
              <w:bottom w:w="90" w:type="dxa"/>
              <w:right w:w="90" w:type="dxa"/>
            </w:tcMar>
          </w:tcPr>
          <w:p>
            <w:pPr>
              <w:spacing w:before="0" w:after="40" w:line="240" w:lineRule="auto"/>
            </w:pPr>
            <w:r>
              <w:rPr>
                <w:b/>
                <w:sz w:val="17"/>
              </w:rPr>
              <w:t>Criterion</w:t>
            </w:r>
          </w:p>
        </w:tc>
        <w:tc>
          <w:tcPr>
            <w:tcW w:type="dxa" w:w="7860"/>
            <w:shd w:fill="D9EAF7"/>
            <w:vAlign w:val="center"/>
            <w:tcMar>
              <w:top w:w="90" w:type="dxa"/>
              <w:left w:w="90" w:type="dxa"/>
              <w:bottom w:w="90" w:type="dxa"/>
              <w:right w:w="90" w:type="dxa"/>
            </w:tcMar>
          </w:tcPr>
          <w:p>
            <w:pPr>
              <w:spacing w:before="0" w:after="40" w:line="240" w:lineRule="auto"/>
            </w:pPr>
            <w:r>
              <w:rPr>
                <w:b/>
                <w:sz w:val="17"/>
              </w:rPr>
              <w:t>Controlled criterion definition</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SRC-01</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The controlled input is formal N3/pre-assessment with every non-source permissive condition valid.</w:t>
            </w:r>
          </w:p>
          <w:p>
            <w:pPr>
              <w:spacing w:before="0" w:after="40" w:line="240" w:lineRule="auto"/>
            </w:pPr>
            <w:r>
              <w:rPr>
                <w:b/>
                <w:i w:val="0"/>
                <w:sz w:val="17"/>
              </w:rPr>
              <w:t xml:space="preserve">Source type/selector: </w:t>
            </w:r>
            <w:r>
              <w:rPr>
                <w:b w:val="0"/>
                <w:i w:val="0"/>
                <w:sz w:val="17"/>
              </w:rPr>
              <w:t>ScenarioSnapshot.{state_label,assessment_inputs}</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SCENARIO_RUN_AND_REVISION; TELEMETRY; TOPOLOGY_AND_ISOLATION; RESTORATION_ASSESSMENT</w:t>
            </w:r>
          </w:p>
          <w:p>
            <w:pPr>
              <w:spacing w:before="0" w:after="40" w:line="240" w:lineRule="auto"/>
            </w:pPr>
            <w:r>
              <w:rPr>
                <w:b/>
                <w:i w:val="0"/>
                <w:sz w:val="17"/>
              </w:rPr>
              <w:t xml:space="preserve">requirement_ids: </w:t>
            </w:r>
            <w:r>
              <w:rPr>
                <w:b w:val="0"/>
                <w:i w:val="0"/>
                <w:sz w:val="17"/>
              </w:rPr>
              <w:t>REQ-RST-018</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SRC-02</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ZS-01 source availability is AVAILABLE.</w:t>
            </w:r>
          </w:p>
          <w:p>
            <w:pPr>
              <w:spacing w:before="0" w:after="40" w:line="240" w:lineRule="auto"/>
            </w:pPr>
            <w:r>
              <w:rPr>
                <w:b/>
                <w:i w:val="0"/>
                <w:sz w:val="17"/>
              </w:rPr>
              <w:t xml:space="preserve">Source type/selector: </w:t>
            </w:r>
            <w:r>
              <w:rPr>
                <w:b w:val="0"/>
                <w:i w:val="0"/>
                <w:sz w:val="17"/>
              </w:rPr>
              <w:t>ScenarioSnapshot.source_availability[ZS-01]</w:t>
            </w:r>
          </w:p>
          <w:p>
            <w:pPr>
              <w:spacing w:before="0" w:after="40" w:line="240" w:lineRule="auto"/>
            </w:pPr>
            <w:r>
              <w:rPr>
                <w:b/>
                <w:i w:val="0"/>
                <w:sz w:val="17"/>
              </w:rPr>
              <w:t xml:space="preserve">Operator: </w:t>
            </w:r>
            <w:r>
              <w:rPr>
                <w:b w:val="0"/>
                <w:i w:val="0"/>
                <w:sz w:val="17"/>
              </w:rPr>
              <w:t>SCALAR_EQUAL</w:t>
            </w:r>
          </w:p>
          <w:p>
            <w:pPr>
              <w:spacing w:before="0" w:after="40" w:line="240" w:lineRule="auto"/>
            </w:pPr>
            <w:r>
              <w:rPr>
                <w:b/>
                <w:i w:val="0"/>
                <w:sz w:val="17"/>
              </w:rPr>
              <w:t xml:space="preserve">Normalisation: </w:t>
            </w:r>
            <w:r>
              <w:rPr>
                <w:b w:val="0"/>
                <w:i w:val="0"/>
                <w:sz w:val="17"/>
              </w:rPr>
              <w:t>AVAILABLE</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SCENARIO_RUN_AND_REVISION; TELEMETRY; TOPOLOGY_AND_ISOLATION; RESTORATION_ASSESSMENT</w:t>
            </w:r>
          </w:p>
          <w:p>
            <w:pPr>
              <w:spacing w:before="0" w:after="40" w:line="240" w:lineRule="auto"/>
            </w:pPr>
            <w:r>
              <w:rPr>
                <w:b/>
                <w:i w:val="0"/>
                <w:sz w:val="17"/>
              </w:rPr>
              <w:t xml:space="preserve">requirement_ids: </w:t>
            </w:r>
            <w:r>
              <w:rPr>
                <w:b w:val="0"/>
                <w:i w:val="0"/>
                <w:sz w:val="17"/>
              </w:rPr>
              <w:t>REQ-RST-005</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SRC-03</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BRK-B telemetry is GOOD/FRESH/OPEN.</w:t>
            </w:r>
          </w:p>
          <w:p>
            <w:pPr>
              <w:spacing w:before="0" w:after="40" w:line="240" w:lineRule="auto"/>
            </w:pPr>
            <w:r>
              <w:rPr>
                <w:b/>
                <w:i w:val="0"/>
                <w:sz w:val="17"/>
              </w:rPr>
              <w:t xml:space="preserve">Source type/selector: </w:t>
            </w:r>
            <w:r>
              <w:rPr>
                <w:b w:val="0"/>
                <w:i w:val="0"/>
                <w:sz w:val="17"/>
              </w:rPr>
              <w:t>TelemetrySnapshot[BRK-B]</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SCENARIO_RUN_AND_REVISION; TELEMETRY; TOPOLOGY_AND_ISOLATION; RESTORATION_ASSESSMENT</w:t>
            </w:r>
          </w:p>
          <w:p>
            <w:pPr>
              <w:spacing w:before="0" w:after="40" w:line="240" w:lineRule="auto"/>
            </w:pPr>
            <w:r>
              <w:rPr>
                <w:b/>
                <w:i w:val="0"/>
                <w:sz w:val="17"/>
              </w:rPr>
              <w:t xml:space="preserve">requirement_ids: </w:t>
            </w:r>
            <w:r>
              <w:rPr>
                <w:b w:val="0"/>
                <w:i w:val="0"/>
                <w:sz w:val="17"/>
              </w:rPr>
              <w:t>REQ-RST-006</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SRC-04</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Isolation, radiality, telemetry and capacity evidence are complete and pass so the source criterion is independently observable.</w:t>
            </w:r>
          </w:p>
          <w:p>
            <w:pPr>
              <w:spacing w:before="0" w:after="40" w:line="240" w:lineRule="auto"/>
            </w:pPr>
            <w:r>
              <w:rPr>
                <w:b/>
                <w:i w:val="0"/>
                <w:sz w:val="17"/>
              </w:rPr>
              <w:t xml:space="preserve">Source type/selector: </w:t>
            </w:r>
            <w:r>
              <w:rPr>
                <w:b w:val="0"/>
                <w:i w:val="0"/>
                <w:sz w:val="17"/>
              </w:rPr>
              <w:t>RestorationAssessment.permissives</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SCENARIO_RUN_AND_REVISION; TELEMETRY; TOPOLOGY_AND_ISOLATION; RESTORATION_ASSESSMENT</w:t>
            </w:r>
          </w:p>
          <w:p>
            <w:pPr>
              <w:spacing w:before="0" w:after="40" w:line="240" w:lineRule="auto"/>
            </w:pPr>
            <w:r>
              <w:rPr>
                <w:b/>
                <w:i w:val="0"/>
                <w:sz w:val="17"/>
              </w:rPr>
              <w:t xml:space="preserve">requirement_ids: </w:t>
            </w:r>
            <w:r>
              <w:rPr>
                <w:b w:val="0"/>
                <w:i w:val="0"/>
                <w:sz w:val="17"/>
              </w:rPr>
              <w:t>REQ-RST-018</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SRC-05</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The approved restoration candidate remains identified.</w:t>
            </w:r>
          </w:p>
          <w:p>
            <w:pPr>
              <w:spacing w:before="0" w:after="40" w:line="240" w:lineRule="auto"/>
            </w:pPr>
            <w:r>
              <w:rPr>
                <w:b/>
                <w:i w:val="0"/>
                <w:sz w:val="17"/>
              </w:rPr>
              <w:t xml:space="preserve">Source type/selector: </w:t>
            </w:r>
            <w:r>
              <w:rPr>
                <w:b w:val="0"/>
                <w:i w:val="0"/>
                <w:sz w:val="17"/>
              </w:rPr>
              <w:t>RestorationAssessment.candidate</w:t>
            </w:r>
          </w:p>
          <w:p>
            <w:pPr>
              <w:spacing w:before="0" w:after="40" w:line="240" w:lineRule="auto"/>
            </w:pPr>
            <w:r>
              <w:rPr>
                <w:b/>
                <w:i w:val="0"/>
                <w:sz w:val="17"/>
              </w:rPr>
              <w:t xml:space="preserve">Operator: </w:t>
            </w:r>
            <w:r>
              <w:rPr>
                <w:b w:val="0"/>
                <w:i w:val="0"/>
                <w:sz w:val="17"/>
              </w:rPr>
              <w:t>PRESENT</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SCENARIO_RUN_AND_REVISION; TELEMETRY; TOPOLOGY_AND_ISOLATION; RESTORATION_ASSESSMENT</w:t>
            </w:r>
          </w:p>
          <w:p>
            <w:pPr>
              <w:spacing w:before="0" w:after="40" w:line="240" w:lineRule="auto"/>
            </w:pPr>
            <w:r>
              <w:rPr>
                <w:b/>
                <w:i w:val="0"/>
                <w:sz w:val="17"/>
              </w:rPr>
              <w:t xml:space="preserve">requirement_ids: </w:t>
            </w:r>
            <w:r>
              <w:rPr>
                <w:b w:val="0"/>
                <w:i w:val="0"/>
                <w:sz w:val="17"/>
              </w:rPr>
              <w:t>REQ-RST-005</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SRC-06</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Alternate-source permissive is FAIL with the controlled breaker-open reason.</w:t>
            </w:r>
          </w:p>
          <w:p>
            <w:pPr>
              <w:spacing w:before="0" w:after="40" w:line="240" w:lineRule="auto"/>
            </w:pPr>
            <w:r>
              <w:rPr>
                <w:b/>
                <w:i w:val="0"/>
                <w:sz w:val="17"/>
              </w:rPr>
              <w:t xml:space="preserve">Source type/selector: </w:t>
            </w:r>
            <w:r>
              <w:rPr>
                <w:b w:val="0"/>
                <w:i w:val="0"/>
                <w:sz w:val="17"/>
              </w:rPr>
              <w:t>RestorationAssessment.permissives[ALTERNATE_SOURCE]</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SCENARIO_RUN_AND_REVISION; TELEMETRY; TOPOLOGY_AND_ISOLATION; RESTORATION_ASSESSMENT</w:t>
            </w:r>
          </w:p>
          <w:p>
            <w:pPr>
              <w:spacing w:before="0" w:after="40" w:line="240" w:lineRule="auto"/>
            </w:pPr>
            <w:r>
              <w:rPr>
                <w:b/>
                <w:i w:val="0"/>
                <w:sz w:val="17"/>
              </w:rPr>
              <w:t xml:space="preserve">requirement_ids: </w:t>
            </w:r>
            <w:r>
              <w:rPr>
                <w:b w:val="0"/>
                <w:i w:val="0"/>
                <w:sz w:val="17"/>
              </w:rPr>
              <w:t>REQ-RST-005, REQ-RST-006, REQ-RST-019</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SRC-07</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Operational assessment outcome is REJECTED, not BLOCKED.</w:t>
            </w:r>
          </w:p>
          <w:p>
            <w:pPr>
              <w:spacing w:before="0" w:after="40" w:line="240" w:lineRule="auto"/>
            </w:pPr>
            <w:r>
              <w:rPr>
                <w:b/>
                <w:i w:val="0"/>
                <w:sz w:val="17"/>
              </w:rPr>
              <w:t xml:space="preserve">Source type/selector: </w:t>
            </w:r>
            <w:r>
              <w:rPr>
                <w:b w:val="0"/>
                <w:i w:val="0"/>
                <w:sz w:val="17"/>
              </w:rPr>
              <w:t>RestorationAssessment.outcome</w:t>
            </w:r>
          </w:p>
          <w:p>
            <w:pPr>
              <w:spacing w:before="0" w:after="40" w:line="240" w:lineRule="auto"/>
            </w:pPr>
            <w:r>
              <w:rPr>
                <w:b/>
                <w:i w:val="0"/>
                <w:sz w:val="17"/>
              </w:rPr>
              <w:t xml:space="preserve">Operator: </w:t>
            </w:r>
            <w:r>
              <w:rPr>
                <w:b w:val="0"/>
                <w:i w:val="0"/>
                <w:sz w:val="17"/>
              </w:rPr>
              <w:t>SCALAR_EQUAL</w:t>
            </w:r>
          </w:p>
          <w:p>
            <w:pPr>
              <w:spacing w:before="0" w:after="40" w:line="240" w:lineRule="auto"/>
            </w:pPr>
            <w:r>
              <w:rPr>
                <w:b/>
                <w:i w:val="0"/>
                <w:sz w:val="17"/>
              </w:rPr>
              <w:t xml:space="preserve">Normalisation: </w:t>
            </w:r>
            <w:r>
              <w:rPr>
                <w:b w:val="0"/>
                <w:i w:val="0"/>
                <w:sz w:val="17"/>
              </w:rPr>
              <w:t>REJECTED</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SCENARIO_RUN_AND_REVISION; TELEMETRY; TOPOLOGY_AND_ISOLATION; RESTORATION_ASSESSMENT</w:t>
            </w:r>
          </w:p>
          <w:p>
            <w:pPr>
              <w:spacing w:before="0" w:after="40" w:line="240" w:lineRule="auto"/>
            </w:pPr>
            <w:r>
              <w:rPr>
                <w:b/>
                <w:i w:val="0"/>
                <w:sz w:val="17"/>
              </w:rPr>
              <w:t xml:space="preserve">requirement_ids: </w:t>
            </w:r>
            <w:r>
              <w:rPr>
                <w:b w:val="0"/>
                <w:i w:val="0"/>
                <w:sz w:val="17"/>
              </w:rPr>
              <w:t>REQ-RST-018, REQ-RST-019</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SRC-08</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Restoration execution action is unavailable.</w:t>
            </w:r>
          </w:p>
          <w:p>
            <w:pPr>
              <w:spacing w:before="0" w:after="40" w:line="240" w:lineRule="auto"/>
            </w:pPr>
            <w:r>
              <w:rPr>
                <w:b/>
                <w:i w:val="0"/>
                <w:sz w:val="17"/>
              </w:rPr>
              <w:t xml:space="preserve">Source type/selector: </w:t>
            </w:r>
            <w:r>
              <w:rPr>
                <w:b w:val="0"/>
                <w:i w:val="0"/>
                <w:sz w:val="17"/>
              </w:rPr>
              <w:t>ActionProjection.execute_restoration.available</w:t>
            </w:r>
          </w:p>
          <w:p>
            <w:pPr>
              <w:spacing w:before="0" w:after="40" w:line="240" w:lineRule="auto"/>
            </w:pPr>
            <w:r>
              <w:rPr>
                <w:b/>
                <w:i w:val="0"/>
                <w:sz w:val="17"/>
              </w:rPr>
              <w:t xml:space="preserve">Operator: </w:t>
            </w:r>
            <w:r>
              <w:rPr>
                <w:b w:val="0"/>
                <w:i w:val="0"/>
                <w:sz w:val="17"/>
              </w:rPr>
              <w:t>BOOLEAN_EQUAL</w:t>
            </w:r>
          </w:p>
          <w:p>
            <w:pPr>
              <w:spacing w:before="0" w:after="40" w:line="240" w:lineRule="auto"/>
            </w:pPr>
            <w:r>
              <w:rPr>
                <w:b/>
                <w:i w:val="0"/>
                <w:sz w:val="17"/>
              </w:rPr>
              <w:t xml:space="preserve">Normalisation: </w:t>
            </w:r>
            <w:r>
              <w:rPr>
                <w:b w:val="0"/>
                <w:i w:val="0"/>
                <w:sz w:val="17"/>
              </w:rPr>
              <w:t>false</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SCENARIO_RUN_AND_REVISION; TELEMETRY; TOPOLOGY_AND_ISOLATION; RESTORATION_ASSESSMENT</w:t>
            </w:r>
          </w:p>
          <w:p>
            <w:pPr>
              <w:spacing w:before="0" w:after="40" w:line="240" w:lineRule="auto"/>
            </w:pPr>
            <w:r>
              <w:rPr>
                <w:b/>
                <w:i w:val="0"/>
                <w:sz w:val="17"/>
              </w:rPr>
              <w:t xml:space="preserve">requirement_ids: </w:t>
            </w:r>
            <w:r>
              <w:rPr>
                <w:b w:val="0"/>
                <w:i w:val="0"/>
                <w:sz w:val="17"/>
              </w:rPr>
              <w:t>REQ-RST-019</w:t>
            </w:r>
          </w:p>
        </w:tc>
      </w:tr>
    </w:tbl>
    <w:p>
      <w:pPr>
        <w:spacing w:before="80" w:after="160"/>
      </w:pPr>
      <w:r>
        <w:rPr>
          <w:b/>
          <w:i w:val="0"/>
          <w:sz w:val="18"/>
        </w:rPr>
        <w:t xml:space="preserve">Defined-coverage audit — </w:t>
      </w:r>
      <w:r>
        <w:rPr>
          <w:b/>
          <w:i w:val="0"/>
          <w:sz w:val="18"/>
        </w:rPr>
        <w:t xml:space="preserve">VT-RST-SOURCE-001 exact direct criterion union: </w:t>
      </w:r>
      <w:r>
        <w:rPr>
          <w:b w:val="0"/>
          <w:i w:val="0"/>
          <w:sz w:val="18"/>
        </w:rPr>
        <w:t>REQ-RST-005, REQ-RST-006, REQ-RST-018, REQ-RST-019</w:t>
      </w:r>
    </w:p>
    <w:p>
      <w:pPr>
        <w:pStyle w:val="Heading3"/>
      </w:pPr>
      <w:r>
        <w:t>21.3.13 VT-RST-RADIAL-001 — Radial/no-loop permissive</w:t>
      </w:r>
    </w:p>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2100"/>
        <w:gridCol w:w="7260"/>
      </w:tblGrid>
      <w:tr>
        <w:trPr>
          <w:tblHeader w:val="true"/>
        </w:trPr>
        <w:tc>
          <w:tcPr>
            <w:tcW w:type="dxa" w:w="2100"/>
            <w:shd w:fill="D9EAF7"/>
            <w:vAlign w:val="center"/>
            <w:tcMar>
              <w:top w:w="90" w:type="dxa"/>
              <w:left w:w="90" w:type="dxa"/>
              <w:bottom w:w="90" w:type="dxa"/>
              <w:right w:w="90" w:type="dxa"/>
            </w:tcMar>
          </w:tcPr>
          <w:p>
            <w:pPr>
              <w:spacing w:before="0" w:after="40" w:line="240" w:lineRule="auto"/>
            </w:pPr>
            <w:r>
              <w:rPr>
                <w:b/>
                <w:sz w:val="17"/>
              </w:rPr>
              <w:t>Controlled field</w:t>
            </w:r>
          </w:p>
        </w:tc>
        <w:tc>
          <w:tcPr>
            <w:tcW w:type="dxa" w:w="7260"/>
            <w:shd w:fill="D9EAF7"/>
            <w:vAlign w:val="center"/>
            <w:tcMar>
              <w:top w:w="90" w:type="dxa"/>
              <w:left w:w="90" w:type="dxa"/>
              <w:bottom w:w="90" w:type="dxa"/>
              <w:right w:w="90" w:type="dxa"/>
            </w:tcMar>
          </w:tcPr>
          <w:p>
            <w:pPr>
              <w:spacing w:before="0" w:after="40" w:line="240" w:lineRule="auto"/>
            </w:pPr>
            <w:r>
              <w:rPr>
                <w:b/>
                <w:sz w:val="17"/>
              </w:rPr>
              <w:t>Authoritative value / rule</w:t>
            </w:r>
          </w:p>
        </w:tc>
      </w:tr>
      <w:tr>
        <w:tc>
          <w:tcPr>
            <w:tcW w:type="dxa" w:w="2100"/>
            <w:vAlign w:val="center"/>
            <w:tcMar>
              <w:top w:w="90" w:type="dxa"/>
              <w:left w:w="90" w:type="dxa"/>
              <w:bottom w:w="90" w:type="dxa"/>
              <w:right w:w="90" w:type="dxa"/>
            </w:tcMar>
          </w:tcPr>
          <w:p>
            <w:pPr>
              <w:spacing w:before="0" w:after="40" w:line="240" w:lineRule="auto"/>
            </w:pPr>
            <w:r>
              <w:rPr>
                <w:sz w:val="17"/>
              </w:rPr>
              <w:t>Determination owner</w:t>
            </w:r>
          </w:p>
        </w:tc>
        <w:tc>
          <w:tcPr>
            <w:tcW w:type="dxa" w:w="7260"/>
            <w:vAlign w:val="center"/>
            <w:tcMar>
              <w:top w:w="90" w:type="dxa"/>
              <w:left w:w="90" w:type="dxa"/>
              <w:bottom w:w="90" w:type="dxa"/>
              <w:right w:w="90" w:type="dxa"/>
            </w:tcMar>
          </w:tcPr>
          <w:p>
            <w:pPr>
              <w:spacing w:before="0" w:after="40" w:line="240" w:lineRule="auto"/>
            </w:pPr>
            <w:r>
              <w:rPr>
                <w:sz w:val="17"/>
              </w:rPr>
              <w:t>One direct DeterminationMethodDefinition and, only after completeness, one backend-derived ExecutedValidationResult.</w:t>
            </w:r>
          </w:p>
        </w:tc>
      </w:tr>
      <w:tr>
        <w:tc>
          <w:tcPr>
            <w:tcW w:type="dxa" w:w="2100"/>
            <w:vAlign w:val="center"/>
            <w:tcMar>
              <w:top w:w="90" w:type="dxa"/>
              <w:left w:w="90" w:type="dxa"/>
              <w:bottom w:w="90" w:type="dxa"/>
              <w:right w:w="90" w:type="dxa"/>
            </w:tcMar>
          </w:tcPr>
          <w:p>
            <w:pPr>
              <w:spacing w:before="0" w:after="40" w:line="240" w:lineRule="auto"/>
            </w:pPr>
            <w:r>
              <w:rPr>
                <w:sz w:val="17"/>
              </w:rPr>
              <w:t>Context kind</w:t>
            </w:r>
          </w:p>
        </w:tc>
        <w:tc>
          <w:tcPr>
            <w:tcW w:type="dxa" w:w="7260"/>
            <w:vAlign w:val="center"/>
            <w:tcMar>
              <w:top w:w="90" w:type="dxa"/>
              <w:left w:w="90" w:type="dxa"/>
              <w:bottom w:w="90" w:type="dxa"/>
              <w:right w:w="90" w:type="dxa"/>
            </w:tcMar>
          </w:tcPr>
          <w:p>
            <w:pPr>
              <w:spacing w:before="0" w:after="40" w:line="240" w:lineRule="auto"/>
            </w:pPr>
            <w:r>
              <w:rPr>
                <w:sz w:val="17"/>
              </w:rPr>
              <w:t>CONTROLLED_FIXTURE_EXECUTION</w:t>
            </w:r>
          </w:p>
        </w:tc>
      </w:tr>
      <w:tr>
        <w:tc>
          <w:tcPr>
            <w:tcW w:type="dxa" w:w="2100"/>
            <w:vAlign w:val="center"/>
            <w:tcMar>
              <w:top w:w="90" w:type="dxa"/>
              <w:left w:w="90" w:type="dxa"/>
              <w:bottom w:w="90" w:type="dxa"/>
              <w:right w:w="90" w:type="dxa"/>
            </w:tcMar>
          </w:tcPr>
          <w:p>
            <w:pPr>
              <w:spacing w:before="0" w:after="40" w:line="240" w:lineRule="auto"/>
            </w:pPr>
            <w:r>
              <w:rPr>
                <w:sz w:val="17"/>
              </w:rPr>
              <w:t>Required context roles</w:t>
            </w:r>
          </w:p>
        </w:tc>
        <w:tc>
          <w:tcPr>
            <w:tcW w:type="dxa" w:w="7260"/>
            <w:vAlign w:val="center"/>
            <w:tcMar>
              <w:top w:w="90" w:type="dxa"/>
              <w:left w:w="90" w:type="dxa"/>
              <w:bottom w:w="90" w:type="dxa"/>
              <w:right w:w="90" w:type="dxa"/>
            </w:tcMar>
          </w:tcPr>
          <w:p>
            <w:pPr>
              <w:spacing w:before="0" w:after="40" w:line="240" w:lineRule="auto"/>
            </w:pPr>
            <w:r>
              <w:rPr>
                <w:sz w:val="17"/>
              </w:rPr>
              <w:t>ENERGISED_LOOP_FIXTURE; CANONICAL_CONFIGURATION_HASHES</w:t>
            </w:r>
          </w:p>
        </w:tc>
      </w:tr>
      <w:tr>
        <w:tc>
          <w:tcPr>
            <w:tcW w:type="dxa" w:w="2100"/>
            <w:vAlign w:val="center"/>
            <w:tcMar>
              <w:top w:w="90" w:type="dxa"/>
              <w:left w:w="90" w:type="dxa"/>
              <w:bottom w:w="90" w:type="dxa"/>
              <w:right w:w="90" w:type="dxa"/>
            </w:tcMar>
          </w:tcPr>
          <w:p>
            <w:pPr>
              <w:spacing w:before="0" w:after="40" w:line="240" w:lineRule="auto"/>
            </w:pPr>
            <w:r>
              <w:rPr>
                <w:sz w:val="17"/>
              </w:rPr>
              <w:t>Checkpoint/member roles</w:t>
            </w:r>
          </w:p>
        </w:tc>
        <w:tc>
          <w:tcPr>
            <w:tcW w:type="dxa" w:w="7260"/>
            <w:vAlign w:val="center"/>
            <w:tcMar>
              <w:top w:w="90" w:type="dxa"/>
              <w:left w:w="90" w:type="dxa"/>
              <w:bottom w:w="90" w:type="dxa"/>
              <w:right w:w="90" w:type="dxa"/>
            </w:tcMar>
          </w:tcPr>
          <w:p>
            <w:pPr>
              <w:spacing w:before="0" w:after="40" w:line="240" w:lineRule="auto"/>
            </w:pPr>
            <w:r>
              <w:rPr>
                <w:sz w:val="17"/>
              </w:rPr>
              <w:t>CONTROLLED_RESULT</w:t>
            </w:r>
          </w:p>
        </w:tc>
      </w:tr>
      <w:tr>
        <w:tc>
          <w:tcPr>
            <w:tcW w:type="dxa" w:w="2100"/>
            <w:vAlign w:val="center"/>
            <w:tcMar>
              <w:top w:w="90" w:type="dxa"/>
              <w:left w:w="90" w:type="dxa"/>
              <w:bottom w:w="90" w:type="dxa"/>
              <w:right w:w="90" w:type="dxa"/>
            </w:tcMar>
          </w:tcPr>
          <w:p>
            <w:pPr>
              <w:spacing w:before="0" w:after="40" w:line="240" w:lineRule="auto"/>
            </w:pPr>
            <w:r>
              <w:rPr>
                <w:sz w:val="17"/>
              </w:rPr>
              <w:t>Objective / method</w:t>
            </w:r>
          </w:p>
        </w:tc>
        <w:tc>
          <w:tcPr>
            <w:tcW w:type="dxa" w:w="7260"/>
            <w:vAlign w:val="center"/>
            <w:tcMar>
              <w:top w:w="90" w:type="dxa"/>
              <w:left w:w="90" w:type="dxa"/>
              <w:bottom w:w="90" w:type="dxa"/>
              <w:right w:w="90" w:type="dxa"/>
            </w:tcMar>
          </w:tcPr>
          <w:p>
            <w:pPr>
              <w:spacing w:before="0" w:after="40" w:line="240" w:lineRule="auto"/>
            </w:pPr>
            <w:r>
              <w:rPr>
                <w:sz w:val="17"/>
              </w:rPr>
              <w:t>Radial/no-loop permissive / Controlled fixture negative</w:t>
            </w:r>
          </w:p>
        </w:tc>
      </w:tr>
      <w:tr>
        <w:tc>
          <w:tcPr>
            <w:tcW w:type="dxa" w:w="2100"/>
            <w:vAlign w:val="center"/>
            <w:tcMar>
              <w:top w:w="90" w:type="dxa"/>
              <w:left w:w="90" w:type="dxa"/>
              <w:bottom w:w="90" w:type="dxa"/>
              <w:right w:w="90" w:type="dxa"/>
            </w:tcMar>
          </w:tcPr>
          <w:p>
            <w:pPr>
              <w:spacing w:before="0" w:after="40" w:line="240" w:lineRule="auto"/>
            </w:pPr>
            <w:r>
              <w:rPr>
                <w:sz w:val="17"/>
              </w:rPr>
              <w:t>Controlled procedure</w:t>
            </w:r>
          </w:p>
        </w:tc>
        <w:tc>
          <w:tcPr>
            <w:tcW w:type="dxa" w:w="7260"/>
            <w:vAlign w:val="center"/>
            <w:tcMar>
              <w:top w:w="90" w:type="dxa"/>
              <w:left w:w="90" w:type="dxa"/>
              <w:bottom w:w="90" w:type="dxa"/>
              <w:right w:w="90" w:type="dxa"/>
            </w:tcMar>
          </w:tcPr>
          <w:p>
            <w:pPr>
              <w:spacing w:before="0" w:after="40" w:line="240" w:lineRule="auto"/>
            </w:pPr>
            <w:r>
              <w:rPr>
                <w:sz w:val="17"/>
              </w:rPr>
              <w:t>At the lower-level topology/restoration rule boundary, supply a controlled proposed-topology fixture that would form an unintended source loop; retain complete trustworthy evidence.</w:t>
            </w:r>
          </w:p>
        </w:tc>
      </w:tr>
      <w:tr>
        <w:tc>
          <w:tcPr>
            <w:tcW w:type="dxa" w:w="2100"/>
            <w:vAlign w:val="center"/>
            <w:tcMar>
              <w:top w:w="90" w:type="dxa"/>
              <w:left w:w="90" w:type="dxa"/>
              <w:bottom w:w="90" w:type="dxa"/>
              <w:right w:w="90" w:type="dxa"/>
            </w:tcMar>
          </w:tcPr>
          <w:p>
            <w:pPr>
              <w:spacing w:before="0" w:after="40" w:line="240" w:lineRule="auto"/>
            </w:pPr>
            <w:r>
              <w:rPr>
                <w:sz w:val="17"/>
              </w:rPr>
              <w:t>Aggregate rule</w:t>
            </w:r>
          </w:p>
        </w:tc>
        <w:tc>
          <w:tcPr>
            <w:tcW w:type="dxa" w:w="7260"/>
            <w:vAlign w:val="center"/>
            <w:tcMar>
              <w:top w:w="90" w:type="dxa"/>
              <w:left w:w="90" w:type="dxa"/>
              <w:bottom w:w="90" w:type="dxa"/>
              <w:right w:w="90" w:type="dxa"/>
            </w:tcMar>
          </w:tcPr>
          <w:p>
            <w:pPr>
              <w:spacing w:before="0" w:after="40" w:line="240" w:lineRule="auto"/>
            </w:pPr>
            <w:r>
              <w:rPr>
                <w:sz w:val="17"/>
              </w:rPr>
              <w:t>INCOMPLETE/no result until exact method/context/criteria/evidence complete; any NOT_SATISFIED → FAIL; all SATISFIED → PASS; DC-005 only for valid BLOCKED-TEST suspension.</w:t>
            </w:r>
          </w:p>
        </w:tc>
      </w:tr>
    </w:tbl>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1500"/>
        <w:gridCol w:w="7860"/>
      </w:tblGrid>
      <w:tr>
        <w:trPr>
          <w:tblHeader w:val="true"/>
        </w:trPr>
        <w:tc>
          <w:tcPr>
            <w:tcW w:type="dxa" w:w="1500"/>
            <w:shd w:fill="D9EAF7"/>
            <w:vAlign w:val="center"/>
            <w:tcMar>
              <w:top w:w="90" w:type="dxa"/>
              <w:left w:w="90" w:type="dxa"/>
              <w:bottom w:w="90" w:type="dxa"/>
              <w:right w:w="90" w:type="dxa"/>
            </w:tcMar>
          </w:tcPr>
          <w:p>
            <w:pPr>
              <w:spacing w:before="0" w:after="40" w:line="240" w:lineRule="auto"/>
            </w:pPr>
            <w:r>
              <w:rPr>
                <w:b/>
                <w:sz w:val="17"/>
              </w:rPr>
              <w:t>Criterion</w:t>
            </w:r>
          </w:p>
        </w:tc>
        <w:tc>
          <w:tcPr>
            <w:tcW w:type="dxa" w:w="7860"/>
            <w:shd w:fill="D9EAF7"/>
            <w:vAlign w:val="center"/>
            <w:tcMar>
              <w:top w:w="90" w:type="dxa"/>
              <w:left w:w="90" w:type="dxa"/>
              <w:bottom w:w="90" w:type="dxa"/>
              <w:right w:w="90" w:type="dxa"/>
            </w:tcMar>
          </w:tcPr>
          <w:p>
            <w:pPr>
              <w:spacing w:before="0" w:after="40" w:line="240" w:lineRule="auto"/>
            </w:pPr>
            <w:r>
              <w:rPr>
                <w:b/>
                <w:sz w:val="17"/>
              </w:rPr>
              <w:t>Controlled criterion definition</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RAD-01A</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Controlled fixture definition identity/version/hash, executing build and Network Configuration identity/hash resolve exactly.</w:t>
            </w:r>
          </w:p>
          <w:p>
            <w:pPr>
              <w:spacing w:before="0" w:after="40" w:line="240" w:lineRule="auto"/>
            </w:pPr>
            <w:r>
              <w:rPr>
                <w:b/>
                <w:i w:val="0"/>
                <w:sz w:val="17"/>
              </w:rPr>
              <w:t xml:space="preserve">Source type/selector: </w:t>
            </w:r>
            <w:r>
              <w:rPr>
                <w:b w:val="0"/>
                <w:i w:val="0"/>
                <w:sz w:val="17"/>
              </w:rPr>
              <w:t>ControlledFixtureAdapter.{fixture_identity,fixture_version,fixture_hash,build_identity,configuration_identity}</w:t>
            </w:r>
          </w:p>
          <w:p>
            <w:pPr>
              <w:spacing w:before="0" w:after="40" w:line="240" w:lineRule="auto"/>
            </w:pPr>
            <w:r>
              <w:rPr>
                <w:b/>
                <w:i w:val="0"/>
                <w:sz w:val="17"/>
              </w:rPr>
              <w:t xml:space="preserve">Operator: </w:t>
            </w:r>
            <w:r>
              <w:rPr>
                <w:b w:val="0"/>
                <w:i w:val="0"/>
                <w:sz w:val="17"/>
              </w:rPr>
              <w:t>IDENTITY_HASH_AGREEMENT</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FIXTURE_DEFINITION_IDENTITY; FIXTURE_INPUT; FIXTURE_RESULT; EXECUTING_BUILD_IDENTITY; NETWORK_CONFIGURATION_HASH_PROVENANCE; TELEMETRY_FIXTURE_INPUT; TOPOLOGY_FIXTURE_RESULT; RESTORATION_ASSESSMENT_RESULT; EXPECTED_OBSERVED_COMPARISON</w:t>
            </w:r>
          </w:p>
          <w:p>
            <w:pPr>
              <w:spacing w:before="0" w:after="40" w:line="240" w:lineRule="auto"/>
            </w:pPr>
            <w:r>
              <w:rPr>
                <w:b/>
                <w:i w:val="0"/>
                <w:sz w:val="17"/>
              </w:rPr>
              <w:t xml:space="preserve">requirement_ids: </w:t>
            </w:r>
            <w:r>
              <w:rPr>
                <w:b w:val="0"/>
                <w:i w:val="0"/>
                <w:sz w:val="17"/>
              </w:rPr>
              <w:t>REQ-TOP-009, REQ-RST-007</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RAD-01B</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The fixture input/result proves the proposed active topology contains an energised loop or multiple active source-injection arrangement.</w:t>
            </w:r>
          </w:p>
          <w:p>
            <w:pPr>
              <w:spacing w:before="0" w:after="40" w:line="240" w:lineRule="auto"/>
            </w:pPr>
            <w:r>
              <w:rPr>
                <w:b/>
                <w:i w:val="0"/>
                <w:sz w:val="17"/>
              </w:rPr>
              <w:t xml:space="preserve">Source type/selector: </w:t>
            </w:r>
            <w:r>
              <w:rPr>
                <w:b w:val="0"/>
                <w:i w:val="0"/>
                <w:sz w:val="17"/>
              </w:rPr>
              <w:t>ControlledFixtureResult.energised_loop_present</w:t>
            </w:r>
          </w:p>
          <w:p>
            <w:pPr>
              <w:spacing w:before="0" w:after="40" w:line="240" w:lineRule="auto"/>
            </w:pPr>
            <w:r>
              <w:rPr>
                <w:b/>
                <w:i w:val="0"/>
                <w:sz w:val="17"/>
              </w:rPr>
              <w:t xml:space="preserve">Operator: </w:t>
            </w:r>
            <w:r>
              <w:rPr>
                <w:b w:val="0"/>
                <w:i w:val="0"/>
                <w:sz w:val="17"/>
              </w:rPr>
              <w:t>BOOLEAN_EQUAL</w:t>
            </w:r>
          </w:p>
          <w:p>
            <w:pPr>
              <w:spacing w:before="0" w:after="40" w:line="240" w:lineRule="auto"/>
            </w:pPr>
            <w:r>
              <w:rPr>
                <w:b/>
                <w:i w:val="0"/>
                <w:sz w:val="17"/>
              </w:rPr>
              <w:t xml:space="preserve">Normalisation: </w:t>
            </w:r>
            <w:r>
              <w:rPr>
                <w:b w:val="0"/>
                <w:i w:val="0"/>
                <w:sz w:val="17"/>
              </w:rPr>
              <w:t>true</w:t>
            </w:r>
          </w:p>
          <w:p>
            <w:pPr>
              <w:spacing w:before="0" w:after="40" w:line="240" w:lineRule="auto"/>
            </w:pPr>
            <w:r>
              <w:rPr>
                <w:b/>
                <w:i w:val="0"/>
                <w:sz w:val="17"/>
              </w:rPr>
              <w:t xml:space="preserve">Required evidence: </w:t>
            </w:r>
            <w:r>
              <w:rPr>
                <w:b w:val="0"/>
                <w:i w:val="0"/>
                <w:sz w:val="17"/>
              </w:rPr>
              <w:t>bound source record and immutable criterion finding; method evidence roles: FIXTURE_DEFINITION_IDENTITY; FIXTURE_INPUT; FIXTURE_RESULT; EXECUTING_BUILD_IDENTITY; NETWORK_CONFIGURATION_HASH_PROVENANCE; TELEMETRY_FIXTURE_INPUT; TOPOLOGY_FIXTURE_RESULT; RESTORATION_ASSESSMENT_RESULT; EXPECTED_OBSERVED_COMPARISON</w:t>
            </w:r>
          </w:p>
          <w:p>
            <w:pPr>
              <w:spacing w:before="0" w:after="40" w:line="240" w:lineRule="auto"/>
            </w:pPr>
            <w:r>
              <w:rPr>
                <w:b/>
                <w:i w:val="0"/>
                <w:sz w:val="17"/>
              </w:rPr>
              <w:t xml:space="preserve">requirement_ids: </w:t>
            </w:r>
            <w:r>
              <w:rPr>
                <w:b w:val="0"/>
                <w:i w:val="0"/>
                <w:sz w:val="17"/>
              </w:rPr>
              <w:t>REQ-TOP-009, REQ-RST-007</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RAD-02</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Every required topology/telemetry/source input is complete and trustworthy.</w:t>
            </w:r>
          </w:p>
          <w:p>
            <w:pPr>
              <w:spacing w:before="0" w:after="40" w:line="240" w:lineRule="auto"/>
            </w:pPr>
            <w:r>
              <w:rPr>
                <w:b/>
                <w:i w:val="0"/>
                <w:sz w:val="17"/>
              </w:rPr>
              <w:t xml:space="preserve">Source type/selector: </w:t>
            </w:r>
            <w:r>
              <w:rPr>
                <w:b w:val="0"/>
                <w:i w:val="0"/>
                <w:sz w:val="17"/>
              </w:rPr>
              <w:t>ControlledFixture.input_evidence</w:t>
            </w:r>
          </w:p>
          <w:p>
            <w:pPr>
              <w:spacing w:before="0" w:after="40" w:line="240" w:lineRule="auto"/>
            </w:pPr>
            <w:r>
              <w:rPr>
                <w:b/>
                <w:i w:val="0"/>
                <w:sz w:val="17"/>
              </w:rPr>
              <w:t xml:space="preserve">Operator: </w:t>
            </w:r>
            <w:r>
              <w:rPr>
                <w:b w:val="0"/>
                <w:i w:val="0"/>
                <w:sz w:val="17"/>
              </w:rPr>
              <w:t>PRESENT</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FIXTURE_DEFINITION_IDENTITY; FIXTURE_INPUT; FIXTURE_RESULT; EXECUTING_BUILD_IDENTITY; NETWORK_CONFIGURATION_HASH_PROVENANCE; TELEMETRY_FIXTURE_INPUT; TOPOLOGY_FIXTURE_RESULT; RESTORATION_ASSESSMENT_RESULT; EXPECTED_OBSERVED_COMPARISON</w:t>
            </w:r>
          </w:p>
          <w:p>
            <w:pPr>
              <w:spacing w:before="0" w:after="40" w:line="240" w:lineRule="auto"/>
            </w:pPr>
            <w:r>
              <w:rPr>
                <w:b/>
                <w:i w:val="0"/>
                <w:sz w:val="17"/>
              </w:rPr>
              <w:t xml:space="preserve">requirement_ids: </w:t>
            </w:r>
            <w:r>
              <w:rPr>
                <w:b w:val="0"/>
                <w:i w:val="0"/>
                <w:sz w:val="17"/>
              </w:rPr>
              <w:t>REQ-RST-018</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RAD-03</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Radial-topology permissive is FAIL and retains the offending source-path evidence.</w:t>
            </w:r>
          </w:p>
          <w:p>
            <w:pPr>
              <w:spacing w:before="0" w:after="40" w:line="240" w:lineRule="auto"/>
            </w:pPr>
            <w:r>
              <w:rPr>
                <w:b/>
                <w:i w:val="0"/>
                <w:sz w:val="17"/>
              </w:rPr>
              <w:t xml:space="preserve">Source type/selector: </w:t>
            </w:r>
            <w:r>
              <w:rPr>
                <w:b w:val="0"/>
                <w:i w:val="0"/>
                <w:sz w:val="17"/>
              </w:rPr>
              <w:t>RestorationAssessment.permissives[RADIAL_TOPOLOGY]</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FIXTURE_DEFINITION_IDENTITY; FIXTURE_INPUT; FIXTURE_RESULT; EXECUTING_BUILD_IDENTITY; NETWORK_CONFIGURATION_HASH_PROVENANCE; TELEMETRY_FIXTURE_INPUT; TOPOLOGY_FIXTURE_RESULT; RESTORATION_ASSESSMENT_RESULT; EXPECTED_OBSERVED_COMPARISON</w:t>
            </w:r>
          </w:p>
          <w:p>
            <w:pPr>
              <w:spacing w:before="0" w:after="40" w:line="240" w:lineRule="auto"/>
            </w:pPr>
            <w:r>
              <w:rPr>
                <w:b/>
                <w:i w:val="0"/>
                <w:sz w:val="17"/>
              </w:rPr>
              <w:t xml:space="preserve">requirement_ids: </w:t>
            </w:r>
            <w:r>
              <w:rPr>
                <w:b w:val="0"/>
                <w:i w:val="0"/>
                <w:sz w:val="17"/>
              </w:rPr>
              <w:t>REQ-TOP-009, REQ-RST-007, REQ-RST-019</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RAD-04</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Operational assessment outcome is REJECTED.</w:t>
            </w:r>
          </w:p>
          <w:p>
            <w:pPr>
              <w:spacing w:before="0" w:after="40" w:line="240" w:lineRule="auto"/>
            </w:pPr>
            <w:r>
              <w:rPr>
                <w:b/>
                <w:i w:val="0"/>
                <w:sz w:val="17"/>
              </w:rPr>
              <w:t xml:space="preserve">Source type/selector: </w:t>
            </w:r>
            <w:r>
              <w:rPr>
                <w:b w:val="0"/>
                <w:i w:val="0"/>
                <w:sz w:val="17"/>
              </w:rPr>
              <w:t>RestorationAssessment.outcome</w:t>
            </w:r>
          </w:p>
          <w:p>
            <w:pPr>
              <w:spacing w:before="0" w:after="40" w:line="240" w:lineRule="auto"/>
            </w:pPr>
            <w:r>
              <w:rPr>
                <w:b/>
                <w:i w:val="0"/>
                <w:sz w:val="17"/>
              </w:rPr>
              <w:t xml:space="preserve">Operator: </w:t>
            </w:r>
            <w:r>
              <w:rPr>
                <w:b w:val="0"/>
                <w:i w:val="0"/>
                <w:sz w:val="17"/>
              </w:rPr>
              <w:t>SCALAR_EQUAL</w:t>
            </w:r>
          </w:p>
          <w:p>
            <w:pPr>
              <w:spacing w:before="0" w:after="40" w:line="240" w:lineRule="auto"/>
            </w:pPr>
            <w:r>
              <w:rPr>
                <w:b/>
                <w:i w:val="0"/>
                <w:sz w:val="17"/>
              </w:rPr>
              <w:t xml:space="preserve">Normalisation: </w:t>
            </w:r>
            <w:r>
              <w:rPr>
                <w:b w:val="0"/>
                <w:i w:val="0"/>
                <w:sz w:val="17"/>
              </w:rPr>
              <w:t>REJECTED</w:t>
            </w:r>
          </w:p>
          <w:p>
            <w:pPr>
              <w:spacing w:before="0" w:after="40" w:line="240" w:lineRule="auto"/>
            </w:pPr>
            <w:r>
              <w:rPr>
                <w:b/>
                <w:i w:val="0"/>
                <w:sz w:val="17"/>
              </w:rPr>
              <w:t xml:space="preserve">Required evidence: </w:t>
            </w:r>
            <w:r>
              <w:rPr>
                <w:b w:val="0"/>
                <w:i w:val="0"/>
                <w:sz w:val="17"/>
              </w:rPr>
              <w:t>bound source record and immutable criterion finding; method evidence roles: FIXTURE_DEFINITION_IDENTITY; FIXTURE_INPUT; FIXTURE_RESULT; EXECUTING_BUILD_IDENTITY; NETWORK_CONFIGURATION_HASH_PROVENANCE; TELEMETRY_FIXTURE_INPUT; TOPOLOGY_FIXTURE_RESULT; RESTORATION_ASSESSMENT_RESULT; EXPECTED_OBSERVED_COMPARISON</w:t>
            </w:r>
          </w:p>
          <w:p>
            <w:pPr>
              <w:spacing w:before="0" w:after="40" w:line="240" w:lineRule="auto"/>
            </w:pPr>
            <w:r>
              <w:rPr>
                <w:b/>
                <w:i w:val="0"/>
                <w:sz w:val="17"/>
              </w:rPr>
              <w:t xml:space="preserve">requirement_ids: </w:t>
            </w:r>
            <w:r>
              <w:rPr>
                <w:b w:val="0"/>
                <w:i w:val="0"/>
                <w:sz w:val="17"/>
              </w:rPr>
              <w:t>REQ-RST-018, REQ-RST-019</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RAD-05</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Restoration close action is unavailable.</w:t>
            </w:r>
          </w:p>
          <w:p>
            <w:pPr>
              <w:spacing w:before="0" w:after="40" w:line="240" w:lineRule="auto"/>
            </w:pPr>
            <w:r>
              <w:rPr>
                <w:b/>
                <w:i w:val="0"/>
                <w:sz w:val="17"/>
              </w:rPr>
              <w:t xml:space="preserve">Source type/selector: </w:t>
            </w:r>
            <w:r>
              <w:rPr>
                <w:b w:val="0"/>
                <w:i w:val="0"/>
                <w:sz w:val="17"/>
              </w:rPr>
              <w:t>ActionProjection.execute_restoration.available</w:t>
            </w:r>
          </w:p>
          <w:p>
            <w:pPr>
              <w:spacing w:before="0" w:after="40" w:line="240" w:lineRule="auto"/>
            </w:pPr>
            <w:r>
              <w:rPr>
                <w:b/>
                <w:i w:val="0"/>
                <w:sz w:val="17"/>
              </w:rPr>
              <w:t xml:space="preserve">Operator: </w:t>
            </w:r>
            <w:r>
              <w:rPr>
                <w:b w:val="0"/>
                <w:i w:val="0"/>
                <w:sz w:val="17"/>
              </w:rPr>
              <w:t>BOOLEAN_EQUAL</w:t>
            </w:r>
          </w:p>
          <w:p>
            <w:pPr>
              <w:spacing w:before="0" w:after="40" w:line="240" w:lineRule="auto"/>
            </w:pPr>
            <w:r>
              <w:rPr>
                <w:b/>
                <w:i w:val="0"/>
                <w:sz w:val="17"/>
              </w:rPr>
              <w:t xml:space="preserve">Normalisation: </w:t>
            </w:r>
            <w:r>
              <w:rPr>
                <w:b w:val="0"/>
                <w:i w:val="0"/>
                <w:sz w:val="17"/>
              </w:rPr>
              <w:t>false</w:t>
            </w:r>
          </w:p>
          <w:p>
            <w:pPr>
              <w:spacing w:before="0" w:after="40" w:line="240" w:lineRule="auto"/>
            </w:pPr>
            <w:r>
              <w:rPr>
                <w:b/>
                <w:i w:val="0"/>
                <w:sz w:val="17"/>
              </w:rPr>
              <w:t xml:space="preserve">Required evidence: </w:t>
            </w:r>
            <w:r>
              <w:rPr>
                <w:b w:val="0"/>
                <w:i w:val="0"/>
                <w:sz w:val="17"/>
              </w:rPr>
              <w:t>bound source record and immutable criterion finding; method evidence roles: FIXTURE_DEFINITION_IDENTITY; FIXTURE_INPUT; FIXTURE_RESULT; EXECUTING_BUILD_IDENTITY; NETWORK_CONFIGURATION_HASH_PROVENANCE; TELEMETRY_FIXTURE_INPUT; TOPOLOGY_FIXTURE_RESULT; RESTORATION_ASSESSMENT_RESULT; EXPECTED_OBSERVED_COMPARISON</w:t>
            </w:r>
          </w:p>
          <w:p>
            <w:pPr>
              <w:spacing w:before="0" w:after="40" w:line="240" w:lineRule="auto"/>
            </w:pPr>
            <w:r>
              <w:rPr>
                <w:b/>
                <w:i w:val="0"/>
                <w:sz w:val="17"/>
              </w:rPr>
              <w:t xml:space="preserve">requirement_ids: </w:t>
            </w:r>
            <w:r>
              <w:rPr>
                <w:b w:val="0"/>
                <w:i w:val="0"/>
                <w:sz w:val="17"/>
              </w:rPr>
              <w:t>REQ-RST-007, REQ-RST-019</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RAD-06</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Canonical Network Configuration v1.1 bytes/hash are unchanged by fixture execution.</w:t>
            </w:r>
          </w:p>
          <w:p>
            <w:pPr>
              <w:spacing w:before="0" w:after="40" w:line="240" w:lineRule="auto"/>
            </w:pPr>
            <w:r>
              <w:rPr>
                <w:b/>
                <w:i w:val="0"/>
                <w:sz w:val="17"/>
              </w:rPr>
              <w:t xml:space="preserve">Source type/selector: </w:t>
            </w:r>
            <w:r>
              <w:rPr>
                <w:b w:val="0"/>
                <w:i w:val="0"/>
                <w:sz w:val="17"/>
              </w:rPr>
              <w:t>ConfigurationPackageAdapter.before_after_sha256</w:t>
            </w:r>
          </w:p>
          <w:p>
            <w:pPr>
              <w:spacing w:before="0" w:after="40" w:line="240" w:lineRule="auto"/>
            </w:pPr>
            <w:r>
              <w:rPr>
                <w:b/>
                <w:i w:val="0"/>
                <w:sz w:val="17"/>
              </w:rPr>
              <w:t xml:space="preserve">Operator: </w:t>
            </w:r>
            <w:r>
              <w:rPr>
                <w:b w:val="0"/>
                <w:i w:val="0"/>
                <w:sz w:val="17"/>
              </w:rPr>
              <w:t>IDENTITY_HASH_AGREEMENT</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FIXTURE_DEFINITION_IDENTITY; FIXTURE_INPUT; FIXTURE_RESULT; EXECUTING_BUILD_IDENTITY; NETWORK_CONFIGURATION_HASH_PROVENANCE; TELEMETRY_FIXTURE_INPUT; TOPOLOGY_FIXTURE_RESULT; RESTORATION_ASSESSMENT_RESULT; EXPECTED_OBSERVED_COMPARISON</w:t>
            </w:r>
          </w:p>
          <w:p>
            <w:pPr>
              <w:spacing w:before="0" w:after="40" w:line="240" w:lineRule="auto"/>
            </w:pPr>
            <w:r>
              <w:rPr>
                <w:b/>
                <w:i w:val="0"/>
                <w:sz w:val="17"/>
              </w:rPr>
              <w:t xml:space="preserve">requirement_ids: </w:t>
            </w:r>
            <w:r>
              <w:rPr>
                <w:b w:val="0"/>
                <w:i w:val="0"/>
                <w:sz w:val="17"/>
              </w:rPr>
              <w:t>REQ-TOP-009</w:t>
            </w:r>
          </w:p>
        </w:tc>
      </w:tr>
    </w:tbl>
    <w:p>
      <w:pPr>
        <w:spacing w:before="80" w:after="160"/>
      </w:pPr>
      <w:r>
        <w:rPr>
          <w:b/>
          <w:i w:val="0"/>
          <w:sz w:val="18"/>
        </w:rPr>
        <w:t xml:space="preserve">Defined-coverage audit — </w:t>
      </w:r>
      <w:r>
        <w:rPr>
          <w:b/>
          <w:i w:val="0"/>
          <w:sz w:val="18"/>
        </w:rPr>
        <w:t xml:space="preserve">VT-RST-RADIAL-001 exact direct criterion union: </w:t>
      </w:r>
      <w:r>
        <w:rPr>
          <w:b w:val="0"/>
          <w:i w:val="0"/>
          <w:sz w:val="18"/>
        </w:rPr>
        <w:t>REQ-RST-007, REQ-RST-018, REQ-RST-019, REQ-TOP-009</w:t>
      </w:r>
    </w:p>
    <w:p>
      <w:pPr>
        <w:pStyle w:val="Heading3"/>
      </w:pPr>
      <w:r>
        <w:t>21.3.14 VT-RST-CAP-EQUAL-001 — Capacity equality boundary</w:t>
      </w:r>
    </w:p>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2100"/>
        <w:gridCol w:w="7260"/>
      </w:tblGrid>
      <w:tr>
        <w:trPr>
          <w:tblHeader w:val="true"/>
        </w:trPr>
        <w:tc>
          <w:tcPr>
            <w:tcW w:type="dxa" w:w="2100"/>
            <w:shd w:fill="D9EAF7"/>
            <w:vAlign w:val="center"/>
            <w:tcMar>
              <w:top w:w="90" w:type="dxa"/>
              <w:left w:w="90" w:type="dxa"/>
              <w:bottom w:w="90" w:type="dxa"/>
              <w:right w:w="90" w:type="dxa"/>
            </w:tcMar>
          </w:tcPr>
          <w:p>
            <w:pPr>
              <w:spacing w:before="0" w:after="40" w:line="240" w:lineRule="auto"/>
            </w:pPr>
            <w:r>
              <w:rPr>
                <w:b/>
                <w:sz w:val="17"/>
              </w:rPr>
              <w:t>Controlled field</w:t>
            </w:r>
          </w:p>
        </w:tc>
        <w:tc>
          <w:tcPr>
            <w:tcW w:type="dxa" w:w="7260"/>
            <w:shd w:fill="D9EAF7"/>
            <w:vAlign w:val="center"/>
            <w:tcMar>
              <w:top w:w="90" w:type="dxa"/>
              <w:left w:w="90" w:type="dxa"/>
              <w:bottom w:w="90" w:type="dxa"/>
              <w:right w:w="90" w:type="dxa"/>
            </w:tcMar>
          </w:tcPr>
          <w:p>
            <w:pPr>
              <w:spacing w:before="0" w:after="40" w:line="240" w:lineRule="auto"/>
            </w:pPr>
            <w:r>
              <w:rPr>
                <w:b/>
                <w:sz w:val="17"/>
              </w:rPr>
              <w:t>Authoritative value / rule</w:t>
            </w:r>
          </w:p>
        </w:tc>
      </w:tr>
      <w:tr>
        <w:tc>
          <w:tcPr>
            <w:tcW w:type="dxa" w:w="2100"/>
            <w:vAlign w:val="center"/>
            <w:tcMar>
              <w:top w:w="90" w:type="dxa"/>
              <w:left w:w="90" w:type="dxa"/>
              <w:bottom w:w="90" w:type="dxa"/>
              <w:right w:w="90" w:type="dxa"/>
            </w:tcMar>
          </w:tcPr>
          <w:p>
            <w:pPr>
              <w:spacing w:before="0" w:after="40" w:line="240" w:lineRule="auto"/>
            </w:pPr>
            <w:r>
              <w:rPr>
                <w:sz w:val="17"/>
              </w:rPr>
              <w:t>Determination owner</w:t>
            </w:r>
          </w:p>
        </w:tc>
        <w:tc>
          <w:tcPr>
            <w:tcW w:type="dxa" w:w="7260"/>
            <w:vAlign w:val="center"/>
            <w:tcMar>
              <w:top w:w="90" w:type="dxa"/>
              <w:left w:w="90" w:type="dxa"/>
              <w:bottom w:w="90" w:type="dxa"/>
              <w:right w:w="90" w:type="dxa"/>
            </w:tcMar>
          </w:tcPr>
          <w:p>
            <w:pPr>
              <w:spacing w:before="0" w:after="40" w:line="240" w:lineRule="auto"/>
            </w:pPr>
            <w:r>
              <w:rPr>
                <w:sz w:val="17"/>
              </w:rPr>
              <w:t>One direct DeterminationMethodDefinition and, only after completeness, one backend-derived ExecutedValidationResult.</w:t>
            </w:r>
          </w:p>
        </w:tc>
      </w:tr>
      <w:tr>
        <w:tc>
          <w:tcPr>
            <w:tcW w:type="dxa" w:w="2100"/>
            <w:vAlign w:val="center"/>
            <w:tcMar>
              <w:top w:w="90" w:type="dxa"/>
              <w:left w:w="90" w:type="dxa"/>
              <w:bottom w:w="90" w:type="dxa"/>
              <w:right w:w="90" w:type="dxa"/>
            </w:tcMar>
          </w:tcPr>
          <w:p>
            <w:pPr>
              <w:spacing w:before="0" w:after="40" w:line="240" w:lineRule="auto"/>
            </w:pPr>
            <w:r>
              <w:rPr>
                <w:sz w:val="17"/>
              </w:rPr>
              <w:t>Context kind</w:t>
            </w:r>
          </w:p>
        </w:tc>
        <w:tc>
          <w:tcPr>
            <w:tcW w:type="dxa" w:w="7260"/>
            <w:vAlign w:val="center"/>
            <w:tcMar>
              <w:top w:w="90" w:type="dxa"/>
              <w:left w:w="90" w:type="dxa"/>
              <w:bottom w:w="90" w:type="dxa"/>
              <w:right w:w="90" w:type="dxa"/>
            </w:tcMar>
          </w:tcPr>
          <w:p>
            <w:pPr>
              <w:spacing w:before="0" w:after="40" w:line="240" w:lineRule="auto"/>
            </w:pPr>
            <w:r>
              <w:rPr>
                <w:sz w:val="17"/>
              </w:rPr>
              <w:t>CONTROLLED_FIXTURE_EXECUTION</w:t>
            </w:r>
          </w:p>
        </w:tc>
      </w:tr>
      <w:tr>
        <w:tc>
          <w:tcPr>
            <w:tcW w:type="dxa" w:w="2100"/>
            <w:vAlign w:val="center"/>
            <w:tcMar>
              <w:top w:w="90" w:type="dxa"/>
              <w:left w:w="90" w:type="dxa"/>
              <w:bottom w:w="90" w:type="dxa"/>
              <w:right w:w="90" w:type="dxa"/>
            </w:tcMar>
          </w:tcPr>
          <w:p>
            <w:pPr>
              <w:spacing w:before="0" w:after="40" w:line="240" w:lineRule="auto"/>
            </w:pPr>
            <w:r>
              <w:rPr>
                <w:sz w:val="17"/>
              </w:rPr>
              <w:t>Required context roles</w:t>
            </w:r>
          </w:p>
        </w:tc>
        <w:tc>
          <w:tcPr>
            <w:tcW w:type="dxa" w:w="7260"/>
            <w:vAlign w:val="center"/>
            <w:tcMar>
              <w:top w:w="90" w:type="dxa"/>
              <w:left w:w="90" w:type="dxa"/>
              <w:bottom w:w="90" w:type="dxa"/>
              <w:right w:w="90" w:type="dxa"/>
            </w:tcMar>
          </w:tcPr>
          <w:p>
            <w:pPr>
              <w:spacing w:before="0" w:after="40" w:line="240" w:lineRule="auto"/>
            </w:pPr>
            <w:r>
              <w:rPr>
                <w:sz w:val="17"/>
              </w:rPr>
              <w:t>CAPACITY_EQUALITY_FIXTURE; CANONICAL_CONFIGURATION_HASHES</w:t>
            </w:r>
          </w:p>
        </w:tc>
      </w:tr>
      <w:tr>
        <w:tc>
          <w:tcPr>
            <w:tcW w:type="dxa" w:w="2100"/>
            <w:vAlign w:val="center"/>
            <w:tcMar>
              <w:top w:w="90" w:type="dxa"/>
              <w:left w:w="90" w:type="dxa"/>
              <w:bottom w:w="90" w:type="dxa"/>
              <w:right w:w="90" w:type="dxa"/>
            </w:tcMar>
          </w:tcPr>
          <w:p>
            <w:pPr>
              <w:spacing w:before="0" w:after="40" w:line="240" w:lineRule="auto"/>
            </w:pPr>
            <w:r>
              <w:rPr>
                <w:sz w:val="17"/>
              </w:rPr>
              <w:t>Checkpoint/member roles</w:t>
            </w:r>
          </w:p>
        </w:tc>
        <w:tc>
          <w:tcPr>
            <w:tcW w:type="dxa" w:w="7260"/>
            <w:vAlign w:val="center"/>
            <w:tcMar>
              <w:top w:w="90" w:type="dxa"/>
              <w:left w:w="90" w:type="dxa"/>
              <w:bottom w:w="90" w:type="dxa"/>
              <w:right w:w="90" w:type="dxa"/>
            </w:tcMar>
          </w:tcPr>
          <w:p>
            <w:pPr>
              <w:spacing w:before="0" w:after="40" w:line="240" w:lineRule="auto"/>
            </w:pPr>
            <w:r>
              <w:rPr>
                <w:sz w:val="17"/>
              </w:rPr>
              <w:t>CONTROLLED_RESULT</w:t>
            </w:r>
          </w:p>
        </w:tc>
      </w:tr>
      <w:tr>
        <w:tc>
          <w:tcPr>
            <w:tcW w:type="dxa" w:w="2100"/>
            <w:vAlign w:val="center"/>
            <w:tcMar>
              <w:top w:w="90" w:type="dxa"/>
              <w:left w:w="90" w:type="dxa"/>
              <w:bottom w:w="90" w:type="dxa"/>
              <w:right w:w="90" w:type="dxa"/>
            </w:tcMar>
          </w:tcPr>
          <w:p>
            <w:pPr>
              <w:spacing w:before="0" w:after="40" w:line="240" w:lineRule="auto"/>
            </w:pPr>
            <w:r>
              <w:rPr>
                <w:sz w:val="17"/>
              </w:rPr>
              <w:t>Objective / method</w:t>
            </w:r>
          </w:p>
        </w:tc>
        <w:tc>
          <w:tcPr>
            <w:tcW w:type="dxa" w:w="7260"/>
            <w:vAlign w:val="center"/>
            <w:tcMar>
              <w:top w:w="90" w:type="dxa"/>
              <w:left w:w="90" w:type="dxa"/>
              <w:bottom w:w="90" w:type="dxa"/>
              <w:right w:w="90" w:type="dxa"/>
            </w:tcMar>
          </w:tcPr>
          <w:p>
            <w:pPr>
              <w:spacing w:before="0" w:after="40" w:line="240" w:lineRule="auto"/>
            </w:pPr>
            <w:r>
              <w:rPr>
                <w:sz w:val="17"/>
              </w:rPr>
              <w:t>Capacity equality boundary / Controlled calculation fixture</w:t>
            </w:r>
          </w:p>
        </w:tc>
      </w:tr>
      <w:tr>
        <w:tc>
          <w:tcPr>
            <w:tcW w:type="dxa" w:w="2100"/>
            <w:vAlign w:val="center"/>
            <w:tcMar>
              <w:top w:w="90" w:type="dxa"/>
              <w:left w:w="90" w:type="dxa"/>
              <w:bottom w:w="90" w:type="dxa"/>
              <w:right w:w="90" w:type="dxa"/>
            </w:tcMar>
          </w:tcPr>
          <w:p>
            <w:pPr>
              <w:spacing w:before="0" w:after="40" w:line="240" w:lineRule="auto"/>
            </w:pPr>
            <w:r>
              <w:rPr>
                <w:sz w:val="17"/>
              </w:rPr>
              <w:t>Controlled procedure</w:t>
            </w:r>
          </w:p>
        </w:tc>
        <w:tc>
          <w:tcPr>
            <w:tcW w:type="dxa" w:w="7260"/>
            <w:vAlign w:val="center"/>
            <w:tcMar>
              <w:top w:w="90" w:type="dxa"/>
              <w:left w:w="90" w:type="dxa"/>
              <w:bottom w:w="90" w:type="dxa"/>
              <w:right w:w="90" w:type="dxa"/>
            </w:tcMar>
          </w:tcPr>
          <w:p>
            <w:pPr>
              <w:spacing w:before="0" w:after="40" w:line="240" w:lineRule="auto"/>
            </w:pPr>
            <w:r>
              <w:rPr>
                <w:sz w:val="17"/>
              </w:rPr>
              <w:t>At the lower-level capacity-rule boundary, supply 4,500 kW existing plus 1,500 kW transfer against 6,000 kW capacity.</w:t>
            </w:r>
          </w:p>
        </w:tc>
      </w:tr>
      <w:tr>
        <w:tc>
          <w:tcPr>
            <w:tcW w:type="dxa" w:w="2100"/>
            <w:vAlign w:val="center"/>
            <w:tcMar>
              <w:top w:w="90" w:type="dxa"/>
              <w:left w:w="90" w:type="dxa"/>
              <w:bottom w:w="90" w:type="dxa"/>
              <w:right w:w="90" w:type="dxa"/>
            </w:tcMar>
          </w:tcPr>
          <w:p>
            <w:pPr>
              <w:spacing w:before="0" w:after="40" w:line="240" w:lineRule="auto"/>
            </w:pPr>
            <w:r>
              <w:rPr>
                <w:sz w:val="17"/>
              </w:rPr>
              <w:t>Aggregate rule</w:t>
            </w:r>
          </w:p>
        </w:tc>
        <w:tc>
          <w:tcPr>
            <w:tcW w:type="dxa" w:w="7260"/>
            <w:vAlign w:val="center"/>
            <w:tcMar>
              <w:top w:w="90" w:type="dxa"/>
              <w:left w:w="90" w:type="dxa"/>
              <w:bottom w:w="90" w:type="dxa"/>
              <w:right w:w="90" w:type="dxa"/>
            </w:tcMar>
          </w:tcPr>
          <w:p>
            <w:pPr>
              <w:spacing w:before="0" w:after="40" w:line="240" w:lineRule="auto"/>
            </w:pPr>
            <w:r>
              <w:rPr>
                <w:sz w:val="17"/>
              </w:rPr>
              <w:t>INCOMPLETE/no result until exact method/context/criteria/evidence complete; any NOT_SATISFIED → FAIL; all SATISFIED → PASS; DC-005 only for valid BLOCKED-TEST suspension.</w:t>
            </w:r>
          </w:p>
        </w:tc>
      </w:tr>
    </w:tbl>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1500"/>
        <w:gridCol w:w="7860"/>
      </w:tblGrid>
      <w:tr>
        <w:trPr>
          <w:tblHeader w:val="true"/>
        </w:trPr>
        <w:tc>
          <w:tcPr>
            <w:tcW w:type="dxa" w:w="1500"/>
            <w:shd w:fill="D9EAF7"/>
            <w:vAlign w:val="center"/>
            <w:tcMar>
              <w:top w:w="90" w:type="dxa"/>
              <w:left w:w="90" w:type="dxa"/>
              <w:bottom w:w="90" w:type="dxa"/>
              <w:right w:w="90" w:type="dxa"/>
            </w:tcMar>
          </w:tcPr>
          <w:p>
            <w:pPr>
              <w:spacing w:before="0" w:after="40" w:line="240" w:lineRule="auto"/>
            </w:pPr>
            <w:r>
              <w:rPr>
                <w:b/>
                <w:sz w:val="17"/>
              </w:rPr>
              <w:t>Criterion</w:t>
            </w:r>
          </w:p>
        </w:tc>
        <w:tc>
          <w:tcPr>
            <w:tcW w:type="dxa" w:w="7860"/>
            <w:shd w:fill="D9EAF7"/>
            <w:vAlign w:val="center"/>
            <w:tcMar>
              <w:top w:w="90" w:type="dxa"/>
              <w:left w:w="90" w:type="dxa"/>
              <w:bottom w:w="90" w:type="dxa"/>
              <w:right w:w="90" w:type="dxa"/>
            </w:tcMar>
          </w:tcPr>
          <w:p>
            <w:pPr>
              <w:spacing w:before="0" w:after="40" w:line="240" w:lineRule="auto"/>
            </w:pPr>
            <w:r>
              <w:rPr>
                <w:b/>
                <w:sz w:val="17"/>
              </w:rPr>
              <w:t>Controlled criterion definition</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CAP-EQ-01</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Existing alternate-feeder load input is exactly 4,500 kW.</w:t>
            </w:r>
          </w:p>
          <w:p>
            <w:pPr>
              <w:spacing w:before="0" w:after="40" w:line="240" w:lineRule="auto"/>
            </w:pPr>
            <w:r>
              <w:rPr>
                <w:b/>
                <w:i w:val="0"/>
                <w:sz w:val="17"/>
              </w:rPr>
              <w:t xml:space="preserve">Source type/selector: </w:t>
            </w:r>
            <w:r>
              <w:rPr>
                <w:b w:val="0"/>
                <w:i w:val="0"/>
                <w:sz w:val="17"/>
              </w:rPr>
              <w:t>CapacityFixture.existing_load_kw</w:t>
            </w:r>
          </w:p>
          <w:p>
            <w:pPr>
              <w:spacing w:before="0" w:after="40" w:line="240" w:lineRule="auto"/>
            </w:pPr>
            <w:r>
              <w:rPr>
                <w:b/>
                <w:i w:val="0"/>
                <w:sz w:val="17"/>
              </w:rPr>
              <w:t xml:space="preserve">Operator: </w:t>
            </w:r>
            <w:r>
              <w:rPr>
                <w:b w:val="0"/>
                <w:i w:val="0"/>
                <w:sz w:val="17"/>
              </w:rPr>
              <w:t>NUMERIC_EQUAL</w:t>
            </w:r>
          </w:p>
          <w:p>
            <w:pPr>
              <w:spacing w:before="0" w:after="40" w:line="240" w:lineRule="auto"/>
            </w:pPr>
            <w:r>
              <w:rPr>
                <w:b/>
                <w:i w:val="0"/>
                <w:sz w:val="17"/>
              </w:rPr>
              <w:t xml:space="preserve">Normalisation: </w:t>
            </w:r>
            <w:r>
              <w:rPr>
                <w:b w:val="0"/>
                <w:i w:val="0"/>
                <w:sz w:val="17"/>
              </w:rPr>
              <w:t>4500 kW integer</w:t>
            </w:r>
          </w:p>
          <w:p>
            <w:pPr>
              <w:spacing w:before="0" w:after="40" w:line="240" w:lineRule="auto"/>
            </w:pPr>
            <w:r>
              <w:rPr>
                <w:b/>
                <w:i w:val="0"/>
                <w:sz w:val="17"/>
              </w:rPr>
              <w:t xml:space="preserve">Required evidence: </w:t>
            </w:r>
            <w:r>
              <w:rPr>
                <w:b w:val="0"/>
                <w:i w:val="0"/>
                <w:sz w:val="17"/>
              </w:rPr>
              <w:t>bound source record and immutable criterion finding; method evidence roles: FIXTURE_DEFINITION_IDENTITY; FIXTURE_INPUT; FIXTURE_RESULT; EXECUTING_BUILD_IDENTITY; NETWORK_CONFIGURATION_HASH_PROVENANCE; TELEMETRY_FIXTURE_INPUT; TOPOLOGY_FIXTURE_RESULT; RESTORATION_ASSESSMENT_RESULT; EXPECTED_OBSERVED_COMPARISON</w:t>
            </w:r>
          </w:p>
          <w:p>
            <w:pPr>
              <w:spacing w:before="0" w:after="40" w:line="240" w:lineRule="auto"/>
            </w:pPr>
            <w:r>
              <w:rPr>
                <w:b/>
                <w:i w:val="0"/>
                <w:sz w:val="17"/>
              </w:rPr>
              <w:t xml:space="preserve">requirement_ids: </w:t>
            </w:r>
            <w:r>
              <w:rPr>
                <w:b w:val="0"/>
                <w:i w:val="0"/>
                <w:sz w:val="17"/>
              </w:rPr>
              <w:t>REQ-RST-013</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CAP-EQ-02</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Transferable load input is exactly 1,500 kW.</w:t>
            </w:r>
          </w:p>
          <w:p>
            <w:pPr>
              <w:spacing w:before="0" w:after="40" w:line="240" w:lineRule="auto"/>
            </w:pPr>
            <w:r>
              <w:rPr>
                <w:b/>
                <w:i w:val="0"/>
                <w:sz w:val="17"/>
              </w:rPr>
              <w:t xml:space="preserve">Source type/selector: </w:t>
            </w:r>
            <w:r>
              <w:rPr>
                <w:b w:val="0"/>
                <w:i w:val="0"/>
                <w:sz w:val="17"/>
              </w:rPr>
              <w:t>CapacityFixture.transferable_load_kw</w:t>
            </w:r>
          </w:p>
          <w:p>
            <w:pPr>
              <w:spacing w:before="0" w:after="40" w:line="240" w:lineRule="auto"/>
            </w:pPr>
            <w:r>
              <w:rPr>
                <w:b/>
                <w:i w:val="0"/>
                <w:sz w:val="17"/>
              </w:rPr>
              <w:t xml:space="preserve">Operator: </w:t>
            </w:r>
            <w:r>
              <w:rPr>
                <w:b w:val="0"/>
                <w:i w:val="0"/>
                <w:sz w:val="17"/>
              </w:rPr>
              <w:t>NUMERIC_EQUAL</w:t>
            </w:r>
          </w:p>
          <w:p>
            <w:pPr>
              <w:spacing w:before="0" w:after="40" w:line="240" w:lineRule="auto"/>
            </w:pPr>
            <w:r>
              <w:rPr>
                <w:b/>
                <w:i w:val="0"/>
                <w:sz w:val="17"/>
              </w:rPr>
              <w:t xml:space="preserve">Normalisation: </w:t>
            </w:r>
            <w:r>
              <w:rPr>
                <w:b w:val="0"/>
                <w:i w:val="0"/>
                <w:sz w:val="17"/>
              </w:rPr>
              <w:t>1500 kW integer</w:t>
            </w:r>
          </w:p>
          <w:p>
            <w:pPr>
              <w:spacing w:before="0" w:after="40" w:line="240" w:lineRule="auto"/>
            </w:pPr>
            <w:r>
              <w:rPr>
                <w:b/>
                <w:i w:val="0"/>
                <w:sz w:val="17"/>
              </w:rPr>
              <w:t xml:space="preserve">Required evidence: </w:t>
            </w:r>
            <w:r>
              <w:rPr>
                <w:b w:val="0"/>
                <w:i w:val="0"/>
                <w:sz w:val="17"/>
              </w:rPr>
              <w:t>bound source record and immutable criterion finding; method evidence roles: FIXTURE_DEFINITION_IDENTITY; FIXTURE_INPUT; FIXTURE_RESULT; EXECUTING_BUILD_IDENTITY; NETWORK_CONFIGURATION_HASH_PROVENANCE; TELEMETRY_FIXTURE_INPUT; TOPOLOGY_FIXTURE_RESULT; RESTORATION_ASSESSMENT_RESULT; EXPECTED_OBSERVED_COMPARISON</w:t>
            </w:r>
          </w:p>
          <w:p>
            <w:pPr>
              <w:spacing w:before="0" w:after="40" w:line="240" w:lineRule="auto"/>
            </w:pPr>
            <w:r>
              <w:rPr>
                <w:b/>
                <w:i w:val="0"/>
                <w:sz w:val="17"/>
              </w:rPr>
              <w:t xml:space="preserve">requirement_ids: </w:t>
            </w:r>
            <w:r>
              <w:rPr>
                <w:b w:val="0"/>
                <w:i w:val="0"/>
                <w:sz w:val="17"/>
              </w:rPr>
              <w:t>REQ-RST-012</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CAP-EQ-03</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Alternate-feeder capacity input is exactly 6,000 kW.</w:t>
            </w:r>
          </w:p>
          <w:p>
            <w:pPr>
              <w:spacing w:before="0" w:after="40" w:line="240" w:lineRule="auto"/>
            </w:pPr>
            <w:r>
              <w:rPr>
                <w:b/>
                <w:i w:val="0"/>
                <w:sz w:val="17"/>
              </w:rPr>
              <w:t xml:space="preserve">Source type/selector: </w:t>
            </w:r>
            <w:r>
              <w:rPr>
                <w:b w:val="0"/>
                <w:i w:val="0"/>
                <w:sz w:val="17"/>
              </w:rPr>
              <w:t>CapacityFixture.feeder_capacity_kw</w:t>
            </w:r>
          </w:p>
          <w:p>
            <w:pPr>
              <w:spacing w:before="0" w:after="40" w:line="240" w:lineRule="auto"/>
            </w:pPr>
            <w:r>
              <w:rPr>
                <w:b/>
                <w:i w:val="0"/>
                <w:sz w:val="17"/>
              </w:rPr>
              <w:t xml:space="preserve">Operator: </w:t>
            </w:r>
            <w:r>
              <w:rPr>
                <w:b w:val="0"/>
                <w:i w:val="0"/>
                <w:sz w:val="17"/>
              </w:rPr>
              <w:t>NUMERIC_EQUAL</w:t>
            </w:r>
          </w:p>
          <w:p>
            <w:pPr>
              <w:spacing w:before="0" w:after="40" w:line="240" w:lineRule="auto"/>
            </w:pPr>
            <w:r>
              <w:rPr>
                <w:b/>
                <w:i w:val="0"/>
                <w:sz w:val="17"/>
              </w:rPr>
              <w:t xml:space="preserve">Normalisation: </w:t>
            </w:r>
            <w:r>
              <w:rPr>
                <w:b w:val="0"/>
                <w:i w:val="0"/>
                <w:sz w:val="17"/>
              </w:rPr>
              <w:t>6000 kW integer</w:t>
            </w:r>
          </w:p>
          <w:p>
            <w:pPr>
              <w:spacing w:before="0" w:after="40" w:line="240" w:lineRule="auto"/>
            </w:pPr>
            <w:r>
              <w:rPr>
                <w:b/>
                <w:i w:val="0"/>
                <w:sz w:val="17"/>
              </w:rPr>
              <w:t xml:space="preserve">Required evidence: </w:t>
            </w:r>
            <w:r>
              <w:rPr>
                <w:b w:val="0"/>
                <w:i w:val="0"/>
                <w:sz w:val="17"/>
              </w:rPr>
              <w:t>bound source record and immutable criterion finding; method evidence roles: FIXTURE_DEFINITION_IDENTITY; FIXTURE_INPUT; FIXTURE_RESULT; EXECUTING_BUILD_IDENTITY; NETWORK_CONFIGURATION_HASH_PROVENANCE; TELEMETRY_FIXTURE_INPUT; TOPOLOGY_FIXTURE_RESULT; RESTORATION_ASSESSMENT_RESULT; EXPECTED_OBSERVED_COMPARISON</w:t>
            </w:r>
          </w:p>
          <w:p>
            <w:pPr>
              <w:spacing w:before="0" w:after="40" w:line="240" w:lineRule="auto"/>
            </w:pPr>
            <w:r>
              <w:rPr>
                <w:b/>
                <w:i w:val="0"/>
                <w:sz w:val="17"/>
              </w:rPr>
              <w:t xml:space="preserve">requirement_ids: </w:t>
            </w:r>
            <w:r>
              <w:rPr>
                <w:b w:val="0"/>
                <w:i w:val="0"/>
                <w:sz w:val="17"/>
              </w:rPr>
              <w:t>REQ-RST-016</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CAP-EQ-04</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Resulting feeder load is exactly 6,000 kW.</w:t>
            </w:r>
          </w:p>
          <w:p>
            <w:pPr>
              <w:spacing w:before="0" w:after="40" w:line="240" w:lineRule="auto"/>
            </w:pPr>
            <w:r>
              <w:rPr>
                <w:b/>
                <w:i w:val="0"/>
                <w:sz w:val="17"/>
              </w:rPr>
              <w:t xml:space="preserve">Source type/selector: </w:t>
            </w:r>
            <w:r>
              <w:rPr>
                <w:b w:val="0"/>
                <w:i w:val="0"/>
                <w:sz w:val="17"/>
              </w:rPr>
              <w:t>RestorationAssessment.resulting_load_kw</w:t>
            </w:r>
          </w:p>
          <w:p>
            <w:pPr>
              <w:spacing w:before="0" w:after="40" w:line="240" w:lineRule="auto"/>
            </w:pPr>
            <w:r>
              <w:rPr>
                <w:b/>
                <w:i w:val="0"/>
                <w:sz w:val="17"/>
              </w:rPr>
              <w:t xml:space="preserve">Operator: </w:t>
            </w:r>
            <w:r>
              <w:rPr>
                <w:b w:val="0"/>
                <w:i w:val="0"/>
                <w:sz w:val="17"/>
              </w:rPr>
              <w:t>NUMERIC_EQUAL</w:t>
            </w:r>
          </w:p>
          <w:p>
            <w:pPr>
              <w:spacing w:before="0" w:after="40" w:line="240" w:lineRule="auto"/>
            </w:pPr>
            <w:r>
              <w:rPr>
                <w:b/>
                <w:i w:val="0"/>
                <w:sz w:val="17"/>
              </w:rPr>
              <w:t xml:space="preserve">Normalisation: </w:t>
            </w:r>
            <w:r>
              <w:rPr>
                <w:b w:val="0"/>
                <w:i w:val="0"/>
                <w:sz w:val="17"/>
              </w:rPr>
              <w:t>6000 kW integer</w:t>
            </w:r>
          </w:p>
          <w:p>
            <w:pPr>
              <w:spacing w:before="0" w:after="40" w:line="240" w:lineRule="auto"/>
            </w:pPr>
            <w:r>
              <w:rPr>
                <w:b/>
                <w:i w:val="0"/>
                <w:sz w:val="17"/>
              </w:rPr>
              <w:t xml:space="preserve">Required evidence: </w:t>
            </w:r>
            <w:r>
              <w:rPr>
                <w:b w:val="0"/>
                <w:i w:val="0"/>
                <w:sz w:val="17"/>
              </w:rPr>
              <w:t>bound source record and immutable criterion finding; method evidence roles: FIXTURE_DEFINITION_IDENTITY; FIXTURE_INPUT; FIXTURE_RESULT; EXECUTING_BUILD_IDENTITY; NETWORK_CONFIGURATION_HASH_PROVENANCE; TELEMETRY_FIXTURE_INPUT; TOPOLOGY_FIXTURE_RESULT; RESTORATION_ASSESSMENT_RESULT; EXPECTED_OBSERVED_COMPARISON</w:t>
            </w:r>
          </w:p>
          <w:p>
            <w:pPr>
              <w:spacing w:before="0" w:after="40" w:line="240" w:lineRule="auto"/>
            </w:pPr>
            <w:r>
              <w:rPr>
                <w:b/>
                <w:i w:val="0"/>
                <w:sz w:val="17"/>
              </w:rPr>
              <w:t xml:space="preserve">requirement_ids: </w:t>
            </w:r>
            <w:r>
              <w:rPr>
                <w:b w:val="0"/>
                <w:i w:val="0"/>
                <w:sz w:val="17"/>
              </w:rPr>
              <w:t>REQ-RST-014</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CAP-EQ-05</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The capacity comparison 6,000 ≤ 6,000 is true and the capacity permissive is PASS.</w:t>
            </w:r>
          </w:p>
          <w:p>
            <w:pPr>
              <w:spacing w:before="0" w:after="40" w:line="240" w:lineRule="auto"/>
            </w:pPr>
            <w:r>
              <w:rPr>
                <w:b/>
                <w:i w:val="0"/>
                <w:sz w:val="17"/>
              </w:rPr>
              <w:t xml:space="preserve">Source type/selector: </w:t>
            </w:r>
            <w:r>
              <w:rPr>
                <w:b w:val="0"/>
                <w:i w:val="0"/>
                <w:sz w:val="17"/>
              </w:rPr>
              <w:t>RestorationAssessment.permissives[CAPACITY]</w:t>
            </w:r>
          </w:p>
          <w:p>
            <w:pPr>
              <w:spacing w:before="0" w:after="40" w:line="240" w:lineRule="auto"/>
            </w:pPr>
            <w:r>
              <w:rPr>
                <w:b/>
                <w:i w:val="0"/>
                <w:sz w:val="17"/>
              </w:rPr>
              <w:t xml:space="preserve">Operator: </w:t>
            </w:r>
            <w:r>
              <w:rPr>
                <w:b w:val="0"/>
                <w:i w:val="0"/>
                <w:sz w:val="17"/>
              </w:rPr>
              <w:t>SCALAR_EQUAL</w:t>
            </w:r>
          </w:p>
          <w:p>
            <w:pPr>
              <w:spacing w:before="0" w:after="40" w:line="240" w:lineRule="auto"/>
            </w:pPr>
            <w:r>
              <w:rPr>
                <w:b/>
                <w:i w:val="0"/>
                <w:sz w:val="17"/>
              </w:rPr>
              <w:t xml:space="preserve">Normalisation: </w:t>
            </w:r>
            <w:r>
              <w:rPr>
                <w:b w:val="0"/>
                <w:i w:val="0"/>
                <w:sz w:val="17"/>
              </w:rPr>
              <w:t>PASS</w:t>
            </w:r>
          </w:p>
          <w:p>
            <w:pPr>
              <w:spacing w:before="0" w:after="40" w:line="240" w:lineRule="auto"/>
            </w:pPr>
            <w:r>
              <w:rPr>
                <w:b/>
                <w:i w:val="0"/>
                <w:sz w:val="17"/>
              </w:rPr>
              <w:t xml:space="preserve">Required evidence: </w:t>
            </w:r>
            <w:r>
              <w:rPr>
                <w:b w:val="0"/>
                <w:i w:val="0"/>
                <w:sz w:val="17"/>
              </w:rPr>
              <w:t>bound source record and immutable criterion finding; method evidence roles: FIXTURE_DEFINITION_IDENTITY; FIXTURE_INPUT; FIXTURE_RESULT; EXECUTING_BUILD_IDENTITY; NETWORK_CONFIGURATION_HASH_PROVENANCE; TELEMETRY_FIXTURE_INPUT; TOPOLOGY_FIXTURE_RESULT; RESTORATION_ASSESSMENT_RESULT; EXPECTED_OBSERVED_COMPARISON</w:t>
            </w:r>
          </w:p>
          <w:p>
            <w:pPr>
              <w:spacing w:before="0" w:after="40" w:line="240" w:lineRule="auto"/>
            </w:pPr>
            <w:r>
              <w:rPr>
                <w:b/>
                <w:i w:val="0"/>
                <w:sz w:val="17"/>
              </w:rPr>
              <w:t xml:space="preserve">requirement_ids: </w:t>
            </w:r>
            <w:r>
              <w:rPr>
                <w:b w:val="0"/>
                <w:i w:val="0"/>
                <w:sz w:val="17"/>
              </w:rPr>
              <w:t>REQ-RST-016</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CAP-EQ-06</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Displayed resulting load is 6.00 MW and loading is 100.0% using controlled conversions/rounding.</w:t>
            </w:r>
          </w:p>
          <w:p>
            <w:pPr>
              <w:spacing w:before="0" w:after="40" w:line="240" w:lineRule="auto"/>
            </w:pPr>
            <w:r>
              <w:rPr>
                <w:b/>
                <w:i w:val="0"/>
                <w:sz w:val="17"/>
              </w:rPr>
              <w:t xml:space="preserve">Source type/selector: </w:t>
            </w:r>
            <w:r>
              <w:rPr>
                <w:b w:val="0"/>
                <w:i w:val="0"/>
                <w:sz w:val="17"/>
              </w:rPr>
              <w:t>RestorationProjection.{resulting_load_mw,resulting_loading_percent}</w:t>
            </w:r>
          </w:p>
          <w:p>
            <w:pPr>
              <w:spacing w:before="0" w:after="40" w:line="240" w:lineRule="auto"/>
            </w:pPr>
            <w:r>
              <w:rPr>
                <w:b/>
                <w:i w:val="0"/>
                <w:sz w:val="17"/>
              </w:rPr>
              <w:t xml:space="preserve">Operator: </w:t>
            </w:r>
            <w:r>
              <w:rPr>
                <w:b w:val="0"/>
                <w:i w:val="0"/>
                <w:sz w:val="17"/>
              </w:rPr>
              <w:t>NUMERIC_EQUAL</w:t>
            </w:r>
          </w:p>
          <w:p>
            <w:pPr>
              <w:spacing w:before="0" w:after="40" w:line="240" w:lineRule="auto"/>
            </w:pPr>
            <w:r>
              <w:rPr>
                <w:b/>
                <w:i w:val="0"/>
                <w:sz w:val="17"/>
              </w:rPr>
              <w:t xml:space="preserve">Normalisation: </w:t>
            </w:r>
            <w:r>
              <w:rPr>
                <w:b w:val="0"/>
                <w:i w:val="0"/>
                <w:sz w:val="17"/>
              </w:rPr>
              <w:t>MW two decimals; percent one decimal</w:t>
            </w:r>
          </w:p>
          <w:p>
            <w:pPr>
              <w:spacing w:before="0" w:after="40" w:line="240" w:lineRule="auto"/>
            </w:pPr>
            <w:r>
              <w:rPr>
                <w:b/>
                <w:i w:val="0"/>
                <w:sz w:val="17"/>
              </w:rPr>
              <w:t xml:space="preserve">Required evidence: </w:t>
            </w:r>
            <w:r>
              <w:rPr>
                <w:b w:val="0"/>
                <w:i w:val="0"/>
                <w:sz w:val="17"/>
              </w:rPr>
              <w:t>bound source record and immutable criterion finding; method evidence roles: FIXTURE_DEFINITION_IDENTITY; FIXTURE_INPUT; FIXTURE_RESULT; EXECUTING_BUILD_IDENTITY; NETWORK_CONFIGURATION_HASH_PROVENANCE; TELEMETRY_FIXTURE_INPUT; TOPOLOGY_FIXTURE_RESULT; RESTORATION_ASSESSMENT_RESULT; EXPECTED_OBSERVED_COMPARISON</w:t>
            </w:r>
          </w:p>
          <w:p>
            <w:pPr>
              <w:spacing w:before="0" w:after="40" w:line="240" w:lineRule="auto"/>
            </w:pPr>
            <w:r>
              <w:rPr>
                <w:b/>
                <w:i w:val="0"/>
                <w:sz w:val="17"/>
              </w:rPr>
              <w:t xml:space="preserve">requirement_ids: </w:t>
            </w:r>
            <w:r>
              <w:rPr>
                <w:b w:val="0"/>
                <w:i w:val="0"/>
                <w:sz w:val="17"/>
              </w:rPr>
              <w:t>REQ-RST-015</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CAP-EQ-07</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Canonical configuration/load package hashes are unchanged.</w:t>
            </w:r>
          </w:p>
          <w:p>
            <w:pPr>
              <w:spacing w:before="0" w:after="40" w:line="240" w:lineRule="auto"/>
            </w:pPr>
            <w:r>
              <w:rPr>
                <w:b/>
                <w:i w:val="0"/>
                <w:sz w:val="17"/>
              </w:rPr>
              <w:t xml:space="preserve">Source type/selector: </w:t>
            </w:r>
            <w:r>
              <w:rPr>
                <w:b w:val="0"/>
                <w:i w:val="0"/>
                <w:sz w:val="17"/>
              </w:rPr>
              <w:t>ConfigurationPackageAdapter.before_after_sha256</w:t>
            </w:r>
          </w:p>
          <w:p>
            <w:pPr>
              <w:spacing w:before="0" w:after="40" w:line="240" w:lineRule="auto"/>
            </w:pPr>
            <w:r>
              <w:rPr>
                <w:b/>
                <w:i w:val="0"/>
                <w:sz w:val="17"/>
              </w:rPr>
              <w:t xml:space="preserve">Operator: </w:t>
            </w:r>
            <w:r>
              <w:rPr>
                <w:b w:val="0"/>
                <w:i w:val="0"/>
                <w:sz w:val="17"/>
              </w:rPr>
              <w:t>IDENTITY_HASH_AGREEMENT</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FIXTURE_DEFINITION_IDENTITY; FIXTURE_INPUT; FIXTURE_RESULT; EXECUTING_BUILD_IDENTITY; NETWORK_CONFIGURATION_HASH_PROVENANCE; TELEMETRY_FIXTURE_INPUT; TOPOLOGY_FIXTURE_RESULT; RESTORATION_ASSESSMENT_RESULT; EXPECTED_OBSERVED_COMPARISON</w:t>
            </w:r>
          </w:p>
          <w:p>
            <w:pPr>
              <w:spacing w:before="0" w:after="40" w:line="240" w:lineRule="auto"/>
            </w:pPr>
            <w:r>
              <w:rPr>
                <w:b/>
                <w:i w:val="0"/>
                <w:sz w:val="17"/>
              </w:rPr>
              <w:t xml:space="preserve">requirement_ids: </w:t>
            </w:r>
            <w:r>
              <w:rPr>
                <w:b w:val="0"/>
                <w:i w:val="0"/>
                <w:sz w:val="17"/>
              </w:rPr>
              <w:t>REQ-RST-012, REQ-RST-013</w:t>
            </w:r>
          </w:p>
        </w:tc>
      </w:tr>
    </w:tbl>
    <w:p>
      <w:pPr>
        <w:spacing w:before="80" w:after="160"/>
      </w:pPr>
      <w:r>
        <w:rPr>
          <w:b/>
          <w:i w:val="0"/>
          <w:sz w:val="18"/>
        </w:rPr>
        <w:t xml:space="preserve">Defined-coverage audit — </w:t>
      </w:r>
      <w:r>
        <w:rPr>
          <w:b/>
          <w:i w:val="0"/>
          <w:sz w:val="18"/>
        </w:rPr>
        <w:t xml:space="preserve">VT-RST-CAP-EQUAL-001 exact direct criterion union: </w:t>
      </w:r>
      <w:r>
        <w:rPr>
          <w:b w:val="0"/>
          <w:i w:val="0"/>
          <w:sz w:val="18"/>
        </w:rPr>
        <w:t>REQ-RST-012, REQ-RST-013, REQ-RST-014, REQ-RST-015, REQ-RST-016</w:t>
      </w:r>
    </w:p>
    <w:p>
      <w:pPr>
        <w:pStyle w:val="Heading3"/>
      </w:pPr>
      <w:r>
        <w:t>21.3.15 VT-RST-CAP-OVER-001 — Capacity exceedance boundary</w:t>
      </w:r>
    </w:p>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2100"/>
        <w:gridCol w:w="7260"/>
      </w:tblGrid>
      <w:tr>
        <w:trPr>
          <w:tblHeader w:val="true"/>
        </w:trPr>
        <w:tc>
          <w:tcPr>
            <w:tcW w:type="dxa" w:w="2100"/>
            <w:shd w:fill="D9EAF7"/>
            <w:vAlign w:val="center"/>
            <w:tcMar>
              <w:top w:w="90" w:type="dxa"/>
              <w:left w:w="90" w:type="dxa"/>
              <w:bottom w:w="90" w:type="dxa"/>
              <w:right w:w="90" w:type="dxa"/>
            </w:tcMar>
          </w:tcPr>
          <w:p>
            <w:pPr>
              <w:spacing w:before="0" w:after="40" w:line="240" w:lineRule="auto"/>
            </w:pPr>
            <w:r>
              <w:rPr>
                <w:b/>
                <w:sz w:val="17"/>
              </w:rPr>
              <w:t>Controlled field</w:t>
            </w:r>
          </w:p>
        </w:tc>
        <w:tc>
          <w:tcPr>
            <w:tcW w:type="dxa" w:w="7260"/>
            <w:shd w:fill="D9EAF7"/>
            <w:vAlign w:val="center"/>
            <w:tcMar>
              <w:top w:w="90" w:type="dxa"/>
              <w:left w:w="90" w:type="dxa"/>
              <w:bottom w:w="90" w:type="dxa"/>
              <w:right w:w="90" w:type="dxa"/>
            </w:tcMar>
          </w:tcPr>
          <w:p>
            <w:pPr>
              <w:spacing w:before="0" w:after="40" w:line="240" w:lineRule="auto"/>
            </w:pPr>
            <w:r>
              <w:rPr>
                <w:b/>
                <w:sz w:val="17"/>
              </w:rPr>
              <w:t>Authoritative value / rule</w:t>
            </w:r>
          </w:p>
        </w:tc>
      </w:tr>
      <w:tr>
        <w:tc>
          <w:tcPr>
            <w:tcW w:type="dxa" w:w="2100"/>
            <w:vAlign w:val="center"/>
            <w:tcMar>
              <w:top w:w="90" w:type="dxa"/>
              <w:left w:w="90" w:type="dxa"/>
              <w:bottom w:w="90" w:type="dxa"/>
              <w:right w:w="90" w:type="dxa"/>
            </w:tcMar>
          </w:tcPr>
          <w:p>
            <w:pPr>
              <w:spacing w:before="0" w:after="40" w:line="240" w:lineRule="auto"/>
            </w:pPr>
            <w:r>
              <w:rPr>
                <w:sz w:val="17"/>
              </w:rPr>
              <w:t>Determination owner</w:t>
            </w:r>
          </w:p>
        </w:tc>
        <w:tc>
          <w:tcPr>
            <w:tcW w:type="dxa" w:w="7260"/>
            <w:vAlign w:val="center"/>
            <w:tcMar>
              <w:top w:w="90" w:type="dxa"/>
              <w:left w:w="90" w:type="dxa"/>
              <w:bottom w:w="90" w:type="dxa"/>
              <w:right w:w="90" w:type="dxa"/>
            </w:tcMar>
          </w:tcPr>
          <w:p>
            <w:pPr>
              <w:spacing w:before="0" w:after="40" w:line="240" w:lineRule="auto"/>
            </w:pPr>
            <w:r>
              <w:rPr>
                <w:sz w:val="17"/>
              </w:rPr>
              <w:t>One direct DeterminationMethodDefinition and, only after completeness, one backend-derived ExecutedValidationResult.</w:t>
            </w:r>
          </w:p>
        </w:tc>
      </w:tr>
      <w:tr>
        <w:tc>
          <w:tcPr>
            <w:tcW w:type="dxa" w:w="2100"/>
            <w:vAlign w:val="center"/>
            <w:tcMar>
              <w:top w:w="90" w:type="dxa"/>
              <w:left w:w="90" w:type="dxa"/>
              <w:bottom w:w="90" w:type="dxa"/>
              <w:right w:w="90" w:type="dxa"/>
            </w:tcMar>
          </w:tcPr>
          <w:p>
            <w:pPr>
              <w:spacing w:before="0" w:after="40" w:line="240" w:lineRule="auto"/>
            </w:pPr>
            <w:r>
              <w:rPr>
                <w:sz w:val="17"/>
              </w:rPr>
              <w:t>Context kind</w:t>
            </w:r>
          </w:p>
        </w:tc>
        <w:tc>
          <w:tcPr>
            <w:tcW w:type="dxa" w:w="7260"/>
            <w:vAlign w:val="center"/>
            <w:tcMar>
              <w:top w:w="90" w:type="dxa"/>
              <w:left w:w="90" w:type="dxa"/>
              <w:bottom w:w="90" w:type="dxa"/>
              <w:right w:w="90" w:type="dxa"/>
            </w:tcMar>
          </w:tcPr>
          <w:p>
            <w:pPr>
              <w:spacing w:before="0" w:after="40" w:line="240" w:lineRule="auto"/>
            </w:pPr>
            <w:r>
              <w:rPr>
                <w:sz w:val="17"/>
              </w:rPr>
              <w:t>CONTROLLED_FIXTURE_EXECUTION</w:t>
            </w:r>
          </w:p>
        </w:tc>
      </w:tr>
      <w:tr>
        <w:tc>
          <w:tcPr>
            <w:tcW w:type="dxa" w:w="2100"/>
            <w:vAlign w:val="center"/>
            <w:tcMar>
              <w:top w:w="90" w:type="dxa"/>
              <w:left w:w="90" w:type="dxa"/>
              <w:bottom w:w="90" w:type="dxa"/>
              <w:right w:w="90" w:type="dxa"/>
            </w:tcMar>
          </w:tcPr>
          <w:p>
            <w:pPr>
              <w:spacing w:before="0" w:after="40" w:line="240" w:lineRule="auto"/>
            </w:pPr>
            <w:r>
              <w:rPr>
                <w:sz w:val="17"/>
              </w:rPr>
              <w:t>Required context roles</w:t>
            </w:r>
          </w:p>
        </w:tc>
        <w:tc>
          <w:tcPr>
            <w:tcW w:type="dxa" w:w="7260"/>
            <w:vAlign w:val="center"/>
            <w:tcMar>
              <w:top w:w="90" w:type="dxa"/>
              <w:left w:w="90" w:type="dxa"/>
              <w:bottom w:w="90" w:type="dxa"/>
              <w:right w:w="90" w:type="dxa"/>
            </w:tcMar>
          </w:tcPr>
          <w:p>
            <w:pPr>
              <w:spacing w:before="0" w:after="40" w:line="240" w:lineRule="auto"/>
            </w:pPr>
            <w:r>
              <w:rPr>
                <w:sz w:val="17"/>
              </w:rPr>
              <w:t>CAPACITY_OVERAGE_FIXTURE; CANONICAL_CONFIGURATION_HASHES</w:t>
            </w:r>
          </w:p>
        </w:tc>
      </w:tr>
      <w:tr>
        <w:tc>
          <w:tcPr>
            <w:tcW w:type="dxa" w:w="2100"/>
            <w:vAlign w:val="center"/>
            <w:tcMar>
              <w:top w:w="90" w:type="dxa"/>
              <w:left w:w="90" w:type="dxa"/>
              <w:bottom w:w="90" w:type="dxa"/>
              <w:right w:w="90" w:type="dxa"/>
            </w:tcMar>
          </w:tcPr>
          <w:p>
            <w:pPr>
              <w:spacing w:before="0" w:after="40" w:line="240" w:lineRule="auto"/>
            </w:pPr>
            <w:r>
              <w:rPr>
                <w:sz w:val="17"/>
              </w:rPr>
              <w:t>Checkpoint/member roles</w:t>
            </w:r>
          </w:p>
        </w:tc>
        <w:tc>
          <w:tcPr>
            <w:tcW w:type="dxa" w:w="7260"/>
            <w:vAlign w:val="center"/>
            <w:tcMar>
              <w:top w:w="90" w:type="dxa"/>
              <w:left w:w="90" w:type="dxa"/>
              <w:bottom w:w="90" w:type="dxa"/>
              <w:right w:w="90" w:type="dxa"/>
            </w:tcMar>
          </w:tcPr>
          <w:p>
            <w:pPr>
              <w:spacing w:before="0" w:after="40" w:line="240" w:lineRule="auto"/>
            </w:pPr>
            <w:r>
              <w:rPr>
                <w:sz w:val="17"/>
              </w:rPr>
              <w:t>CONTROLLED_RESULT</w:t>
            </w:r>
          </w:p>
        </w:tc>
      </w:tr>
      <w:tr>
        <w:tc>
          <w:tcPr>
            <w:tcW w:type="dxa" w:w="2100"/>
            <w:vAlign w:val="center"/>
            <w:tcMar>
              <w:top w:w="90" w:type="dxa"/>
              <w:left w:w="90" w:type="dxa"/>
              <w:bottom w:w="90" w:type="dxa"/>
              <w:right w:w="90" w:type="dxa"/>
            </w:tcMar>
          </w:tcPr>
          <w:p>
            <w:pPr>
              <w:spacing w:before="0" w:after="40" w:line="240" w:lineRule="auto"/>
            </w:pPr>
            <w:r>
              <w:rPr>
                <w:sz w:val="17"/>
              </w:rPr>
              <w:t>Objective / method</w:t>
            </w:r>
          </w:p>
        </w:tc>
        <w:tc>
          <w:tcPr>
            <w:tcW w:type="dxa" w:w="7260"/>
            <w:vAlign w:val="center"/>
            <w:tcMar>
              <w:top w:w="90" w:type="dxa"/>
              <w:left w:w="90" w:type="dxa"/>
              <w:bottom w:w="90" w:type="dxa"/>
              <w:right w:w="90" w:type="dxa"/>
            </w:tcMar>
          </w:tcPr>
          <w:p>
            <w:pPr>
              <w:spacing w:before="0" w:after="40" w:line="240" w:lineRule="auto"/>
            </w:pPr>
            <w:r>
              <w:rPr>
                <w:sz w:val="17"/>
              </w:rPr>
              <w:t>Capacity exceedance boundary / Controlled calculation fixture</w:t>
            </w:r>
          </w:p>
        </w:tc>
      </w:tr>
      <w:tr>
        <w:tc>
          <w:tcPr>
            <w:tcW w:type="dxa" w:w="2100"/>
            <w:vAlign w:val="center"/>
            <w:tcMar>
              <w:top w:w="90" w:type="dxa"/>
              <w:left w:w="90" w:type="dxa"/>
              <w:bottom w:w="90" w:type="dxa"/>
              <w:right w:w="90" w:type="dxa"/>
            </w:tcMar>
          </w:tcPr>
          <w:p>
            <w:pPr>
              <w:spacing w:before="0" w:after="40" w:line="240" w:lineRule="auto"/>
            </w:pPr>
            <w:r>
              <w:rPr>
                <w:sz w:val="17"/>
              </w:rPr>
              <w:t>Controlled procedure</w:t>
            </w:r>
          </w:p>
        </w:tc>
        <w:tc>
          <w:tcPr>
            <w:tcW w:type="dxa" w:w="7260"/>
            <w:vAlign w:val="center"/>
            <w:tcMar>
              <w:top w:w="90" w:type="dxa"/>
              <w:left w:w="90" w:type="dxa"/>
              <w:bottom w:w="90" w:type="dxa"/>
              <w:right w:w="90" w:type="dxa"/>
            </w:tcMar>
          </w:tcPr>
          <w:p>
            <w:pPr>
              <w:spacing w:before="0" w:after="40" w:line="240" w:lineRule="auto"/>
            </w:pPr>
            <w:r>
              <w:rPr>
                <w:sz w:val="17"/>
              </w:rPr>
              <w:t>At the lower-level capacity-rule boundary, supply 4,501 kW existing plus 1,500 kW transfer against 6,000 kW capacity.</w:t>
            </w:r>
          </w:p>
        </w:tc>
      </w:tr>
      <w:tr>
        <w:tc>
          <w:tcPr>
            <w:tcW w:type="dxa" w:w="2100"/>
            <w:vAlign w:val="center"/>
            <w:tcMar>
              <w:top w:w="90" w:type="dxa"/>
              <w:left w:w="90" w:type="dxa"/>
              <w:bottom w:w="90" w:type="dxa"/>
              <w:right w:w="90" w:type="dxa"/>
            </w:tcMar>
          </w:tcPr>
          <w:p>
            <w:pPr>
              <w:spacing w:before="0" w:after="40" w:line="240" w:lineRule="auto"/>
            </w:pPr>
            <w:r>
              <w:rPr>
                <w:sz w:val="17"/>
              </w:rPr>
              <w:t>Aggregate rule</w:t>
            </w:r>
          </w:p>
        </w:tc>
        <w:tc>
          <w:tcPr>
            <w:tcW w:type="dxa" w:w="7260"/>
            <w:vAlign w:val="center"/>
            <w:tcMar>
              <w:top w:w="90" w:type="dxa"/>
              <w:left w:w="90" w:type="dxa"/>
              <w:bottom w:w="90" w:type="dxa"/>
              <w:right w:w="90" w:type="dxa"/>
            </w:tcMar>
          </w:tcPr>
          <w:p>
            <w:pPr>
              <w:spacing w:before="0" w:after="40" w:line="240" w:lineRule="auto"/>
            </w:pPr>
            <w:r>
              <w:rPr>
                <w:sz w:val="17"/>
              </w:rPr>
              <w:t>INCOMPLETE/no result until exact method/context/criteria/evidence complete; any NOT_SATISFIED → FAIL; all SATISFIED → PASS; DC-005 only for valid BLOCKED-TEST suspension.</w:t>
            </w:r>
          </w:p>
        </w:tc>
      </w:tr>
    </w:tbl>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1500"/>
        <w:gridCol w:w="7860"/>
      </w:tblGrid>
      <w:tr>
        <w:trPr>
          <w:tblHeader w:val="true"/>
        </w:trPr>
        <w:tc>
          <w:tcPr>
            <w:tcW w:type="dxa" w:w="1500"/>
            <w:shd w:fill="D9EAF7"/>
            <w:vAlign w:val="center"/>
            <w:tcMar>
              <w:top w:w="90" w:type="dxa"/>
              <w:left w:w="90" w:type="dxa"/>
              <w:bottom w:w="90" w:type="dxa"/>
              <w:right w:w="90" w:type="dxa"/>
            </w:tcMar>
          </w:tcPr>
          <w:p>
            <w:pPr>
              <w:spacing w:before="0" w:after="40" w:line="240" w:lineRule="auto"/>
            </w:pPr>
            <w:r>
              <w:rPr>
                <w:b/>
                <w:sz w:val="17"/>
              </w:rPr>
              <w:t>Criterion</w:t>
            </w:r>
          </w:p>
        </w:tc>
        <w:tc>
          <w:tcPr>
            <w:tcW w:type="dxa" w:w="7860"/>
            <w:shd w:fill="D9EAF7"/>
            <w:vAlign w:val="center"/>
            <w:tcMar>
              <w:top w:w="90" w:type="dxa"/>
              <w:left w:w="90" w:type="dxa"/>
              <w:bottom w:w="90" w:type="dxa"/>
              <w:right w:w="90" w:type="dxa"/>
            </w:tcMar>
          </w:tcPr>
          <w:p>
            <w:pPr>
              <w:spacing w:before="0" w:after="40" w:line="240" w:lineRule="auto"/>
            </w:pPr>
            <w:r>
              <w:rPr>
                <w:b/>
                <w:sz w:val="17"/>
              </w:rPr>
              <w:t>Controlled criterion definition</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CAP-OV-01</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Existing alternate-feeder load input is exactly 4,501 kW.</w:t>
            </w:r>
          </w:p>
          <w:p>
            <w:pPr>
              <w:spacing w:before="0" w:after="40" w:line="240" w:lineRule="auto"/>
            </w:pPr>
            <w:r>
              <w:rPr>
                <w:b/>
                <w:i w:val="0"/>
                <w:sz w:val="17"/>
              </w:rPr>
              <w:t xml:space="preserve">Source type/selector: </w:t>
            </w:r>
            <w:r>
              <w:rPr>
                <w:b w:val="0"/>
                <w:i w:val="0"/>
                <w:sz w:val="17"/>
              </w:rPr>
              <w:t>CapacityFixture.existing_load_kw</w:t>
            </w:r>
          </w:p>
          <w:p>
            <w:pPr>
              <w:spacing w:before="0" w:after="40" w:line="240" w:lineRule="auto"/>
            </w:pPr>
            <w:r>
              <w:rPr>
                <w:b/>
                <w:i w:val="0"/>
                <w:sz w:val="17"/>
              </w:rPr>
              <w:t xml:space="preserve">Operator: </w:t>
            </w:r>
            <w:r>
              <w:rPr>
                <w:b w:val="0"/>
                <w:i w:val="0"/>
                <w:sz w:val="17"/>
              </w:rPr>
              <w:t>NUMERIC_EQUAL</w:t>
            </w:r>
          </w:p>
          <w:p>
            <w:pPr>
              <w:spacing w:before="0" w:after="40" w:line="240" w:lineRule="auto"/>
            </w:pPr>
            <w:r>
              <w:rPr>
                <w:b/>
                <w:i w:val="0"/>
                <w:sz w:val="17"/>
              </w:rPr>
              <w:t xml:space="preserve">Normalisation: </w:t>
            </w:r>
            <w:r>
              <w:rPr>
                <w:b w:val="0"/>
                <w:i w:val="0"/>
                <w:sz w:val="17"/>
              </w:rPr>
              <w:t>4501 kW integer</w:t>
            </w:r>
          </w:p>
          <w:p>
            <w:pPr>
              <w:spacing w:before="0" w:after="40" w:line="240" w:lineRule="auto"/>
            </w:pPr>
            <w:r>
              <w:rPr>
                <w:b/>
                <w:i w:val="0"/>
                <w:sz w:val="17"/>
              </w:rPr>
              <w:t xml:space="preserve">Required evidence: </w:t>
            </w:r>
            <w:r>
              <w:rPr>
                <w:b w:val="0"/>
                <w:i w:val="0"/>
                <w:sz w:val="17"/>
              </w:rPr>
              <w:t>bound source record and immutable criterion finding; method evidence roles: FIXTURE_DEFINITION_IDENTITY; FIXTURE_INPUT; FIXTURE_RESULT; EXECUTING_BUILD_IDENTITY; NETWORK_CONFIGURATION_HASH_PROVENANCE; TELEMETRY_FIXTURE_INPUT; TOPOLOGY_FIXTURE_RESULT; RESTORATION_ASSESSMENT_RESULT; EXPECTED_OBSERVED_COMPARISON</w:t>
            </w:r>
          </w:p>
          <w:p>
            <w:pPr>
              <w:spacing w:before="0" w:after="40" w:line="240" w:lineRule="auto"/>
            </w:pPr>
            <w:r>
              <w:rPr>
                <w:b/>
                <w:i w:val="0"/>
                <w:sz w:val="17"/>
              </w:rPr>
              <w:t xml:space="preserve">requirement_ids: </w:t>
            </w:r>
            <w:r>
              <w:rPr>
                <w:b w:val="0"/>
                <w:i w:val="0"/>
                <w:sz w:val="17"/>
              </w:rPr>
              <w:t>REQ-RST-013</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CAP-OV-02</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Transferable load input is exactly 1,500 kW.</w:t>
            </w:r>
          </w:p>
          <w:p>
            <w:pPr>
              <w:spacing w:before="0" w:after="40" w:line="240" w:lineRule="auto"/>
            </w:pPr>
            <w:r>
              <w:rPr>
                <w:b/>
                <w:i w:val="0"/>
                <w:sz w:val="17"/>
              </w:rPr>
              <w:t xml:space="preserve">Source type/selector: </w:t>
            </w:r>
            <w:r>
              <w:rPr>
                <w:b w:val="0"/>
                <w:i w:val="0"/>
                <w:sz w:val="17"/>
              </w:rPr>
              <w:t>CapacityFixture.transferable_load_kw</w:t>
            </w:r>
          </w:p>
          <w:p>
            <w:pPr>
              <w:spacing w:before="0" w:after="40" w:line="240" w:lineRule="auto"/>
            </w:pPr>
            <w:r>
              <w:rPr>
                <w:b/>
                <w:i w:val="0"/>
                <w:sz w:val="17"/>
              </w:rPr>
              <w:t xml:space="preserve">Operator: </w:t>
            </w:r>
            <w:r>
              <w:rPr>
                <w:b w:val="0"/>
                <w:i w:val="0"/>
                <w:sz w:val="17"/>
              </w:rPr>
              <w:t>NUMERIC_EQUAL</w:t>
            </w:r>
          </w:p>
          <w:p>
            <w:pPr>
              <w:spacing w:before="0" w:after="40" w:line="240" w:lineRule="auto"/>
            </w:pPr>
            <w:r>
              <w:rPr>
                <w:b/>
                <w:i w:val="0"/>
                <w:sz w:val="17"/>
              </w:rPr>
              <w:t xml:space="preserve">Normalisation: </w:t>
            </w:r>
            <w:r>
              <w:rPr>
                <w:b w:val="0"/>
                <w:i w:val="0"/>
                <w:sz w:val="17"/>
              </w:rPr>
              <w:t>1500 kW integer</w:t>
            </w:r>
          </w:p>
          <w:p>
            <w:pPr>
              <w:spacing w:before="0" w:after="40" w:line="240" w:lineRule="auto"/>
            </w:pPr>
            <w:r>
              <w:rPr>
                <w:b/>
                <w:i w:val="0"/>
                <w:sz w:val="17"/>
              </w:rPr>
              <w:t xml:space="preserve">Required evidence: </w:t>
            </w:r>
            <w:r>
              <w:rPr>
                <w:b w:val="0"/>
                <w:i w:val="0"/>
                <w:sz w:val="17"/>
              </w:rPr>
              <w:t>bound source record and immutable criterion finding; method evidence roles: FIXTURE_DEFINITION_IDENTITY; FIXTURE_INPUT; FIXTURE_RESULT; EXECUTING_BUILD_IDENTITY; NETWORK_CONFIGURATION_HASH_PROVENANCE; TELEMETRY_FIXTURE_INPUT; TOPOLOGY_FIXTURE_RESULT; RESTORATION_ASSESSMENT_RESULT; EXPECTED_OBSERVED_COMPARISON</w:t>
            </w:r>
          </w:p>
          <w:p>
            <w:pPr>
              <w:spacing w:before="0" w:after="40" w:line="240" w:lineRule="auto"/>
            </w:pPr>
            <w:r>
              <w:rPr>
                <w:b/>
                <w:i w:val="0"/>
                <w:sz w:val="17"/>
              </w:rPr>
              <w:t xml:space="preserve">requirement_ids: </w:t>
            </w:r>
            <w:r>
              <w:rPr>
                <w:b w:val="0"/>
                <w:i w:val="0"/>
                <w:sz w:val="17"/>
              </w:rPr>
              <w:t>REQ-RST-012</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CAP-OV-03</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Alternate-feeder capacity input is exactly 6,000 kW.</w:t>
            </w:r>
          </w:p>
          <w:p>
            <w:pPr>
              <w:spacing w:before="0" w:after="40" w:line="240" w:lineRule="auto"/>
            </w:pPr>
            <w:r>
              <w:rPr>
                <w:b/>
                <w:i w:val="0"/>
                <w:sz w:val="17"/>
              </w:rPr>
              <w:t xml:space="preserve">Source type/selector: </w:t>
            </w:r>
            <w:r>
              <w:rPr>
                <w:b w:val="0"/>
                <w:i w:val="0"/>
                <w:sz w:val="17"/>
              </w:rPr>
              <w:t>CapacityFixture.feeder_capacity_kw</w:t>
            </w:r>
          </w:p>
          <w:p>
            <w:pPr>
              <w:spacing w:before="0" w:after="40" w:line="240" w:lineRule="auto"/>
            </w:pPr>
            <w:r>
              <w:rPr>
                <w:b/>
                <w:i w:val="0"/>
                <w:sz w:val="17"/>
              </w:rPr>
              <w:t xml:space="preserve">Operator: </w:t>
            </w:r>
            <w:r>
              <w:rPr>
                <w:b w:val="0"/>
                <w:i w:val="0"/>
                <w:sz w:val="17"/>
              </w:rPr>
              <w:t>NUMERIC_EQUAL</w:t>
            </w:r>
          </w:p>
          <w:p>
            <w:pPr>
              <w:spacing w:before="0" w:after="40" w:line="240" w:lineRule="auto"/>
            </w:pPr>
            <w:r>
              <w:rPr>
                <w:b/>
                <w:i w:val="0"/>
                <w:sz w:val="17"/>
              </w:rPr>
              <w:t xml:space="preserve">Normalisation: </w:t>
            </w:r>
            <w:r>
              <w:rPr>
                <w:b w:val="0"/>
                <w:i w:val="0"/>
                <w:sz w:val="17"/>
              </w:rPr>
              <w:t>6000 kW integer</w:t>
            </w:r>
          </w:p>
          <w:p>
            <w:pPr>
              <w:spacing w:before="0" w:after="40" w:line="240" w:lineRule="auto"/>
            </w:pPr>
            <w:r>
              <w:rPr>
                <w:b/>
                <w:i w:val="0"/>
                <w:sz w:val="17"/>
              </w:rPr>
              <w:t xml:space="preserve">Required evidence: </w:t>
            </w:r>
            <w:r>
              <w:rPr>
                <w:b w:val="0"/>
                <w:i w:val="0"/>
                <w:sz w:val="17"/>
              </w:rPr>
              <w:t>bound source record and immutable criterion finding; method evidence roles: FIXTURE_DEFINITION_IDENTITY; FIXTURE_INPUT; FIXTURE_RESULT; EXECUTING_BUILD_IDENTITY; NETWORK_CONFIGURATION_HASH_PROVENANCE; TELEMETRY_FIXTURE_INPUT; TOPOLOGY_FIXTURE_RESULT; RESTORATION_ASSESSMENT_RESULT; EXPECTED_OBSERVED_COMPARISON</w:t>
            </w:r>
          </w:p>
          <w:p>
            <w:pPr>
              <w:spacing w:before="0" w:after="40" w:line="240" w:lineRule="auto"/>
            </w:pPr>
            <w:r>
              <w:rPr>
                <w:b/>
                <w:i w:val="0"/>
                <w:sz w:val="17"/>
              </w:rPr>
              <w:t xml:space="preserve">requirement_ids: </w:t>
            </w:r>
            <w:r>
              <w:rPr>
                <w:b w:val="0"/>
                <w:i w:val="0"/>
                <w:sz w:val="17"/>
              </w:rPr>
              <w:t>REQ-RST-016</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CAP-OV-04</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Resulting feeder load is exactly 6,001 kW and loading is 100.0% at one-decimal display rounding while the exact kW value remains controlling.</w:t>
            </w:r>
          </w:p>
          <w:p>
            <w:pPr>
              <w:spacing w:before="0" w:after="40" w:line="240" w:lineRule="auto"/>
            </w:pPr>
            <w:r>
              <w:rPr>
                <w:b/>
                <w:i w:val="0"/>
                <w:sz w:val="17"/>
              </w:rPr>
              <w:t xml:space="preserve">Source type/selector: </w:t>
            </w:r>
            <w:r>
              <w:rPr>
                <w:b w:val="0"/>
                <w:i w:val="0"/>
                <w:sz w:val="17"/>
              </w:rPr>
              <w:t>RestorationAssessment.{resulting_load_kw,resulting_loading_percent}</w:t>
            </w:r>
          </w:p>
          <w:p>
            <w:pPr>
              <w:spacing w:before="0" w:after="40" w:line="240" w:lineRule="auto"/>
            </w:pPr>
            <w:r>
              <w:rPr>
                <w:b/>
                <w:i w:val="0"/>
                <w:sz w:val="17"/>
              </w:rPr>
              <w:t xml:space="preserve">Operator: </w:t>
            </w:r>
            <w:r>
              <w:rPr>
                <w:b w:val="0"/>
                <w:i w:val="0"/>
                <w:sz w:val="17"/>
              </w:rPr>
              <w:t>NUMERIC_EQUAL</w:t>
            </w:r>
          </w:p>
          <w:p>
            <w:pPr>
              <w:spacing w:before="0" w:after="40" w:line="240" w:lineRule="auto"/>
            </w:pPr>
            <w:r>
              <w:rPr>
                <w:b/>
                <w:i w:val="0"/>
                <w:sz w:val="17"/>
              </w:rPr>
              <w:t xml:space="preserve">Normalisation: </w:t>
            </w:r>
            <w:r>
              <w:rPr>
                <w:b w:val="0"/>
                <w:i w:val="0"/>
                <w:sz w:val="17"/>
              </w:rPr>
              <w:t>kW integer; percent one decimal</w:t>
            </w:r>
          </w:p>
          <w:p>
            <w:pPr>
              <w:spacing w:before="0" w:after="40" w:line="240" w:lineRule="auto"/>
            </w:pPr>
            <w:r>
              <w:rPr>
                <w:b/>
                <w:i w:val="0"/>
                <w:sz w:val="17"/>
              </w:rPr>
              <w:t xml:space="preserve">Required evidence: </w:t>
            </w:r>
            <w:r>
              <w:rPr>
                <w:b w:val="0"/>
                <w:i w:val="0"/>
                <w:sz w:val="17"/>
              </w:rPr>
              <w:t>bound source record and immutable criterion finding; method evidence roles: FIXTURE_DEFINITION_IDENTITY; FIXTURE_INPUT; FIXTURE_RESULT; EXECUTING_BUILD_IDENTITY; NETWORK_CONFIGURATION_HASH_PROVENANCE; TELEMETRY_FIXTURE_INPUT; TOPOLOGY_FIXTURE_RESULT; RESTORATION_ASSESSMENT_RESULT; EXPECTED_OBSERVED_COMPARISON</w:t>
            </w:r>
          </w:p>
          <w:p>
            <w:pPr>
              <w:spacing w:before="0" w:after="40" w:line="240" w:lineRule="auto"/>
            </w:pPr>
            <w:r>
              <w:rPr>
                <w:b/>
                <w:i w:val="0"/>
                <w:sz w:val="17"/>
              </w:rPr>
              <w:t xml:space="preserve">requirement_ids: </w:t>
            </w:r>
            <w:r>
              <w:rPr>
                <w:b w:val="0"/>
                <w:i w:val="0"/>
                <w:sz w:val="17"/>
              </w:rPr>
              <w:t>REQ-RST-014, REQ-RST-015</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CAP-OV-05</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The capacity comparison 6,001 ≤ 6,000 is false and the capacity permissive is FAIL.</w:t>
            </w:r>
          </w:p>
          <w:p>
            <w:pPr>
              <w:spacing w:before="0" w:after="40" w:line="240" w:lineRule="auto"/>
            </w:pPr>
            <w:r>
              <w:rPr>
                <w:b/>
                <w:i w:val="0"/>
                <w:sz w:val="17"/>
              </w:rPr>
              <w:t xml:space="preserve">Source type/selector: </w:t>
            </w:r>
            <w:r>
              <w:rPr>
                <w:b w:val="0"/>
                <w:i w:val="0"/>
                <w:sz w:val="17"/>
              </w:rPr>
              <w:t>RestorationAssessment.permissives[CAPACITY]</w:t>
            </w:r>
          </w:p>
          <w:p>
            <w:pPr>
              <w:spacing w:before="0" w:after="40" w:line="240" w:lineRule="auto"/>
            </w:pPr>
            <w:r>
              <w:rPr>
                <w:b/>
                <w:i w:val="0"/>
                <w:sz w:val="17"/>
              </w:rPr>
              <w:t xml:space="preserve">Operator: </w:t>
            </w:r>
            <w:r>
              <w:rPr>
                <w:b w:val="0"/>
                <w:i w:val="0"/>
                <w:sz w:val="17"/>
              </w:rPr>
              <w:t>SCALAR_EQUAL</w:t>
            </w:r>
          </w:p>
          <w:p>
            <w:pPr>
              <w:spacing w:before="0" w:after="40" w:line="240" w:lineRule="auto"/>
            </w:pPr>
            <w:r>
              <w:rPr>
                <w:b/>
                <w:i w:val="0"/>
                <w:sz w:val="17"/>
              </w:rPr>
              <w:t xml:space="preserve">Normalisation: </w:t>
            </w:r>
            <w:r>
              <w:rPr>
                <w:b w:val="0"/>
                <w:i w:val="0"/>
                <w:sz w:val="17"/>
              </w:rPr>
              <w:t>FAIL</w:t>
            </w:r>
          </w:p>
          <w:p>
            <w:pPr>
              <w:spacing w:before="0" w:after="40" w:line="240" w:lineRule="auto"/>
            </w:pPr>
            <w:r>
              <w:rPr>
                <w:b/>
                <w:i w:val="0"/>
                <w:sz w:val="17"/>
              </w:rPr>
              <w:t xml:space="preserve">Required evidence: </w:t>
            </w:r>
            <w:r>
              <w:rPr>
                <w:b w:val="0"/>
                <w:i w:val="0"/>
                <w:sz w:val="17"/>
              </w:rPr>
              <w:t>bound source record and immutable criterion finding; method evidence roles: FIXTURE_DEFINITION_IDENTITY; FIXTURE_INPUT; FIXTURE_RESULT; EXECUTING_BUILD_IDENTITY; NETWORK_CONFIGURATION_HASH_PROVENANCE; TELEMETRY_FIXTURE_INPUT; TOPOLOGY_FIXTURE_RESULT; RESTORATION_ASSESSMENT_RESULT; EXPECTED_OBSERVED_COMPARISON</w:t>
            </w:r>
          </w:p>
          <w:p>
            <w:pPr>
              <w:spacing w:before="0" w:after="40" w:line="240" w:lineRule="auto"/>
            </w:pPr>
            <w:r>
              <w:rPr>
                <w:b/>
                <w:i w:val="0"/>
                <w:sz w:val="17"/>
              </w:rPr>
              <w:t xml:space="preserve">requirement_ids: </w:t>
            </w:r>
            <w:r>
              <w:rPr>
                <w:b w:val="0"/>
                <w:i w:val="0"/>
                <w:sz w:val="17"/>
              </w:rPr>
              <w:t>REQ-RST-016, REQ-RST-017, REQ-RST-018</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CAP-OV-06</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Operational outcome is REJECTED with the controlled capacity reason; validation criterion is satisfied because REJECTED is expected.</w:t>
            </w:r>
          </w:p>
          <w:p>
            <w:pPr>
              <w:spacing w:before="0" w:after="40" w:line="240" w:lineRule="auto"/>
            </w:pPr>
            <w:r>
              <w:rPr>
                <w:b/>
                <w:i w:val="0"/>
                <w:sz w:val="17"/>
              </w:rPr>
              <w:t xml:space="preserve">Source type/selector: </w:t>
            </w:r>
            <w:r>
              <w:rPr>
                <w:b w:val="0"/>
                <w:i w:val="0"/>
                <w:sz w:val="17"/>
              </w:rPr>
              <w:t>RestorationAssessment.{outcome,reasons}</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FIXTURE_DEFINITION_IDENTITY; FIXTURE_INPUT; FIXTURE_RESULT; EXECUTING_BUILD_IDENTITY; NETWORK_CONFIGURATION_HASH_PROVENANCE; TELEMETRY_FIXTURE_INPUT; TOPOLOGY_FIXTURE_RESULT; RESTORATION_ASSESSMENT_RESULT; EXPECTED_OBSERVED_COMPARISON</w:t>
            </w:r>
          </w:p>
          <w:p>
            <w:pPr>
              <w:spacing w:before="0" w:after="40" w:line="240" w:lineRule="auto"/>
            </w:pPr>
            <w:r>
              <w:rPr>
                <w:b/>
                <w:i w:val="0"/>
                <w:sz w:val="17"/>
              </w:rPr>
              <w:t xml:space="preserve">requirement_ids: </w:t>
            </w:r>
            <w:r>
              <w:rPr>
                <w:b w:val="0"/>
                <w:i w:val="0"/>
                <w:sz w:val="17"/>
              </w:rPr>
              <w:t>REQ-RST-017, REQ-RST-018, REQ-RST-019, REQ-VAL-013</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CAP-OV-07</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Canonical configuration/load package hashes are unchanged.</w:t>
            </w:r>
          </w:p>
          <w:p>
            <w:pPr>
              <w:spacing w:before="0" w:after="40" w:line="240" w:lineRule="auto"/>
            </w:pPr>
            <w:r>
              <w:rPr>
                <w:b/>
                <w:i w:val="0"/>
                <w:sz w:val="17"/>
              </w:rPr>
              <w:t xml:space="preserve">Source type/selector: </w:t>
            </w:r>
            <w:r>
              <w:rPr>
                <w:b w:val="0"/>
                <w:i w:val="0"/>
                <w:sz w:val="17"/>
              </w:rPr>
              <w:t>ConfigurationPackageAdapter.before_after_sha256</w:t>
            </w:r>
          </w:p>
          <w:p>
            <w:pPr>
              <w:spacing w:before="0" w:after="40" w:line="240" w:lineRule="auto"/>
            </w:pPr>
            <w:r>
              <w:rPr>
                <w:b/>
                <w:i w:val="0"/>
                <w:sz w:val="17"/>
              </w:rPr>
              <w:t xml:space="preserve">Operator: </w:t>
            </w:r>
            <w:r>
              <w:rPr>
                <w:b w:val="0"/>
                <w:i w:val="0"/>
                <w:sz w:val="17"/>
              </w:rPr>
              <w:t>IDENTITY_HASH_AGREEMENT</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FIXTURE_DEFINITION_IDENTITY; FIXTURE_INPUT; FIXTURE_RESULT; EXECUTING_BUILD_IDENTITY; NETWORK_CONFIGURATION_HASH_PROVENANCE; TELEMETRY_FIXTURE_INPUT; TOPOLOGY_FIXTURE_RESULT; RESTORATION_ASSESSMENT_RESULT; EXPECTED_OBSERVED_COMPARISON</w:t>
            </w:r>
          </w:p>
          <w:p>
            <w:pPr>
              <w:spacing w:before="0" w:after="40" w:line="240" w:lineRule="auto"/>
            </w:pPr>
            <w:r>
              <w:rPr>
                <w:b/>
                <w:i w:val="0"/>
                <w:sz w:val="17"/>
              </w:rPr>
              <w:t xml:space="preserve">requirement_ids: </w:t>
            </w:r>
            <w:r>
              <w:rPr>
                <w:b w:val="0"/>
                <w:i w:val="0"/>
                <w:sz w:val="17"/>
              </w:rPr>
              <w:t>REQ-RST-012, REQ-RST-013</w:t>
            </w:r>
          </w:p>
        </w:tc>
      </w:tr>
    </w:tbl>
    <w:p>
      <w:pPr>
        <w:spacing w:before="80" w:after="160"/>
      </w:pPr>
      <w:r>
        <w:rPr>
          <w:b/>
          <w:i w:val="0"/>
          <w:sz w:val="18"/>
        </w:rPr>
        <w:t xml:space="preserve">Defined-coverage audit — </w:t>
      </w:r>
      <w:r>
        <w:rPr>
          <w:b/>
          <w:i w:val="0"/>
          <w:sz w:val="18"/>
        </w:rPr>
        <w:t xml:space="preserve">VT-RST-CAP-OVER-001 exact direct criterion union: </w:t>
      </w:r>
      <w:r>
        <w:rPr>
          <w:b w:val="0"/>
          <w:i w:val="0"/>
          <w:sz w:val="18"/>
        </w:rPr>
        <w:t>REQ-RST-012, REQ-RST-013, REQ-RST-014, REQ-RST-015, REQ-RST-016, REQ-RST-017, REQ-RST-018, REQ-RST-019, REQ-VAL-013</w:t>
      </w:r>
    </w:p>
    <w:p>
      <w:pPr>
        <w:pStyle w:val="Heading3"/>
      </w:pPr>
      <w:r>
        <w:t>21.3.16 VT-RST-BINDING-001 — Assessment binding and invalidation</w:t>
      </w:r>
    </w:p>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2100"/>
        <w:gridCol w:w="7260"/>
      </w:tblGrid>
      <w:tr>
        <w:trPr>
          <w:tblHeader w:val="true"/>
        </w:trPr>
        <w:tc>
          <w:tcPr>
            <w:tcW w:type="dxa" w:w="2100"/>
            <w:shd w:fill="D9EAF7"/>
            <w:vAlign w:val="center"/>
            <w:tcMar>
              <w:top w:w="90" w:type="dxa"/>
              <w:left w:w="90" w:type="dxa"/>
              <w:bottom w:w="90" w:type="dxa"/>
              <w:right w:w="90" w:type="dxa"/>
            </w:tcMar>
          </w:tcPr>
          <w:p>
            <w:pPr>
              <w:spacing w:before="0" w:after="40" w:line="240" w:lineRule="auto"/>
            </w:pPr>
            <w:r>
              <w:rPr>
                <w:b/>
                <w:sz w:val="17"/>
              </w:rPr>
              <w:t>Controlled field</w:t>
            </w:r>
          </w:p>
        </w:tc>
        <w:tc>
          <w:tcPr>
            <w:tcW w:type="dxa" w:w="7260"/>
            <w:shd w:fill="D9EAF7"/>
            <w:vAlign w:val="center"/>
            <w:tcMar>
              <w:top w:w="90" w:type="dxa"/>
              <w:left w:w="90" w:type="dxa"/>
              <w:bottom w:w="90" w:type="dxa"/>
              <w:right w:w="90" w:type="dxa"/>
            </w:tcMar>
          </w:tcPr>
          <w:p>
            <w:pPr>
              <w:spacing w:before="0" w:after="40" w:line="240" w:lineRule="auto"/>
            </w:pPr>
            <w:r>
              <w:rPr>
                <w:b/>
                <w:sz w:val="17"/>
              </w:rPr>
              <w:t>Authoritative value / rule</w:t>
            </w:r>
          </w:p>
        </w:tc>
      </w:tr>
      <w:tr>
        <w:tc>
          <w:tcPr>
            <w:tcW w:type="dxa" w:w="2100"/>
            <w:vAlign w:val="center"/>
            <w:tcMar>
              <w:top w:w="90" w:type="dxa"/>
              <w:left w:w="90" w:type="dxa"/>
              <w:bottom w:w="90" w:type="dxa"/>
              <w:right w:w="90" w:type="dxa"/>
            </w:tcMar>
          </w:tcPr>
          <w:p>
            <w:pPr>
              <w:spacing w:before="0" w:after="40" w:line="240" w:lineRule="auto"/>
            </w:pPr>
            <w:r>
              <w:rPr>
                <w:sz w:val="17"/>
              </w:rPr>
              <w:t>Determination owner</w:t>
            </w:r>
          </w:p>
        </w:tc>
        <w:tc>
          <w:tcPr>
            <w:tcW w:type="dxa" w:w="7260"/>
            <w:vAlign w:val="center"/>
            <w:tcMar>
              <w:top w:w="90" w:type="dxa"/>
              <w:left w:w="90" w:type="dxa"/>
              <w:bottom w:w="90" w:type="dxa"/>
              <w:right w:w="90" w:type="dxa"/>
            </w:tcMar>
          </w:tcPr>
          <w:p>
            <w:pPr>
              <w:spacing w:before="0" w:after="40" w:line="240" w:lineRule="auto"/>
            </w:pPr>
            <w:r>
              <w:rPr>
                <w:sz w:val="17"/>
              </w:rPr>
              <w:t>One direct DeterminationMethodDefinition and, only after completeness, one backend-derived ExecutedValidationResult.</w:t>
            </w:r>
          </w:p>
        </w:tc>
      </w:tr>
      <w:tr>
        <w:tc>
          <w:tcPr>
            <w:tcW w:type="dxa" w:w="2100"/>
            <w:vAlign w:val="center"/>
            <w:tcMar>
              <w:top w:w="90" w:type="dxa"/>
              <w:left w:w="90" w:type="dxa"/>
              <w:bottom w:w="90" w:type="dxa"/>
              <w:right w:w="90" w:type="dxa"/>
            </w:tcMar>
          </w:tcPr>
          <w:p>
            <w:pPr>
              <w:spacing w:before="0" w:after="40" w:line="240" w:lineRule="auto"/>
            </w:pPr>
            <w:r>
              <w:rPr>
                <w:sz w:val="17"/>
              </w:rPr>
              <w:t>Context kind</w:t>
            </w:r>
          </w:p>
        </w:tc>
        <w:tc>
          <w:tcPr>
            <w:tcW w:type="dxa" w:w="7260"/>
            <w:vAlign w:val="center"/>
            <w:tcMar>
              <w:top w:w="90" w:type="dxa"/>
              <w:left w:w="90" w:type="dxa"/>
              <w:bottom w:w="90" w:type="dxa"/>
              <w:right w:w="90" w:type="dxa"/>
            </w:tcMar>
          </w:tcPr>
          <w:p>
            <w:pPr>
              <w:spacing w:before="0" w:after="40" w:line="240" w:lineRule="auto"/>
            </w:pPr>
            <w:r>
              <w:rPr>
                <w:sz w:val="17"/>
              </w:rPr>
              <w:t>SCENARIO_EXECUTION</w:t>
            </w:r>
          </w:p>
        </w:tc>
      </w:tr>
      <w:tr>
        <w:tc>
          <w:tcPr>
            <w:tcW w:type="dxa" w:w="2100"/>
            <w:vAlign w:val="center"/>
            <w:tcMar>
              <w:top w:w="90" w:type="dxa"/>
              <w:left w:w="90" w:type="dxa"/>
              <w:bottom w:w="90" w:type="dxa"/>
              <w:right w:w="90" w:type="dxa"/>
            </w:tcMar>
          </w:tcPr>
          <w:p>
            <w:pPr>
              <w:spacing w:before="0" w:after="40" w:line="240" w:lineRule="auto"/>
            </w:pPr>
            <w:r>
              <w:rPr>
                <w:sz w:val="17"/>
              </w:rPr>
              <w:t>Required context roles</w:t>
            </w:r>
          </w:p>
        </w:tc>
        <w:tc>
          <w:tcPr>
            <w:tcW w:type="dxa" w:w="7260"/>
            <w:vAlign w:val="center"/>
            <w:tcMar>
              <w:top w:w="90" w:type="dxa"/>
              <w:left w:w="90" w:type="dxa"/>
              <w:bottom w:w="90" w:type="dxa"/>
              <w:right w:w="90" w:type="dxa"/>
            </w:tcMar>
          </w:tcPr>
          <w:p>
            <w:pPr>
              <w:spacing w:before="0" w:after="40" w:line="240" w:lineRule="auto"/>
            </w:pPr>
            <w:r>
              <w:rPr>
                <w:sz w:val="17"/>
              </w:rPr>
              <w:t>CURRENT_N4_ASSESSMENT; RELEVANT_REVISION_CHANGE; INVALIDATION; REPLACEMENT_ASSESSMENT; IDEMPOTENT_REPLAY</w:t>
            </w:r>
          </w:p>
        </w:tc>
      </w:tr>
      <w:tr>
        <w:tc>
          <w:tcPr>
            <w:tcW w:type="dxa" w:w="2100"/>
            <w:vAlign w:val="center"/>
            <w:tcMar>
              <w:top w:w="90" w:type="dxa"/>
              <w:left w:w="90" w:type="dxa"/>
              <w:bottom w:w="90" w:type="dxa"/>
              <w:right w:w="90" w:type="dxa"/>
            </w:tcMar>
          </w:tcPr>
          <w:p>
            <w:pPr>
              <w:spacing w:before="0" w:after="40" w:line="240" w:lineRule="auto"/>
            </w:pPr>
            <w:r>
              <w:rPr>
                <w:sz w:val="17"/>
              </w:rPr>
              <w:t>Checkpoint/member roles</w:t>
            </w:r>
          </w:p>
        </w:tc>
        <w:tc>
          <w:tcPr>
            <w:tcW w:type="dxa" w:w="7260"/>
            <w:vAlign w:val="center"/>
            <w:tcMar>
              <w:top w:w="90" w:type="dxa"/>
              <w:left w:w="90" w:type="dxa"/>
              <w:bottom w:w="90" w:type="dxa"/>
              <w:right w:w="90" w:type="dxa"/>
            </w:tcMar>
          </w:tcPr>
          <w:p>
            <w:pPr>
              <w:spacing w:before="0" w:after="40" w:line="240" w:lineRule="auto"/>
            </w:pPr>
            <w:r>
              <w:rPr>
                <w:sz w:val="17"/>
              </w:rPr>
              <w:t>CONTROLLED_RESULT</w:t>
            </w:r>
          </w:p>
        </w:tc>
      </w:tr>
      <w:tr>
        <w:tc>
          <w:tcPr>
            <w:tcW w:type="dxa" w:w="2100"/>
            <w:vAlign w:val="center"/>
            <w:tcMar>
              <w:top w:w="90" w:type="dxa"/>
              <w:left w:w="90" w:type="dxa"/>
              <w:bottom w:w="90" w:type="dxa"/>
              <w:right w:w="90" w:type="dxa"/>
            </w:tcMar>
          </w:tcPr>
          <w:p>
            <w:pPr>
              <w:spacing w:before="0" w:after="40" w:line="240" w:lineRule="auto"/>
            </w:pPr>
            <w:r>
              <w:rPr>
                <w:sz w:val="17"/>
              </w:rPr>
              <w:t>Objective / method</w:t>
            </w:r>
          </w:p>
        </w:tc>
        <w:tc>
          <w:tcPr>
            <w:tcW w:type="dxa" w:w="7260"/>
            <w:vAlign w:val="center"/>
            <w:tcMar>
              <w:top w:w="90" w:type="dxa"/>
              <w:left w:w="90" w:type="dxa"/>
              <w:bottom w:w="90" w:type="dxa"/>
              <w:right w:w="90" w:type="dxa"/>
            </w:tcMar>
          </w:tcPr>
          <w:p>
            <w:pPr>
              <w:spacing w:before="0" w:after="40" w:line="240" w:lineRule="auto"/>
            </w:pPr>
            <w:r>
              <w:rPr>
                <w:sz w:val="17"/>
              </w:rPr>
              <w:t>Assessment binding and invalidation / Transaction functional</w:t>
            </w:r>
          </w:p>
        </w:tc>
      </w:tr>
      <w:tr>
        <w:tc>
          <w:tcPr>
            <w:tcW w:type="dxa" w:w="2100"/>
            <w:vAlign w:val="center"/>
            <w:tcMar>
              <w:top w:w="90" w:type="dxa"/>
              <w:left w:w="90" w:type="dxa"/>
              <w:bottom w:w="90" w:type="dxa"/>
              <w:right w:w="90" w:type="dxa"/>
            </w:tcMar>
          </w:tcPr>
          <w:p>
            <w:pPr>
              <w:spacing w:before="0" w:after="40" w:line="240" w:lineRule="auto"/>
            </w:pPr>
            <w:r>
              <w:rPr>
                <w:sz w:val="17"/>
              </w:rPr>
              <w:t>Controlled procedure</w:t>
            </w:r>
          </w:p>
        </w:tc>
        <w:tc>
          <w:tcPr>
            <w:tcW w:type="dxa" w:w="7260"/>
            <w:vAlign w:val="center"/>
            <w:tcMar>
              <w:top w:w="90" w:type="dxa"/>
              <w:left w:w="90" w:type="dxa"/>
              <w:bottom w:w="90" w:type="dxa"/>
              <w:right w:w="90" w:type="dxa"/>
            </w:tcMar>
          </w:tcPr>
          <w:p>
            <w:pPr>
              <w:spacing w:before="0" w:after="40" w:line="240" w:lineRule="auto"/>
            </w:pPr>
            <w:r>
              <w:rPr>
                <w:sz w:val="17"/>
              </w:rPr>
              <w:t>Create N4, change a relevant topology/telemetry/input revision, then attempt to use the old assessment.</w:t>
            </w:r>
          </w:p>
        </w:tc>
      </w:tr>
      <w:tr>
        <w:tc>
          <w:tcPr>
            <w:tcW w:type="dxa" w:w="2100"/>
            <w:vAlign w:val="center"/>
            <w:tcMar>
              <w:top w:w="90" w:type="dxa"/>
              <w:left w:w="90" w:type="dxa"/>
              <w:bottom w:w="90" w:type="dxa"/>
              <w:right w:w="90" w:type="dxa"/>
            </w:tcMar>
          </w:tcPr>
          <w:p>
            <w:pPr>
              <w:spacing w:before="0" w:after="40" w:line="240" w:lineRule="auto"/>
            </w:pPr>
            <w:r>
              <w:rPr>
                <w:sz w:val="17"/>
              </w:rPr>
              <w:t>Aggregate rule</w:t>
            </w:r>
          </w:p>
        </w:tc>
        <w:tc>
          <w:tcPr>
            <w:tcW w:type="dxa" w:w="7260"/>
            <w:vAlign w:val="center"/>
            <w:tcMar>
              <w:top w:w="90" w:type="dxa"/>
              <w:left w:w="90" w:type="dxa"/>
              <w:bottom w:w="90" w:type="dxa"/>
              <w:right w:w="90" w:type="dxa"/>
            </w:tcMar>
          </w:tcPr>
          <w:p>
            <w:pPr>
              <w:spacing w:before="0" w:after="40" w:line="240" w:lineRule="auto"/>
            </w:pPr>
            <w:r>
              <w:rPr>
                <w:sz w:val="17"/>
              </w:rPr>
              <w:t>INCOMPLETE/no result until exact method/context/criteria/evidence complete; any NOT_SATISFIED → FAIL; all SATISFIED → PASS; DC-005 only for valid BLOCKED-TEST suspension.</w:t>
            </w:r>
          </w:p>
        </w:tc>
      </w:tr>
    </w:tbl>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1500"/>
        <w:gridCol w:w="7860"/>
      </w:tblGrid>
      <w:tr>
        <w:trPr>
          <w:tblHeader w:val="true"/>
        </w:trPr>
        <w:tc>
          <w:tcPr>
            <w:tcW w:type="dxa" w:w="1500"/>
            <w:shd w:fill="D9EAF7"/>
            <w:vAlign w:val="center"/>
            <w:tcMar>
              <w:top w:w="90" w:type="dxa"/>
              <w:left w:w="90" w:type="dxa"/>
              <w:bottom w:w="90" w:type="dxa"/>
              <w:right w:w="90" w:type="dxa"/>
            </w:tcMar>
          </w:tcPr>
          <w:p>
            <w:pPr>
              <w:spacing w:before="0" w:after="40" w:line="240" w:lineRule="auto"/>
            </w:pPr>
            <w:r>
              <w:rPr>
                <w:b/>
                <w:sz w:val="17"/>
              </w:rPr>
              <w:t>Criterion</w:t>
            </w:r>
          </w:p>
        </w:tc>
        <w:tc>
          <w:tcPr>
            <w:tcW w:type="dxa" w:w="7860"/>
            <w:shd w:fill="D9EAF7"/>
            <w:vAlign w:val="center"/>
            <w:tcMar>
              <w:top w:w="90" w:type="dxa"/>
              <w:left w:w="90" w:type="dxa"/>
              <w:bottom w:w="90" w:type="dxa"/>
              <w:right w:w="90" w:type="dxa"/>
            </w:tcMar>
          </w:tcPr>
          <w:p>
            <w:pPr>
              <w:spacing w:before="0" w:after="40" w:line="240" w:lineRule="auto"/>
            </w:pPr>
            <w:r>
              <w:rPr>
                <w:b/>
                <w:sz w:val="17"/>
              </w:rPr>
              <w:t>Controlled criterion definition</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BIND-01</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Initial N4 assessment has a stable identity, current topology/state/telemetry revisions and CURRENT status.</w:t>
            </w:r>
          </w:p>
          <w:p>
            <w:pPr>
              <w:spacing w:before="0" w:after="40" w:line="240" w:lineRule="auto"/>
            </w:pPr>
            <w:r>
              <w:rPr>
                <w:b/>
                <w:i w:val="0"/>
                <w:sz w:val="17"/>
              </w:rPr>
              <w:t xml:space="preserve">Source type/selector: </w:t>
            </w:r>
            <w:r>
              <w:rPr>
                <w:b w:val="0"/>
                <w:i w:val="0"/>
                <w:sz w:val="17"/>
              </w:rPr>
              <w:t>RestorationAssessment.{assessment_id,bound_revisions,status}</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SCENARIO_RUN_AND_REVISION; TELEMETRY; TOPOLOGY_AND_ISOLATION; RESTORATION_ASSESSMENT</w:t>
            </w:r>
          </w:p>
          <w:p>
            <w:pPr>
              <w:spacing w:before="0" w:after="40" w:line="240" w:lineRule="auto"/>
            </w:pPr>
            <w:r>
              <w:rPr>
                <w:b/>
                <w:i w:val="0"/>
                <w:sz w:val="17"/>
              </w:rPr>
              <w:t xml:space="preserve">requirement_ids: </w:t>
            </w:r>
            <w:r>
              <w:rPr>
                <w:b w:val="0"/>
                <w:i w:val="0"/>
                <w:sz w:val="17"/>
              </w:rPr>
              <w:t>REQ-RST-023</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BIND-02</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A controlled relevant state/evidence revision changes after assessment finalisation.</w:t>
            </w:r>
          </w:p>
          <w:p>
            <w:pPr>
              <w:spacing w:before="0" w:after="40" w:line="240" w:lineRule="auto"/>
            </w:pPr>
            <w:r>
              <w:rPr>
                <w:b/>
                <w:i w:val="0"/>
                <w:sz w:val="17"/>
              </w:rPr>
              <w:t xml:space="preserve">Source type/selector: </w:t>
            </w:r>
            <w:r>
              <w:rPr>
                <w:b w:val="0"/>
                <w:i w:val="0"/>
                <w:sz w:val="17"/>
              </w:rPr>
              <w:t>ScenarioRevisionSequence.relevant_change</w:t>
            </w:r>
          </w:p>
          <w:p>
            <w:pPr>
              <w:spacing w:before="0" w:after="40" w:line="240" w:lineRule="auto"/>
            </w:pPr>
            <w:r>
              <w:rPr>
                <w:b/>
                <w:i w:val="0"/>
                <w:sz w:val="17"/>
              </w:rPr>
              <w:t xml:space="preserve">Operator: </w:t>
            </w:r>
            <w:r>
              <w:rPr>
                <w:b w:val="0"/>
                <w:i w:val="0"/>
                <w:sz w:val="17"/>
              </w:rPr>
              <w:t>PRESENT</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SCENARIO_RUN_AND_REVISION; TELEMETRY; TOPOLOGY_AND_ISOLATION; RESTORATION_ASSESSMENT</w:t>
            </w:r>
          </w:p>
          <w:p>
            <w:pPr>
              <w:spacing w:before="0" w:after="40" w:line="240" w:lineRule="auto"/>
            </w:pPr>
            <w:r>
              <w:rPr>
                <w:b/>
                <w:i w:val="0"/>
                <w:sz w:val="17"/>
              </w:rPr>
              <w:t xml:space="preserve">requirement_ids: </w:t>
            </w:r>
            <w:r>
              <w:rPr>
                <w:b w:val="0"/>
                <w:i w:val="0"/>
                <w:sz w:val="17"/>
              </w:rPr>
              <w:t>REQ-RST-023</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BIND-03</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Execution under the stale bound assessment is rejected.</w:t>
            </w:r>
          </w:p>
          <w:p>
            <w:pPr>
              <w:spacing w:before="0" w:after="40" w:line="240" w:lineRule="auto"/>
            </w:pPr>
            <w:r>
              <w:rPr>
                <w:b/>
                <w:i w:val="0"/>
                <w:sz w:val="17"/>
              </w:rPr>
              <w:t xml:space="preserve">Source type/selector: </w:t>
            </w:r>
            <w:r>
              <w:rPr>
                <w:b w:val="0"/>
                <w:i w:val="0"/>
                <w:sz w:val="17"/>
              </w:rPr>
              <w:t>CommandResult.{accepted,reason}</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SCENARIO_RUN_AND_REVISION; TELEMETRY; TOPOLOGY_AND_ISOLATION; RESTORATION_ASSESSMENT</w:t>
            </w:r>
          </w:p>
          <w:p>
            <w:pPr>
              <w:spacing w:before="0" w:after="40" w:line="240" w:lineRule="auto"/>
            </w:pPr>
            <w:r>
              <w:rPr>
                <w:b/>
                <w:i w:val="0"/>
                <w:sz w:val="17"/>
              </w:rPr>
              <w:t xml:space="preserve">requirement_ids: </w:t>
            </w:r>
            <w:r>
              <w:rPr>
                <w:b w:val="0"/>
                <w:i w:val="0"/>
                <w:sz w:val="17"/>
              </w:rPr>
              <w:t>REQ-RST-023</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BIND-04</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Exactly one RESTORATION_ASSESSMENT_INVALIDATED record/event is linked and returned in CommandResult.new_event_ids.</w:t>
            </w:r>
          </w:p>
          <w:p>
            <w:pPr>
              <w:spacing w:before="0" w:after="40" w:line="240" w:lineRule="auto"/>
            </w:pPr>
            <w:r>
              <w:rPr>
                <w:b/>
                <w:i w:val="0"/>
                <w:sz w:val="17"/>
              </w:rPr>
              <w:t xml:space="preserve">Source type/selector: </w:t>
            </w:r>
            <w:r>
              <w:rPr>
                <w:b w:val="0"/>
                <w:i w:val="0"/>
                <w:sz w:val="17"/>
              </w:rPr>
              <w:t>AssessmentInvalidationAdapter.{records,events,command_result}</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SCENARIO_RUN_AND_REVISION; TELEMETRY; TOPOLOGY_AND_ISOLATION; RESTORATION_ASSESSMENT</w:t>
            </w:r>
          </w:p>
          <w:p>
            <w:pPr>
              <w:spacing w:before="0" w:after="40" w:line="240" w:lineRule="auto"/>
            </w:pPr>
            <w:r>
              <w:rPr>
                <w:b/>
                <w:i w:val="0"/>
                <w:sz w:val="17"/>
              </w:rPr>
              <w:t xml:space="preserve">requirement_ids: </w:t>
            </w:r>
            <w:r>
              <w:rPr>
                <w:b w:val="0"/>
                <w:i w:val="0"/>
                <w:sz w:val="17"/>
              </w:rPr>
              <w:t>REQ-RST-023</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BIND-05</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The original assessment and its bound evidence remain immutable.</w:t>
            </w:r>
          </w:p>
          <w:p>
            <w:pPr>
              <w:spacing w:before="0" w:after="40" w:line="240" w:lineRule="auto"/>
            </w:pPr>
            <w:r>
              <w:rPr>
                <w:b/>
                <w:i w:val="0"/>
                <w:sz w:val="17"/>
              </w:rPr>
              <w:t xml:space="preserve">Source type/selector: </w:t>
            </w:r>
            <w:r>
              <w:rPr>
                <w:b w:val="0"/>
                <w:i w:val="0"/>
                <w:sz w:val="17"/>
              </w:rPr>
              <w:t>RestorationAssessment.before_after</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SCENARIO_RUN_AND_REVISION; TELEMETRY; TOPOLOGY_AND_ISOLATION; RESTORATION_ASSESSMENT</w:t>
            </w:r>
          </w:p>
          <w:p>
            <w:pPr>
              <w:spacing w:before="0" w:after="40" w:line="240" w:lineRule="auto"/>
            </w:pPr>
            <w:r>
              <w:rPr>
                <w:b/>
                <w:i w:val="0"/>
                <w:sz w:val="17"/>
              </w:rPr>
              <w:t xml:space="preserve">requirement_ids: </w:t>
            </w:r>
            <w:r>
              <w:rPr>
                <w:b w:val="0"/>
                <w:i w:val="0"/>
                <w:sz w:val="17"/>
              </w:rPr>
              <w:t>REQ-RST-023</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BIND-06</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A new assessment has a new identity and binds the current revisions.</w:t>
            </w:r>
          </w:p>
          <w:p>
            <w:pPr>
              <w:spacing w:before="0" w:after="40" w:line="240" w:lineRule="auto"/>
            </w:pPr>
            <w:r>
              <w:rPr>
                <w:b/>
                <w:i w:val="0"/>
                <w:sz w:val="17"/>
              </w:rPr>
              <w:t xml:space="preserve">Source type/selector: </w:t>
            </w:r>
            <w:r>
              <w:rPr>
                <w:b w:val="0"/>
                <w:i w:val="0"/>
                <w:sz w:val="17"/>
              </w:rPr>
              <w:t>RestorationAssessment.replacement</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SCENARIO_RUN_AND_REVISION; TELEMETRY; TOPOLOGY_AND_ISOLATION; RESTORATION_ASSESSMENT</w:t>
            </w:r>
          </w:p>
          <w:p>
            <w:pPr>
              <w:spacing w:before="0" w:after="40" w:line="240" w:lineRule="auto"/>
            </w:pPr>
            <w:r>
              <w:rPr>
                <w:b/>
                <w:i w:val="0"/>
                <w:sz w:val="17"/>
              </w:rPr>
              <w:t xml:space="preserve">requirement_ids: </w:t>
            </w:r>
            <w:r>
              <w:rPr>
                <w:b w:val="0"/>
                <w:i w:val="0"/>
                <w:sz w:val="17"/>
              </w:rPr>
              <w:t>REQ-RST-023</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BIND-07</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Idempotent replay returns the same immutable command result and creates no duplicate invalidation/event.</w:t>
            </w:r>
          </w:p>
          <w:p>
            <w:pPr>
              <w:spacing w:before="0" w:after="40" w:line="240" w:lineRule="auto"/>
            </w:pPr>
            <w:r>
              <w:rPr>
                <w:b/>
                <w:i w:val="0"/>
                <w:sz w:val="17"/>
              </w:rPr>
              <w:t xml:space="preserve">Source type/selector: </w:t>
            </w:r>
            <w:r>
              <w:rPr>
                <w:b w:val="0"/>
                <w:i w:val="0"/>
                <w:sz w:val="17"/>
              </w:rPr>
              <w:t>CommandResultReplayComparison</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exclude no fields</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SCENARIO_RUN_AND_REVISION; TELEMETRY; TOPOLOGY_AND_ISOLATION; RESTORATION_ASSESSMENT</w:t>
            </w:r>
          </w:p>
          <w:p>
            <w:pPr>
              <w:spacing w:before="0" w:after="40" w:line="240" w:lineRule="auto"/>
            </w:pPr>
            <w:r>
              <w:rPr>
                <w:b/>
                <w:i w:val="0"/>
                <w:sz w:val="17"/>
              </w:rPr>
              <w:t xml:space="preserve">requirement_ids: </w:t>
            </w:r>
            <w:r>
              <w:rPr>
                <w:b w:val="0"/>
                <w:i w:val="0"/>
                <w:sz w:val="17"/>
              </w:rPr>
              <w:t>REQ-RST-023</w:t>
            </w:r>
          </w:p>
        </w:tc>
      </w:tr>
    </w:tbl>
    <w:p>
      <w:pPr>
        <w:spacing w:before="80" w:after="160"/>
      </w:pPr>
      <w:r>
        <w:rPr>
          <w:b/>
          <w:i w:val="0"/>
          <w:sz w:val="18"/>
        </w:rPr>
        <w:t xml:space="preserve">Defined-coverage audit — </w:t>
      </w:r>
      <w:r>
        <w:rPr>
          <w:b/>
          <w:i w:val="0"/>
          <w:sz w:val="18"/>
        </w:rPr>
        <w:t xml:space="preserve">VT-RST-BINDING-001 exact direct criterion union: </w:t>
      </w:r>
      <w:r>
        <w:rPr>
          <w:b w:val="0"/>
          <w:i w:val="0"/>
          <w:sz w:val="18"/>
        </w:rPr>
        <w:t>REQ-RST-023</w:t>
      </w:r>
    </w:p>
    <w:p>
      <w:pPr>
        <w:pStyle w:val="Heading3"/>
      </w:pPr>
      <w:r>
        <w:t>21.3.17 VT-ALM-EVT-001 — Alarm acknowledgement and operational chronology</w:t>
      </w:r>
    </w:p>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2100"/>
        <w:gridCol w:w="7260"/>
      </w:tblGrid>
      <w:tr>
        <w:trPr>
          <w:tblHeader w:val="true"/>
        </w:trPr>
        <w:tc>
          <w:tcPr>
            <w:tcW w:type="dxa" w:w="2100"/>
            <w:shd w:fill="D9EAF7"/>
            <w:vAlign w:val="center"/>
            <w:tcMar>
              <w:top w:w="90" w:type="dxa"/>
              <w:left w:w="90" w:type="dxa"/>
              <w:bottom w:w="90" w:type="dxa"/>
              <w:right w:w="90" w:type="dxa"/>
            </w:tcMar>
          </w:tcPr>
          <w:p>
            <w:pPr>
              <w:spacing w:before="0" w:after="40" w:line="240" w:lineRule="auto"/>
            </w:pPr>
            <w:r>
              <w:rPr>
                <w:b/>
                <w:sz w:val="17"/>
              </w:rPr>
              <w:t>Controlled field</w:t>
            </w:r>
          </w:p>
        </w:tc>
        <w:tc>
          <w:tcPr>
            <w:tcW w:type="dxa" w:w="7260"/>
            <w:shd w:fill="D9EAF7"/>
            <w:vAlign w:val="center"/>
            <w:tcMar>
              <w:top w:w="90" w:type="dxa"/>
              <w:left w:w="90" w:type="dxa"/>
              <w:bottom w:w="90" w:type="dxa"/>
              <w:right w:w="90" w:type="dxa"/>
            </w:tcMar>
          </w:tcPr>
          <w:p>
            <w:pPr>
              <w:spacing w:before="0" w:after="40" w:line="240" w:lineRule="auto"/>
            </w:pPr>
            <w:r>
              <w:rPr>
                <w:b/>
                <w:sz w:val="17"/>
              </w:rPr>
              <w:t>Authoritative value / rule</w:t>
            </w:r>
          </w:p>
        </w:tc>
      </w:tr>
      <w:tr>
        <w:tc>
          <w:tcPr>
            <w:tcW w:type="dxa" w:w="2100"/>
            <w:vAlign w:val="center"/>
            <w:tcMar>
              <w:top w:w="90" w:type="dxa"/>
              <w:left w:w="90" w:type="dxa"/>
              <w:bottom w:w="90" w:type="dxa"/>
              <w:right w:w="90" w:type="dxa"/>
            </w:tcMar>
          </w:tcPr>
          <w:p>
            <w:pPr>
              <w:spacing w:before="0" w:after="40" w:line="240" w:lineRule="auto"/>
            </w:pPr>
            <w:r>
              <w:rPr>
                <w:sz w:val="17"/>
              </w:rPr>
              <w:t>Determination owner</w:t>
            </w:r>
          </w:p>
        </w:tc>
        <w:tc>
          <w:tcPr>
            <w:tcW w:type="dxa" w:w="7260"/>
            <w:vAlign w:val="center"/>
            <w:tcMar>
              <w:top w:w="90" w:type="dxa"/>
              <w:left w:w="90" w:type="dxa"/>
              <w:bottom w:w="90" w:type="dxa"/>
              <w:right w:w="90" w:type="dxa"/>
            </w:tcMar>
          </w:tcPr>
          <w:p>
            <w:pPr>
              <w:spacing w:before="0" w:after="40" w:line="240" w:lineRule="auto"/>
            </w:pPr>
            <w:r>
              <w:rPr>
                <w:sz w:val="17"/>
              </w:rPr>
              <w:t>One direct DeterminationMethodDefinition and, only after completeness, one backend-derived ExecutedValidationResult.</w:t>
            </w:r>
          </w:p>
        </w:tc>
      </w:tr>
      <w:tr>
        <w:tc>
          <w:tcPr>
            <w:tcW w:type="dxa" w:w="2100"/>
            <w:vAlign w:val="center"/>
            <w:tcMar>
              <w:top w:w="90" w:type="dxa"/>
              <w:left w:w="90" w:type="dxa"/>
              <w:bottom w:w="90" w:type="dxa"/>
              <w:right w:w="90" w:type="dxa"/>
            </w:tcMar>
          </w:tcPr>
          <w:p>
            <w:pPr>
              <w:spacing w:before="0" w:after="40" w:line="240" w:lineRule="auto"/>
            </w:pPr>
            <w:r>
              <w:rPr>
                <w:sz w:val="17"/>
              </w:rPr>
              <w:t>Context kind</w:t>
            </w:r>
          </w:p>
        </w:tc>
        <w:tc>
          <w:tcPr>
            <w:tcW w:type="dxa" w:w="7260"/>
            <w:vAlign w:val="center"/>
            <w:tcMar>
              <w:top w:w="90" w:type="dxa"/>
              <w:left w:w="90" w:type="dxa"/>
              <w:bottom w:w="90" w:type="dxa"/>
              <w:right w:w="90" w:type="dxa"/>
            </w:tcMar>
          </w:tcPr>
          <w:p>
            <w:pPr>
              <w:spacing w:before="0" w:after="40" w:line="240" w:lineRule="auto"/>
            </w:pPr>
            <w:r>
              <w:rPr>
                <w:sz w:val="17"/>
              </w:rPr>
              <w:t>SCENARIO_EXECUTION</w:t>
            </w:r>
          </w:p>
        </w:tc>
      </w:tr>
      <w:tr>
        <w:tc>
          <w:tcPr>
            <w:tcW w:type="dxa" w:w="2100"/>
            <w:vAlign w:val="center"/>
            <w:tcMar>
              <w:top w:w="90" w:type="dxa"/>
              <w:left w:w="90" w:type="dxa"/>
              <w:bottom w:w="90" w:type="dxa"/>
              <w:right w:w="90" w:type="dxa"/>
            </w:tcMar>
          </w:tcPr>
          <w:p>
            <w:pPr>
              <w:spacing w:before="0" w:after="40" w:line="240" w:lineRule="auto"/>
            </w:pPr>
            <w:r>
              <w:rPr>
                <w:sz w:val="17"/>
              </w:rPr>
              <w:t>Required context roles</w:t>
            </w:r>
          </w:p>
        </w:tc>
        <w:tc>
          <w:tcPr>
            <w:tcW w:type="dxa" w:w="7260"/>
            <w:vAlign w:val="center"/>
            <w:tcMar>
              <w:top w:w="90" w:type="dxa"/>
              <w:left w:w="90" w:type="dxa"/>
              <w:bottom w:w="90" w:type="dxa"/>
              <w:right w:w="90" w:type="dxa"/>
            </w:tcMar>
          </w:tcPr>
          <w:p>
            <w:pPr>
              <w:spacing w:before="0" w:after="40" w:line="240" w:lineRule="auto"/>
            </w:pPr>
            <w:r>
              <w:rPr>
                <w:sz w:val="17"/>
              </w:rPr>
              <w:t>FORMAL_ALARM_RUN; ALARM_LIFECYCLE; OPERATIONAL_EVENT_REGISTRY; OPERATIONAL_EVENT_SEQUENCE</w:t>
            </w:r>
          </w:p>
        </w:tc>
      </w:tr>
      <w:tr>
        <w:tc>
          <w:tcPr>
            <w:tcW w:type="dxa" w:w="2100"/>
            <w:vAlign w:val="center"/>
            <w:tcMar>
              <w:top w:w="90" w:type="dxa"/>
              <w:left w:w="90" w:type="dxa"/>
              <w:bottom w:w="90" w:type="dxa"/>
              <w:right w:w="90" w:type="dxa"/>
            </w:tcMar>
          </w:tcPr>
          <w:p>
            <w:pPr>
              <w:spacing w:before="0" w:after="40" w:line="240" w:lineRule="auto"/>
            </w:pPr>
            <w:r>
              <w:rPr>
                <w:sz w:val="17"/>
              </w:rPr>
              <w:t>Checkpoint/member roles</w:t>
            </w:r>
          </w:p>
        </w:tc>
        <w:tc>
          <w:tcPr>
            <w:tcW w:type="dxa" w:w="7260"/>
            <w:vAlign w:val="center"/>
            <w:tcMar>
              <w:top w:w="90" w:type="dxa"/>
              <w:left w:w="90" w:type="dxa"/>
              <w:bottom w:w="90" w:type="dxa"/>
              <w:right w:w="90" w:type="dxa"/>
            </w:tcMar>
          </w:tcPr>
          <w:p>
            <w:pPr>
              <w:spacing w:before="0" w:after="40" w:line="240" w:lineRule="auto"/>
            </w:pPr>
            <w:r>
              <w:rPr>
                <w:sz w:val="17"/>
              </w:rPr>
              <w:t>CONTROLLED_RESULT</w:t>
            </w:r>
          </w:p>
        </w:tc>
      </w:tr>
      <w:tr>
        <w:tc>
          <w:tcPr>
            <w:tcW w:type="dxa" w:w="2100"/>
            <w:vAlign w:val="center"/>
            <w:tcMar>
              <w:top w:w="90" w:type="dxa"/>
              <w:left w:w="90" w:type="dxa"/>
              <w:bottom w:w="90" w:type="dxa"/>
              <w:right w:w="90" w:type="dxa"/>
            </w:tcMar>
          </w:tcPr>
          <w:p>
            <w:pPr>
              <w:spacing w:before="0" w:after="40" w:line="240" w:lineRule="auto"/>
            </w:pPr>
            <w:r>
              <w:rPr>
                <w:sz w:val="17"/>
              </w:rPr>
              <w:t>Objective / method</w:t>
            </w:r>
          </w:p>
        </w:tc>
        <w:tc>
          <w:tcPr>
            <w:tcW w:type="dxa" w:w="7260"/>
            <w:vAlign w:val="center"/>
            <w:tcMar>
              <w:top w:w="90" w:type="dxa"/>
              <w:left w:w="90" w:type="dxa"/>
              <w:bottom w:w="90" w:type="dxa"/>
              <w:right w:w="90" w:type="dxa"/>
            </w:tcMar>
          </w:tcPr>
          <w:p>
            <w:pPr>
              <w:spacing w:before="0" w:after="40" w:line="240" w:lineRule="auto"/>
            </w:pPr>
            <w:r>
              <w:rPr>
                <w:sz w:val="17"/>
              </w:rPr>
              <w:t>Alarm acknowledgement and operational chronology / Functional + inspection</w:t>
            </w:r>
          </w:p>
        </w:tc>
      </w:tr>
      <w:tr>
        <w:tc>
          <w:tcPr>
            <w:tcW w:type="dxa" w:w="2100"/>
            <w:vAlign w:val="center"/>
            <w:tcMar>
              <w:top w:w="90" w:type="dxa"/>
              <w:left w:w="90" w:type="dxa"/>
              <w:bottom w:w="90" w:type="dxa"/>
              <w:right w:w="90" w:type="dxa"/>
            </w:tcMar>
          </w:tcPr>
          <w:p>
            <w:pPr>
              <w:spacing w:before="0" w:after="40" w:line="240" w:lineRule="auto"/>
            </w:pPr>
            <w:r>
              <w:rPr>
                <w:sz w:val="17"/>
              </w:rPr>
              <w:t>Controlled procedure</w:t>
            </w:r>
          </w:p>
        </w:tc>
        <w:tc>
          <w:tcPr>
            <w:tcW w:type="dxa" w:w="7260"/>
            <w:vAlign w:val="center"/>
            <w:tcMar>
              <w:top w:w="90" w:type="dxa"/>
              <w:left w:w="90" w:type="dxa"/>
              <w:bottom w:w="90" w:type="dxa"/>
              <w:right w:w="90" w:type="dxa"/>
            </w:tcMar>
          </w:tcPr>
          <w:p>
            <w:pPr>
              <w:spacing w:before="0" w:after="40" w:line="240" w:lineRule="auto"/>
            </w:pPr>
            <w:r>
              <w:rPr>
                <w:sz w:val="17"/>
              </w:rPr>
              <w:t>Execute formal workflow, acknowledge the alarm and inspect all operational event types/sequence ordering.</w:t>
            </w:r>
          </w:p>
        </w:tc>
      </w:tr>
      <w:tr>
        <w:tc>
          <w:tcPr>
            <w:tcW w:type="dxa" w:w="2100"/>
            <w:vAlign w:val="center"/>
            <w:tcMar>
              <w:top w:w="90" w:type="dxa"/>
              <w:left w:w="90" w:type="dxa"/>
              <w:bottom w:w="90" w:type="dxa"/>
              <w:right w:w="90" w:type="dxa"/>
            </w:tcMar>
          </w:tcPr>
          <w:p>
            <w:pPr>
              <w:spacing w:before="0" w:after="40" w:line="240" w:lineRule="auto"/>
            </w:pPr>
            <w:r>
              <w:rPr>
                <w:sz w:val="17"/>
              </w:rPr>
              <w:t>Aggregate rule</w:t>
            </w:r>
          </w:p>
        </w:tc>
        <w:tc>
          <w:tcPr>
            <w:tcW w:type="dxa" w:w="7260"/>
            <w:vAlign w:val="center"/>
            <w:tcMar>
              <w:top w:w="90" w:type="dxa"/>
              <w:left w:w="90" w:type="dxa"/>
              <w:bottom w:w="90" w:type="dxa"/>
              <w:right w:w="90" w:type="dxa"/>
            </w:tcMar>
          </w:tcPr>
          <w:p>
            <w:pPr>
              <w:spacing w:before="0" w:after="40" w:line="240" w:lineRule="auto"/>
            </w:pPr>
            <w:r>
              <w:rPr>
                <w:sz w:val="17"/>
              </w:rPr>
              <w:t>INCOMPLETE/no result until exact method/context/criteria/evidence complete; any NOT_SATISFIED → FAIL; all SATISFIED → PASS; DC-005 only for valid BLOCKED-TEST suspension.</w:t>
            </w:r>
          </w:p>
        </w:tc>
      </w:tr>
    </w:tbl>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1500"/>
        <w:gridCol w:w="7860"/>
      </w:tblGrid>
      <w:tr>
        <w:trPr>
          <w:tblHeader w:val="true"/>
        </w:trPr>
        <w:tc>
          <w:tcPr>
            <w:tcW w:type="dxa" w:w="1500"/>
            <w:shd w:fill="D9EAF7"/>
            <w:vAlign w:val="center"/>
            <w:tcMar>
              <w:top w:w="90" w:type="dxa"/>
              <w:left w:w="90" w:type="dxa"/>
              <w:bottom w:w="90" w:type="dxa"/>
              <w:right w:w="90" w:type="dxa"/>
            </w:tcMar>
          </w:tcPr>
          <w:p>
            <w:pPr>
              <w:spacing w:before="0" w:after="40" w:line="240" w:lineRule="auto"/>
            </w:pPr>
            <w:r>
              <w:rPr>
                <w:b/>
                <w:sz w:val="17"/>
              </w:rPr>
              <w:t>Criterion</w:t>
            </w:r>
          </w:p>
        </w:tc>
        <w:tc>
          <w:tcPr>
            <w:tcW w:type="dxa" w:w="7860"/>
            <w:shd w:fill="D9EAF7"/>
            <w:vAlign w:val="center"/>
            <w:tcMar>
              <w:top w:w="90" w:type="dxa"/>
              <w:left w:w="90" w:type="dxa"/>
              <w:bottom w:w="90" w:type="dxa"/>
              <w:right w:w="90" w:type="dxa"/>
            </w:tcMar>
          </w:tcPr>
          <w:p>
            <w:pPr>
              <w:spacing w:before="0" w:after="40" w:line="240" w:lineRule="auto"/>
            </w:pPr>
            <w:r>
              <w:rPr>
                <w:b/>
                <w:sz w:val="17"/>
              </w:rPr>
              <w:t>Controlled criterion definition</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EVT-01</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Fault initiation creates one active FEEDER_TRIP alarm with stable ID, affected entity, timestamp and UNACKNOWLEDGED state.</w:t>
            </w:r>
          </w:p>
          <w:p>
            <w:pPr>
              <w:spacing w:before="0" w:after="40" w:line="240" w:lineRule="auto"/>
            </w:pPr>
            <w:r>
              <w:rPr>
                <w:b/>
                <w:i w:val="0"/>
                <w:sz w:val="17"/>
              </w:rPr>
              <w:t xml:space="preserve">Source type/selector: </w:t>
            </w:r>
            <w:r>
              <w:rPr>
                <w:b w:val="0"/>
                <w:i w:val="0"/>
                <w:sz w:val="17"/>
              </w:rPr>
              <w:t>AlarmAdapter.active_alarm</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ALARM_LIFECYCLE; OPERATIONAL_EVENTS</w:t>
            </w:r>
          </w:p>
          <w:p>
            <w:pPr>
              <w:spacing w:before="0" w:after="40" w:line="240" w:lineRule="auto"/>
            </w:pPr>
            <w:r>
              <w:rPr>
                <w:b/>
                <w:i w:val="0"/>
                <w:sz w:val="17"/>
              </w:rPr>
              <w:t xml:space="preserve">requirement_ids: </w:t>
            </w:r>
            <w:r>
              <w:rPr>
                <w:b w:val="0"/>
                <w:i w:val="0"/>
                <w:sz w:val="17"/>
              </w:rPr>
              <w:t>REQ-ALM-001, REQ-ALM-002, REQ-ALM-003, REQ-EVT-001, REQ-EVT-002, REQ-EVT-003, REQ-EVT-005, REQ-EVT-006, REQ-EVT-007</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EVT-02</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Acknowledgement records actor/time, changes only acknowledgement state and does not increment electrical state_revision or emit false topology/outage changes.</w:t>
            </w:r>
          </w:p>
          <w:p>
            <w:pPr>
              <w:spacing w:before="0" w:after="40" w:line="240" w:lineRule="auto"/>
            </w:pPr>
            <w:r>
              <w:rPr>
                <w:b/>
                <w:i w:val="0"/>
                <w:sz w:val="17"/>
              </w:rPr>
              <w:t xml:space="preserve">Source type/selector: </w:t>
            </w:r>
            <w:r>
              <w:rPr>
                <w:b w:val="0"/>
                <w:i w:val="0"/>
                <w:sz w:val="17"/>
              </w:rPr>
              <w:t>AlarmAdapter.acknowledgement + ScenarioSnapshot.state_revision + OperationalEvent.sequence</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ALARM_LIFECYCLE; OPERATIONAL_EVENTS</w:t>
            </w:r>
          </w:p>
          <w:p>
            <w:pPr>
              <w:spacing w:before="0" w:after="40" w:line="240" w:lineRule="auto"/>
            </w:pPr>
            <w:r>
              <w:rPr>
                <w:b/>
                <w:i w:val="0"/>
                <w:sz w:val="17"/>
              </w:rPr>
              <w:t xml:space="preserve">requirement_ids: </w:t>
            </w:r>
            <w:r>
              <w:rPr>
                <w:b w:val="0"/>
                <w:i w:val="0"/>
                <w:sz w:val="17"/>
              </w:rPr>
              <w:t>REQ-ALM-004, REQ-ALM-005, REQ-EVT-003, REQ-EVT-004, REQ-EVT-007, REQ-EVT-008, REQ-EVT-009</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EVT-03</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The controlled operational-event registry equals exactly {SCENARIO_INITIALISED, CONFIGURATION_SELECTED, FAULT_INITIATED, TELEMETRY_UPDATED, DEVICE_STATE_CHANGE, ALARM_GENERATED, ALARM_ACKNOWLEDGED, SWITCHING_ACTION, TOPOLOGY_RECALCULATED, OUTAGE_UPDATED, RESTORATION_CANDIDATE_IDENTIFIED, RESTORATION_NO_CANDIDATE, RESTORATION_ASSESSED, RESTORATION_ASSESSMENT_INVALIDATED, SCENARIO_RESET}, with no missing or additional ID.</w:t>
            </w:r>
          </w:p>
          <w:p>
            <w:pPr>
              <w:spacing w:before="0" w:after="40" w:line="240" w:lineRule="auto"/>
            </w:pPr>
            <w:r>
              <w:rPr>
                <w:b/>
                <w:i w:val="0"/>
                <w:sz w:val="17"/>
              </w:rPr>
              <w:t xml:space="preserve">Source type/selector: </w:t>
            </w:r>
            <w:r>
              <w:rPr>
                <w:b w:val="0"/>
                <w:i w:val="0"/>
                <w:sz w:val="17"/>
              </w:rPr>
              <w:t>OperationalEventRegistry.ids</w:t>
            </w:r>
          </w:p>
          <w:p>
            <w:pPr>
              <w:spacing w:before="0" w:after="40" w:line="240" w:lineRule="auto"/>
            </w:pPr>
            <w:r>
              <w:rPr>
                <w:b/>
                <w:i w:val="0"/>
                <w:sz w:val="17"/>
              </w:rPr>
              <w:t xml:space="preserve">Operator: </w:t>
            </w:r>
            <w:r>
              <w:rPr>
                <w:b w:val="0"/>
                <w:i w:val="0"/>
                <w:sz w:val="17"/>
              </w:rPr>
              <w:t>CANONICAL_SET_EQUAL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ALARM_LIFECYCLE; OPERATIONAL_EVENTS</w:t>
            </w:r>
          </w:p>
          <w:p>
            <w:pPr>
              <w:spacing w:before="0" w:after="40" w:line="240" w:lineRule="auto"/>
            </w:pPr>
            <w:r>
              <w:rPr>
                <w:b/>
                <w:i w:val="0"/>
                <w:sz w:val="17"/>
              </w:rPr>
              <w:t xml:space="preserve">requirement_ids: </w:t>
            </w:r>
            <w:r>
              <w:rPr>
                <w:b w:val="0"/>
                <w:i w:val="0"/>
                <w:sz w:val="17"/>
              </w:rPr>
              <w:t>REQ-EVT-005</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EVT-04</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The set of emitted operational-event IDs not present in the exact controlled registry is empty.</w:t>
            </w:r>
          </w:p>
          <w:p>
            <w:pPr>
              <w:spacing w:before="0" w:after="40" w:line="240" w:lineRule="auto"/>
            </w:pPr>
            <w:r>
              <w:rPr>
                <w:b/>
                <w:i w:val="0"/>
                <w:sz w:val="17"/>
              </w:rPr>
              <w:t xml:space="preserve">Source type/selector: </w:t>
            </w:r>
            <w:r>
              <w:rPr>
                <w:b w:val="0"/>
                <w:i w:val="0"/>
                <w:sz w:val="17"/>
              </w:rPr>
              <w:t>OperationalEventAdapter.unregistered_event_type_ids</w:t>
            </w:r>
          </w:p>
          <w:p>
            <w:pPr>
              <w:spacing w:before="0" w:after="40" w:line="240" w:lineRule="auto"/>
            </w:pPr>
            <w:r>
              <w:rPr>
                <w:b/>
                <w:i w:val="0"/>
                <w:sz w:val="17"/>
              </w:rPr>
              <w:t xml:space="preserve">Operator: </w:t>
            </w:r>
            <w:r>
              <w:rPr>
                <w:b w:val="0"/>
                <w:i w:val="0"/>
                <w:sz w:val="17"/>
              </w:rPr>
              <w:t>CANONICAL_SET_EQUAL</w:t>
            </w:r>
          </w:p>
          <w:p>
            <w:pPr>
              <w:spacing w:before="0" w:after="40" w:line="240" w:lineRule="auto"/>
            </w:pPr>
            <w:r>
              <w:rPr>
                <w:b/>
                <w:i w:val="0"/>
                <w:sz w:val="17"/>
              </w:rPr>
              <w:t xml:space="preserve">Normalisation: </w:t>
            </w:r>
            <w:r>
              <w:rPr>
                <w:b w:val="0"/>
                <w:i w:val="0"/>
                <w:sz w:val="17"/>
              </w:rPr>
              <w:t>empty; stable event-ID sort</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ALARM_LIFECYCLE; OPERATIONAL_EVENTS</w:t>
            </w:r>
          </w:p>
          <w:p>
            <w:pPr>
              <w:spacing w:before="0" w:after="40" w:line="240" w:lineRule="auto"/>
            </w:pPr>
            <w:r>
              <w:rPr>
                <w:b/>
                <w:i w:val="0"/>
                <w:sz w:val="17"/>
              </w:rPr>
              <w:t xml:space="preserve">requirement_ids: </w:t>
            </w:r>
            <w:r>
              <w:rPr>
                <w:b w:val="0"/>
                <w:i w:val="0"/>
                <w:sz w:val="17"/>
              </w:rPr>
              <w:t>REQ-EVT-001, REQ-EVT-005</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EVT-05</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At equal scenario time, initiating command events precede topology/outage/restoration derived events by immutable event_sequence.</w:t>
            </w:r>
          </w:p>
          <w:p>
            <w:pPr>
              <w:spacing w:before="0" w:after="40" w:line="240" w:lineRule="auto"/>
            </w:pPr>
            <w:r>
              <w:rPr>
                <w:b/>
                <w:i w:val="0"/>
                <w:sz w:val="17"/>
              </w:rPr>
              <w:t xml:space="preserve">Source type/selector: </w:t>
            </w:r>
            <w:r>
              <w:rPr>
                <w:b w:val="0"/>
                <w:i w:val="0"/>
                <w:sz w:val="17"/>
              </w:rPr>
              <w:t>OperationalEventAdapter.events[*].{scenario_time,event_sequence,type,source}</w:t>
            </w:r>
          </w:p>
          <w:p>
            <w:pPr>
              <w:spacing w:before="0" w:after="40" w:line="240" w:lineRule="auto"/>
            </w:pPr>
            <w:r>
              <w:rPr>
                <w:b/>
                <w:i w:val="0"/>
                <w:sz w:val="17"/>
              </w:rPr>
              <w:t xml:space="preserve">Operator: </w:t>
            </w:r>
            <w:r>
              <w:rPr>
                <w:b w:val="0"/>
                <w:i w:val="0"/>
                <w:sz w:val="17"/>
              </w:rPr>
              <w:t>ORDERED_SEQUENCE_EQUAL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ALARM_LIFECYCLE; OPERATIONAL_EVENTS</w:t>
            </w:r>
          </w:p>
          <w:p>
            <w:pPr>
              <w:spacing w:before="0" w:after="40" w:line="240" w:lineRule="auto"/>
            </w:pPr>
            <w:r>
              <w:rPr>
                <w:b/>
                <w:i w:val="0"/>
                <w:sz w:val="17"/>
              </w:rPr>
              <w:t xml:space="preserve">requirement_ids: </w:t>
            </w:r>
            <w:r>
              <w:rPr>
                <w:b w:val="0"/>
                <w:i w:val="0"/>
                <w:sz w:val="17"/>
              </w:rPr>
              <w:t>REQ-EVT-003, REQ-EVT-004, REQ-EVT-007, REQ-EVT-008, REQ-EVT-010</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EVT-06</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Every simulated isolation/restoration switching action is represented by a SWITCHING_ACTION record linked to device and state transition.</w:t>
            </w:r>
          </w:p>
          <w:p>
            <w:pPr>
              <w:spacing w:before="0" w:after="40" w:line="240" w:lineRule="auto"/>
            </w:pPr>
            <w:r>
              <w:rPr>
                <w:b/>
                <w:i w:val="0"/>
                <w:sz w:val="17"/>
              </w:rPr>
              <w:t xml:space="preserve">Source type/selector: </w:t>
            </w:r>
            <w:r>
              <w:rPr>
                <w:b w:val="0"/>
                <w:i w:val="0"/>
                <w:sz w:val="17"/>
              </w:rPr>
              <w:t>OperationalEventAdapter.switching_events</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ALARM_LIFECYCLE; OPERATIONAL_EVENTS</w:t>
            </w:r>
          </w:p>
          <w:p>
            <w:pPr>
              <w:spacing w:before="0" w:after="40" w:line="240" w:lineRule="auto"/>
            </w:pPr>
            <w:r>
              <w:rPr>
                <w:b/>
                <w:i w:val="0"/>
                <w:sz w:val="17"/>
              </w:rPr>
              <w:t xml:space="preserve">requirement_ids: </w:t>
            </w:r>
            <w:r>
              <w:rPr>
                <w:b w:val="0"/>
                <w:i w:val="0"/>
                <w:sz w:val="17"/>
              </w:rPr>
              <w:t>REQ-EVT-006, REQ-EVT-007, REQ-EVT-011</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EVT-07</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Validation verdict, defect, correction, composite, suspension and evidence-package records are absent from the operational-event stream.</w:t>
            </w:r>
          </w:p>
          <w:p>
            <w:pPr>
              <w:spacing w:before="0" w:after="40" w:line="240" w:lineRule="auto"/>
            </w:pPr>
            <w:r>
              <w:rPr>
                <w:b/>
                <w:i w:val="0"/>
                <w:sz w:val="17"/>
              </w:rPr>
              <w:t xml:space="preserve">Source type/selector: </w:t>
            </w:r>
            <w:r>
              <w:rPr>
                <w:b w:val="0"/>
                <w:i w:val="0"/>
                <w:sz w:val="17"/>
              </w:rPr>
              <w:t>OperationalEventAdapter.excluded_record_types</w:t>
            </w:r>
          </w:p>
          <w:p>
            <w:pPr>
              <w:spacing w:before="0" w:after="40" w:line="240" w:lineRule="auto"/>
            </w:pPr>
            <w:r>
              <w:rPr>
                <w:b/>
                <w:i w:val="0"/>
                <w:sz w:val="17"/>
              </w:rPr>
              <w:t xml:space="preserve">Operator: </w:t>
            </w:r>
            <w:r>
              <w:rPr>
                <w:b w:val="0"/>
                <w:i w:val="0"/>
                <w:sz w:val="17"/>
              </w:rPr>
              <w:t>CANONICAL_SET_EQUAL</w:t>
            </w:r>
          </w:p>
          <w:p>
            <w:pPr>
              <w:spacing w:before="0" w:after="40" w:line="240" w:lineRule="auto"/>
            </w:pPr>
            <w:r>
              <w:rPr>
                <w:b/>
                <w:i w:val="0"/>
                <w:sz w:val="17"/>
              </w:rPr>
              <w:t xml:space="preserve">Normalisation: </w:t>
            </w:r>
            <w:r>
              <w:rPr>
                <w:b w:val="0"/>
                <w:i w:val="0"/>
                <w:sz w:val="17"/>
              </w:rPr>
              <w:t>empty</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ALARM_LIFECYCLE; OPERATIONAL_EVENTS</w:t>
            </w:r>
          </w:p>
          <w:p>
            <w:pPr>
              <w:spacing w:before="0" w:after="40" w:line="240" w:lineRule="auto"/>
            </w:pPr>
            <w:r>
              <w:rPr>
                <w:b/>
                <w:i w:val="0"/>
                <w:sz w:val="17"/>
              </w:rPr>
              <w:t xml:space="preserve">requirement_ids: </w:t>
            </w:r>
            <w:r>
              <w:rPr>
                <w:b w:val="0"/>
                <w:i w:val="0"/>
                <w:sz w:val="17"/>
              </w:rPr>
              <w:t>REQ-EVT-001, REQ-EVT-005, REQ-EVT-008, REQ-EVT-009, REQ-EVT-010, REQ-EVT-011</w:t>
            </w:r>
          </w:p>
        </w:tc>
      </w:tr>
    </w:tbl>
    <w:p>
      <w:pPr>
        <w:spacing w:before="80" w:after="160"/>
      </w:pPr>
      <w:r>
        <w:rPr>
          <w:b/>
          <w:i w:val="0"/>
          <w:sz w:val="18"/>
        </w:rPr>
        <w:t xml:space="preserve">Defined-coverage audit — </w:t>
      </w:r>
      <w:r>
        <w:rPr>
          <w:b/>
          <w:i w:val="0"/>
          <w:sz w:val="18"/>
        </w:rPr>
        <w:t xml:space="preserve">VT-ALM-EVT-001 exact direct criterion union: </w:t>
      </w:r>
      <w:r>
        <w:rPr>
          <w:b w:val="0"/>
          <w:i w:val="0"/>
          <w:sz w:val="18"/>
        </w:rPr>
        <w:t>REQ-ALM-001, REQ-ALM-002, REQ-ALM-003, REQ-ALM-004, REQ-ALM-005, REQ-EVT-001, REQ-EVT-002, REQ-EVT-003, REQ-EVT-004, REQ-EVT-005, REQ-EVT-006, REQ-EVT-007, REQ-EVT-008, REQ-EVT-009, REQ-EVT-010, REQ-EVT-011</w:t>
      </w:r>
    </w:p>
    <w:p>
      <w:pPr>
        <w:pStyle w:val="Heading3"/>
      </w:pPr>
      <w:r>
        <w:t>21.3.18 VT-VAL-RECORD-001 — Validation records, reset and immutability</w:t>
      </w:r>
    </w:p>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2100"/>
        <w:gridCol w:w="7260"/>
      </w:tblGrid>
      <w:tr>
        <w:trPr>
          <w:tblHeader w:val="true"/>
        </w:trPr>
        <w:tc>
          <w:tcPr>
            <w:tcW w:type="dxa" w:w="2100"/>
            <w:shd w:fill="D9EAF7"/>
            <w:vAlign w:val="center"/>
            <w:tcMar>
              <w:top w:w="90" w:type="dxa"/>
              <w:left w:w="90" w:type="dxa"/>
              <w:bottom w:w="90" w:type="dxa"/>
              <w:right w:w="90" w:type="dxa"/>
            </w:tcMar>
          </w:tcPr>
          <w:p>
            <w:pPr>
              <w:spacing w:before="0" w:after="40" w:line="240" w:lineRule="auto"/>
            </w:pPr>
            <w:r>
              <w:rPr>
                <w:b/>
                <w:sz w:val="17"/>
              </w:rPr>
              <w:t>Controlled field</w:t>
            </w:r>
          </w:p>
        </w:tc>
        <w:tc>
          <w:tcPr>
            <w:tcW w:type="dxa" w:w="7260"/>
            <w:shd w:fill="D9EAF7"/>
            <w:vAlign w:val="center"/>
            <w:tcMar>
              <w:top w:w="90" w:type="dxa"/>
              <w:left w:w="90" w:type="dxa"/>
              <w:bottom w:w="90" w:type="dxa"/>
              <w:right w:w="90" w:type="dxa"/>
            </w:tcMar>
          </w:tcPr>
          <w:p>
            <w:pPr>
              <w:spacing w:before="0" w:after="40" w:line="240" w:lineRule="auto"/>
            </w:pPr>
            <w:r>
              <w:rPr>
                <w:b/>
                <w:sz w:val="17"/>
              </w:rPr>
              <w:t>Authoritative value / rule</w:t>
            </w:r>
          </w:p>
        </w:tc>
      </w:tr>
      <w:tr>
        <w:tc>
          <w:tcPr>
            <w:tcW w:type="dxa" w:w="2100"/>
            <w:vAlign w:val="center"/>
            <w:tcMar>
              <w:top w:w="90" w:type="dxa"/>
              <w:left w:w="90" w:type="dxa"/>
              <w:bottom w:w="90" w:type="dxa"/>
              <w:right w:w="90" w:type="dxa"/>
            </w:tcMar>
          </w:tcPr>
          <w:p>
            <w:pPr>
              <w:spacing w:before="0" w:after="40" w:line="240" w:lineRule="auto"/>
            </w:pPr>
            <w:r>
              <w:rPr>
                <w:sz w:val="17"/>
              </w:rPr>
              <w:t>Determination owner</w:t>
            </w:r>
          </w:p>
        </w:tc>
        <w:tc>
          <w:tcPr>
            <w:tcW w:type="dxa" w:w="7260"/>
            <w:vAlign w:val="center"/>
            <w:tcMar>
              <w:top w:w="90" w:type="dxa"/>
              <w:left w:w="90" w:type="dxa"/>
              <w:bottom w:w="90" w:type="dxa"/>
              <w:right w:w="90" w:type="dxa"/>
            </w:tcMar>
          </w:tcPr>
          <w:p>
            <w:pPr>
              <w:spacing w:before="0" w:after="40" w:line="240" w:lineRule="auto"/>
            </w:pPr>
            <w:r>
              <w:rPr>
                <w:sz w:val="17"/>
              </w:rPr>
              <w:t>One direct DeterminationMethodDefinition and, only after completeness, one backend-derived ExecutedValidationResult.</w:t>
            </w:r>
          </w:p>
        </w:tc>
      </w:tr>
      <w:tr>
        <w:tc>
          <w:tcPr>
            <w:tcW w:type="dxa" w:w="2100"/>
            <w:vAlign w:val="center"/>
            <w:tcMar>
              <w:top w:w="90" w:type="dxa"/>
              <w:left w:w="90" w:type="dxa"/>
              <w:bottom w:w="90" w:type="dxa"/>
              <w:right w:w="90" w:type="dxa"/>
            </w:tcMar>
          </w:tcPr>
          <w:p>
            <w:pPr>
              <w:spacing w:before="0" w:after="40" w:line="240" w:lineRule="auto"/>
            </w:pPr>
            <w:r>
              <w:rPr>
                <w:sz w:val="17"/>
              </w:rPr>
              <w:t>Context kind</w:t>
            </w:r>
          </w:p>
        </w:tc>
        <w:tc>
          <w:tcPr>
            <w:tcW w:type="dxa" w:w="7260"/>
            <w:vAlign w:val="center"/>
            <w:tcMar>
              <w:top w:w="90" w:type="dxa"/>
              <w:left w:w="90" w:type="dxa"/>
              <w:bottom w:w="90" w:type="dxa"/>
              <w:right w:w="90" w:type="dxa"/>
            </w:tcMar>
          </w:tcPr>
          <w:p>
            <w:pPr>
              <w:spacing w:before="0" w:after="40" w:line="240" w:lineRule="auto"/>
            </w:pPr>
            <w:r>
              <w:rPr>
                <w:sz w:val="17"/>
              </w:rPr>
              <w:t>PRESERVED_RECORD_SET</w:t>
            </w:r>
          </w:p>
        </w:tc>
      </w:tr>
      <w:tr>
        <w:tc>
          <w:tcPr>
            <w:tcW w:type="dxa" w:w="2100"/>
            <w:vAlign w:val="center"/>
            <w:tcMar>
              <w:top w:w="90" w:type="dxa"/>
              <w:left w:w="90" w:type="dxa"/>
              <w:bottom w:w="90" w:type="dxa"/>
              <w:right w:w="90" w:type="dxa"/>
            </w:tcMar>
          </w:tcPr>
          <w:p>
            <w:pPr>
              <w:spacing w:before="0" w:after="40" w:line="240" w:lineRule="auto"/>
            </w:pPr>
            <w:r>
              <w:rPr>
                <w:sz w:val="17"/>
              </w:rPr>
              <w:t>Required context roles</w:t>
            </w:r>
          </w:p>
        </w:tc>
        <w:tc>
          <w:tcPr>
            <w:tcW w:type="dxa" w:w="7260"/>
            <w:vAlign w:val="center"/>
            <w:tcMar>
              <w:top w:w="90" w:type="dxa"/>
              <w:left w:w="90" w:type="dxa"/>
              <w:bottom w:w="90" w:type="dxa"/>
              <w:right w:w="90" w:type="dxa"/>
            </w:tcMar>
          </w:tcPr>
          <w:p>
            <w:pPr>
              <w:spacing w:before="0" w:after="40" w:line="240" w:lineRule="auto"/>
            </w:pPr>
            <w:r>
              <w:rPr>
                <w:sz w:val="17"/>
              </w:rPr>
              <w:t>FORMAL_EXECUTION; NEGATIVE_EXECUTION; RESET_RUN; REPEAT_EXECUTION; FINAL_EVIDENCE_SET; IMMUTABILITY_PROBES</w:t>
            </w:r>
          </w:p>
        </w:tc>
      </w:tr>
      <w:tr>
        <w:tc>
          <w:tcPr>
            <w:tcW w:type="dxa" w:w="2100"/>
            <w:vAlign w:val="center"/>
            <w:tcMar>
              <w:top w:w="90" w:type="dxa"/>
              <w:left w:w="90" w:type="dxa"/>
              <w:bottom w:w="90" w:type="dxa"/>
              <w:right w:w="90" w:type="dxa"/>
            </w:tcMar>
          </w:tcPr>
          <w:p>
            <w:pPr>
              <w:spacing w:before="0" w:after="40" w:line="240" w:lineRule="auto"/>
            </w:pPr>
            <w:r>
              <w:rPr>
                <w:sz w:val="17"/>
              </w:rPr>
              <w:t>Checkpoint/member roles</w:t>
            </w:r>
          </w:p>
        </w:tc>
        <w:tc>
          <w:tcPr>
            <w:tcW w:type="dxa" w:w="7260"/>
            <w:vAlign w:val="center"/>
            <w:tcMar>
              <w:top w:w="90" w:type="dxa"/>
              <w:left w:w="90" w:type="dxa"/>
              <w:bottom w:w="90" w:type="dxa"/>
              <w:right w:w="90" w:type="dxa"/>
            </w:tcMar>
          </w:tcPr>
          <w:p>
            <w:pPr>
              <w:spacing w:before="0" w:after="40" w:line="240" w:lineRule="auto"/>
            </w:pPr>
            <w:r>
              <w:rPr>
                <w:sz w:val="17"/>
              </w:rPr>
              <w:t>CONTROLLED_RESULT</w:t>
            </w:r>
          </w:p>
        </w:tc>
      </w:tr>
      <w:tr>
        <w:tc>
          <w:tcPr>
            <w:tcW w:type="dxa" w:w="2100"/>
            <w:vAlign w:val="center"/>
            <w:tcMar>
              <w:top w:w="90" w:type="dxa"/>
              <w:left w:w="90" w:type="dxa"/>
              <w:bottom w:w="90" w:type="dxa"/>
              <w:right w:w="90" w:type="dxa"/>
            </w:tcMar>
          </w:tcPr>
          <w:p>
            <w:pPr>
              <w:spacing w:before="0" w:after="40" w:line="240" w:lineRule="auto"/>
            </w:pPr>
            <w:r>
              <w:rPr>
                <w:sz w:val="17"/>
              </w:rPr>
              <w:t>Objective / method</w:t>
            </w:r>
          </w:p>
        </w:tc>
        <w:tc>
          <w:tcPr>
            <w:tcW w:type="dxa" w:w="7260"/>
            <w:vAlign w:val="center"/>
            <w:tcMar>
              <w:top w:w="90" w:type="dxa"/>
              <w:left w:w="90" w:type="dxa"/>
              <w:bottom w:w="90" w:type="dxa"/>
              <w:right w:w="90" w:type="dxa"/>
            </w:tcMar>
          </w:tcPr>
          <w:p>
            <w:pPr>
              <w:spacing w:before="0" w:after="40" w:line="240" w:lineRule="auto"/>
            </w:pPr>
            <w:r>
              <w:rPr>
                <w:sz w:val="17"/>
              </w:rPr>
              <w:t>Validation records, reset and immutability / Functional + inspection</w:t>
            </w:r>
          </w:p>
        </w:tc>
      </w:tr>
      <w:tr>
        <w:tc>
          <w:tcPr>
            <w:tcW w:type="dxa" w:w="2100"/>
            <w:vAlign w:val="center"/>
            <w:tcMar>
              <w:top w:w="90" w:type="dxa"/>
              <w:left w:w="90" w:type="dxa"/>
              <w:bottom w:w="90" w:type="dxa"/>
              <w:right w:w="90" w:type="dxa"/>
            </w:tcMar>
          </w:tcPr>
          <w:p>
            <w:pPr>
              <w:spacing w:before="0" w:after="40" w:line="240" w:lineRule="auto"/>
            </w:pPr>
            <w:r>
              <w:rPr>
                <w:sz w:val="17"/>
              </w:rPr>
              <w:t>Controlled procedure</w:t>
            </w:r>
          </w:p>
        </w:tc>
        <w:tc>
          <w:tcPr>
            <w:tcW w:type="dxa" w:w="7260"/>
            <w:vAlign w:val="center"/>
            <w:tcMar>
              <w:top w:w="90" w:type="dxa"/>
              <w:left w:w="90" w:type="dxa"/>
              <w:bottom w:w="90" w:type="dxa"/>
              <w:right w:w="90" w:type="dxa"/>
            </w:tcMar>
          </w:tcPr>
          <w:p>
            <w:pPr>
              <w:spacing w:before="0" w:after="40" w:line="240" w:lineRule="auto"/>
            </w:pPr>
            <w:r>
              <w:rPr>
                <w:sz w:val="17"/>
              </w:rPr>
              <w:t>Create formal and negative executions, reset, repeat and inspect records/snapshots/links.</w:t>
            </w:r>
          </w:p>
        </w:tc>
      </w:tr>
      <w:tr>
        <w:tc>
          <w:tcPr>
            <w:tcW w:type="dxa" w:w="2100"/>
            <w:vAlign w:val="center"/>
            <w:tcMar>
              <w:top w:w="90" w:type="dxa"/>
              <w:left w:w="90" w:type="dxa"/>
              <w:bottom w:w="90" w:type="dxa"/>
              <w:right w:w="90" w:type="dxa"/>
            </w:tcMar>
          </w:tcPr>
          <w:p>
            <w:pPr>
              <w:spacing w:before="0" w:after="40" w:line="240" w:lineRule="auto"/>
            </w:pPr>
            <w:r>
              <w:rPr>
                <w:sz w:val="17"/>
              </w:rPr>
              <w:t>Aggregate rule</w:t>
            </w:r>
          </w:p>
        </w:tc>
        <w:tc>
          <w:tcPr>
            <w:tcW w:type="dxa" w:w="7260"/>
            <w:vAlign w:val="center"/>
            <w:tcMar>
              <w:top w:w="90" w:type="dxa"/>
              <w:left w:w="90" w:type="dxa"/>
              <w:bottom w:w="90" w:type="dxa"/>
              <w:right w:w="90" w:type="dxa"/>
            </w:tcMar>
          </w:tcPr>
          <w:p>
            <w:pPr>
              <w:spacing w:before="0" w:after="40" w:line="240" w:lineRule="auto"/>
            </w:pPr>
            <w:r>
              <w:rPr>
                <w:sz w:val="17"/>
              </w:rPr>
              <w:t>INCOMPLETE/no result until exact method/context/criteria/evidence complete; any NOT_SATISFIED → FAIL; all SATISFIED → PASS; DC-005 only for valid BLOCKED-TEST suspension.</w:t>
            </w:r>
          </w:p>
        </w:tc>
      </w:tr>
    </w:tbl>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1500"/>
        <w:gridCol w:w="7860"/>
      </w:tblGrid>
      <w:tr>
        <w:trPr>
          <w:tblHeader w:val="true"/>
        </w:trPr>
        <w:tc>
          <w:tcPr>
            <w:tcW w:type="dxa" w:w="1500"/>
            <w:shd w:fill="D9EAF7"/>
            <w:vAlign w:val="center"/>
            <w:tcMar>
              <w:top w:w="90" w:type="dxa"/>
              <w:left w:w="90" w:type="dxa"/>
              <w:bottom w:w="90" w:type="dxa"/>
              <w:right w:w="90" w:type="dxa"/>
            </w:tcMar>
          </w:tcPr>
          <w:p>
            <w:pPr>
              <w:spacing w:before="0" w:after="40" w:line="240" w:lineRule="auto"/>
            </w:pPr>
            <w:r>
              <w:rPr>
                <w:b/>
                <w:sz w:val="17"/>
              </w:rPr>
              <w:t>Criterion</w:t>
            </w:r>
          </w:p>
        </w:tc>
        <w:tc>
          <w:tcPr>
            <w:tcW w:type="dxa" w:w="7860"/>
            <w:shd w:fill="D9EAF7"/>
            <w:vAlign w:val="center"/>
            <w:tcMar>
              <w:top w:w="90" w:type="dxa"/>
              <w:left w:w="90" w:type="dxa"/>
              <w:bottom w:w="90" w:type="dxa"/>
              <w:right w:w="90" w:type="dxa"/>
            </w:tcMar>
          </w:tcPr>
          <w:p>
            <w:pPr>
              <w:spacing w:before="0" w:after="40" w:line="240" w:lineRule="auto"/>
            </w:pPr>
            <w:r>
              <w:rPr>
                <w:b/>
                <w:sz w:val="17"/>
              </w:rPr>
              <w:t>Controlled criterion definition</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VAL-REC-01</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Each execution retains exact test, definition, Validation Catalogue, build, Network Configuration and run identities/hashes.</w:t>
            </w:r>
          </w:p>
          <w:p>
            <w:pPr>
              <w:spacing w:before="0" w:after="40" w:line="240" w:lineRule="auto"/>
            </w:pPr>
            <w:r>
              <w:rPr>
                <w:b/>
                <w:i w:val="0"/>
                <w:sz w:val="17"/>
              </w:rPr>
              <w:t xml:space="preserve">Source type/selector: </w:t>
            </w:r>
            <w:r>
              <w:rPr>
                <w:b w:val="0"/>
                <w:i w:val="0"/>
                <w:sz w:val="17"/>
              </w:rPr>
              <w:t>ValidationExecutionAdapter.identity</w:t>
            </w:r>
          </w:p>
          <w:p>
            <w:pPr>
              <w:spacing w:before="0" w:after="40" w:line="240" w:lineRule="auto"/>
            </w:pPr>
            <w:r>
              <w:rPr>
                <w:b/>
                <w:i w:val="0"/>
                <w:sz w:val="17"/>
              </w:rPr>
              <w:t xml:space="preserve">Operator: </w:t>
            </w:r>
            <w:r>
              <w:rPr>
                <w:b w:val="0"/>
                <w:i w:val="0"/>
                <w:sz w:val="17"/>
              </w:rPr>
              <w:t>IDENTITY_HASH_AGREEMENT</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TEST_DEFINITION_IDENTITY; SCENARIO_RUN_AND_REVISION; EVIDENCE_SNAPSHOTS; EXECUTION_AND_LINKS</w:t>
            </w:r>
          </w:p>
          <w:p>
            <w:pPr>
              <w:spacing w:before="0" w:after="40" w:line="240" w:lineRule="auto"/>
            </w:pPr>
            <w:r>
              <w:rPr>
                <w:b/>
                <w:i w:val="0"/>
                <w:sz w:val="17"/>
              </w:rPr>
              <w:t xml:space="preserve">requirement_ids: </w:t>
            </w:r>
            <w:r>
              <w:rPr>
                <w:b w:val="0"/>
                <w:i w:val="0"/>
                <w:sz w:val="17"/>
              </w:rPr>
              <w:t>REQ-VAL-001, REQ-VAL-002, REQ-VAL-003, REQ-VAL-004, REQ-VAL-005</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VAL-REC-02</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Expected values, observed values, calculations, evidence class, evidence links and backend-derived PASS/FAIL are complete and mutually bound.</w:t>
            </w:r>
          </w:p>
          <w:p>
            <w:pPr>
              <w:spacing w:before="0" w:after="40" w:line="240" w:lineRule="auto"/>
            </w:pPr>
            <w:r>
              <w:rPr>
                <w:b/>
                <w:i w:val="0"/>
                <w:sz w:val="17"/>
              </w:rPr>
              <w:t xml:space="preserve">Source type/selector: </w:t>
            </w:r>
            <w:r>
              <w:rPr>
                <w:b w:val="0"/>
                <w:i w:val="0"/>
                <w:sz w:val="17"/>
              </w:rPr>
              <w:t>ExecutedValidationResultAdapter.complete_record</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TEST_DEFINITION_IDENTITY; SCENARIO_RUN_AND_REVISION; EVIDENCE_SNAPSHOTS; EXECUTION_AND_LINKS</w:t>
            </w:r>
          </w:p>
          <w:p>
            <w:pPr>
              <w:spacing w:before="0" w:after="40" w:line="240" w:lineRule="auto"/>
            </w:pPr>
            <w:r>
              <w:rPr>
                <w:b/>
                <w:i w:val="0"/>
                <w:sz w:val="17"/>
              </w:rPr>
              <w:t xml:space="preserve">requirement_ids: </w:t>
            </w:r>
            <w:r>
              <w:rPr>
                <w:b w:val="0"/>
                <w:i w:val="0"/>
                <w:sz w:val="17"/>
              </w:rPr>
              <w:t>REQ-VAL-006, REQ-VAL-007, REQ-VAL-008, REQ-VAL-009, REQ-VAL-013</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VAL-REC-03</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Reset closes/preserves the prior run and creates a new run identity without overwriting operational history.</w:t>
            </w:r>
          </w:p>
          <w:p>
            <w:pPr>
              <w:spacing w:before="0" w:after="40" w:line="240" w:lineRule="auto"/>
            </w:pPr>
            <w:r>
              <w:rPr>
                <w:b/>
                <w:i w:val="0"/>
                <w:sz w:val="17"/>
              </w:rPr>
              <w:t xml:space="preserve">Source type/selector: </w:t>
            </w:r>
            <w:r>
              <w:rPr>
                <w:b w:val="0"/>
                <w:i w:val="0"/>
                <w:sz w:val="17"/>
              </w:rPr>
              <w:t>ScenarioResetAdapter.before_after</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TEST_DEFINITION_IDENTITY; SCENARIO_RUN_AND_REVISION; EVIDENCE_SNAPSHOTS; EXECUTION_AND_LINKS</w:t>
            </w:r>
          </w:p>
          <w:p>
            <w:pPr>
              <w:spacing w:before="0" w:after="40" w:line="240" w:lineRule="auto"/>
            </w:pPr>
            <w:r>
              <w:rPr>
                <w:b/>
                <w:i w:val="0"/>
                <w:sz w:val="17"/>
              </w:rPr>
              <w:t xml:space="preserve">requirement_ids: </w:t>
            </w:r>
            <w:r>
              <w:rPr>
                <w:b w:val="0"/>
                <w:i w:val="0"/>
                <w:sz w:val="17"/>
              </w:rPr>
              <w:t>REQ-VAL-014, REQ-EVT-001, REQ-EVT-002, REQ-EVT-003, REQ-EVT-004, REQ-EVT-005, REQ-EVT-006, REQ-EVT-007, REQ-EVT-008</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VAL-REC-04</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Repeat creates separate attempt/execution/result identities with explicit links and preserves failed/corrected history.</w:t>
            </w:r>
          </w:p>
          <w:p>
            <w:pPr>
              <w:spacing w:before="0" w:after="40" w:line="240" w:lineRule="auto"/>
            </w:pPr>
            <w:r>
              <w:rPr>
                <w:b/>
                <w:i w:val="0"/>
                <w:sz w:val="17"/>
              </w:rPr>
              <w:t xml:space="preserve">Source type/selector: </w:t>
            </w:r>
            <w:r>
              <w:rPr>
                <w:b w:val="0"/>
                <w:i w:val="0"/>
                <w:sz w:val="17"/>
              </w:rPr>
              <w:t>ValidationExecutionAdapter.repeat_chain</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TEST_DEFINITION_IDENTITY; SCENARIO_RUN_AND_REVISION; EVIDENCE_SNAPSHOTS; EXECUTION_AND_LINKS</w:t>
            </w:r>
          </w:p>
          <w:p>
            <w:pPr>
              <w:spacing w:before="0" w:after="40" w:line="240" w:lineRule="auto"/>
            </w:pPr>
            <w:r>
              <w:rPr>
                <w:b/>
                <w:i w:val="0"/>
                <w:sz w:val="17"/>
              </w:rPr>
              <w:t xml:space="preserve">requirement_ids: </w:t>
            </w:r>
            <w:r>
              <w:rPr>
                <w:b w:val="0"/>
                <w:i w:val="0"/>
                <w:sz w:val="17"/>
              </w:rPr>
              <w:t>REQ-VAL-010, REQ-VAL-011, REQ-VAL-012, REQ-VAL-014</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VAL-REC-05</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A final execution's immutable evidence_snapshot_ids exactly equal the stored evidence rows for that execution.</w:t>
            </w:r>
          </w:p>
          <w:p>
            <w:pPr>
              <w:spacing w:before="0" w:after="40" w:line="240" w:lineRule="auto"/>
            </w:pPr>
            <w:r>
              <w:rPr>
                <w:b/>
                <w:i w:val="0"/>
                <w:sz w:val="17"/>
              </w:rPr>
              <w:t xml:space="preserve">Source type/selector: </w:t>
            </w:r>
            <w:r>
              <w:rPr>
                <w:b w:val="0"/>
                <w:i w:val="0"/>
                <w:sz w:val="17"/>
              </w:rPr>
              <w:t>ValidationEvidenceAdapter.final_membership</w:t>
            </w:r>
          </w:p>
          <w:p>
            <w:pPr>
              <w:spacing w:before="0" w:after="40" w:line="240" w:lineRule="auto"/>
            </w:pPr>
            <w:r>
              <w:rPr>
                <w:b/>
                <w:i w:val="0"/>
                <w:sz w:val="17"/>
              </w:rPr>
              <w:t xml:space="preserve">Operator: </w:t>
            </w:r>
            <w:r>
              <w:rPr>
                <w:b w:val="0"/>
                <w:i w:val="0"/>
                <w:sz w:val="17"/>
              </w:rPr>
              <w:t>CANONICAL_SET_EQUAL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TEST_DEFINITION_IDENTITY; SCENARIO_RUN_AND_REVISION; EVIDENCE_SNAPSHOTS; EXECUTION_AND_LINKS</w:t>
            </w:r>
          </w:p>
          <w:p>
            <w:pPr>
              <w:spacing w:before="0" w:after="40" w:line="240" w:lineRule="auto"/>
            </w:pPr>
            <w:r>
              <w:rPr>
                <w:b/>
                <w:i w:val="0"/>
                <w:sz w:val="17"/>
              </w:rPr>
              <w:t xml:space="preserve">requirement_ids: </w:t>
            </w:r>
            <w:r>
              <w:rPr>
                <w:b w:val="0"/>
                <w:i w:val="0"/>
                <w:sz w:val="17"/>
              </w:rPr>
              <w:t>REQ-VAL-009</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VAL-REC-06</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Controlled update/delete/late-insert attempts against final execution/evidence/result records are rejected and leave records unchanged.</w:t>
            </w:r>
          </w:p>
          <w:p>
            <w:pPr>
              <w:spacing w:before="0" w:after="40" w:line="240" w:lineRule="auto"/>
            </w:pPr>
            <w:r>
              <w:rPr>
                <w:b/>
                <w:i w:val="0"/>
                <w:sz w:val="17"/>
              </w:rPr>
              <w:t xml:space="preserve">Source type/selector: </w:t>
            </w:r>
            <w:r>
              <w:rPr>
                <w:b w:val="0"/>
                <w:i w:val="0"/>
                <w:sz w:val="17"/>
              </w:rPr>
              <w:t>PersistenceAssuranceResult.immutability_probes</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TEST_DEFINITION_IDENTITY; SCENARIO_RUN_AND_REVISION; EVIDENCE_SNAPSHOTS; EXECUTION_AND_LINKS</w:t>
            </w:r>
          </w:p>
          <w:p>
            <w:pPr>
              <w:spacing w:before="0" w:after="40" w:line="240" w:lineRule="auto"/>
            </w:pPr>
            <w:r>
              <w:rPr>
                <w:b/>
                <w:i w:val="0"/>
                <w:sz w:val="17"/>
              </w:rPr>
              <w:t xml:space="preserve">requirement_ids: </w:t>
            </w:r>
            <w:r>
              <w:rPr>
                <w:b w:val="0"/>
                <w:i w:val="0"/>
                <w:sz w:val="17"/>
              </w:rPr>
              <w:t>REQ-VAL-010, REQ-VAL-011, REQ-VAL-012</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VAL-REC-07</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Operational events retain their exact fields/chronology and remain structurally separate from validation evidence/results.</w:t>
            </w:r>
          </w:p>
          <w:p>
            <w:pPr>
              <w:spacing w:before="0" w:after="40" w:line="240" w:lineRule="auto"/>
            </w:pPr>
            <w:r>
              <w:rPr>
                <w:b/>
                <w:i w:val="0"/>
                <w:sz w:val="17"/>
              </w:rPr>
              <w:t xml:space="preserve">Source type/selector: </w:t>
            </w:r>
            <w:r>
              <w:rPr>
                <w:b w:val="0"/>
                <w:i w:val="0"/>
                <w:sz w:val="17"/>
              </w:rPr>
              <w:t>OperationalEventAdapter.events + ValidationEvidenceAdapter.records</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TEST_DEFINITION_IDENTITY; SCENARIO_RUN_AND_REVISION; EVIDENCE_SNAPSHOTS; EXECUTION_AND_LINKS</w:t>
            </w:r>
          </w:p>
          <w:p>
            <w:pPr>
              <w:spacing w:before="0" w:after="40" w:line="240" w:lineRule="auto"/>
            </w:pPr>
            <w:r>
              <w:rPr>
                <w:b/>
                <w:i w:val="0"/>
                <w:sz w:val="17"/>
              </w:rPr>
              <w:t xml:space="preserve">requirement_ids: </w:t>
            </w:r>
            <w:r>
              <w:rPr>
                <w:b w:val="0"/>
                <w:i w:val="0"/>
                <w:sz w:val="17"/>
              </w:rPr>
              <w:t>REQ-EVT-001, REQ-EVT-002, REQ-EVT-003, REQ-EVT-004, REQ-EVT-005, REQ-EVT-006, REQ-EVT-007, REQ-EVT-008, REQ-EVT-009, REQ-EVT-010, REQ-EVT-011</w:t>
            </w:r>
          </w:p>
        </w:tc>
      </w:tr>
    </w:tbl>
    <w:p>
      <w:pPr>
        <w:spacing w:before="80" w:after="160"/>
      </w:pPr>
      <w:r>
        <w:rPr>
          <w:b/>
          <w:i w:val="0"/>
          <w:sz w:val="18"/>
        </w:rPr>
        <w:t xml:space="preserve">Defined-coverage audit — </w:t>
      </w:r>
      <w:r>
        <w:rPr>
          <w:b/>
          <w:i w:val="0"/>
          <w:sz w:val="18"/>
        </w:rPr>
        <w:t xml:space="preserve">VT-VAL-RECORD-001 exact direct criterion union: </w:t>
      </w:r>
      <w:r>
        <w:rPr>
          <w:b w:val="0"/>
          <w:i w:val="0"/>
          <w:sz w:val="18"/>
        </w:rPr>
        <w:t>REQ-EVT-001, REQ-EVT-002, REQ-EVT-003, REQ-EVT-004, REQ-EVT-005, REQ-EVT-006, REQ-EVT-007, REQ-EVT-008, REQ-EVT-009, REQ-EVT-010, REQ-EVT-011, REQ-VAL-001, REQ-VAL-002, REQ-VAL-003, REQ-VAL-004, REQ-VAL-005, REQ-VAL-006, REQ-VAL-007, REQ-VAL-008, REQ-VAL-009, REQ-VAL-010, REQ-VAL-011, REQ-VAL-012, REQ-VAL-013, REQ-VAL-014</w:t>
      </w:r>
    </w:p>
    <w:p>
      <w:pPr>
        <w:pStyle w:val="Heading3"/>
      </w:pPr>
      <w:r>
        <w:t>21.3.19 VT-EXP-SEPARATION-001 — Formal/Exploration separation</w:t>
      </w:r>
    </w:p>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2100"/>
        <w:gridCol w:w="7260"/>
      </w:tblGrid>
      <w:tr>
        <w:trPr>
          <w:tblHeader w:val="true"/>
        </w:trPr>
        <w:tc>
          <w:tcPr>
            <w:tcW w:type="dxa" w:w="2100"/>
            <w:shd w:fill="D9EAF7"/>
            <w:vAlign w:val="center"/>
            <w:tcMar>
              <w:top w:w="90" w:type="dxa"/>
              <w:left w:w="90" w:type="dxa"/>
              <w:bottom w:w="90" w:type="dxa"/>
              <w:right w:w="90" w:type="dxa"/>
            </w:tcMar>
          </w:tcPr>
          <w:p>
            <w:pPr>
              <w:spacing w:before="0" w:after="40" w:line="240" w:lineRule="auto"/>
            </w:pPr>
            <w:r>
              <w:rPr>
                <w:b/>
                <w:sz w:val="17"/>
              </w:rPr>
              <w:t>Controlled field</w:t>
            </w:r>
          </w:p>
        </w:tc>
        <w:tc>
          <w:tcPr>
            <w:tcW w:type="dxa" w:w="7260"/>
            <w:shd w:fill="D9EAF7"/>
            <w:vAlign w:val="center"/>
            <w:tcMar>
              <w:top w:w="90" w:type="dxa"/>
              <w:left w:w="90" w:type="dxa"/>
              <w:bottom w:w="90" w:type="dxa"/>
              <w:right w:w="90" w:type="dxa"/>
            </w:tcMar>
          </w:tcPr>
          <w:p>
            <w:pPr>
              <w:spacing w:before="0" w:after="40" w:line="240" w:lineRule="auto"/>
            </w:pPr>
            <w:r>
              <w:rPr>
                <w:b/>
                <w:sz w:val="17"/>
              </w:rPr>
              <w:t>Authoritative value / rule</w:t>
            </w:r>
          </w:p>
        </w:tc>
      </w:tr>
      <w:tr>
        <w:tc>
          <w:tcPr>
            <w:tcW w:type="dxa" w:w="2100"/>
            <w:vAlign w:val="center"/>
            <w:tcMar>
              <w:top w:w="90" w:type="dxa"/>
              <w:left w:w="90" w:type="dxa"/>
              <w:bottom w:w="90" w:type="dxa"/>
              <w:right w:w="90" w:type="dxa"/>
            </w:tcMar>
          </w:tcPr>
          <w:p>
            <w:pPr>
              <w:spacing w:before="0" w:after="40" w:line="240" w:lineRule="auto"/>
            </w:pPr>
            <w:r>
              <w:rPr>
                <w:sz w:val="17"/>
              </w:rPr>
              <w:t>Determination owner</w:t>
            </w:r>
          </w:p>
        </w:tc>
        <w:tc>
          <w:tcPr>
            <w:tcW w:type="dxa" w:w="7260"/>
            <w:vAlign w:val="center"/>
            <w:tcMar>
              <w:top w:w="90" w:type="dxa"/>
              <w:left w:w="90" w:type="dxa"/>
              <w:bottom w:w="90" w:type="dxa"/>
              <w:right w:w="90" w:type="dxa"/>
            </w:tcMar>
          </w:tcPr>
          <w:p>
            <w:pPr>
              <w:spacing w:before="0" w:after="40" w:line="240" w:lineRule="auto"/>
            </w:pPr>
            <w:r>
              <w:rPr>
                <w:sz w:val="17"/>
              </w:rPr>
              <w:t>One direct DeterminationMethodDefinition and, only after completeness, one backend-derived ExecutedValidationResult.</w:t>
            </w:r>
          </w:p>
        </w:tc>
      </w:tr>
      <w:tr>
        <w:tc>
          <w:tcPr>
            <w:tcW w:type="dxa" w:w="2100"/>
            <w:vAlign w:val="center"/>
            <w:tcMar>
              <w:top w:w="90" w:type="dxa"/>
              <w:left w:w="90" w:type="dxa"/>
              <w:bottom w:w="90" w:type="dxa"/>
              <w:right w:w="90" w:type="dxa"/>
            </w:tcMar>
          </w:tcPr>
          <w:p>
            <w:pPr>
              <w:spacing w:before="0" w:after="40" w:line="240" w:lineRule="auto"/>
            </w:pPr>
            <w:r>
              <w:rPr>
                <w:sz w:val="17"/>
              </w:rPr>
              <w:t>Context kind</w:t>
            </w:r>
          </w:p>
        </w:tc>
        <w:tc>
          <w:tcPr>
            <w:tcW w:type="dxa" w:w="7260"/>
            <w:vAlign w:val="center"/>
            <w:tcMar>
              <w:top w:w="90" w:type="dxa"/>
              <w:left w:w="90" w:type="dxa"/>
              <w:bottom w:w="90" w:type="dxa"/>
              <w:right w:w="90" w:type="dxa"/>
            </w:tcMar>
          </w:tcPr>
          <w:p>
            <w:pPr>
              <w:spacing w:before="0" w:after="40" w:line="240" w:lineRule="auto"/>
            </w:pPr>
            <w:r>
              <w:rPr>
                <w:sz w:val="17"/>
              </w:rPr>
              <w:t>PRESERVED_RECORD_SET</w:t>
            </w:r>
          </w:p>
        </w:tc>
      </w:tr>
      <w:tr>
        <w:tc>
          <w:tcPr>
            <w:tcW w:type="dxa" w:w="2100"/>
            <w:vAlign w:val="center"/>
            <w:tcMar>
              <w:top w:w="90" w:type="dxa"/>
              <w:left w:w="90" w:type="dxa"/>
              <w:bottom w:w="90" w:type="dxa"/>
              <w:right w:w="90" w:type="dxa"/>
            </w:tcMar>
          </w:tcPr>
          <w:p>
            <w:pPr>
              <w:spacing w:before="0" w:after="40" w:line="240" w:lineRule="auto"/>
            </w:pPr>
            <w:r>
              <w:rPr>
                <w:sz w:val="17"/>
              </w:rPr>
              <w:t>Required context roles</w:t>
            </w:r>
          </w:p>
        </w:tc>
        <w:tc>
          <w:tcPr>
            <w:tcW w:type="dxa" w:w="7260"/>
            <w:vAlign w:val="center"/>
            <w:tcMar>
              <w:top w:w="90" w:type="dxa"/>
              <w:left w:w="90" w:type="dxa"/>
              <w:bottom w:w="90" w:type="dxa"/>
              <w:right w:w="90" w:type="dxa"/>
            </w:tcMar>
          </w:tcPr>
          <w:p>
            <w:pPr>
              <w:spacing w:before="0" w:after="40" w:line="240" w:lineRule="auto"/>
            </w:pPr>
            <w:r>
              <w:rPr>
                <w:sz w:val="17"/>
              </w:rPr>
              <w:t>FORMAL_PROGRESS_BEFORE; ACTUAL_EXPLORATORY_EXECUTIONS; DC_004_COMPOSITES; FORMAL_PROGRESS_AFTER</w:t>
            </w:r>
          </w:p>
        </w:tc>
      </w:tr>
      <w:tr>
        <w:tc>
          <w:tcPr>
            <w:tcW w:type="dxa" w:w="2100"/>
            <w:vAlign w:val="center"/>
            <w:tcMar>
              <w:top w:w="90" w:type="dxa"/>
              <w:left w:w="90" w:type="dxa"/>
              <w:bottom w:w="90" w:type="dxa"/>
              <w:right w:w="90" w:type="dxa"/>
            </w:tcMar>
          </w:tcPr>
          <w:p>
            <w:pPr>
              <w:spacing w:before="0" w:after="40" w:line="240" w:lineRule="auto"/>
            </w:pPr>
            <w:r>
              <w:rPr>
                <w:sz w:val="17"/>
              </w:rPr>
              <w:t>Checkpoint/member roles</w:t>
            </w:r>
          </w:p>
        </w:tc>
        <w:tc>
          <w:tcPr>
            <w:tcW w:type="dxa" w:w="7260"/>
            <w:vAlign w:val="center"/>
            <w:tcMar>
              <w:top w:w="90" w:type="dxa"/>
              <w:left w:w="90" w:type="dxa"/>
              <w:bottom w:w="90" w:type="dxa"/>
              <w:right w:w="90" w:type="dxa"/>
            </w:tcMar>
          </w:tcPr>
          <w:p>
            <w:pPr>
              <w:spacing w:before="0" w:after="40" w:line="240" w:lineRule="auto"/>
            </w:pPr>
            <w:r>
              <w:rPr>
                <w:sz w:val="17"/>
              </w:rPr>
              <w:t>CONTROLLED_RESULT</w:t>
            </w:r>
          </w:p>
        </w:tc>
      </w:tr>
      <w:tr>
        <w:tc>
          <w:tcPr>
            <w:tcW w:type="dxa" w:w="2100"/>
            <w:vAlign w:val="center"/>
            <w:tcMar>
              <w:top w:w="90" w:type="dxa"/>
              <w:left w:w="90" w:type="dxa"/>
              <w:bottom w:w="90" w:type="dxa"/>
              <w:right w:w="90" w:type="dxa"/>
            </w:tcMar>
          </w:tcPr>
          <w:p>
            <w:pPr>
              <w:spacing w:before="0" w:after="40" w:line="240" w:lineRule="auto"/>
            </w:pPr>
            <w:r>
              <w:rPr>
                <w:sz w:val="17"/>
              </w:rPr>
              <w:t>Objective / method</w:t>
            </w:r>
          </w:p>
        </w:tc>
        <w:tc>
          <w:tcPr>
            <w:tcW w:type="dxa" w:w="7260"/>
            <w:vAlign w:val="center"/>
            <w:tcMar>
              <w:top w:w="90" w:type="dxa"/>
              <w:left w:w="90" w:type="dxa"/>
              <w:bottom w:w="90" w:type="dxa"/>
              <w:right w:w="90" w:type="dxa"/>
            </w:tcMar>
          </w:tcPr>
          <w:p>
            <w:pPr>
              <w:spacing w:before="0" w:after="40" w:line="240" w:lineRule="auto"/>
            </w:pPr>
            <w:r>
              <w:rPr>
                <w:sz w:val="17"/>
              </w:rPr>
              <w:t>Formal/Exploration separation / Functional + inspection</w:t>
            </w:r>
          </w:p>
        </w:tc>
      </w:tr>
      <w:tr>
        <w:tc>
          <w:tcPr>
            <w:tcW w:type="dxa" w:w="2100"/>
            <w:vAlign w:val="center"/>
            <w:tcMar>
              <w:top w:w="90" w:type="dxa"/>
              <w:left w:w="90" w:type="dxa"/>
              <w:bottom w:w="90" w:type="dxa"/>
              <w:right w:w="90" w:type="dxa"/>
            </w:tcMar>
          </w:tcPr>
          <w:p>
            <w:pPr>
              <w:spacing w:before="0" w:after="40" w:line="240" w:lineRule="auto"/>
            </w:pPr>
            <w:r>
              <w:rPr>
                <w:sz w:val="17"/>
              </w:rPr>
              <w:t>Controlled procedure</w:t>
            </w:r>
          </w:p>
        </w:tc>
        <w:tc>
          <w:tcPr>
            <w:tcW w:type="dxa" w:w="7260"/>
            <w:vAlign w:val="center"/>
            <w:tcMar>
              <w:top w:w="90" w:type="dxa"/>
              <w:left w:w="90" w:type="dxa"/>
              <w:bottom w:w="90" w:type="dxa"/>
              <w:right w:w="90" w:type="dxa"/>
            </w:tcMar>
          </w:tcPr>
          <w:p>
            <w:pPr>
              <w:spacing w:before="0" w:after="40" w:line="240" w:lineRule="auto"/>
            </w:pPr>
            <w:r>
              <w:rPr>
                <w:sz w:val="17"/>
              </w:rPr>
              <w:t>Create/reset/switch between formal and exploratory runs; inspect inputs, records and evidence library.</w:t>
            </w:r>
          </w:p>
        </w:tc>
      </w:tr>
      <w:tr>
        <w:tc>
          <w:tcPr>
            <w:tcW w:type="dxa" w:w="2100"/>
            <w:vAlign w:val="center"/>
            <w:tcMar>
              <w:top w:w="90" w:type="dxa"/>
              <w:left w:w="90" w:type="dxa"/>
              <w:bottom w:w="90" w:type="dxa"/>
              <w:right w:w="90" w:type="dxa"/>
            </w:tcMar>
          </w:tcPr>
          <w:p>
            <w:pPr>
              <w:spacing w:before="0" w:after="40" w:line="240" w:lineRule="auto"/>
            </w:pPr>
            <w:r>
              <w:rPr>
                <w:sz w:val="17"/>
              </w:rPr>
              <w:t>Aggregate rule</w:t>
            </w:r>
          </w:p>
        </w:tc>
        <w:tc>
          <w:tcPr>
            <w:tcW w:type="dxa" w:w="7260"/>
            <w:vAlign w:val="center"/>
            <w:tcMar>
              <w:top w:w="90" w:type="dxa"/>
              <w:left w:w="90" w:type="dxa"/>
              <w:bottom w:w="90" w:type="dxa"/>
              <w:right w:w="90" w:type="dxa"/>
            </w:tcMar>
          </w:tcPr>
          <w:p>
            <w:pPr>
              <w:spacing w:before="0" w:after="40" w:line="240" w:lineRule="auto"/>
            </w:pPr>
            <w:r>
              <w:rPr>
                <w:sz w:val="17"/>
              </w:rPr>
              <w:t>INCOMPLETE/no result until exact method/context/criteria/evidence complete; any NOT_SATISFIED → FAIL; all SATISFIED → PASS; DC-005 only for valid BLOCKED-TEST suspension.</w:t>
            </w:r>
          </w:p>
        </w:tc>
      </w:tr>
    </w:tbl>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1500"/>
        <w:gridCol w:w="7860"/>
      </w:tblGrid>
      <w:tr>
        <w:trPr>
          <w:tblHeader w:val="true"/>
        </w:trPr>
        <w:tc>
          <w:tcPr>
            <w:tcW w:type="dxa" w:w="1500"/>
            <w:shd w:fill="D9EAF7"/>
            <w:vAlign w:val="center"/>
            <w:tcMar>
              <w:top w:w="90" w:type="dxa"/>
              <w:left w:w="90" w:type="dxa"/>
              <w:bottom w:w="90" w:type="dxa"/>
              <w:right w:w="90" w:type="dxa"/>
            </w:tcMar>
          </w:tcPr>
          <w:p>
            <w:pPr>
              <w:spacing w:before="0" w:after="40" w:line="240" w:lineRule="auto"/>
            </w:pPr>
            <w:r>
              <w:rPr>
                <w:b/>
                <w:sz w:val="17"/>
              </w:rPr>
              <w:t>Criterion</w:t>
            </w:r>
          </w:p>
        </w:tc>
        <w:tc>
          <w:tcPr>
            <w:tcW w:type="dxa" w:w="7860"/>
            <w:shd w:fill="D9EAF7"/>
            <w:vAlign w:val="center"/>
            <w:tcMar>
              <w:top w:w="90" w:type="dxa"/>
              <w:left w:w="90" w:type="dxa"/>
              <w:bottom w:w="90" w:type="dxa"/>
              <w:right w:w="90" w:type="dxa"/>
            </w:tcMar>
          </w:tcPr>
          <w:p>
            <w:pPr>
              <w:spacing w:before="0" w:after="40" w:line="240" w:lineRule="auto"/>
            </w:pPr>
            <w:r>
              <w:rPr>
                <w:b/>
                <w:sz w:val="17"/>
              </w:rPr>
              <w:t>Controlled criterion definition</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SEP-01</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FORMAL run is fixed to SEC-A2, uses FORMAL evidence class and cannot select another fault.</w:t>
            </w:r>
          </w:p>
          <w:p>
            <w:pPr>
              <w:spacing w:before="0" w:after="40" w:line="240" w:lineRule="auto"/>
            </w:pPr>
            <w:r>
              <w:rPr>
                <w:b/>
                <w:i w:val="0"/>
                <w:sz w:val="17"/>
              </w:rPr>
              <w:t xml:space="preserve">Source type/selector: </w:t>
            </w:r>
            <w:r>
              <w:rPr>
                <w:b w:val="0"/>
                <w:i w:val="0"/>
                <w:sz w:val="17"/>
              </w:rPr>
              <w:t>ScenarioRunAdapter.formal_run + FormalScenarioDefinition.fault_section_id + ScenarioInitialisationBoundaryAdapter.{configured_section_ids,alternate_formal_fault_rejections}</w:t>
            </w:r>
          </w:p>
          <w:p>
            <w:pPr/>
            <w:r>
              <w:rPr>
                <w:b/>
              </w:rPr>
              <w:t xml:space="preserve">Source-provenance rule: </w:t>
            </w:r>
            <w:r>
              <w:t>Each alternate configured section rejection must identify the FORMAL fixed-fault validation boundary itself. A generic 4xx/409 or unrelated mutable-run, configuration or transaction failure is insufficient. The retained diagnostic evidence must carry the accepted fixed-fault rejection detail, or an exact controlled reason/code derived from that boundary, and rejected probes must leave the current run and history unchanged.</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EXPLORATORY_CLASSIFICATION; SCENARIO_RUN_AND_REVISION; TOPOLOGY_AND_ISOLATION; RESTORATION_ASSESSMENT</w:t>
            </w:r>
          </w:p>
          <w:p>
            <w:pPr>
              <w:spacing w:before="0" w:after="40" w:line="240" w:lineRule="auto"/>
            </w:pPr>
            <w:r>
              <w:rPr>
                <w:b/>
                <w:i w:val="0"/>
                <w:sz w:val="17"/>
              </w:rPr>
              <w:t xml:space="preserve">requirement_ids: </w:t>
            </w:r>
            <w:r>
              <w:rPr>
                <w:b w:val="0"/>
                <w:i w:val="0"/>
                <w:sz w:val="17"/>
              </w:rPr>
              <w:t>REQ-EXP-001, REQ-EXP-003, REQ-EXP-005, REQ-EXP-007</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SEP-02</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EXPLORATION run uses corrected Network Configuration v1.1, a transient selected section and EXPLORATORY evidence class.</w:t>
            </w:r>
          </w:p>
          <w:p>
            <w:pPr>
              <w:spacing w:before="0" w:after="40" w:line="240" w:lineRule="auto"/>
            </w:pPr>
            <w:r>
              <w:rPr>
                <w:b/>
                <w:i w:val="0"/>
                <w:sz w:val="17"/>
              </w:rPr>
              <w:t xml:space="preserve">Source type/selector: </w:t>
            </w:r>
            <w:r>
              <w:rPr>
                <w:b w:val="0"/>
                <w:i w:val="0"/>
                <w:sz w:val="17"/>
              </w:rPr>
              <w:t>ScenarioRunAdapter.exploration_run + NetworkConfigurationPackage.{manifest,catalog_entry,data}</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EXPLORATORY_CLASSIFICATION; SCENARIO_RUN_AND_REVISION; TOPOLOGY_AND_ISOLATION; RESTORATION_ASSESSMENT</w:t>
            </w:r>
          </w:p>
          <w:p>
            <w:pPr>
              <w:spacing w:before="0" w:after="40" w:line="240" w:lineRule="auto"/>
            </w:pPr>
            <w:r>
              <w:rPr>
                <w:b/>
                <w:i w:val="0"/>
                <w:sz w:val="17"/>
              </w:rPr>
              <w:t xml:space="preserve">requirement_ids: </w:t>
            </w:r>
            <w:r>
              <w:rPr>
                <w:b w:val="0"/>
                <w:i w:val="0"/>
                <w:sz w:val="17"/>
              </w:rPr>
              <w:t>REQ-EXP-001, REQ-EXP-002, REQ-EXP-003, REQ-EXP-004, REQ-EXP-006, REQ-EXP-007</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SEP-03</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Run mode and selected fault are immutable after initialisation; in-place mode conversion is rejected.</w:t>
            </w:r>
          </w:p>
          <w:p>
            <w:pPr>
              <w:spacing w:before="0" w:after="40" w:line="240" w:lineRule="auto"/>
            </w:pPr>
            <w:r>
              <w:rPr>
                <w:b/>
                <w:i w:val="0"/>
                <w:sz w:val="17"/>
              </w:rPr>
              <w:t xml:space="preserve">Source type/selector: </w:t>
            </w:r>
            <w:r>
              <w:rPr>
                <w:b w:val="0"/>
                <w:i w:val="0"/>
                <w:sz w:val="17"/>
              </w:rPr>
              <w:t>ScenarioRunAdapter.mode_conversion_probe + ScenarioCommandApiBoundaryAdapter.{mode_mutation_rejection,fault_selection_mutation_rejection}</w:t>
            </w:r>
          </w:p>
          <w:p>
            <w:pPr/>
            <w:r>
              <w:rPr>
                <w:b/>
              </w:rPr>
              <w:t xml:space="preserve">Source-provenance rule: </w:t>
            </w:r>
            <w:r>
              <w:t>The mode-mutation and fault-selection-mutation rejections must diagnose the specific attempted in-place mutation. An unrelated schema/API failure, generic 4xx/409, missing-field error or revision failure is insufficient evidence.</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EXPLORATORY_CLASSIFICATION; SCENARIO_RUN_AND_REVISION; TOPOLOGY_AND_ISOLATION; RESTORATION_ASSESSMENT</w:t>
            </w:r>
          </w:p>
          <w:p>
            <w:pPr>
              <w:spacing w:before="0" w:after="40" w:line="240" w:lineRule="auto"/>
            </w:pPr>
            <w:r>
              <w:rPr>
                <w:b/>
                <w:i w:val="0"/>
                <w:sz w:val="17"/>
              </w:rPr>
              <w:t xml:space="preserve">requirement_ids: </w:t>
            </w:r>
            <w:r>
              <w:rPr>
                <w:b w:val="0"/>
                <w:i w:val="0"/>
                <w:sz w:val="17"/>
              </w:rPr>
              <w:t>REQ-EXP-002, REQ-EXP-005</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SEP-04</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The set of run, execution or evidence identities appearing in both FORMAL and EXPLORATORY classes is empty.</w:t>
            </w:r>
          </w:p>
          <w:p>
            <w:pPr>
              <w:spacing w:before="0" w:after="40" w:line="240" w:lineRule="auto"/>
            </w:pPr>
            <w:r>
              <w:rPr>
                <w:b/>
                <w:i w:val="0"/>
                <w:sz w:val="17"/>
              </w:rPr>
              <w:t xml:space="preserve">Source type/selector: </w:t>
            </w:r>
            <w:r>
              <w:rPr>
                <w:b w:val="0"/>
                <w:i w:val="0"/>
                <w:sz w:val="17"/>
              </w:rPr>
              <w:t>ValidationEvidenceAdapter.cross_class_identity_collisions</w:t>
            </w:r>
          </w:p>
          <w:p>
            <w:pPr>
              <w:spacing w:before="0" w:after="40" w:line="240" w:lineRule="auto"/>
            </w:pPr>
            <w:r>
              <w:rPr>
                <w:b/>
                <w:i w:val="0"/>
                <w:sz w:val="17"/>
              </w:rPr>
              <w:t xml:space="preserve">Operator: </w:t>
            </w:r>
            <w:r>
              <w:rPr>
                <w:b w:val="0"/>
                <w:i w:val="0"/>
                <w:sz w:val="17"/>
              </w:rPr>
              <w:t>CANONICAL_SET_EQUAL</w:t>
            </w:r>
          </w:p>
          <w:p>
            <w:pPr>
              <w:spacing w:before="0" w:after="40" w:line="240" w:lineRule="auto"/>
            </w:pPr>
            <w:r>
              <w:rPr>
                <w:b/>
                <w:i w:val="0"/>
                <w:sz w:val="17"/>
              </w:rPr>
              <w:t xml:space="preserve">Normalisation: </w:t>
            </w:r>
            <w:r>
              <w:rPr>
                <w:b w:val="0"/>
                <w:i w:val="0"/>
                <w:sz w:val="17"/>
              </w:rPr>
              <w:t>empty; stable identity sort</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EXPLORATORY_CLASSIFICATION; SCENARIO_RUN_AND_REVISION; TOPOLOGY_AND_ISOLATION; RESTORATION_ASSESSMENT</w:t>
            </w:r>
          </w:p>
          <w:p>
            <w:pPr>
              <w:spacing w:before="0" w:after="40" w:line="240" w:lineRule="auto"/>
            </w:pPr>
            <w:r>
              <w:rPr>
                <w:b/>
                <w:i w:val="0"/>
                <w:sz w:val="17"/>
              </w:rPr>
              <w:t xml:space="preserve">requirement_ids: </w:t>
            </w:r>
            <w:r>
              <w:rPr>
                <w:b w:val="0"/>
                <w:i w:val="0"/>
                <w:sz w:val="17"/>
              </w:rPr>
              <w:t>REQ-EXP-005, REQ-EXP-007</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SEP-05</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Actual campaign exploratory executions/evidence and DC-004 composites do not change FORMAL definition-without-execution, execution, finalised, PASS, FAIL or BLOCKED-TEST totals.</w:t>
            </w:r>
          </w:p>
          <w:p>
            <w:pPr>
              <w:spacing w:before="0" w:after="40" w:line="240" w:lineRule="auto"/>
            </w:pPr>
            <w:r>
              <w:rPr>
                <w:b/>
                <w:i w:val="0"/>
                <w:sz w:val="17"/>
              </w:rPr>
              <w:t xml:space="preserve">Source type/selector: </w:t>
            </w:r>
            <w:r>
              <w:rPr>
                <w:b w:val="0"/>
                <w:i w:val="0"/>
                <w:sz w:val="17"/>
              </w:rPr>
              <w:t>FormalProgressAdapter.before_after</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EXPLORATORY_CLASSIFICATION; SCENARIO_RUN_AND_REVISION; TOPOLOGY_AND_ISOLATION; RESTORATION_ASSESSMENT</w:t>
            </w:r>
          </w:p>
          <w:p>
            <w:pPr>
              <w:spacing w:before="0" w:after="40" w:line="240" w:lineRule="auto"/>
            </w:pPr>
            <w:r>
              <w:rPr>
                <w:b/>
                <w:i w:val="0"/>
                <w:sz w:val="17"/>
              </w:rPr>
              <w:t xml:space="preserve">requirement_ids: </w:t>
            </w:r>
            <w:r>
              <w:rPr>
                <w:b w:val="0"/>
                <w:i w:val="0"/>
                <w:sz w:val="17"/>
              </w:rPr>
              <w:t>REQ-EXP-005, REQ-EXP-007</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SEP-06</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No exploratory evidence or DC-004 composite membership is linked as satisfying a FORMAL result.</w:t>
            </w:r>
          </w:p>
          <w:p>
            <w:pPr>
              <w:spacing w:before="0" w:after="40" w:line="240" w:lineRule="auto"/>
            </w:pPr>
            <w:r>
              <w:rPr>
                <w:b/>
                <w:i w:val="0"/>
                <w:sz w:val="17"/>
              </w:rPr>
              <w:t xml:space="preserve">Source type/selector: </w:t>
            </w:r>
            <w:r>
              <w:rPr>
                <w:b w:val="0"/>
                <w:i w:val="0"/>
                <w:sz w:val="17"/>
              </w:rPr>
              <w:t>ValidationEvidenceAdapter.cross_class_links</w:t>
            </w:r>
          </w:p>
          <w:p>
            <w:pPr>
              <w:spacing w:before="0" w:after="40" w:line="240" w:lineRule="auto"/>
            </w:pPr>
            <w:r>
              <w:rPr>
                <w:b/>
                <w:i w:val="0"/>
                <w:sz w:val="17"/>
              </w:rPr>
              <w:t xml:space="preserve">Operator: </w:t>
            </w:r>
            <w:r>
              <w:rPr>
                <w:b w:val="0"/>
                <w:i w:val="0"/>
                <w:sz w:val="17"/>
              </w:rPr>
              <w:t>CANONICAL_SET_EQUAL</w:t>
            </w:r>
          </w:p>
          <w:p>
            <w:pPr>
              <w:spacing w:before="0" w:after="40" w:line="240" w:lineRule="auto"/>
            </w:pPr>
            <w:r>
              <w:rPr>
                <w:b/>
                <w:i w:val="0"/>
                <w:sz w:val="17"/>
              </w:rPr>
              <w:t xml:space="preserve">Normalisation: </w:t>
            </w:r>
            <w:r>
              <w:rPr>
                <w:b w:val="0"/>
                <w:i w:val="0"/>
                <w:sz w:val="17"/>
              </w:rPr>
              <w:t>empty</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EXPLORATORY_CLASSIFICATION; SCENARIO_RUN_AND_REVISION; TOPOLOGY_AND_ISOLATION; RESTORATION_ASSESSMENT</w:t>
            </w:r>
          </w:p>
          <w:p>
            <w:pPr>
              <w:spacing w:before="0" w:after="40" w:line="240" w:lineRule="auto"/>
            </w:pPr>
            <w:r>
              <w:rPr>
                <w:b/>
                <w:i w:val="0"/>
                <w:sz w:val="17"/>
              </w:rPr>
              <w:t xml:space="preserve">requirement_ids: </w:t>
            </w:r>
            <w:r>
              <w:rPr>
                <w:b w:val="0"/>
                <w:i w:val="0"/>
                <w:sz w:val="17"/>
              </w:rPr>
              <w:t>REQ-EXP-005, REQ-EXP-007</w:t>
            </w:r>
          </w:p>
        </w:tc>
      </w:tr>
    </w:tbl>
    <w:p>
      <w:pPr>
        <w:spacing w:before="80" w:after="160"/>
      </w:pPr>
      <w:r>
        <w:rPr>
          <w:b/>
          <w:i w:val="0"/>
          <w:sz w:val="18"/>
        </w:rPr>
        <w:t xml:space="preserve">Defined-coverage audit — </w:t>
      </w:r>
      <w:r>
        <w:rPr>
          <w:b/>
          <w:i w:val="0"/>
          <w:sz w:val="18"/>
        </w:rPr>
        <w:t xml:space="preserve">VT-EXP-SEPARATION-001 exact direct criterion union: </w:t>
      </w:r>
      <w:r>
        <w:rPr>
          <w:b w:val="0"/>
          <w:i w:val="0"/>
          <w:sz w:val="18"/>
        </w:rPr>
        <w:t>REQ-EXP-001, REQ-EXP-002, REQ-EXP-003, REQ-EXP-004, REQ-EXP-005, REQ-EXP-006, REQ-EXP-007</w:t>
      </w:r>
    </w:p>
    <w:p>
      <w:pPr>
        <w:pStyle w:val="Heading3"/>
      </w:pPr>
      <w:r>
        <w:t>21.3.20 VT-NFR-REVIEW-001 — Scope, clarity, conceptual boundaries and reviewability</w:t>
      </w:r>
    </w:p>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2100"/>
        <w:gridCol w:w="7260"/>
      </w:tblGrid>
      <w:tr>
        <w:trPr>
          <w:tblHeader w:val="true"/>
        </w:trPr>
        <w:tc>
          <w:tcPr>
            <w:tcW w:type="dxa" w:w="2100"/>
            <w:shd w:fill="D9EAF7"/>
            <w:vAlign w:val="center"/>
            <w:tcMar>
              <w:top w:w="90" w:type="dxa"/>
              <w:left w:w="90" w:type="dxa"/>
              <w:bottom w:w="90" w:type="dxa"/>
              <w:right w:w="90" w:type="dxa"/>
            </w:tcMar>
          </w:tcPr>
          <w:p>
            <w:pPr>
              <w:spacing w:before="0" w:after="40" w:line="240" w:lineRule="auto"/>
            </w:pPr>
            <w:r>
              <w:rPr>
                <w:b/>
                <w:sz w:val="17"/>
              </w:rPr>
              <w:t>Controlled field</w:t>
            </w:r>
          </w:p>
        </w:tc>
        <w:tc>
          <w:tcPr>
            <w:tcW w:type="dxa" w:w="7260"/>
            <w:shd w:fill="D9EAF7"/>
            <w:vAlign w:val="center"/>
            <w:tcMar>
              <w:top w:w="90" w:type="dxa"/>
              <w:left w:w="90" w:type="dxa"/>
              <w:bottom w:w="90" w:type="dxa"/>
              <w:right w:w="90" w:type="dxa"/>
            </w:tcMar>
          </w:tcPr>
          <w:p>
            <w:pPr>
              <w:spacing w:before="0" w:after="40" w:line="240" w:lineRule="auto"/>
            </w:pPr>
            <w:r>
              <w:rPr>
                <w:b/>
                <w:sz w:val="17"/>
              </w:rPr>
              <w:t>Authoritative value / rule</w:t>
            </w:r>
          </w:p>
        </w:tc>
      </w:tr>
      <w:tr>
        <w:tc>
          <w:tcPr>
            <w:tcW w:type="dxa" w:w="2100"/>
            <w:vAlign w:val="center"/>
            <w:tcMar>
              <w:top w:w="90" w:type="dxa"/>
              <w:left w:w="90" w:type="dxa"/>
              <w:bottom w:w="90" w:type="dxa"/>
              <w:right w:w="90" w:type="dxa"/>
            </w:tcMar>
          </w:tcPr>
          <w:p>
            <w:pPr>
              <w:spacing w:before="0" w:after="40" w:line="240" w:lineRule="auto"/>
            </w:pPr>
            <w:r>
              <w:rPr>
                <w:sz w:val="17"/>
              </w:rPr>
              <w:t>Determination owner</w:t>
            </w:r>
          </w:p>
        </w:tc>
        <w:tc>
          <w:tcPr>
            <w:tcW w:type="dxa" w:w="7260"/>
            <w:vAlign w:val="center"/>
            <w:tcMar>
              <w:top w:w="90" w:type="dxa"/>
              <w:left w:w="90" w:type="dxa"/>
              <w:bottom w:w="90" w:type="dxa"/>
              <w:right w:w="90" w:type="dxa"/>
            </w:tcMar>
          </w:tcPr>
          <w:p>
            <w:pPr>
              <w:spacing w:before="0" w:after="40" w:line="240" w:lineRule="auto"/>
            </w:pPr>
            <w:r>
              <w:rPr>
                <w:sz w:val="17"/>
              </w:rPr>
              <w:t>One direct DeterminationMethodDefinition and, only after completeness, one backend-derived ExecutedValidationResult.</w:t>
            </w:r>
          </w:p>
        </w:tc>
      </w:tr>
      <w:tr>
        <w:tc>
          <w:tcPr>
            <w:tcW w:type="dxa" w:w="2100"/>
            <w:vAlign w:val="center"/>
            <w:tcMar>
              <w:top w:w="90" w:type="dxa"/>
              <w:left w:w="90" w:type="dxa"/>
              <w:bottom w:w="90" w:type="dxa"/>
              <w:right w:w="90" w:type="dxa"/>
            </w:tcMar>
          </w:tcPr>
          <w:p>
            <w:pPr>
              <w:spacing w:before="0" w:after="40" w:line="240" w:lineRule="auto"/>
            </w:pPr>
            <w:r>
              <w:rPr>
                <w:sz w:val="17"/>
              </w:rPr>
              <w:t>Context kind</w:t>
            </w:r>
          </w:p>
        </w:tc>
        <w:tc>
          <w:tcPr>
            <w:tcW w:type="dxa" w:w="7260"/>
            <w:vAlign w:val="center"/>
            <w:tcMar>
              <w:top w:w="90" w:type="dxa"/>
              <w:left w:w="90" w:type="dxa"/>
              <w:bottom w:w="90" w:type="dxa"/>
              <w:right w:w="90" w:type="dxa"/>
            </w:tcMar>
          </w:tcPr>
          <w:p>
            <w:pPr>
              <w:spacing w:before="0" w:after="40" w:line="240" w:lineRule="auto"/>
            </w:pPr>
            <w:r>
              <w:rPr>
                <w:sz w:val="17"/>
              </w:rPr>
              <w:t>ENGINEERING_REVIEW</w:t>
            </w:r>
          </w:p>
        </w:tc>
      </w:tr>
      <w:tr>
        <w:tc>
          <w:tcPr>
            <w:tcW w:type="dxa" w:w="2100"/>
            <w:vAlign w:val="center"/>
            <w:tcMar>
              <w:top w:w="90" w:type="dxa"/>
              <w:left w:w="90" w:type="dxa"/>
              <w:bottom w:w="90" w:type="dxa"/>
              <w:right w:w="90" w:type="dxa"/>
            </w:tcMar>
          </w:tcPr>
          <w:p>
            <w:pPr>
              <w:spacing w:before="0" w:after="40" w:line="240" w:lineRule="auto"/>
            </w:pPr>
            <w:r>
              <w:rPr>
                <w:sz w:val="17"/>
              </w:rPr>
              <w:t>Required context roles</w:t>
            </w:r>
          </w:p>
        </w:tc>
        <w:tc>
          <w:tcPr>
            <w:tcW w:type="dxa" w:w="7260"/>
            <w:vAlign w:val="center"/>
            <w:tcMar>
              <w:top w:w="90" w:type="dxa"/>
              <w:left w:w="90" w:type="dxa"/>
              <w:bottom w:w="90" w:type="dxa"/>
              <w:right w:w="90" w:type="dxa"/>
            </w:tcMar>
          </w:tcPr>
          <w:p>
            <w:pPr>
              <w:spacing w:before="0" w:after="40" w:line="240" w:lineRule="auto"/>
            </w:pPr>
            <w:r>
              <w:rPr>
                <w:sz w:val="17"/>
              </w:rPr>
              <w:t>REVIEWED_APPLICATION_BUILD; CONTROLLED_SURFACE_SET; STRUCTURAL_RECORD_SET; REVIEW_PROPOSAL; FINAL_REVIEW_FINDINGS</w:t>
            </w:r>
          </w:p>
        </w:tc>
      </w:tr>
      <w:tr>
        <w:tc>
          <w:tcPr>
            <w:tcW w:type="dxa" w:w="2100"/>
            <w:vAlign w:val="center"/>
            <w:tcMar>
              <w:top w:w="90" w:type="dxa"/>
              <w:left w:w="90" w:type="dxa"/>
              <w:bottom w:w="90" w:type="dxa"/>
              <w:right w:w="90" w:type="dxa"/>
            </w:tcMar>
          </w:tcPr>
          <w:p>
            <w:pPr>
              <w:spacing w:before="0" w:after="40" w:line="240" w:lineRule="auto"/>
            </w:pPr>
            <w:r>
              <w:rPr>
                <w:sz w:val="17"/>
              </w:rPr>
              <w:t>Checkpoint/member roles</w:t>
            </w:r>
          </w:p>
        </w:tc>
        <w:tc>
          <w:tcPr>
            <w:tcW w:type="dxa" w:w="7260"/>
            <w:vAlign w:val="center"/>
            <w:tcMar>
              <w:top w:w="90" w:type="dxa"/>
              <w:left w:w="90" w:type="dxa"/>
              <w:bottom w:w="90" w:type="dxa"/>
              <w:right w:w="90" w:type="dxa"/>
            </w:tcMar>
          </w:tcPr>
          <w:p>
            <w:pPr>
              <w:spacing w:before="0" w:after="40" w:line="240" w:lineRule="auto"/>
            </w:pPr>
            <w:r>
              <w:rPr>
                <w:sz w:val="17"/>
              </w:rPr>
              <w:t>CONTROLLED_RESULT</w:t>
            </w:r>
          </w:p>
        </w:tc>
      </w:tr>
      <w:tr>
        <w:tc>
          <w:tcPr>
            <w:tcW w:type="dxa" w:w="2100"/>
            <w:vAlign w:val="center"/>
            <w:tcMar>
              <w:top w:w="90" w:type="dxa"/>
              <w:left w:w="90" w:type="dxa"/>
              <w:bottom w:w="90" w:type="dxa"/>
              <w:right w:w="90" w:type="dxa"/>
            </w:tcMar>
          </w:tcPr>
          <w:p>
            <w:pPr>
              <w:spacing w:before="0" w:after="40" w:line="240" w:lineRule="auto"/>
            </w:pPr>
            <w:r>
              <w:rPr>
                <w:sz w:val="17"/>
              </w:rPr>
              <w:t>Objective / method</w:t>
            </w:r>
          </w:p>
        </w:tc>
        <w:tc>
          <w:tcPr>
            <w:tcW w:type="dxa" w:w="7260"/>
            <w:vAlign w:val="center"/>
            <w:tcMar>
              <w:top w:w="90" w:type="dxa"/>
              <w:left w:w="90" w:type="dxa"/>
              <w:bottom w:w="90" w:type="dxa"/>
              <w:right w:w="90" w:type="dxa"/>
            </w:tcMar>
          </w:tcPr>
          <w:p>
            <w:pPr>
              <w:spacing w:before="0" w:after="40" w:line="240" w:lineRule="auto"/>
            </w:pPr>
            <w:r>
              <w:rPr>
                <w:sz w:val="17"/>
              </w:rPr>
              <w:t>Scope, clarity, conceptual boundaries and reviewability / Engineering review</w:t>
            </w:r>
          </w:p>
        </w:tc>
      </w:tr>
      <w:tr>
        <w:tc>
          <w:tcPr>
            <w:tcW w:type="dxa" w:w="2100"/>
            <w:vAlign w:val="center"/>
            <w:tcMar>
              <w:top w:w="90" w:type="dxa"/>
              <w:left w:w="90" w:type="dxa"/>
              <w:bottom w:w="90" w:type="dxa"/>
              <w:right w:w="90" w:type="dxa"/>
            </w:tcMar>
          </w:tcPr>
          <w:p>
            <w:pPr>
              <w:spacing w:before="0" w:after="40" w:line="240" w:lineRule="auto"/>
            </w:pPr>
            <w:r>
              <w:rPr>
                <w:sz w:val="17"/>
              </w:rPr>
              <w:t>Controlled procedure</w:t>
            </w:r>
          </w:p>
        </w:tc>
        <w:tc>
          <w:tcPr>
            <w:tcW w:type="dxa" w:w="7260"/>
            <w:vAlign w:val="center"/>
            <w:tcMar>
              <w:top w:w="90" w:type="dxa"/>
              <w:left w:w="90" w:type="dxa"/>
              <w:bottom w:w="90" w:type="dxa"/>
              <w:right w:w="90" w:type="dxa"/>
            </w:tcMar>
          </w:tcPr>
          <w:p>
            <w:pPr>
              <w:spacing w:before="0" w:after="40" w:line="240" w:lineRule="auto"/>
            </w:pPr>
            <w:r>
              <w:rPr>
                <w:sz w:val="17"/>
              </w:rPr>
              <w:t>Structured review of labels, engineering-basis links, simulated-operation notices, conceptual module wording, topology diagrams and information separation.</w:t>
            </w:r>
          </w:p>
        </w:tc>
      </w:tr>
      <w:tr>
        <w:tc>
          <w:tcPr>
            <w:tcW w:type="dxa" w:w="2100"/>
            <w:vAlign w:val="center"/>
            <w:tcMar>
              <w:top w:w="90" w:type="dxa"/>
              <w:left w:w="90" w:type="dxa"/>
              <w:bottom w:w="90" w:type="dxa"/>
              <w:right w:w="90" w:type="dxa"/>
            </w:tcMar>
          </w:tcPr>
          <w:p>
            <w:pPr>
              <w:spacing w:before="0" w:after="40" w:line="240" w:lineRule="auto"/>
            </w:pPr>
            <w:r>
              <w:rPr>
                <w:sz w:val="17"/>
              </w:rPr>
              <w:t>Aggregate rule</w:t>
            </w:r>
          </w:p>
        </w:tc>
        <w:tc>
          <w:tcPr>
            <w:tcW w:type="dxa" w:w="7260"/>
            <w:vAlign w:val="center"/>
            <w:tcMar>
              <w:top w:w="90" w:type="dxa"/>
              <w:left w:w="90" w:type="dxa"/>
              <w:bottom w:w="90" w:type="dxa"/>
              <w:right w:w="90" w:type="dxa"/>
            </w:tcMar>
          </w:tcPr>
          <w:p>
            <w:pPr>
              <w:spacing w:before="0" w:after="40" w:line="240" w:lineRule="auto"/>
            </w:pPr>
            <w:r>
              <w:rPr>
                <w:sz w:val="17"/>
              </w:rPr>
              <w:t>INCOMPLETE/no result until exact method/context/criteria/evidence complete; any NOT_SATISFIED → FAIL; all SATISFIED → PASS; DC-005 only for valid BLOCKED-TEST suspension.</w:t>
            </w:r>
          </w:p>
        </w:tc>
      </w:tr>
    </w:tbl>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1500"/>
        <w:gridCol w:w="7860"/>
      </w:tblGrid>
      <w:tr>
        <w:trPr>
          <w:tblHeader w:val="true"/>
        </w:trPr>
        <w:tc>
          <w:tcPr>
            <w:tcW w:type="dxa" w:w="1500"/>
            <w:shd w:fill="D9EAF7"/>
            <w:vAlign w:val="center"/>
            <w:tcMar>
              <w:top w:w="90" w:type="dxa"/>
              <w:left w:w="90" w:type="dxa"/>
              <w:bottom w:w="90" w:type="dxa"/>
              <w:right w:w="90" w:type="dxa"/>
            </w:tcMar>
          </w:tcPr>
          <w:p>
            <w:pPr>
              <w:spacing w:before="0" w:after="40" w:line="240" w:lineRule="auto"/>
            </w:pPr>
            <w:r>
              <w:rPr>
                <w:b/>
                <w:sz w:val="17"/>
              </w:rPr>
              <w:t>Criterion</w:t>
            </w:r>
          </w:p>
        </w:tc>
        <w:tc>
          <w:tcPr>
            <w:tcW w:type="dxa" w:w="7860"/>
            <w:shd w:fill="D9EAF7"/>
            <w:vAlign w:val="center"/>
            <w:tcMar>
              <w:top w:w="90" w:type="dxa"/>
              <w:left w:w="90" w:type="dxa"/>
              <w:bottom w:w="90" w:type="dxa"/>
              <w:right w:w="90" w:type="dxa"/>
            </w:tcMar>
          </w:tcPr>
          <w:p>
            <w:pPr>
              <w:spacing w:before="0" w:after="40" w:line="240" w:lineRule="auto"/>
            </w:pPr>
            <w:r>
              <w:rPr>
                <w:b/>
                <w:sz w:val="17"/>
              </w:rPr>
              <w:t>Controlled criterion definition</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NFR-M01</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Runtime binds only to loopback and no external operational service endpoint is configured.</w:t>
            </w:r>
          </w:p>
          <w:p>
            <w:pPr>
              <w:spacing w:before="0" w:after="40" w:line="240" w:lineRule="auto"/>
            </w:pPr>
            <w:r>
              <w:rPr>
                <w:b/>
                <w:i w:val="0"/>
                <w:sz w:val="17"/>
              </w:rPr>
              <w:t xml:space="preserve">Source type/selector: </w:t>
            </w:r>
            <w:r>
              <w:rPr>
                <w:b w:val="0"/>
                <w:i w:val="0"/>
                <w:sz w:val="17"/>
              </w:rPr>
              <w:t>BuildRuntimeAdapter.network_binding</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ENGINEERING_REVIEW_RECORD</w:t>
            </w:r>
          </w:p>
          <w:p>
            <w:pPr>
              <w:spacing w:before="0" w:after="40" w:line="240" w:lineRule="auto"/>
            </w:pPr>
            <w:r>
              <w:rPr>
                <w:b/>
                <w:i w:val="0"/>
                <w:sz w:val="17"/>
              </w:rPr>
              <w:t xml:space="preserve">requirement_ids: </w:t>
            </w:r>
            <w:r>
              <w:rPr>
                <w:b w:val="0"/>
                <w:i w:val="0"/>
                <w:sz w:val="17"/>
              </w:rPr>
              <w:t>REQ-NFR-004, REQ-NFR-006</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NFR-M02</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Controlled build, Network Configuration, Validation Catalogue and test identity fields are present and resolve to bound records.</w:t>
            </w:r>
          </w:p>
          <w:p>
            <w:pPr>
              <w:spacing w:before="0" w:after="40" w:line="240" w:lineRule="auto"/>
            </w:pPr>
            <w:r>
              <w:rPr>
                <w:b/>
                <w:i w:val="0"/>
                <w:sz w:val="17"/>
              </w:rPr>
              <w:t xml:space="preserve">Source type/selector: </w:t>
            </w:r>
            <w:r>
              <w:rPr>
                <w:b w:val="0"/>
                <w:i w:val="0"/>
                <w:sz w:val="17"/>
              </w:rPr>
              <w:t>ReviewSurfaceAdapter.identity_links</w:t>
            </w:r>
          </w:p>
          <w:p>
            <w:pPr>
              <w:spacing w:before="0" w:after="40" w:line="240" w:lineRule="auto"/>
            </w:pPr>
            <w:r>
              <w:rPr>
                <w:b/>
                <w:i w:val="0"/>
                <w:sz w:val="17"/>
              </w:rPr>
              <w:t xml:space="preserve">Operator: </w:t>
            </w:r>
            <w:r>
              <w:rPr>
                <w:b w:val="0"/>
                <w:i w:val="0"/>
                <w:sz w:val="17"/>
              </w:rPr>
              <w:t>IDENTITY_HASH_AGREEMENT</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ENGINEERING_REVIEW_RECORD</w:t>
            </w:r>
          </w:p>
          <w:p>
            <w:pPr>
              <w:spacing w:before="0" w:after="40" w:line="240" w:lineRule="auto"/>
            </w:pPr>
            <w:r>
              <w:rPr>
                <w:b/>
                <w:i w:val="0"/>
                <w:sz w:val="17"/>
              </w:rPr>
              <w:t xml:space="preserve">requirement_ids: </w:t>
            </w:r>
            <w:r>
              <w:rPr>
                <w:b w:val="0"/>
                <w:i w:val="0"/>
                <w:sz w:val="17"/>
              </w:rPr>
              <w:t>REQ-NFR-002, REQ-NFR-003, REQ-NFR-008</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NFR-M03</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The controlled surface registry equals exactly the eight Demonstrator Design views: Start / Run Setup; Operational Workspace; Telemetry &amp; Events; Restoration Assessment; Formal Validation; Evidence Library; Defect Investigation; Engineering Basis.</w:t>
            </w:r>
          </w:p>
          <w:p>
            <w:pPr>
              <w:spacing w:before="0" w:after="40" w:line="240" w:lineRule="auto"/>
            </w:pPr>
            <w:r>
              <w:rPr>
                <w:b/>
                <w:i w:val="0"/>
                <w:sz w:val="17"/>
              </w:rPr>
              <w:t xml:space="preserve">Source type/selector: </w:t>
            </w:r>
            <w:r>
              <w:rPr>
                <w:b w:val="0"/>
                <w:i w:val="0"/>
                <w:sz w:val="17"/>
              </w:rPr>
              <w:t>ReviewSurfaceAdapter.controlled_surface_ids</w:t>
            </w:r>
          </w:p>
          <w:p>
            <w:pPr>
              <w:spacing w:before="0" w:after="40" w:line="240" w:lineRule="auto"/>
            </w:pPr>
            <w:r>
              <w:rPr>
                <w:b/>
                <w:i w:val="0"/>
                <w:sz w:val="17"/>
              </w:rPr>
              <w:t xml:space="preserve">Operator: </w:t>
            </w:r>
            <w:r>
              <w:rPr>
                <w:b w:val="0"/>
                <w:i w:val="0"/>
                <w:sz w:val="17"/>
              </w:rPr>
              <w:t>CANONICAL_SET_EQUAL</w:t>
            </w:r>
          </w:p>
          <w:p>
            <w:pPr>
              <w:spacing w:before="0" w:after="40" w:line="240" w:lineRule="auto"/>
            </w:pPr>
            <w:r>
              <w:rPr>
                <w:b/>
                <w:i w:val="0"/>
                <w:sz w:val="17"/>
              </w:rPr>
              <w:t xml:space="preserve">Normalisation: </w:t>
            </w:r>
            <w:r>
              <w:rPr>
                <w:b w:val="0"/>
                <w:i w:val="0"/>
                <w:sz w:val="17"/>
              </w:rPr>
              <w:t>stable Demonstrator Design view-register order</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ENGINEERING_REVIEW_RECORD</w:t>
            </w:r>
          </w:p>
          <w:p>
            <w:pPr>
              <w:spacing w:before="0" w:after="40" w:line="240" w:lineRule="auto"/>
            </w:pPr>
            <w:r>
              <w:rPr>
                <w:b/>
                <w:i w:val="0"/>
                <w:sz w:val="17"/>
              </w:rPr>
              <w:t xml:space="preserve">requirement_ids: </w:t>
            </w:r>
            <w:r>
              <w:rPr>
                <w:b w:val="0"/>
                <w:i w:val="0"/>
                <w:sz w:val="17"/>
              </w:rPr>
              <w:t>REQ-NFR-004, REQ-NFR-006</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NFR-M04</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The structural record registry equals the exact frozen DC-006 Structural Record Set and each member remains assigned to its controlled information class/owner.</w:t>
            </w:r>
          </w:p>
          <w:p>
            <w:pPr>
              <w:spacing w:before="0" w:after="40" w:line="240" w:lineRule="auto"/>
            </w:pPr>
            <w:r>
              <w:rPr>
                <w:b/>
                <w:i w:val="0"/>
                <w:sz w:val="17"/>
              </w:rPr>
              <w:t xml:space="preserve">Source type/selector: </w:t>
            </w:r>
            <w:r>
              <w:rPr>
                <w:b w:val="0"/>
                <w:i w:val="0"/>
                <w:sz w:val="17"/>
              </w:rPr>
              <w:t>SchemaAndProjectionAdapter.structural_record_members_and_owners</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stable record-name and owner order</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ENGINEERING_REVIEW_RECORD</w:t>
            </w:r>
          </w:p>
          <w:p>
            <w:pPr>
              <w:spacing w:before="0" w:after="40" w:line="240" w:lineRule="auto"/>
            </w:pPr>
            <w:r>
              <w:rPr>
                <w:b/>
                <w:i w:val="0"/>
                <w:sz w:val="17"/>
              </w:rPr>
              <w:t xml:space="preserve">requirement_ids: </w:t>
            </w:r>
            <w:r>
              <w:rPr>
                <w:b w:val="0"/>
                <w:i w:val="0"/>
                <w:sz w:val="17"/>
              </w:rPr>
              <w:t>REQ-NFR-008, REQ-NFR-009</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NFR-M05</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Both feeder structures use the common entity schemas and information sets.</w:t>
            </w:r>
          </w:p>
          <w:p>
            <w:pPr>
              <w:spacing w:before="0" w:after="40" w:line="240" w:lineRule="auto"/>
            </w:pPr>
            <w:r>
              <w:rPr>
                <w:b/>
                <w:i w:val="0"/>
                <w:sz w:val="17"/>
              </w:rPr>
              <w:t xml:space="preserve">Source type/selector: </w:t>
            </w:r>
            <w:r>
              <w:rPr>
                <w:b w:val="0"/>
                <w:i w:val="0"/>
                <w:sz w:val="17"/>
              </w:rPr>
              <w:t>ConfigurationPackageAdapter.entity_schema_assignments</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ENGINEERING_REVIEW_RECORD</w:t>
            </w:r>
          </w:p>
          <w:p>
            <w:pPr>
              <w:spacing w:before="0" w:after="40" w:line="240" w:lineRule="auto"/>
            </w:pPr>
            <w:r>
              <w:rPr>
                <w:b/>
                <w:i w:val="0"/>
                <w:sz w:val="17"/>
              </w:rPr>
              <w:t xml:space="preserve">requirement_ids: </w:t>
            </w:r>
            <w:r>
              <w:rPr>
                <w:b w:val="0"/>
                <w:i w:val="0"/>
                <w:sz w:val="17"/>
              </w:rPr>
              <w:t>REQ-NFR-009</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NFR-M06</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Every exact controlled surface contains the fixed visible notice 'Simulated operation only — no real equipment control' and the exact surface-specific identity profile frozen by DC-006.</w:t>
            </w:r>
          </w:p>
          <w:p>
            <w:pPr>
              <w:spacing w:before="0" w:after="40" w:line="240" w:lineRule="auto"/>
            </w:pPr>
            <w:r>
              <w:rPr>
                <w:b/>
                <w:i w:val="0"/>
                <w:sz w:val="17"/>
              </w:rPr>
              <w:t xml:space="preserve">Source type/selector: </w:t>
            </w:r>
            <w:r>
              <w:rPr>
                <w:b w:val="0"/>
                <w:i w:val="0"/>
                <w:sz w:val="17"/>
              </w:rPr>
              <w:t>ReviewSurfaceAdapter.notice_and_identity_profile_by_surface</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stable Demonstrator Design view-register order</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ENGINEERING_REVIEW_RECORD</w:t>
            </w:r>
          </w:p>
          <w:p>
            <w:pPr>
              <w:spacing w:before="0" w:after="40" w:line="240" w:lineRule="auto"/>
            </w:pPr>
            <w:r>
              <w:rPr>
                <w:b/>
                <w:i w:val="0"/>
                <w:sz w:val="17"/>
              </w:rPr>
              <w:t xml:space="preserve">requirement_ids: </w:t>
            </w:r>
            <w:r>
              <w:rPr>
                <w:b w:val="0"/>
                <w:i w:val="0"/>
                <w:sz w:val="17"/>
              </w:rPr>
              <w:t>REQ-NFR-002, REQ-NFR-003, REQ-NFR-004, REQ-NFR-006, REQ-NFR-008</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NFR-M07</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No concrete structural record is omitted, duplicated across owners or substituted by an implementation-selected member.</w:t>
            </w:r>
          </w:p>
          <w:p>
            <w:pPr>
              <w:spacing w:before="0" w:after="40" w:line="240" w:lineRule="auto"/>
            </w:pPr>
            <w:r>
              <w:rPr>
                <w:b/>
                <w:i w:val="0"/>
                <w:sz w:val="17"/>
              </w:rPr>
              <w:t xml:space="preserve">Source type/selector: </w:t>
            </w:r>
            <w:r>
              <w:rPr>
                <w:b w:val="0"/>
                <w:i w:val="0"/>
                <w:sz w:val="17"/>
              </w:rPr>
              <w:t>SchemaAndProjectionAdapter.structural_record_membership_anomalies</w:t>
            </w:r>
          </w:p>
          <w:p>
            <w:pPr>
              <w:spacing w:before="0" w:after="40" w:line="240" w:lineRule="auto"/>
            </w:pPr>
            <w:r>
              <w:rPr>
                <w:b/>
                <w:i w:val="0"/>
                <w:sz w:val="17"/>
              </w:rPr>
              <w:t xml:space="preserve">Operator: </w:t>
            </w:r>
            <w:r>
              <w:rPr>
                <w:b w:val="0"/>
                <w:i w:val="0"/>
                <w:sz w:val="17"/>
              </w:rPr>
              <w:t>CANONICAL_SET_EQUAL</w:t>
            </w:r>
          </w:p>
          <w:p>
            <w:pPr>
              <w:spacing w:before="0" w:after="40" w:line="240" w:lineRule="auto"/>
            </w:pPr>
            <w:r>
              <w:rPr>
                <w:b/>
                <w:i w:val="0"/>
                <w:sz w:val="17"/>
              </w:rPr>
              <w:t xml:space="preserve">Normalisation: </w:t>
            </w:r>
            <w:r>
              <w:rPr>
                <w:b w:val="0"/>
                <w:i w:val="0"/>
                <w:sz w:val="17"/>
              </w:rPr>
              <w:t>empty; stable record-name sort</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ENGINEERING_REVIEW_RECORD</w:t>
            </w:r>
          </w:p>
          <w:p>
            <w:pPr>
              <w:spacing w:before="0" w:after="40" w:line="240" w:lineRule="auto"/>
            </w:pPr>
            <w:r>
              <w:rPr>
                <w:b/>
                <w:i w:val="0"/>
                <w:sz w:val="17"/>
              </w:rPr>
              <w:t xml:space="preserve">requirement_ids: </w:t>
            </w:r>
            <w:r>
              <w:rPr>
                <w:b w:val="0"/>
                <w:i w:val="0"/>
                <w:sz w:val="17"/>
              </w:rPr>
              <w:t>REQ-NFR-008, REQ-NFR-009</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NFR-R01</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ENGINEERING_REVIEW</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Independent reviewer finds the engineering meaning and controlled workflow understandable.</w:t>
            </w:r>
          </w:p>
          <w:p>
            <w:pPr>
              <w:spacing w:before="0" w:after="40" w:line="240" w:lineRule="auto"/>
            </w:pPr>
            <w:r>
              <w:rPr>
                <w:b/>
                <w:i w:val="0"/>
                <w:sz w:val="17"/>
              </w:rPr>
              <w:t xml:space="preserve">Source type/selector: </w:t>
            </w:r>
            <w:r>
              <w:rPr>
                <w:b w:val="0"/>
                <w:i w:val="0"/>
                <w:sz w:val="17"/>
              </w:rPr>
              <w:t>EngineeringReviewRecord.finding[NFR-R01]</w:t>
            </w:r>
          </w:p>
          <w:p>
            <w:pPr>
              <w:spacing w:before="0" w:after="40" w:line="240" w:lineRule="auto"/>
            </w:pPr>
            <w:r>
              <w:rPr>
                <w:b/>
                <w:i w:val="0"/>
                <w:sz w:val="17"/>
              </w:rPr>
              <w:t xml:space="preserve">Operator: </w:t>
            </w:r>
            <w:r>
              <w:rPr>
                <w:b w:val="0"/>
                <w:i w:val="0"/>
                <w:sz w:val="17"/>
              </w:rPr>
              <w:t>REVIEW_FINDING_EQUAL</w:t>
            </w:r>
          </w:p>
          <w:p>
            <w:pPr>
              <w:spacing w:before="0" w:after="40" w:line="240" w:lineRule="auto"/>
            </w:pPr>
            <w:r>
              <w:rPr>
                <w:b/>
                <w:i w:val="0"/>
                <w:sz w:val="17"/>
              </w:rPr>
              <w:t xml:space="preserve">Normalisation: </w:t>
            </w:r>
            <w:r>
              <w:rPr>
                <w:b w:val="0"/>
                <w:i w:val="0"/>
                <w:sz w:val="17"/>
              </w:rPr>
              <w:t>SATISFIED</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ENGINEERING_REVIEW_RECORD</w:t>
            </w:r>
          </w:p>
          <w:p>
            <w:pPr>
              <w:spacing w:before="0" w:after="40" w:line="240" w:lineRule="auto"/>
            </w:pPr>
            <w:r>
              <w:rPr>
                <w:b/>
                <w:i w:val="0"/>
                <w:sz w:val="17"/>
              </w:rPr>
              <w:t xml:space="preserve">requirement_ids: </w:t>
            </w:r>
            <w:r>
              <w:rPr>
                <w:b w:val="0"/>
                <w:i w:val="0"/>
                <w:sz w:val="17"/>
              </w:rPr>
              <w:t>REQ-NFR-001</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NFR-R02</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ENGINEERING_REVIEW</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Independent reviewer finds OT module wording clearly conceptual rather than a production-product claim.</w:t>
            </w:r>
          </w:p>
          <w:p>
            <w:pPr>
              <w:spacing w:before="0" w:after="40" w:line="240" w:lineRule="auto"/>
            </w:pPr>
            <w:r>
              <w:rPr>
                <w:b/>
                <w:i w:val="0"/>
                <w:sz w:val="17"/>
              </w:rPr>
              <w:t xml:space="preserve">Source type/selector: </w:t>
            </w:r>
            <w:r>
              <w:rPr>
                <w:b w:val="0"/>
                <w:i w:val="0"/>
                <w:sz w:val="17"/>
              </w:rPr>
              <w:t>EngineeringReviewRecord.finding[NFR-R02]</w:t>
            </w:r>
          </w:p>
          <w:p>
            <w:pPr>
              <w:spacing w:before="0" w:after="40" w:line="240" w:lineRule="auto"/>
            </w:pPr>
            <w:r>
              <w:rPr>
                <w:b/>
                <w:i w:val="0"/>
                <w:sz w:val="17"/>
              </w:rPr>
              <w:t xml:space="preserve">Operator: </w:t>
            </w:r>
            <w:r>
              <w:rPr>
                <w:b w:val="0"/>
                <w:i w:val="0"/>
                <w:sz w:val="17"/>
              </w:rPr>
              <w:t>REVIEW_FINDING_EQUAL</w:t>
            </w:r>
          </w:p>
          <w:p>
            <w:pPr>
              <w:spacing w:before="0" w:after="40" w:line="240" w:lineRule="auto"/>
            </w:pPr>
            <w:r>
              <w:rPr>
                <w:b/>
                <w:i w:val="0"/>
                <w:sz w:val="17"/>
              </w:rPr>
              <w:t xml:space="preserve">Normalisation: </w:t>
            </w:r>
            <w:r>
              <w:rPr>
                <w:b w:val="0"/>
                <w:i w:val="0"/>
                <w:sz w:val="17"/>
              </w:rPr>
              <w:t>SATISFIED</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ENGINEERING_REVIEW_RECORD</w:t>
            </w:r>
          </w:p>
          <w:p>
            <w:pPr>
              <w:spacing w:before="0" w:after="40" w:line="240" w:lineRule="auto"/>
            </w:pPr>
            <w:r>
              <w:rPr>
                <w:b/>
                <w:i w:val="0"/>
                <w:sz w:val="17"/>
              </w:rPr>
              <w:t xml:space="preserve">requirement_ids: </w:t>
            </w:r>
            <w:r>
              <w:rPr>
                <w:b w:val="0"/>
                <w:i w:val="0"/>
                <w:sz w:val="17"/>
              </w:rPr>
              <w:t>REQ-NFR-005</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NFR-R03</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ENGINEERING_REVIEW</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Independent reviewer finds the interface engineering-first rather than a generic dashboard.</w:t>
            </w:r>
          </w:p>
          <w:p>
            <w:pPr>
              <w:spacing w:before="0" w:after="40" w:line="240" w:lineRule="auto"/>
            </w:pPr>
            <w:r>
              <w:rPr>
                <w:b/>
                <w:i w:val="0"/>
                <w:sz w:val="17"/>
              </w:rPr>
              <w:t xml:space="preserve">Source type/selector: </w:t>
            </w:r>
            <w:r>
              <w:rPr>
                <w:b w:val="0"/>
                <w:i w:val="0"/>
                <w:sz w:val="17"/>
              </w:rPr>
              <w:t>EngineeringReviewRecord.finding[NFR-R03]</w:t>
            </w:r>
          </w:p>
          <w:p>
            <w:pPr>
              <w:spacing w:before="0" w:after="40" w:line="240" w:lineRule="auto"/>
            </w:pPr>
            <w:r>
              <w:rPr>
                <w:b/>
                <w:i w:val="0"/>
                <w:sz w:val="17"/>
              </w:rPr>
              <w:t xml:space="preserve">Operator: </w:t>
            </w:r>
            <w:r>
              <w:rPr>
                <w:b w:val="0"/>
                <w:i w:val="0"/>
                <w:sz w:val="17"/>
              </w:rPr>
              <w:t>REVIEW_FINDING_EQUAL</w:t>
            </w:r>
          </w:p>
          <w:p>
            <w:pPr>
              <w:spacing w:before="0" w:after="40" w:line="240" w:lineRule="auto"/>
            </w:pPr>
            <w:r>
              <w:rPr>
                <w:b/>
                <w:i w:val="0"/>
                <w:sz w:val="17"/>
              </w:rPr>
              <w:t xml:space="preserve">Normalisation: </w:t>
            </w:r>
            <w:r>
              <w:rPr>
                <w:b w:val="0"/>
                <w:i w:val="0"/>
                <w:sz w:val="17"/>
              </w:rPr>
              <w:t>SATISFIED</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ENGINEERING_REVIEW_RECORD</w:t>
            </w:r>
          </w:p>
          <w:p>
            <w:pPr>
              <w:spacing w:before="0" w:after="40" w:line="240" w:lineRule="auto"/>
            </w:pPr>
            <w:r>
              <w:rPr>
                <w:b/>
                <w:i w:val="0"/>
                <w:sz w:val="17"/>
              </w:rPr>
              <w:t xml:space="preserve">requirement_ids: </w:t>
            </w:r>
            <w:r>
              <w:rPr>
                <w:b w:val="0"/>
                <w:i w:val="0"/>
                <w:sz w:val="17"/>
              </w:rPr>
              <w:t>REQ-NFR-007</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NFR-R04</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ENGINEERING_REVIEW</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Independent reviewer finds requirement→design→result→evidence paths traceable and reviewable.</w:t>
            </w:r>
          </w:p>
          <w:p>
            <w:pPr>
              <w:spacing w:before="0" w:after="40" w:line="240" w:lineRule="auto"/>
            </w:pPr>
            <w:r>
              <w:rPr>
                <w:b/>
                <w:i w:val="0"/>
                <w:sz w:val="17"/>
              </w:rPr>
              <w:t xml:space="preserve">Source type/selector: </w:t>
            </w:r>
            <w:r>
              <w:rPr>
                <w:b w:val="0"/>
                <w:i w:val="0"/>
                <w:sz w:val="17"/>
              </w:rPr>
              <w:t>EngineeringReviewRecord.finding[NFR-R04]</w:t>
            </w:r>
          </w:p>
          <w:p>
            <w:pPr>
              <w:spacing w:before="0" w:after="40" w:line="240" w:lineRule="auto"/>
            </w:pPr>
            <w:r>
              <w:rPr>
                <w:b/>
                <w:i w:val="0"/>
                <w:sz w:val="17"/>
              </w:rPr>
              <w:t xml:space="preserve">Operator: </w:t>
            </w:r>
            <w:r>
              <w:rPr>
                <w:b w:val="0"/>
                <w:i w:val="0"/>
                <w:sz w:val="17"/>
              </w:rPr>
              <w:t>REVIEW_FINDING_EQUAL</w:t>
            </w:r>
          </w:p>
          <w:p>
            <w:pPr>
              <w:spacing w:before="0" w:after="40" w:line="240" w:lineRule="auto"/>
            </w:pPr>
            <w:r>
              <w:rPr>
                <w:b/>
                <w:i w:val="0"/>
                <w:sz w:val="17"/>
              </w:rPr>
              <w:t xml:space="preserve">Normalisation: </w:t>
            </w:r>
            <w:r>
              <w:rPr>
                <w:b w:val="0"/>
                <w:i w:val="0"/>
                <w:sz w:val="17"/>
              </w:rPr>
              <w:t>SATISFIED</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ENGINEERING_REVIEW_RECORD</w:t>
            </w:r>
          </w:p>
          <w:p>
            <w:pPr>
              <w:spacing w:before="0" w:after="40" w:line="240" w:lineRule="auto"/>
            </w:pPr>
            <w:r>
              <w:rPr>
                <w:b/>
                <w:i w:val="0"/>
                <w:sz w:val="17"/>
              </w:rPr>
              <w:t xml:space="preserve">requirement_ids: </w:t>
            </w:r>
            <w:r>
              <w:rPr>
                <w:b w:val="0"/>
                <w:i w:val="0"/>
                <w:sz w:val="17"/>
              </w:rPr>
              <w:t>REQ-NFR-008</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NFR-R05</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ENGINEERING_REVIEW</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Independent reviewer finds fictional/simulated/no-real-control treatment sufficiently prominent, clear and not misleading.</w:t>
            </w:r>
          </w:p>
          <w:p>
            <w:pPr>
              <w:spacing w:before="0" w:after="40" w:line="240" w:lineRule="auto"/>
            </w:pPr>
            <w:r>
              <w:rPr>
                <w:b/>
                <w:i w:val="0"/>
                <w:sz w:val="17"/>
              </w:rPr>
              <w:t xml:space="preserve">Source type/selector: </w:t>
            </w:r>
            <w:r>
              <w:rPr>
                <w:b w:val="0"/>
                <w:i w:val="0"/>
                <w:sz w:val="17"/>
              </w:rPr>
              <w:t>EngineeringReviewRecord.finding[NFR-R05]</w:t>
            </w:r>
          </w:p>
          <w:p>
            <w:pPr>
              <w:spacing w:before="0" w:after="40" w:line="240" w:lineRule="auto"/>
            </w:pPr>
            <w:r>
              <w:rPr>
                <w:b/>
                <w:i w:val="0"/>
                <w:sz w:val="17"/>
              </w:rPr>
              <w:t xml:space="preserve">Operator: </w:t>
            </w:r>
            <w:r>
              <w:rPr>
                <w:b w:val="0"/>
                <w:i w:val="0"/>
                <w:sz w:val="17"/>
              </w:rPr>
              <w:t>REVIEW_FINDING_EQUAL</w:t>
            </w:r>
          </w:p>
          <w:p>
            <w:pPr>
              <w:spacing w:before="0" w:after="40" w:line="240" w:lineRule="auto"/>
            </w:pPr>
            <w:r>
              <w:rPr>
                <w:b/>
                <w:i w:val="0"/>
                <w:sz w:val="17"/>
              </w:rPr>
              <w:t xml:space="preserve">Normalisation: </w:t>
            </w:r>
            <w:r>
              <w:rPr>
                <w:b w:val="0"/>
                <w:i w:val="0"/>
                <w:sz w:val="17"/>
              </w:rPr>
              <w:t>SATISFIED</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ENGINEERING_REVIEW_RECORD</w:t>
            </w:r>
          </w:p>
          <w:p>
            <w:pPr>
              <w:spacing w:before="0" w:after="40" w:line="240" w:lineRule="auto"/>
            </w:pPr>
            <w:r>
              <w:rPr>
                <w:b/>
                <w:i w:val="0"/>
                <w:sz w:val="17"/>
              </w:rPr>
              <w:t xml:space="preserve">requirement_ids: </w:t>
            </w:r>
            <w:r>
              <w:rPr>
                <w:b w:val="0"/>
                <w:i w:val="0"/>
                <w:sz w:val="17"/>
              </w:rPr>
              <w:t>REQ-NFR-004, REQ-NFR-006</w:t>
            </w:r>
          </w:p>
        </w:tc>
      </w:tr>
    </w:tbl>
    <w:p>
      <w:pPr>
        <w:spacing w:before="80" w:after="160"/>
      </w:pPr>
      <w:r>
        <w:rPr>
          <w:b/>
          <w:i w:val="0"/>
          <w:sz w:val="18"/>
        </w:rPr>
        <w:t xml:space="preserve">Defined-coverage audit — </w:t>
      </w:r>
      <w:r>
        <w:rPr>
          <w:b/>
          <w:i w:val="0"/>
          <w:sz w:val="18"/>
        </w:rPr>
        <w:t xml:space="preserve">VT-NFR-REVIEW-001 exact direct criterion union: </w:t>
      </w:r>
      <w:r>
        <w:rPr>
          <w:b w:val="0"/>
          <w:i w:val="0"/>
          <w:sz w:val="18"/>
        </w:rPr>
        <w:t>REQ-NFR-001, REQ-NFR-002, REQ-NFR-003, REQ-NFR-004, REQ-NFR-005, REQ-NFR-006, REQ-NFR-007, REQ-NFR-008, REQ-NFR-009</w:t>
      </w:r>
    </w:p>
    <w:p>
      <w:pPr>
        <w:pStyle w:val="Heading3"/>
      </w:pPr>
      <w:r>
        <w:t>21.3.21 VT-DET-REPEAT-001 — Deterministic repeatability</w:t>
      </w:r>
    </w:p>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2100"/>
        <w:gridCol w:w="7260"/>
      </w:tblGrid>
      <w:tr>
        <w:trPr>
          <w:tblHeader w:val="true"/>
        </w:trPr>
        <w:tc>
          <w:tcPr>
            <w:tcW w:type="dxa" w:w="2100"/>
            <w:shd w:fill="D9EAF7"/>
            <w:vAlign w:val="center"/>
            <w:tcMar>
              <w:top w:w="90" w:type="dxa"/>
              <w:left w:w="90" w:type="dxa"/>
              <w:bottom w:w="90" w:type="dxa"/>
              <w:right w:w="90" w:type="dxa"/>
            </w:tcMar>
          </w:tcPr>
          <w:p>
            <w:pPr>
              <w:spacing w:before="0" w:after="40" w:line="240" w:lineRule="auto"/>
            </w:pPr>
            <w:r>
              <w:rPr>
                <w:b/>
                <w:sz w:val="17"/>
              </w:rPr>
              <w:t>Controlled field</w:t>
            </w:r>
          </w:p>
        </w:tc>
        <w:tc>
          <w:tcPr>
            <w:tcW w:type="dxa" w:w="7260"/>
            <w:shd w:fill="D9EAF7"/>
            <w:vAlign w:val="center"/>
            <w:tcMar>
              <w:top w:w="90" w:type="dxa"/>
              <w:left w:w="90" w:type="dxa"/>
              <w:bottom w:w="90" w:type="dxa"/>
              <w:right w:w="90" w:type="dxa"/>
            </w:tcMar>
          </w:tcPr>
          <w:p>
            <w:pPr>
              <w:spacing w:before="0" w:after="40" w:line="240" w:lineRule="auto"/>
            </w:pPr>
            <w:r>
              <w:rPr>
                <w:b/>
                <w:sz w:val="17"/>
              </w:rPr>
              <w:t>Authoritative value / rule</w:t>
            </w:r>
          </w:p>
        </w:tc>
      </w:tr>
      <w:tr>
        <w:tc>
          <w:tcPr>
            <w:tcW w:type="dxa" w:w="2100"/>
            <w:vAlign w:val="center"/>
            <w:tcMar>
              <w:top w:w="90" w:type="dxa"/>
              <w:left w:w="90" w:type="dxa"/>
              <w:bottom w:w="90" w:type="dxa"/>
              <w:right w:w="90" w:type="dxa"/>
            </w:tcMar>
          </w:tcPr>
          <w:p>
            <w:pPr>
              <w:spacing w:before="0" w:after="40" w:line="240" w:lineRule="auto"/>
            </w:pPr>
            <w:r>
              <w:rPr>
                <w:sz w:val="17"/>
              </w:rPr>
              <w:t>Determination owner</w:t>
            </w:r>
          </w:p>
        </w:tc>
        <w:tc>
          <w:tcPr>
            <w:tcW w:type="dxa" w:w="7260"/>
            <w:vAlign w:val="center"/>
            <w:tcMar>
              <w:top w:w="90" w:type="dxa"/>
              <w:left w:w="90" w:type="dxa"/>
              <w:bottom w:w="90" w:type="dxa"/>
              <w:right w:w="90" w:type="dxa"/>
            </w:tcMar>
          </w:tcPr>
          <w:p>
            <w:pPr>
              <w:spacing w:before="0" w:after="40" w:line="240" w:lineRule="auto"/>
            </w:pPr>
            <w:r>
              <w:rPr>
                <w:sz w:val="17"/>
              </w:rPr>
              <w:t>One direct DeterminationMethodDefinition and, only after completeness, one backend-derived ExecutedValidationResult.</w:t>
            </w:r>
          </w:p>
        </w:tc>
      </w:tr>
      <w:tr>
        <w:tc>
          <w:tcPr>
            <w:tcW w:type="dxa" w:w="2100"/>
            <w:vAlign w:val="center"/>
            <w:tcMar>
              <w:top w:w="90" w:type="dxa"/>
              <w:left w:w="90" w:type="dxa"/>
              <w:bottom w:w="90" w:type="dxa"/>
              <w:right w:w="90" w:type="dxa"/>
            </w:tcMar>
          </w:tcPr>
          <w:p>
            <w:pPr>
              <w:spacing w:before="0" w:after="40" w:line="240" w:lineRule="auto"/>
            </w:pPr>
            <w:r>
              <w:rPr>
                <w:sz w:val="17"/>
              </w:rPr>
              <w:t>Context kind</w:t>
            </w:r>
          </w:p>
        </w:tc>
        <w:tc>
          <w:tcPr>
            <w:tcW w:type="dxa" w:w="7260"/>
            <w:vAlign w:val="center"/>
            <w:tcMar>
              <w:top w:w="90" w:type="dxa"/>
              <w:left w:w="90" w:type="dxa"/>
              <w:bottom w:w="90" w:type="dxa"/>
              <w:right w:w="90" w:type="dxa"/>
            </w:tcMar>
          </w:tcPr>
          <w:p>
            <w:pPr>
              <w:spacing w:before="0" w:after="40" w:line="240" w:lineRule="auto"/>
            </w:pPr>
            <w:r>
              <w:rPr>
                <w:sz w:val="17"/>
              </w:rPr>
              <w:t>PRESERVED_RECORD_SET</w:t>
            </w:r>
          </w:p>
        </w:tc>
      </w:tr>
      <w:tr>
        <w:tc>
          <w:tcPr>
            <w:tcW w:type="dxa" w:w="2100"/>
            <w:vAlign w:val="center"/>
            <w:tcMar>
              <w:top w:w="90" w:type="dxa"/>
              <w:left w:w="90" w:type="dxa"/>
              <w:bottom w:w="90" w:type="dxa"/>
              <w:right w:w="90" w:type="dxa"/>
            </w:tcMar>
          </w:tcPr>
          <w:p>
            <w:pPr>
              <w:spacing w:before="0" w:after="40" w:line="240" w:lineRule="auto"/>
            </w:pPr>
            <w:r>
              <w:rPr>
                <w:sz w:val="17"/>
              </w:rPr>
              <w:t>Required context roles</w:t>
            </w:r>
          </w:p>
        </w:tc>
        <w:tc>
          <w:tcPr>
            <w:tcW w:type="dxa" w:w="7260"/>
            <w:vAlign w:val="center"/>
            <w:tcMar>
              <w:top w:w="90" w:type="dxa"/>
              <w:left w:w="90" w:type="dxa"/>
              <w:bottom w:w="90" w:type="dxa"/>
              <w:right w:w="90" w:type="dxa"/>
            </w:tcMar>
          </w:tcPr>
          <w:p>
            <w:pPr>
              <w:spacing w:before="0" w:after="40" w:line="240" w:lineRule="auto"/>
            </w:pPr>
            <w:r>
              <w:rPr>
                <w:sz w:val="17"/>
              </w:rPr>
              <w:t>DET_FORMAL_PAIR; DET_NEGATIVE_PAIR; DET_CORRECTED_PAIR; COMPARISON_PROFILE</w:t>
            </w:r>
          </w:p>
        </w:tc>
      </w:tr>
      <w:tr>
        <w:tc>
          <w:tcPr>
            <w:tcW w:type="dxa" w:w="2100"/>
            <w:vAlign w:val="center"/>
            <w:tcMar>
              <w:top w:w="90" w:type="dxa"/>
              <w:left w:w="90" w:type="dxa"/>
              <w:bottom w:w="90" w:type="dxa"/>
              <w:right w:w="90" w:type="dxa"/>
            </w:tcMar>
          </w:tcPr>
          <w:p>
            <w:pPr>
              <w:spacing w:before="0" w:after="40" w:line="240" w:lineRule="auto"/>
            </w:pPr>
            <w:r>
              <w:rPr>
                <w:sz w:val="17"/>
              </w:rPr>
              <w:t>Checkpoint/member roles</w:t>
            </w:r>
          </w:p>
        </w:tc>
        <w:tc>
          <w:tcPr>
            <w:tcW w:type="dxa" w:w="7260"/>
            <w:vAlign w:val="center"/>
            <w:tcMar>
              <w:top w:w="90" w:type="dxa"/>
              <w:left w:w="90" w:type="dxa"/>
              <w:bottom w:w="90" w:type="dxa"/>
              <w:right w:w="90" w:type="dxa"/>
            </w:tcMar>
          </w:tcPr>
          <w:p>
            <w:pPr>
              <w:spacing w:before="0" w:after="40" w:line="240" w:lineRule="auto"/>
            </w:pPr>
            <w:r>
              <w:rPr>
                <w:sz w:val="17"/>
              </w:rPr>
              <w:t>CONTROLLED_RESULT</w:t>
            </w:r>
          </w:p>
        </w:tc>
      </w:tr>
      <w:tr>
        <w:tc>
          <w:tcPr>
            <w:tcW w:type="dxa" w:w="2100"/>
            <w:vAlign w:val="center"/>
            <w:tcMar>
              <w:top w:w="90" w:type="dxa"/>
              <w:left w:w="90" w:type="dxa"/>
              <w:bottom w:w="90" w:type="dxa"/>
              <w:right w:w="90" w:type="dxa"/>
            </w:tcMar>
          </w:tcPr>
          <w:p>
            <w:pPr>
              <w:spacing w:before="0" w:after="40" w:line="240" w:lineRule="auto"/>
            </w:pPr>
            <w:r>
              <w:rPr>
                <w:sz w:val="17"/>
              </w:rPr>
              <w:t>Objective / method</w:t>
            </w:r>
          </w:p>
        </w:tc>
        <w:tc>
          <w:tcPr>
            <w:tcW w:type="dxa" w:w="7260"/>
            <w:vAlign w:val="center"/>
            <w:tcMar>
              <w:top w:w="90" w:type="dxa"/>
              <w:left w:w="90" w:type="dxa"/>
              <w:bottom w:w="90" w:type="dxa"/>
              <w:right w:w="90" w:type="dxa"/>
            </w:tcMar>
          </w:tcPr>
          <w:p>
            <w:pPr>
              <w:spacing w:before="0" w:after="40" w:line="240" w:lineRule="auto"/>
            </w:pPr>
            <w:r>
              <w:rPr>
                <w:sz w:val="17"/>
              </w:rPr>
              <w:t>Deterministic repeatability / Repeat functional</w:t>
            </w:r>
          </w:p>
        </w:tc>
      </w:tr>
      <w:tr>
        <w:tc>
          <w:tcPr>
            <w:tcW w:type="dxa" w:w="2100"/>
            <w:vAlign w:val="center"/>
            <w:tcMar>
              <w:top w:w="90" w:type="dxa"/>
              <w:left w:w="90" w:type="dxa"/>
              <w:bottom w:w="90" w:type="dxa"/>
              <w:right w:w="90" w:type="dxa"/>
            </w:tcMar>
          </w:tcPr>
          <w:p>
            <w:pPr>
              <w:spacing w:before="0" w:after="40" w:line="240" w:lineRule="auto"/>
            </w:pPr>
            <w:r>
              <w:rPr>
                <w:sz w:val="17"/>
              </w:rPr>
              <w:t>Controlled procedure</w:t>
            </w:r>
          </w:p>
        </w:tc>
        <w:tc>
          <w:tcPr>
            <w:tcW w:type="dxa" w:w="7260"/>
            <w:vAlign w:val="center"/>
            <w:tcMar>
              <w:top w:w="90" w:type="dxa"/>
              <w:left w:w="90" w:type="dxa"/>
              <w:bottom w:w="90" w:type="dxa"/>
              <w:right w:w="90" w:type="dxa"/>
            </w:tcMar>
          </w:tcPr>
          <w:p>
            <w:pPr>
              <w:spacing w:before="0" w:after="40" w:line="240" w:lineRule="auto"/>
            </w:pPr>
            <w:r>
              <w:rPr>
                <w:sz w:val="17"/>
              </w:rPr>
              <w:t>Repeat selected formal, negative and corrected tests with identical build, configuration, test definition and controlled clock inputs.</w:t>
            </w:r>
          </w:p>
        </w:tc>
      </w:tr>
      <w:tr>
        <w:tc>
          <w:tcPr>
            <w:tcW w:type="dxa" w:w="2100"/>
            <w:vAlign w:val="center"/>
            <w:tcMar>
              <w:top w:w="90" w:type="dxa"/>
              <w:left w:w="90" w:type="dxa"/>
              <w:bottom w:w="90" w:type="dxa"/>
              <w:right w:w="90" w:type="dxa"/>
            </w:tcMar>
          </w:tcPr>
          <w:p>
            <w:pPr>
              <w:spacing w:before="0" w:after="40" w:line="240" w:lineRule="auto"/>
            </w:pPr>
            <w:r>
              <w:rPr>
                <w:sz w:val="17"/>
              </w:rPr>
              <w:t>Aggregate rule</w:t>
            </w:r>
          </w:p>
        </w:tc>
        <w:tc>
          <w:tcPr>
            <w:tcW w:type="dxa" w:w="7260"/>
            <w:vAlign w:val="center"/>
            <w:tcMar>
              <w:top w:w="90" w:type="dxa"/>
              <w:left w:w="90" w:type="dxa"/>
              <w:bottom w:w="90" w:type="dxa"/>
              <w:right w:w="90" w:type="dxa"/>
            </w:tcMar>
          </w:tcPr>
          <w:p>
            <w:pPr>
              <w:spacing w:before="0" w:after="40" w:line="240" w:lineRule="auto"/>
            </w:pPr>
            <w:r>
              <w:rPr>
                <w:sz w:val="17"/>
              </w:rPr>
              <w:t>INCOMPLETE/no result until exact method/context/criteria/evidence complete; any NOT_SATISFIED → FAIL; all SATISFIED → PASS; DC-005 only for valid BLOCKED-TEST suspension.</w:t>
            </w:r>
          </w:p>
        </w:tc>
      </w:tr>
    </w:tbl>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1500"/>
        <w:gridCol w:w="7860"/>
      </w:tblGrid>
      <w:tr>
        <w:trPr>
          <w:tblHeader w:val="true"/>
        </w:trPr>
        <w:tc>
          <w:tcPr>
            <w:tcW w:type="dxa" w:w="1500"/>
            <w:shd w:fill="D9EAF7"/>
            <w:vAlign w:val="center"/>
            <w:tcMar>
              <w:top w:w="90" w:type="dxa"/>
              <w:left w:w="90" w:type="dxa"/>
              <w:bottom w:w="90" w:type="dxa"/>
              <w:right w:w="90" w:type="dxa"/>
            </w:tcMar>
          </w:tcPr>
          <w:p>
            <w:pPr>
              <w:spacing w:before="0" w:after="40" w:line="240" w:lineRule="auto"/>
            </w:pPr>
            <w:r>
              <w:rPr>
                <w:b/>
                <w:sz w:val="17"/>
              </w:rPr>
              <w:t>Criterion</w:t>
            </w:r>
          </w:p>
        </w:tc>
        <w:tc>
          <w:tcPr>
            <w:tcW w:type="dxa" w:w="7860"/>
            <w:shd w:fill="D9EAF7"/>
            <w:vAlign w:val="center"/>
            <w:tcMar>
              <w:top w:w="90" w:type="dxa"/>
              <w:left w:w="90" w:type="dxa"/>
              <w:bottom w:w="90" w:type="dxa"/>
              <w:right w:w="90" w:type="dxa"/>
            </w:tcMar>
          </w:tcPr>
          <w:p>
            <w:pPr>
              <w:spacing w:before="0" w:after="40" w:line="240" w:lineRule="auto"/>
            </w:pPr>
            <w:r>
              <w:rPr>
                <w:b/>
                <w:sz w:val="17"/>
              </w:rPr>
              <w:t>Controlled criterion definition</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DET-01</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Exact member roles DET-FORMAL, DET-NEGATIVE and DET-CORRECTED each contain two distinct completed source identities.</w:t>
            </w:r>
          </w:p>
          <w:p>
            <w:pPr>
              <w:spacing w:before="0" w:after="40" w:line="240" w:lineRule="auto"/>
            </w:pPr>
            <w:r>
              <w:rPr>
                <w:b/>
                <w:i w:val="0"/>
                <w:sz w:val="17"/>
              </w:rPr>
              <w:t xml:space="preserve">Source type/selector: </w:t>
            </w:r>
            <w:r>
              <w:rPr>
                <w:b w:val="0"/>
                <w:i w:val="0"/>
                <w:sz w:val="17"/>
              </w:rPr>
              <w:t>DeterministicRepeatAdapter.members</w:t>
            </w:r>
          </w:p>
          <w:p>
            <w:pPr>
              <w:spacing w:before="0" w:after="40" w:line="240" w:lineRule="auto"/>
            </w:pPr>
            <w:r>
              <w:rPr>
                <w:b/>
                <w:i w:val="0"/>
                <w:sz w:val="17"/>
              </w:rPr>
              <w:t xml:space="preserve">Operator: </w:t>
            </w:r>
            <w:r>
              <w:rPr>
                <w:b w:val="0"/>
                <w:i w:val="0"/>
                <w:sz w:val="17"/>
              </w:rPr>
              <w:t>CANONICAL_SET_EQUAL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SEPARATE_EXECUTION_IDENTITIES; CANONICAL_CHECKPOINT_COMPARISON; REPEAT_LINK</w:t>
            </w:r>
          </w:p>
          <w:p>
            <w:pPr>
              <w:spacing w:before="0" w:after="40" w:line="240" w:lineRule="auto"/>
            </w:pPr>
            <w:r>
              <w:rPr>
                <w:b/>
                <w:i w:val="0"/>
                <w:sz w:val="17"/>
              </w:rPr>
              <w:t xml:space="preserve">requirement_ids: </w:t>
            </w:r>
            <w:r>
              <w:rPr>
                <w:b w:val="0"/>
                <w:i w:val="0"/>
                <w:sz w:val="17"/>
              </w:rPr>
              <w:t>REQ-VAL-014, REQ-NFR-003</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DET-02</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Within each pair build, Network Configuration, Validation Catalogue/test/method, fixture and controlled-clock inputs are equal.</w:t>
            </w:r>
          </w:p>
          <w:p>
            <w:pPr>
              <w:spacing w:before="0" w:after="40" w:line="240" w:lineRule="auto"/>
            </w:pPr>
            <w:r>
              <w:rPr>
                <w:b/>
                <w:i w:val="0"/>
                <w:sz w:val="17"/>
              </w:rPr>
              <w:t xml:space="preserve">Source type/selector: </w:t>
            </w:r>
            <w:r>
              <w:rPr>
                <w:b w:val="0"/>
                <w:i w:val="0"/>
                <w:sz w:val="17"/>
              </w:rPr>
              <w:t>DeterministicRepeatAdapter.input_fingerprints</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SEPARATE_EXECUTION_IDENTITIES; CANONICAL_CHECKPOINT_COMPARISON; REPEAT_LINK</w:t>
            </w:r>
          </w:p>
          <w:p>
            <w:pPr>
              <w:spacing w:before="0" w:after="40" w:line="240" w:lineRule="auto"/>
            </w:pPr>
            <w:r>
              <w:rPr>
                <w:b/>
                <w:i w:val="0"/>
                <w:sz w:val="17"/>
              </w:rPr>
              <w:t xml:space="preserve">requirement_ids: </w:t>
            </w:r>
            <w:r>
              <w:rPr>
                <w:b w:val="0"/>
                <w:i w:val="0"/>
                <w:sz w:val="17"/>
              </w:rPr>
              <w:t>REQ-CFG-010, REQ-CFG-012, REQ-NFR-003</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DET-03</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Canonical engineering outputs/checkpoints are equal after excluding only definition-authorised generated identity fields.</w:t>
            </w:r>
          </w:p>
          <w:p>
            <w:pPr>
              <w:spacing w:before="0" w:after="40" w:line="240" w:lineRule="auto"/>
            </w:pPr>
            <w:r>
              <w:rPr>
                <w:b/>
                <w:i w:val="0"/>
                <w:sz w:val="17"/>
              </w:rPr>
              <w:t xml:space="preserve">Source type/selector: </w:t>
            </w:r>
            <w:r>
              <w:rPr>
                <w:b w:val="0"/>
                <w:i w:val="0"/>
                <w:sz w:val="17"/>
              </w:rPr>
              <w:t>DeterministicRepeatAdapter.canonical_outputs</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controlled exclusion profile</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SEPARATE_EXECUTION_IDENTITIES; CANONICAL_CHECKPOINT_COMPARISON; REPEAT_LINK</w:t>
            </w:r>
          </w:p>
          <w:p>
            <w:pPr>
              <w:spacing w:before="0" w:after="40" w:line="240" w:lineRule="auto"/>
            </w:pPr>
            <w:r>
              <w:rPr>
                <w:b/>
                <w:i w:val="0"/>
                <w:sz w:val="17"/>
              </w:rPr>
              <w:t xml:space="preserve">requirement_ids: </w:t>
            </w:r>
            <w:r>
              <w:rPr>
                <w:b w:val="0"/>
                <w:i w:val="0"/>
                <w:sz w:val="17"/>
              </w:rPr>
              <w:t>REQ-CFG-012, REQ-NFR-003</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DET-04</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Each pair has explicit bidirectional repeat links while generated identities remain distinct.</w:t>
            </w:r>
          </w:p>
          <w:p>
            <w:pPr>
              <w:spacing w:before="0" w:after="40" w:line="240" w:lineRule="auto"/>
            </w:pPr>
            <w:r>
              <w:rPr>
                <w:b/>
                <w:i w:val="0"/>
                <w:sz w:val="17"/>
              </w:rPr>
              <w:t xml:space="preserve">Source type/selector: </w:t>
            </w:r>
            <w:r>
              <w:rPr>
                <w:b w:val="0"/>
                <w:i w:val="0"/>
                <w:sz w:val="17"/>
              </w:rPr>
              <w:t>DeterministicRepeatAdapter.repeat_links</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SEPARATE_EXECUTION_IDENTITIES; CANONICAL_CHECKPOINT_COMPARISON; REPEAT_LINK</w:t>
            </w:r>
          </w:p>
          <w:p>
            <w:pPr>
              <w:spacing w:before="0" w:after="40" w:line="240" w:lineRule="auto"/>
            </w:pPr>
            <w:r>
              <w:rPr>
                <w:b/>
                <w:i w:val="0"/>
                <w:sz w:val="17"/>
              </w:rPr>
              <w:t xml:space="preserve">requirement_ids: </w:t>
            </w:r>
            <w:r>
              <w:rPr>
                <w:b w:val="0"/>
                <w:i w:val="0"/>
                <w:sz w:val="17"/>
              </w:rPr>
              <w:t>REQ-VAL-014, REQ-CFG-011, REQ-CFG-012</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DET-05</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Original source execution/evidence/correction records remain unchanged after repeats.</w:t>
            </w:r>
          </w:p>
          <w:p>
            <w:pPr>
              <w:spacing w:before="0" w:after="40" w:line="240" w:lineRule="auto"/>
            </w:pPr>
            <w:r>
              <w:rPr>
                <w:b/>
                <w:i w:val="0"/>
                <w:sz w:val="17"/>
              </w:rPr>
              <w:t xml:space="preserve">Source type/selector: </w:t>
            </w:r>
            <w:r>
              <w:rPr>
                <w:b w:val="0"/>
                <w:i w:val="0"/>
                <w:sz w:val="17"/>
              </w:rPr>
              <w:t>DeterministicRepeatAdapter.before_after_hashes</w:t>
            </w:r>
          </w:p>
          <w:p>
            <w:pPr>
              <w:spacing w:before="0" w:after="40" w:line="240" w:lineRule="auto"/>
            </w:pPr>
            <w:r>
              <w:rPr>
                <w:b/>
                <w:i w:val="0"/>
                <w:sz w:val="17"/>
              </w:rPr>
              <w:t xml:space="preserve">Operator: </w:t>
            </w:r>
            <w:r>
              <w:rPr>
                <w:b w:val="0"/>
                <w:i w:val="0"/>
                <w:sz w:val="17"/>
              </w:rPr>
              <w:t>IDENTITY_HASH_AGREEMENT</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SEPARATE_EXECUTION_IDENTITIES; CANONICAL_CHECKPOINT_COMPARISON; REPEAT_LINK</w:t>
            </w:r>
          </w:p>
          <w:p>
            <w:pPr>
              <w:spacing w:before="0" w:after="40" w:line="240" w:lineRule="auto"/>
            </w:pPr>
            <w:r>
              <w:rPr>
                <w:b/>
                <w:i w:val="0"/>
                <w:sz w:val="17"/>
              </w:rPr>
              <w:t xml:space="preserve">requirement_ids: </w:t>
            </w:r>
            <w:r>
              <w:rPr>
                <w:b w:val="0"/>
                <w:i w:val="0"/>
                <w:sz w:val="17"/>
              </w:rPr>
              <w:t>REQ-CFG-010, REQ-CFG-011, REQ-CFG-012</w:t>
            </w:r>
          </w:p>
        </w:tc>
      </w:tr>
    </w:tbl>
    <w:p>
      <w:pPr>
        <w:spacing w:before="80" w:after="160"/>
      </w:pPr>
      <w:r>
        <w:rPr>
          <w:b/>
          <w:i w:val="0"/>
          <w:sz w:val="18"/>
        </w:rPr>
        <w:t xml:space="preserve">Defined-coverage audit — </w:t>
      </w:r>
      <w:r>
        <w:rPr>
          <w:b/>
          <w:i w:val="0"/>
          <w:sz w:val="18"/>
        </w:rPr>
        <w:t xml:space="preserve">VT-DET-REPEAT-001 exact direct criterion union: </w:t>
      </w:r>
      <w:r>
        <w:rPr>
          <w:b w:val="0"/>
          <w:i w:val="0"/>
          <w:sz w:val="18"/>
        </w:rPr>
        <w:t>REQ-CFG-010, REQ-CFG-011, REQ-CFG-012, REQ-NFR-003, REQ-VAL-014</w:t>
      </w:r>
    </w:p>
    <w:p>
      <w:pPr>
        <w:pStyle w:val="Heading3"/>
      </w:pPr>
      <w:r>
        <w:t>21.3.22 VT-PKG-EVIDENCE-001 — Self-contained evidence-package integrity</w:t>
      </w:r>
    </w:p>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2100"/>
        <w:gridCol w:w="7260"/>
      </w:tblGrid>
      <w:tr>
        <w:trPr>
          <w:tblHeader w:val="true"/>
        </w:trPr>
        <w:tc>
          <w:tcPr>
            <w:tcW w:type="dxa" w:w="2100"/>
            <w:shd w:fill="D9EAF7"/>
            <w:vAlign w:val="center"/>
            <w:tcMar>
              <w:top w:w="90" w:type="dxa"/>
              <w:left w:w="90" w:type="dxa"/>
              <w:bottom w:w="90" w:type="dxa"/>
              <w:right w:w="90" w:type="dxa"/>
            </w:tcMar>
          </w:tcPr>
          <w:p>
            <w:pPr>
              <w:spacing w:before="0" w:after="40" w:line="240" w:lineRule="auto"/>
            </w:pPr>
            <w:r>
              <w:rPr>
                <w:b/>
                <w:sz w:val="17"/>
              </w:rPr>
              <w:t>Controlled field</w:t>
            </w:r>
          </w:p>
        </w:tc>
        <w:tc>
          <w:tcPr>
            <w:tcW w:type="dxa" w:w="7260"/>
            <w:shd w:fill="D9EAF7"/>
            <w:vAlign w:val="center"/>
            <w:tcMar>
              <w:top w:w="90" w:type="dxa"/>
              <w:left w:w="90" w:type="dxa"/>
              <w:bottom w:w="90" w:type="dxa"/>
              <w:right w:w="90" w:type="dxa"/>
            </w:tcMar>
          </w:tcPr>
          <w:p>
            <w:pPr>
              <w:spacing w:before="0" w:after="40" w:line="240" w:lineRule="auto"/>
            </w:pPr>
            <w:r>
              <w:rPr>
                <w:b/>
                <w:sz w:val="17"/>
              </w:rPr>
              <w:t>Authoritative value / rule</w:t>
            </w:r>
          </w:p>
        </w:tc>
      </w:tr>
      <w:tr>
        <w:tc>
          <w:tcPr>
            <w:tcW w:type="dxa" w:w="2100"/>
            <w:vAlign w:val="center"/>
            <w:tcMar>
              <w:top w:w="90" w:type="dxa"/>
              <w:left w:w="90" w:type="dxa"/>
              <w:bottom w:w="90" w:type="dxa"/>
              <w:right w:w="90" w:type="dxa"/>
            </w:tcMar>
          </w:tcPr>
          <w:p>
            <w:pPr>
              <w:spacing w:before="0" w:after="40" w:line="240" w:lineRule="auto"/>
            </w:pPr>
            <w:r>
              <w:rPr>
                <w:sz w:val="17"/>
              </w:rPr>
              <w:t>Determination owner</w:t>
            </w:r>
          </w:p>
        </w:tc>
        <w:tc>
          <w:tcPr>
            <w:tcW w:type="dxa" w:w="7260"/>
            <w:vAlign w:val="center"/>
            <w:tcMar>
              <w:top w:w="90" w:type="dxa"/>
              <w:left w:w="90" w:type="dxa"/>
              <w:bottom w:w="90" w:type="dxa"/>
              <w:right w:w="90" w:type="dxa"/>
            </w:tcMar>
          </w:tcPr>
          <w:p>
            <w:pPr>
              <w:spacing w:before="0" w:after="40" w:line="240" w:lineRule="auto"/>
            </w:pPr>
            <w:r>
              <w:rPr>
                <w:sz w:val="17"/>
              </w:rPr>
              <w:t>One direct DeterminationMethodDefinition and, only after completeness, one backend-derived ExecutedValidationResult.</w:t>
            </w:r>
          </w:p>
        </w:tc>
      </w:tr>
      <w:tr>
        <w:tc>
          <w:tcPr>
            <w:tcW w:type="dxa" w:w="2100"/>
            <w:vAlign w:val="center"/>
            <w:tcMar>
              <w:top w:w="90" w:type="dxa"/>
              <w:left w:w="90" w:type="dxa"/>
              <w:bottom w:w="90" w:type="dxa"/>
              <w:right w:w="90" w:type="dxa"/>
            </w:tcMar>
          </w:tcPr>
          <w:p>
            <w:pPr>
              <w:spacing w:before="0" w:after="40" w:line="240" w:lineRule="auto"/>
            </w:pPr>
            <w:r>
              <w:rPr>
                <w:sz w:val="17"/>
              </w:rPr>
              <w:t>Context kind</w:t>
            </w:r>
          </w:p>
        </w:tc>
        <w:tc>
          <w:tcPr>
            <w:tcW w:type="dxa" w:w="7260"/>
            <w:vAlign w:val="center"/>
            <w:tcMar>
              <w:top w:w="90" w:type="dxa"/>
              <w:left w:w="90" w:type="dxa"/>
              <w:bottom w:w="90" w:type="dxa"/>
              <w:right w:w="90" w:type="dxa"/>
            </w:tcMar>
          </w:tcPr>
          <w:p>
            <w:pPr>
              <w:spacing w:before="0" w:after="40" w:line="240" w:lineRule="auto"/>
            </w:pPr>
            <w:r>
              <w:rPr>
                <w:sz w:val="17"/>
              </w:rPr>
              <w:t>PRESERVED_RECORD_SET</w:t>
            </w:r>
          </w:p>
        </w:tc>
      </w:tr>
      <w:tr>
        <w:tc>
          <w:tcPr>
            <w:tcW w:type="dxa" w:w="2100"/>
            <w:vAlign w:val="center"/>
            <w:tcMar>
              <w:top w:w="90" w:type="dxa"/>
              <w:left w:w="90" w:type="dxa"/>
              <w:bottom w:w="90" w:type="dxa"/>
              <w:right w:w="90" w:type="dxa"/>
            </w:tcMar>
          </w:tcPr>
          <w:p>
            <w:pPr>
              <w:spacing w:before="0" w:after="40" w:line="240" w:lineRule="auto"/>
            </w:pPr>
            <w:r>
              <w:rPr>
                <w:sz w:val="17"/>
              </w:rPr>
              <w:t>Required context roles</w:t>
            </w:r>
          </w:p>
        </w:tc>
        <w:tc>
          <w:tcPr>
            <w:tcW w:type="dxa" w:w="7260"/>
            <w:vAlign w:val="center"/>
            <w:tcMar>
              <w:top w:w="90" w:type="dxa"/>
              <w:left w:w="90" w:type="dxa"/>
              <w:bottom w:w="90" w:type="dxa"/>
              <w:right w:w="90" w:type="dxa"/>
            </w:tcMar>
          </w:tcPr>
          <w:p>
            <w:pPr>
              <w:spacing w:before="0" w:after="40" w:line="240" w:lineRule="auto"/>
            </w:pPr>
            <w:r>
              <w:rPr>
                <w:sz w:val="17"/>
              </w:rPr>
              <w:t>PKG_FORMAL; PKG_HISTORICAL_DEFECT; SOURCE_EXECUTIONS; HISTORICAL_DEFINITIONS; PACKAGE_REGISTRY</w:t>
            </w:r>
          </w:p>
        </w:tc>
      </w:tr>
      <w:tr>
        <w:tc>
          <w:tcPr>
            <w:tcW w:type="dxa" w:w="2100"/>
            <w:vAlign w:val="center"/>
            <w:tcMar>
              <w:top w:w="90" w:type="dxa"/>
              <w:left w:w="90" w:type="dxa"/>
              <w:bottom w:w="90" w:type="dxa"/>
              <w:right w:w="90" w:type="dxa"/>
            </w:tcMar>
          </w:tcPr>
          <w:p>
            <w:pPr>
              <w:spacing w:before="0" w:after="40" w:line="240" w:lineRule="auto"/>
            </w:pPr>
            <w:r>
              <w:rPr>
                <w:sz w:val="17"/>
              </w:rPr>
              <w:t>Checkpoint/member roles</w:t>
            </w:r>
          </w:p>
        </w:tc>
        <w:tc>
          <w:tcPr>
            <w:tcW w:type="dxa" w:w="7260"/>
            <w:vAlign w:val="center"/>
            <w:tcMar>
              <w:top w:w="90" w:type="dxa"/>
              <w:left w:w="90" w:type="dxa"/>
              <w:bottom w:w="90" w:type="dxa"/>
              <w:right w:w="90" w:type="dxa"/>
            </w:tcMar>
          </w:tcPr>
          <w:p>
            <w:pPr>
              <w:spacing w:before="0" w:after="40" w:line="240" w:lineRule="auto"/>
            </w:pPr>
            <w:r>
              <w:rPr>
                <w:sz w:val="17"/>
              </w:rPr>
              <w:t>CONTROLLED_RESULT</w:t>
            </w:r>
          </w:p>
        </w:tc>
      </w:tr>
      <w:tr>
        <w:tc>
          <w:tcPr>
            <w:tcW w:type="dxa" w:w="2100"/>
            <w:vAlign w:val="center"/>
            <w:tcMar>
              <w:top w:w="90" w:type="dxa"/>
              <w:left w:w="90" w:type="dxa"/>
              <w:bottom w:w="90" w:type="dxa"/>
              <w:right w:w="90" w:type="dxa"/>
            </w:tcMar>
          </w:tcPr>
          <w:p>
            <w:pPr>
              <w:spacing w:before="0" w:after="40" w:line="240" w:lineRule="auto"/>
            </w:pPr>
            <w:r>
              <w:rPr>
                <w:sz w:val="17"/>
              </w:rPr>
              <w:t>Objective / method</w:t>
            </w:r>
          </w:p>
        </w:tc>
        <w:tc>
          <w:tcPr>
            <w:tcW w:type="dxa" w:w="7260"/>
            <w:vAlign w:val="center"/>
            <w:tcMar>
              <w:top w:w="90" w:type="dxa"/>
              <w:left w:w="90" w:type="dxa"/>
              <w:bottom w:w="90" w:type="dxa"/>
              <w:right w:w="90" w:type="dxa"/>
            </w:tcMar>
          </w:tcPr>
          <w:p>
            <w:pPr>
              <w:spacing w:before="0" w:after="40" w:line="240" w:lineRule="auto"/>
            </w:pPr>
            <w:r>
              <w:rPr>
                <w:sz w:val="17"/>
              </w:rPr>
              <w:t>Self-contained evidence-package integrity / Inspection + hash</w:t>
            </w:r>
          </w:p>
        </w:tc>
      </w:tr>
      <w:tr>
        <w:tc>
          <w:tcPr>
            <w:tcW w:type="dxa" w:w="2100"/>
            <w:vAlign w:val="center"/>
            <w:tcMar>
              <w:top w:w="90" w:type="dxa"/>
              <w:left w:w="90" w:type="dxa"/>
              <w:bottom w:w="90" w:type="dxa"/>
              <w:right w:w="90" w:type="dxa"/>
            </w:tcMar>
          </w:tcPr>
          <w:p>
            <w:pPr>
              <w:spacing w:before="0" w:after="40" w:line="240" w:lineRule="auto"/>
            </w:pPr>
            <w:r>
              <w:rPr>
                <w:sz w:val="17"/>
              </w:rPr>
              <w:t>Controlled procedure</w:t>
            </w:r>
          </w:p>
        </w:tc>
        <w:tc>
          <w:tcPr>
            <w:tcW w:type="dxa" w:w="7260"/>
            <w:vAlign w:val="center"/>
            <w:tcMar>
              <w:top w:w="90" w:type="dxa"/>
              <w:left w:w="90" w:type="dxa"/>
              <w:bottom w:w="90" w:type="dxa"/>
              <w:right w:w="90" w:type="dxa"/>
            </w:tcMar>
          </w:tcPr>
          <w:p>
            <w:pPr>
              <w:spacing w:before="0" w:after="40" w:line="240" w:lineRule="auto"/>
            </w:pPr>
            <w:r>
              <w:rPr>
                <w:sz w:val="17"/>
              </w:rPr>
              <w:t>Export two executions separately and verify ZIP contents, relative links, canonical JSON, figures, README and SHA-256 manifest.</w:t>
            </w:r>
          </w:p>
        </w:tc>
      </w:tr>
      <w:tr>
        <w:tc>
          <w:tcPr>
            <w:tcW w:type="dxa" w:w="2100"/>
            <w:vAlign w:val="center"/>
            <w:tcMar>
              <w:top w:w="90" w:type="dxa"/>
              <w:left w:w="90" w:type="dxa"/>
              <w:bottom w:w="90" w:type="dxa"/>
              <w:right w:w="90" w:type="dxa"/>
            </w:tcMar>
          </w:tcPr>
          <w:p>
            <w:pPr>
              <w:spacing w:before="0" w:after="40" w:line="240" w:lineRule="auto"/>
            </w:pPr>
            <w:r>
              <w:rPr>
                <w:sz w:val="17"/>
              </w:rPr>
              <w:t>Aggregate rule</w:t>
            </w:r>
          </w:p>
        </w:tc>
        <w:tc>
          <w:tcPr>
            <w:tcW w:type="dxa" w:w="7260"/>
            <w:vAlign w:val="center"/>
            <w:tcMar>
              <w:top w:w="90" w:type="dxa"/>
              <w:left w:w="90" w:type="dxa"/>
              <w:bottom w:w="90" w:type="dxa"/>
              <w:right w:w="90" w:type="dxa"/>
            </w:tcMar>
          </w:tcPr>
          <w:p>
            <w:pPr>
              <w:spacing w:before="0" w:after="40" w:line="240" w:lineRule="auto"/>
            </w:pPr>
            <w:r>
              <w:rPr>
                <w:sz w:val="17"/>
              </w:rPr>
              <w:t>INCOMPLETE/no result until exact method/context/criteria/evidence complete; any NOT_SATISFIED → FAIL; all SATISFIED → PASS; DC-005 only for valid BLOCKED-TEST suspension.</w:t>
            </w:r>
          </w:p>
        </w:tc>
      </w:tr>
    </w:tbl>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1500"/>
        <w:gridCol w:w="7860"/>
      </w:tblGrid>
      <w:tr>
        <w:trPr>
          <w:tblHeader w:val="true"/>
        </w:trPr>
        <w:tc>
          <w:tcPr>
            <w:tcW w:type="dxa" w:w="1500"/>
            <w:shd w:fill="D9EAF7"/>
            <w:vAlign w:val="center"/>
            <w:tcMar>
              <w:top w:w="90" w:type="dxa"/>
              <w:left w:w="90" w:type="dxa"/>
              <w:bottom w:w="90" w:type="dxa"/>
              <w:right w:w="90" w:type="dxa"/>
            </w:tcMar>
          </w:tcPr>
          <w:p>
            <w:pPr>
              <w:spacing w:before="0" w:after="40" w:line="240" w:lineRule="auto"/>
            </w:pPr>
            <w:r>
              <w:rPr>
                <w:b/>
                <w:sz w:val="17"/>
              </w:rPr>
              <w:t>Criterion</w:t>
            </w:r>
          </w:p>
        </w:tc>
        <w:tc>
          <w:tcPr>
            <w:tcW w:type="dxa" w:w="7860"/>
            <w:shd w:fill="D9EAF7"/>
            <w:vAlign w:val="center"/>
            <w:tcMar>
              <w:top w:w="90" w:type="dxa"/>
              <w:left w:w="90" w:type="dxa"/>
              <w:bottom w:w="90" w:type="dxa"/>
              <w:right w:w="90" w:type="dxa"/>
            </w:tcMar>
          </w:tcPr>
          <w:p>
            <w:pPr>
              <w:spacing w:before="0" w:after="40" w:line="240" w:lineRule="auto"/>
            </w:pPr>
            <w:r>
              <w:rPr>
                <w:b/>
                <w:sz w:val="17"/>
              </w:rPr>
              <w:t>Controlled criterion definition</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PKG-01</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PKG-FORMAL and PKG-HISTORICAL-DEFECT have distinct non-overwriting package IDs and relative paths.</w:t>
            </w:r>
          </w:p>
          <w:p>
            <w:pPr>
              <w:spacing w:before="0" w:after="40" w:line="240" w:lineRule="auto"/>
            </w:pPr>
            <w:r>
              <w:rPr>
                <w:b/>
                <w:i w:val="0"/>
                <w:sz w:val="17"/>
              </w:rPr>
              <w:t xml:space="preserve">Source type/selector: </w:t>
            </w:r>
            <w:r>
              <w:rPr>
                <w:b w:val="0"/>
                <w:i w:val="0"/>
                <w:sz w:val="17"/>
              </w:rPr>
              <w:t>EvidencePackageAdapter.package_registry</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EVIDENCE_PACKAGE_MANIFEST; SOURCE_RECORD_LINKS</w:t>
            </w:r>
          </w:p>
          <w:p>
            <w:pPr>
              <w:spacing w:before="0" w:after="40" w:line="240" w:lineRule="auto"/>
            </w:pPr>
            <w:r>
              <w:rPr>
                <w:b/>
                <w:i w:val="0"/>
                <w:sz w:val="17"/>
              </w:rPr>
              <w:t xml:space="preserve">requirement_ids: </w:t>
            </w:r>
            <w:r>
              <w:rPr>
                <w:b w:val="0"/>
                <w:i w:val="0"/>
                <w:sz w:val="17"/>
              </w:rPr>
              <w:t>REQ-NFR-008</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PKG-02</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Each package contains the exact definition-required file set.</w:t>
            </w:r>
          </w:p>
          <w:p>
            <w:pPr>
              <w:spacing w:before="0" w:after="40" w:line="240" w:lineRule="auto"/>
            </w:pPr>
            <w:r>
              <w:rPr>
                <w:b/>
                <w:i w:val="0"/>
                <w:sz w:val="17"/>
              </w:rPr>
              <w:t xml:space="preserve">Source type/selector: </w:t>
            </w:r>
            <w:r>
              <w:rPr>
                <w:b w:val="0"/>
                <w:i w:val="0"/>
                <w:sz w:val="17"/>
              </w:rPr>
              <w:t>EvidencePackageAdapter.archive_entries</w:t>
            </w:r>
          </w:p>
          <w:p>
            <w:pPr>
              <w:spacing w:before="0" w:after="40" w:line="240" w:lineRule="auto"/>
            </w:pPr>
            <w:r>
              <w:rPr>
                <w:b/>
                <w:i w:val="0"/>
                <w:sz w:val="17"/>
              </w:rPr>
              <w:t xml:space="preserve">Operator: </w:t>
            </w:r>
            <w:r>
              <w:rPr>
                <w:b w:val="0"/>
                <w:i w:val="0"/>
                <w:sz w:val="17"/>
              </w:rPr>
              <w:t>CANONICAL_SET_EQUAL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EVIDENCE_PACKAGE_MANIFEST; SOURCE_RECORD_LINKS</w:t>
            </w:r>
          </w:p>
          <w:p>
            <w:pPr>
              <w:spacing w:before="0" w:after="40" w:line="240" w:lineRule="auto"/>
            </w:pPr>
            <w:r>
              <w:rPr>
                <w:b/>
                <w:i w:val="0"/>
                <w:sz w:val="17"/>
              </w:rPr>
              <w:t xml:space="preserve">requirement_ids: </w:t>
            </w:r>
            <w:r>
              <w:rPr>
                <w:b w:val="0"/>
                <w:i w:val="0"/>
                <w:sz w:val="17"/>
              </w:rPr>
              <w:t>REQ-NFR-008</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PKG-03</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Every manifest entry exists and its SHA-256 matches; manifest and archive hashes verify.</w:t>
            </w:r>
          </w:p>
          <w:p>
            <w:pPr>
              <w:spacing w:before="0" w:after="40" w:line="240" w:lineRule="auto"/>
            </w:pPr>
            <w:r>
              <w:rPr>
                <w:b/>
                <w:i w:val="0"/>
                <w:sz w:val="17"/>
              </w:rPr>
              <w:t xml:space="preserve">Source type/selector: </w:t>
            </w:r>
            <w:r>
              <w:rPr>
                <w:b w:val="0"/>
                <w:i w:val="0"/>
                <w:sz w:val="17"/>
              </w:rPr>
              <w:t>EvidencePackageAdapter.integrity_verification</w:t>
            </w:r>
          </w:p>
          <w:p>
            <w:pPr>
              <w:spacing w:before="0" w:after="40" w:line="240" w:lineRule="auto"/>
            </w:pPr>
            <w:r>
              <w:rPr>
                <w:b/>
                <w:i w:val="0"/>
                <w:sz w:val="17"/>
              </w:rPr>
              <w:t xml:space="preserve">Operator: </w:t>
            </w:r>
            <w:r>
              <w:rPr>
                <w:b w:val="0"/>
                <w:i w:val="0"/>
                <w:sz w:val="17"/>
              </w:rPr>
              <w:t>IDENTITY_HASH_AGREEMENT</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EVIDENCE_PACKAGE_MANIFEST; SOURCE_RECORD_LINKS</w:t>
            </w:r>
          </w:p>
          <w:p>
            <w:pPr>
              <w:spacing w:before="0" w:after="40" w:line="240" w:lineRule="auto"/>
            </w:pPr>
            <w:r>
              <w:rPr>
                <w:b/>
                <w:i w:val="0"/>
                <w:sz w:val="17"/>
              </w:rPr>
              <w:t xml:space="preserve">requirement_ids: </w:t>
            </w:r>
            <w:r>
              <w:rPr>
                <w:b w:val="0"/>
                <w:i w:val="0"/>
                <w:sz w:val="17"/>
              </w:rPr>
              <w:t>REQ-NFR-008</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PKG-04</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Canonical records, relative links, figures and README resolve inside the self-contained archive.</w:t>
            </w:r>
          </w:p>
          <w:p>
            <w:pPr>
              <w:spacing w:before="0" w:after="40" w:line="240" w:lineRule="auto"/>
            </w:pPr>
            <w:r>
              <w:rPr>
                <w:b/>
                <w:i w:val="0"/>
                <w:sz w:val="17"/>
              </w:rPr>
              <w:t xml:space="preserve">Source type/selector: </w:t>
            </w:r>
            <w:r>
              <w:rPr>
                <w:b w:val="0"/>
                <w:i w:val="0"/>
                <w:sz w:val="17"/>
              </w:rPr>
              <w:t>EvidencePackageAdapter.link_verification</w:t>
            </w:r>
          </w:p>
          <w:p>
            <w:pPr>
              <w:spacing w:before="0" w:after="40" w:line="240" w:lineRule="auto"/>
            </w:pPr>
            <w:r>
              <w:rPr>
                <w:b/>
                <w:i w:val="0"/>
                <w:sz w:val="17"/>
              </w:rPr>
              <w:t xml:space="preserve">Operator: </w:t>
            </w:r>
            <w:r>
              <w:rPr>
                <w:b w:val="0"/>
                <w:i w:val="0"/>
                <w:sz w:val="17"/>
              </w:rPr>
              <w:t>BOOLEAN_EQUAL</w:t>
            </w:r>
          </w:p>
          <w:p>
            <w:pPr>
              <w:spacing w:before="0" w:after="40" w:line="240" w:lineRule="auto"/>
            </w:pPr>
            <w:r>
              <w:rPr>
                <w:b/>
                <w:i w:val="0"/>
                <w:sz w:val="17"/>
              </w:rPr>
              <w:t xml:space="preserve">Normalisation: </w:t>
            </w:r>
            <w:r>
              <w:rPr>
                <w:b w:val="0"/>
                <w:i w:val="0"/>
                <w:sz w:val="17"/>
              </w:rPr>
              <w:t>true</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EVIDENCE_PACKAGE_MANIFEST; SOURCE_RECORD_LINKS</w:t>
            </w:r>
          </w:p>
          <w:p>
            <w:pPr>
              <w:spacing w:before="0" w:after="40" w:line="240" w:lineRule="auto"/>
            </w:pPr>
            <w:r>
              <w:rPr>
                <w:b/>
                <w:i w:val="0"/>
                <w:sz w:val="17"/>
              </w:rPr>
              <w:t xml:space="preserve">requirement_ids: </w:t>
            </w:r>
            <w:r>
              <w:rPr>
                <w:b w:val="0"/>
                <w:i w:val="0"/>
                <w:sz w:val="17"/>
              </w:rPr>
              <w:t>REQ-NFR-008</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PKG-05</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Source execution/build/Network Configuration/Validation Catalogue/test identities exactly match preserved source records.</w:t>
            </w:r>
          </w:p>
          <w:p>
            <w:pPr>
              <w:spacing w:before="0" w:after="40" w:line="240" w:lineRule="auto"/>
            </w:pPr>
            <w:r>
              <w:rPr>
                <w:b/>
                <w:i w:val="0"/>
                <w:sz w:val="17"/>
              </w:rPr>
              <w:t xml:space="preserve">Source type/selector: </w:t>
            </w:r>
            <w:r>
              <w:rPr>
                <w:b w:val="0"/>
                <w:i w:val="0"/>
                <w:sz w:val="17"/>
              </w:rPr>
              <w:t>EvidencePackageAdapter.source_provenance</w:t>
            </w:r>
          </w:p>
          <w:p>
            <w:pPr>
              <w:spacing w:before="0" w:after="40" w:line="240" w:lineRule="auto"/>
            </w:pPr>
            <w:r>
              <w:rPr>
                <w:b/>
                <w:i w:val="0"/>
                <w:sz w:val="17"/>
              </w:rPr>
              <w:t xml:space="preserve">Operator: </w:t>
            </w:r>
            <w:r>
              <w:rPr>
                <w:b w:val="0"/>
                <w:i w:val="0"/>
                <w:sz w:val="17"/>
              </w:rPr>
              <w:t>IDENTITY_HASH_AGREEMENT</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EVIDENCE_PACKAGE_MANIFEST; SOURCE_RECORD_LINKS</w:t>
            </w:r>
          </w:p>
          <w:p>
            <w:pPr>
              <w:spacing w:before="0" w:after="40" w:line="240" w:lineRule="auto"/>
            </w:pPr>
            <w:r>
              <w:rPr>
                <w:b/>
                <w:i w:val="0"/>
                <w:sz w:val="17"/>
              </w:rPr>
              <w:t xml:space="preserve">requirement_ids: </w:t>
            </w:r>
            <w:r>
              <w:rPr>
                <w:b w:val="0"/>
                <w:i w:val="0"/>
                <w:sz w:val="17"/>
              </w:rPr>
              <w:t>REQ-NFR-008</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PKG-06</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Export-generation application build remains explicit and separate from source execution build.</w:t>
            </w:r>
          </w:p>
          <w:p>
            <w:pPr>
              <w:spacing w:before="0" w:after="40" w:line="240" w:lineRule="auto"/>
            </w:pPr>
            <w:r>
              <w:rPr>
                <w:b/>
                <w:i w:val="0"/>
                <w:sz w:val="17"/>
              </w:rPr>
              <w:t xml:space="preserve">Source type/selector: </w:t>
            </w:r>
            <w:r>
              <w:rPr>
                <w:b w:val="0"/>
                <w:i w:val="0"/>
                <w:sz w:val="17"/>
              </w:rPr>
              <w:t>EvidencePackageAdapter.{source_build,generation_build}</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EVIDENCE_PACKAGE_MANIFEST; SOURCE_RECORD_LINKS</w:t>
            </w:r>
          </w:p>
          <w:p>
            <w:pPr>
              <w:spacing w:before="0" w:after="40" w:line="240" w:lineRule="auto"/>
            </w:pPr>
            <w:r>
              <w:rPr>
                <w:b/>
                <w:i w:val="0"/>
                <w:sz w:val="17"/>
              </w:rPr>
              <w:t xml:space="preserve">requirement_ids: </w:t>
            </w:r>
            <w:r>
              <w:rPr>
                <w:b w:val="0"/>
                <w:i w:val="0"/>
                <w:sz w:val="17"/>
              </w:rPr>
              <w:t>REQ-NFR-008</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PKG-07</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Historical Validation Catalogue/test definition resolves by the original stored identity without active-definition substitution.</w:t>
            </w:r>
          </w:p>
          <w:p>
            <w:pPr>
              <w:spacing w:before="0" w:after="40" w:line="240" w:lineRule="auto"/>
            </w:pPr>
            <w:r>
              <w:rPr>
                <w:b/>
                <w:i w:val="0"/>
                <w:sz w:val="17"/>
              </w:rPr>
              <w:t xml:space="preserve">Source type/selector: </w:t>
            </w:r>
            <w:r>
              <w:rPr>
                <w:b w:val="0"/>
                <w:i w:val="0"/>
                <w:sz w:val="17"/>
              </w:rPr>
              <w:t>HistoricalCatalogueResolver.resolution</w:t>
            </w:r>
          </w:p>
          <w:p>
            <w:pPr>
              <w:spacing w:before="0" w:after="40" w:line="240" w:lineRule="auto"/>
            </w:pPr>
            <w:r>
              <w:rPr>
                <w:b/>
                <w:i w:val="0"/>
                <w:sz w:val="17"/>
              </w:rPr>
              <w:t xml:space="preserve">Operator: </w:t>
            </w:r>
            <w:r>
              <w:rPr>
                <w:b w:val="0"/>
                <w:i w:val="0"/>
                <w:sz w:val="17"/>
              </w:rPr>
              <w:t>IDENTITY_HASH_AGREEMENT</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EVIDENCE_PACKAGE_MANIFEST; SOURCE_RECORD_LINKS</w:t>
            </w:r>
          </w:p>
          <w:p>
            <w:pPr>
              <w:spacing w:before="0" w:after="40" w:line="240" w:lineRule="auto"/>
            </w:pPr>
            <w:r>
              <w:rPr>
                <w:b/>
                <w:i w:val="0"/>
                <w:sz w:val="17"/>
              </w:rPr>
              <w:t xml:space="preserve">requirement_ids: </w:t>
            </w:r>
            <w:r>
              <w:rPr>
                <w:b w:val="0"/>
                <w:i w:val="0"/>
                <w:sz w:val="17"/>
              </w:rPr>
              <w:t>REQ-NFR-008</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PKG-08</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Generating/verifying the second package leaves the first package and both source executions unchanged.</w:t>
            </w:r>
          </w:p>
          <w:p>
            <w:pPr>
              <w:spacing w:before="0" w:after="40" w:line="240" w:lineRule="auto"/>
            </w:pPr>
            <w:r>
              <w:rPr>
                <w:b/>
                <w:i w:val="0"/>
                <w:sz w:val="17"/>
              </w:rPr>
              <w:t xml:space="preserve">Source type/selector: </w:t>
            </w:r>
            <w:r>
              <w:rPr>
                <w:b w:val="0"/>
                <w:i w:val="0"/>
                <w:sz w:val="17"/>
              </w:rPr>
              <w:t>EvidencePackageAdapter.before_after_hashes</w:t>
            </w:r>
          </w:p>
          <w:p>
            <w:pPr>
              <w:spacing w:before="0" w:after="40" w:line="240" w:lineRule="auto"/>
            </w:pPr>
            <w:r>
              <w:rPr>
                <w:b/>
                <w:i w:val="0"/>
                <w:sz w:val="17"/>
              </w:rPr>
              <w:t xml:space="preserve">Operator: </w:t>
            </w:r>
            <w:r>
              <w:rPr>
                <w:b w:val="0"/>
                <w:i w:val="0"/>
                <w:sz w:val="17"/>
              </w:rPr>
              <w:t>IDENTITY_HASH_AGREEMENT</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EVIDENCE_PACKAGE_MANIFEST; SOURCE_RECORD_LINKS</w:t>
            </w:r>
          </w:p>
          <w:p>
            <w:pPr>
              <w:spacing w:before="0" w:after="40" w:line="240" w:lineRule="auto"/>
            </w:pPr>
            <w:r>
              <w:rPr>
                <w:b/>
                <w:i w:val="0"/>
                <w:sz w:val="17"/>
              </w:rPr>
              <w:t xml:space="preserve">requirement_ids: </w:t>
            </w:r>
            <w:r>
              <w:rPr>
                <w:b w:val="0"/>
                <w:i w:val="0"/>
                <w:sz w:val="17"/>
              </w:rPr>
              <w:t>REQ-NFR-008</w:t>
            </w:r>
          </w:p>
        </w:tc>
      </w:tr>
    </w:tbl>
    <w:p>
      <w:pPr>
        <w:spacing w:before="80" w:after="160"/>
      </w:pPr>
      <w:r>
        <w:rPr>
          <w:b/>
          <w:i w:val="0"/>
          <w:sz w:val="18"/>
        </w:rPr>
        <w:t xml:space="preserve">Defined-coverage audit — </w:t>
      </w:r>
      <w:r>
        <w:rPr>
          <w:b/>
          <w:i w:val="0"/>
          <w:sz w:val="18"/>
        </w:rPr>
        <w:t xml:space="preserve">VT-PKG-EVIDENCE-001 exact direct criterion union: </w:t>
      </w:r>
      <w:r>
        <w:rPr>
          <w:b w:val="0"/>
          <w:i w:val="0"/>
          <w:sz w:val="18"/>
        </w:rPr>
        <w:t>REQ-NFR-008</w:t>
      </w:r>
    </w:p>
    <w:p>
      <w:pPr>
        <w:pStyle w:val="Heading2"/>
      </w:pPr>
      <w:r>
        <w:t>21.4 Exact DC-004 Constituent-Case Determination Matrices</w:t>
      </w:r>
    </w:p>
    <w:p>
      <w:r>
        <w:t>The following criteria belong to exact constituent cases, not to a direct parent method. No individual case must cover the parent RTM set. Catalogue validation shall reject missing parent coverage, out-of-parent mappings, unknown/non-required cases and requirements assigned only by a non-required case. The complete exact-nine/exact-four DC-004 constituent set is the evidence boundary for any parent requirement-coverage claim.</w:t>
      </w:r>
    </w:p>
    <w:p>
      <w:pPr>
        <w:pStyle w:val="Heading3"/>
      </w:pPr>
      <w:r>
        <w:t>21.4.1 VT-EXP-ALL-001 — DC-004 parent and constituent methods</w:t>
      </w:r>
    </w:p>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2100"/>
        <w:gridCol w:w="7260"/>
      </w:tblGrid>
      <w:tr>
        <w:trPr>
          <w:tblHeader w:val="true"/>
        </w:trPr>
        <w:tc>
          <w:tcPr>
            <w:tcW w:type="dxa" w:w="2100"/>
            <w:shd w:fill="D9EAF7"/>
            <w:vAlign w:val="center"/>
            <w:tcMar>
              <w:top w:w="90" w:type="dxa"/>
              <w:left w:w="90" w:type="dxa"/>
              <w:bottom w:w="90" w:type="dxa"/>
              <w:right w:w="90" w:type="dxa"/>
            </w:tcMar>
          </w:tcPr>
          <w:p>
            <w:pPr>
              <w:spacing w:before="0" w:after="40" w:line="240" w:lineRule="auto"/>
            </w:pPr>
            <w:r>
              <w:rPr>
                <w:b/>
                <w:sz w:val="17"/>
              </w:rPr>
              <w:t>Controlled field</w:t>
            </w:r>
          </w:p>
        </w:tc>
        <w:tc>
          <w:tcPr>
            <w:tcW w:type="dxa" w:w="7260"/>
            <w:shd w:fill="D9EAF7"/>
            <w:vAlign w:val="center"/>
            <w:tcMar>
              <w:top w:w="90" w:type="dxa"/>
              <w:left w:w="90" w:type="dxa"/>
              <w:bottom w:w="90" w:type="dxa"/>
              <w:right w:w="90" w:type="dxa"/>
            </w:tcMar>
          </w:tcPr>
          <w:p>
            <w:pPr>
              <w:spacing w:before="0" w:after="40" w:line="240" w:lineRule="auto"/>
            </w:pPr>
            <w:r>
              <w:rPr>
                <w:b/>
                <w:sz w:val="17"/>
              </w:rPr>
              <w:t>Authoritative value / rule</w:t>
            </w:r>
          </w:p>
        </w:tc>
      </w:tr>
      <w:tr>
        <w:tc>
          <w:tcPr>
            <w:tcW w:type="dxa" w:w="2100"/>
            <w:vAlign w:val="center"/>
            <w:tcMar>
              <w:top w:w="90" w:type="dxa"/>
              <w:left w:w="90" w:type="dxa"/>
              <w:bottom w:w="90" w:type="dxa"/>
              <w:right w:w="90" w:type="dxa"/>
            </w:tcMar>
          </w:tcPr>
          <w:p>
            <w:pPr>
              <w:spacing w:before="0" w:after="40" w:line="240" w:lineRule="auto"/>
            </w:pPr>
            <w:r>
              <w:rPr>
                <w:sz w:val="17"/>
              </w:rPr>
              <w:t>Parent determination</w:t>
            </w:r>
          </w:p>
        </w:tc>
        <w:tc>
          <w:tcPr>
            <w:tcW w:type="dxa" w:w="7260"/>
            <w:vAlign w:val="center"/>
            <w:tcMar>
              <w:top w:w="90" w:type="dxa"/>
              <w:left w:w="90" w:type="dxa"/>
              <w:bottom w:w="90" w:type="dxa"/>
              <w:right w:w="90" w:type="dxa"/>
            </w:tcMar>
          </w:tcPr>
          <w:p>
            <w:pPr>
              <w:spacing w:before="0" w:after="40" w:line="240" w:lineRule="auto"/>
            </w:pPr>
            <w:r>
              <w:rPr>
                <w:sz w:val="17"/>
              </w:rPr>
              <w:t>Accepted DC-004 CompositeValidationResult only; no parent DC-006 method, context, ValidationExecution or ExecutedValidationResult.</w:t>
            </w:r>
          </w:p>
        </w:tc>
      </w:tr>
      <w:tr>
        <w:tc>
          <w:tcPr>
            <w:tcW w:type="dxa" w:w="2100"/>
            <w:vAlign w:val="center"/>
            <w:tcMar>
              <w:top w:w="90" w:type="dxa"/>
              <w:left w:w="90" w:type="dxa"/>
              <w:bottom w:w="90" w:type="dxa"/>
              <w:right w:w="90" w:type="dxa"/>
            </w:tcMar>
          </w:tcPr>
          <w:p>
            <w:pPr>
              <w:spacing w:before="0" w:after="40" w:line="240" w:lineRule="auto"/>
            </w:pPr>
            <w:r>
              <w:rPr>
                <w:sz w:val="17"/>
              </w:rPr>
              <w:t>Required case set</w:t>
            </w:r>
          </w:p>
        </w:tc>
        <w:tc>
          <w:tcPr>
            <w:tcW w:type="dxa" w:w="7260"/>
            <w:vAlign w:val="center"/>
            <w:tcMar>
              <w:top w:w="90" w:type="dxa"/>
              <w:left w:w="90" w:type="dxa"/>
              <w:bottom w:w="90" w:type="dxa"/>
              <w:right w:w="90" w:type="dxa"/>
            </w:tcMar>
          </w:tcPr>
          <w:p>
            <w:pPr>
              <w:spacing w:before="0" w:after="40" w:line="240" w:lineRule="auto"/>
            </w:pPr>
            <w:r>
              <w:rPr>
                <w:sz w:val="17"/>
              </w:rPr>
              <w:t>EXP-ALL-A1, EXP-ALL-A2, EXP-ALL-A3, EXP-ALL-A4-FRESH, EXP-ALL-B1, EXP-ALL-B2, EXP-ALL-B3, EXP-ALL-B4, EXP-ALL-A4-STALE-OPEN</w:t>
            </w:r>
          </w:p>
        </w:tc>
      </w:tr>
      <w:tr>
        <w:tc>
          <w:tcPr>
            <w:tcW w:type="dxa" w:w="2100"/>
            <w:vAlign w:val="center"/>
            <w:tcMar>
              <w:top w:w="90" w:type="dxa"/>
              <w:left w:w="90" w:type="dxa"/>
              <w:bottom w:w="90" w:type="dxa"/>
              <w:right w:w="90" w:type="dxa"/>
            </w:tcMar>
          </w:tcPr>
          <w:p>
            <w:pPr>
              <w:spacing w:before="0" w:after="40" w:line="240" w:lineRule="auto"/>
            </w:pPr>
            <w:r>
              <w:rPr>
                <w:sz w:val="17"/>
              </w:rPr>
              <w:t>Case context</w:t>
            </w:r>
          </w:p>
        </w:tc>
        <w:tc>
          <w:tcPr>
            <w:tcW w:type="dxa" w:w="7260"/>
            <w:vAlign w:val="center"/>
            <w:tcMar>
              <w:top w:w="90" w:type="dxa"/>
              <w:left w:w="90" w:type="dxa"/>
              <w:bottom w:w="90" w:type="dxa"/>
              <w:right w:w="90" w:type="dxa"/>
            </w:tcMar>
          </w:tcPr>
          <w:p>
            <w:pPr>
              <w:spacing w:before="0" w:after="40" w:line="240" w:lineRule="auto"/>
            </w:pPr>
            <w:r>
              <w:rPr>
                <w:sz w:val="17"/>
              </w:rPr>
              <w:t>Each case is SCENARIO_EXECUTION with exactly one EXPLORATION ScenarioRun and one EXPLORATORY ValidationExecution under corrected Network Configuration v1.1.</w:t>
            </w:r>
          </w:p>
        </w:tc>
      </w:tr>
      <w:tr>
        <w:tc>
          <w:tcPr>
            <w:tcW w:type="dxa" w:w="2100"/>
            <w:vAlign w:val="center"/>
            <w:tcMar>
              <w:top w:w="90" w:type="dxa"/>
              <w:left w:w="90" w:type="dxa"/>
              <w:bottom w:w="90" w:type="dxa"/>
              <w:right w:w="90" w:type="dxa"/>
            </w:tcMar>
          </w:tcPr>
          <w:p>
            <w:pPr>
              <w:spacing w:before="0" w:after="40" w:line="240" w:lineRule="auto"/>
            </w:pPr>
            <w:r>
              <w:rPr>
                <w:sz w:val="17"/>
              </w:rPr>
              <w:t>Composite rule</w:t>
            </w:r>
          </w:p>
        </w:tc>
        <w:tc>
          <w:tcPr>
            <w:tcW w:type="dxa" w:w="7260"/>
            <w:vAlign w:val="center"/>
            <w:tcMar>
              <w:top w:w="90" w:type="dxa"/>
              <w:left w:w="90" w:type="dxa"/>
              <w:bottom w:w="90" w:type="dxa"/>
              <w:right w:w="90" w:type="dxa"/>
            </w:tcMar>
          </w:tcPr>
          <w:p>
            <w:pPr>
              <w:spacing w:before="0" w:after="40" w:line="240" w:lineRule="auto"/>
            </w:pPr>
            <w:r>
              <w:rPr>
                <w:sz w:val="17"/>
              </w:rPr>
              <w:t>Missing/duplicate/mismatched constituent → INCOMPLETE/no verdict; complete any FAIL → FAIL; complete no FAIL and any valid suspension → BLOCKED-TEST; complete all PASS → PASS.</w:t>
            </w:r>
          </w:p>
        </w:tc>
      </w:tr>
    </w:tbl>
    <w:p>
      <w:pPr>
        <w:pStyle w:val="Heading3"/>
      </w:pPr>
      <w:r>
        <w:t>21.4.1.1 EXP-ALL-A1 — SEC-A1 selection and incident boundary derivation</w:t>
      </w:r>
    </w:p>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2100"/>
        <w:gridCol w:w="7260"/>
      </w:tblGrid>
      <w:tr>
        <w:trPr>
          <w:tblHeader w:val="true"/>
        </w:trPr>
        <w:tc>
          <w:tcPr>
            <w:tcW w:type="dxa" w:w="2100"/>
            <w:shd w:fill="D9EAF7"/>
            <w:vAlign w:val="center"/>
            <w:tcMar>
              <w:top w:w="90" w:type="dxa"/>
              <w:left w:w="90" w:type="dxa"/>
              <w:bottom w:w="90" w:type="dxa"/>
              <w:right w:w="90" w:type="dxa"/>
            </w:tcMar>
          </w:tcPr>
          <w:p>
            <w:pPr>
              <w:spacing w:before="0" w:after="40" w:line="240" w:lineRule="auto"/>
            </w:pPr>
            <w:r>
              <w:rPr>
                <w:b/>
                <w:sz w:val="17"/>
              </w:rPr>
              <w:t>Controlled field</w:t>
            </w:r>
          </w:p>
        </w:tc>
        <w:tc>
          <w:tcPr>
            <w:tcW w:type="dxa" w:w="7260"/>
            <w:shd w:fill="D9EAF7"/>
            <w:vAlign w:val="center"/>
            <w:tcMar>
              <w:top w:w="90" w:type="dxa"/>
              <w:left w:w="90" w:type="dxa"/>
              <w:bottom w:w="90" w:type="dxa"/>
              <w:right w:w="90" w:type="dxa"/>
            </w:tcMar>
          </w:tcPr>
          <w:p>
            <w:pPr>
              <w:spacing w:before="0" w:after="40" w:line="240" w:lineRule="auto"/>
            </w:pPr>
            <w:r>
              <w:rPr>
                <w:b/>
                <w:sz w:val="17"/>
              </w:rPr>
              <w:t>Authoritative value / rule</w:t>
            </w:r>
          </w:p>
        </w:tc>
      </w:tr>
      <w:tr>
        <w:tc>
          <w:tcPr>
            <w:tcW w:type="dxa" w:w="2100"/>
            <w:vAlign w:val="center"/>
            <w:tcMar>
              <w:top w:w="90" w:type="dxa"/>
              <w:left w:w="90" w:type="dxa"/>
              <w:bottom w:w="90" w:type="dxa"/>
              <w:right w:w="90" w:type="dxa"/>
            </w:tcMar>
          </w:tcPr>
          <w:p>
            <w:pPr>
              <w:spacing w:before="0" w:after="40" w:line="240" w:lineRule="auto"/>
            </w:pPr>
            <w:r>
              <w:rPr>
                <w:sz w:val="17"/>
              </w:rPr>
              <w:t>Case method owner</w:t>
            </w:r>
          </w:p>
        </w:tc>
        <w:tc>
          <w:tcPr>
            <w:tcW w:type="dxa" w:w="7260"/>
            <w:vAlign w:val="center"/>
            <w:tcMar>
              <w:top w:w="90" w:type="dxa"/>
              <w:left w:w="90" w:type="dxa"/>
              <w:bottom w:w="90" w:type="dxa"/>
              <w:right w:w="90" w:type="dxa"/>
            </w:tcMar>
          </w:tcPr>
          <w:p>
            <w:pPr>
              <w:spacing w:before="0" w:after="40" w:line="240" w:lineRule="auto"/>
            </w:pPr>
            <w:r>
              <w:rPr>
                <w:sz w:val="17"/>
              </w:rPr>
              <w:t>One case-scoped DeterminationMethodDefinition under VT-EXP-ALL-001/EXP-ALL-A1.</w:t>
            </w:r>
          </w:p>
        </w:tc>
      </w:tr>
      <w:tr>
        <w:tc>
          <w:tcPr>
            <w:tcW w:type="dxa" w:w="2100"/>
            <w:vAlign w:val="center"/>
            <w:tcMar>
              <w:top w:w="90" w:type="dxa"/>
              <w:left w:w="90" w:type="dxa"/>
              <w:bottom w:w="90" w:type="dxa"/>
              <w:right w:w="90" w:type="dxa"/>
            </w:tcMar>
          </w:tcPr>
          <w:p>
            <w:pPr>
              <w:spacing w:before="0" w:after="40" w:line="240" w:lineRule="auto"/>
            </w:pPr>
            <w:r>
              <w:rPr>
                <w:sz w:val="17"/>
              </w:rPr>
              <w:t>Controlled input</w:t>
            </w:r>
          </w:p>
        </w:tc>
        <w:tc>
          <w:tcPr>
            <w:tcW w:type="dxa" w:w="7260"/>
            <w:vAlign w:val="center"/>
            <w:tcMar>
              <w:top w:w="90" w:type="dxa"/>
              <w:left w:w="90" w:type="dxa"/>
              <w:bottom w:w="90" w:type="dxa"/>
              <w:right w:w="90" w:type="dxa"/>
            </w:tcMar>
          </w:tcPr>
          <w:p>
            <w:pPr>
              <w:spacing w:before="0" w:after="40" w:line="240" w:lineRule="auto"/>
            </w:pPr>
            <w:r>
              <w:rPr>
                <w:sz w:val="17"/>
              </w:rPr>
              <w:t>{"configuration_version": "1.1", "scenario_mode": "EXPLORATION"}</w:t>
            </w:r>
          </w:p>
        </w:tc>
      </w:tr>
      <w:tr>
        <w:tc>
          <w:tcPr>
            <w:tcW w:type="dxa" w:w="2100"/>
            <w:vAlign w:val="center"/>
            <w:tcMar>
              <w:top w:w="90" w:type="dxa"/>
              <w:left w:w="90" w:type="dxa"/>
              <w:bottom w:w="90" w:type="dxa"/>
              <w:right w:w="90" w:type="dxa"/>
            </w:tcMar>
          </w:tcPr>
          <w:p>
            <w:pPr>
              <w:spacing w:before="0" w:after="40" w:line="240" w:lineRule="auto"/>
            </w:pPr>
            <w:r>
              <w:rPr>
                <w:sz w:val="17"/>
              </w:rPr>
              <w:t>Predetermined engineering values</w:t>
            </w:r>
          </w:p>
        </w:tc>
        <w:tc>
          <w:tcPr>
            <w:tcW w:type="dxa" w:w="7260"/>
            <w:vAlign w:val="center"/>
            <w:tcMar>
              <w:top w:w="90" w:type="dxa"/>
              <w:left w:w="90" w:type="dxa"/>
              <w:bottom w:w="90" w:type="dxa"/>
              <w:right w:w="90" w:type="dxa"/>
            </w:tcMar>
          </w:tcPr>
          <w:p>
            <w:pPr>
              <w:spacing w:before="0" w:after="40" w:line="240" w:lineRule="auto"/>
            </w:pPr>
            <w:r>
              <w:rPr>
                <w:sz w:val="17"/>
              </w:rPr>
              <w:t>{"affected_feeder_id": "FDR-A", "incident_boundary_device_ids": ["BRK-A", "SW-A12"], "protection_breaker_id": "BRK-A", "selected_fault_section_id": "SEC-A1"}</w:t>
            </w:r>
          </w:p>
        </w:tc>
      </w:tr>
      <w:tr>
        <w:tc>
          <w:tcPr>
            <w:tcW w:type="dxa" w:w="2100"/>
            <w:vAlign w:val="center"/>
            <w:tcMar>
              <w:top w:w="90" w:type="dxa"/>
              <w:left w:w="90" w:type="dxa"/>
              <w:bottom w:w="90" w:type="dxa"/>
              <w:right w:w="90" w:type="dxa"/>
            </w:tcMar>
          </w:tcPr>
          <w:p>
            <w:pPr>
              <w:spacing w:before="0" w:after="40" w:line="240" w:lineRule="auto"/>
            </w:pPr>
            <w:r>
              <w:rPr>
                <w:sz w:val="17"/>
              </w:rPr>
              <w:t>Checkpoint</w:t>
            </w:r>
          </w:p>
        </w:tc>
        <w:tc>
          <w:tcPr>
            <w:tcW w:type="dxa" w:w="7260"/>
            <w:vAlign w:val="center"/>
            <w:tcMar>
              <w:top w:w="90" w:type="dxa"/>
              <w:left w:w="90" w:type="dxa"/>
              <w:bottom w:w="90" w:type="dxa"/>
              <w:right w:w="90" w:type="dxa"/>
            </w:tcMar>
          </w:tcPr>
          <w:p>
            <w:pPr>
              <w:spacing w:before="0" w:after="40" w:line="240" w:lineRule="auto"/>
            </w:pPr>
            <w:r>
              <w:rPr>
                <w:sz w:val="17"/>
              </w:rPr>
              <w:t>CONTROLLED_RESULT</w:t>
            </w:r>
          </w:p>
        </w:tc>
      </w:tr>
      <w:tr>
        <w:tc>
          <w:tcPr>
            <w:tcW w:type="dxa" w:w="2100"/>
            <w:vAlign w:val="center"/>
            <w:tcMar>
              <w:top w:w="90" w:type="dxa"/>
              <w:left w:w="90" w:type="dxa"/>
              <w:bottom w:w="90" w:type="dxa"/>
              <w:right w:w="90" w:type="dxa"/>
            </w:tcMar>
          </w:tcPr>
          <w:p>
            <w:pPr>
              <w:spacing w:before="0" w:after="40" w:line="240" w:lineRule="auto"/>
            </w:pPr>
            <w:r>
              <w:rPr>
                <w:sz w:val="17"/>
              </w:rPr>
              <w:t>Case aggregate</w:t>
            </w:r>
          </w:p>
        </w:tc>
        <w:tc>
          <w:tcPr>
            <w:tcW w:type="dxa" w:w="7260"/>
            <w:vAlign w:val="center"/>
            <w:tcMar>
              <w:top w:w="90" w:type="dxa"/>
              <w:left w:w="90" w:type="dxa"/>
              <w:bottom w:w="90" w:type="dxa"/>
              <w:right w:w="90" w:type="dxa"/>
            </w:tcMar>
          </w:tcPr>
          <w:p>
            <w:pPr>
              <w:spacing w:before="0" w:after="40" w:line="240" w:lineRule="auto"/>
            </w:pPr>
            <w:r>
              <w:rPr>
                <w:sz w:val="17"/>
              </w:rPr>
              <w:t>INCOMPLETE/no constituent result until exact criteria/evidence complete; any NOT_SATISFIED → constituent FAIL; all SATISFIED → constituent PASS; DC-005 may supply a valid case suspension instead.</w:t>
            </w:r>
          </w:p>
        </w:tc>
      </w:tr>
    </w:tbl>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1500"/>
        <w:gridCol w:w="7860"/>
      </w:tblGrid>
      <w:tr>
        <w:trPr>
          <w:tblHeader w:val="true"/>
        </w:trPr>
        <w:tc>
          <w:tcPr>
            <w:tcW w:type="dxa" w:w="1500"/>
            <w:shd w:fill="D9EAF7"/>
            <w:vAlign w:val="center"/>
            <w:tcMar>
              <w:top w:w="90" w:type="dxa"/>
              <w:left w:w="90" w:type="dxa"/>
              <w:bottom w:w="90" w:type="dxa"/>
              <w:right w:w="90" w:type="dxa"/>
            </w:tcMar>
          </w:tcPr>
          <w:p>
            <w:pPr>
              <w:spacing w:before="0" w:after="40" w:line="240" w:lineRule="auto"/>
            </w:pPr>
            <w:r>
              <w:rPr>
                <w:b/>
                <w:sz w:val="17"/>
              </w:rPr>
              <w:t>Criterion</w:t>
            </w:r>
          </w:p>
        </w:tc>
        <w:tc>
          <w:tcPr>
            <w:tcW w:type="dxa" w:w="7860"/>
            <w:shd w:fill="D9EAF7"/>
            <w:vAlign w:val="center"/>
            <w:tcMar>
              <w:top w:w="90" w:type="dxa"/>
              <w:left w:w="90" w:type="dxa"/>
              <w:bottom w:w="90" w:type="dxa"/>
              <w:right w:w="90" w:type="dxa"/>
            </w:tcMar>
          </w:tcPr>
          <w:p>
            <w:pPr>
              <w:spacing w:before="0" w:after="40" w:line="240" w:lineRule="auto"/>
            </w:pPr>
            <w:r>
              <w:rPr>
                <w:b/>
                <w:sz w:val="17"/>
              </w:rPr>
              <w:t>Controlled criterion definition</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EAA-A1-01</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Selected fault is exactly SEC-A1; fault type is DISTRIBUTION_SECTION_FAULT; selection is transient run state under EXPLORATION.</w:t>
            </w:r>
          </w:p>
          <w:p>
            <w:pPr>
              <w:spacing w:before="0" w:after="40" w:line="240" w:lineRule="auto"/>
            </w:pPr>
            <w:r>
              <w:rPr>
                <w:b/>
                <w:i w:val="0"/>
                <w:sz w:val="17"/>
              </w:rPr>
              <w:t xml:space="preserve">Source type/selector: </w:t>
            </w:r>
            <w:r>
              <w:rPr>
                <w:b w:val="0"/>
                <w:i w:val="0"/>
                <w:sz w:val="17"/>
              </w:rPr>
              <w:t>ScenarioRun.{selected_fault_section_id,fault_type,mode}</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EXPLORATORY_CLASSIFICATION; SCENARIO_RUN_AND_REVISION; TOPOLOGY_AND_ISOLATION</w:t>
            </w:r>
          </w:p>
          <w:p>
            <w:pPr>
              <w:spacing w:before="0" w:after="40" w:line="240" w:lineRule="auto"/>
            </w:pPr>
            <w:r>
              <w:rPr>
                <w:b/>
                <w:i w:val="0"/>
                <w:sz w:val="17"/>
              </w:rPr>
              <w:t xml:space="preserve">requirement_ids: </w:t>
            </w:r>
            <w:r>
              <w:rPr>
                <w:b w:val="0"/>
                <w:i w:val="0"/>
                <w:sz w:val="17"/>
              </w:rPr>
              <w:t>REQ-EXP-001, REQ-EXP-002, REQ-EXP-003</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EAA-A1-02</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Affected feeder is FDR-A and protection breaker is BRK-A.</w:t>
            </w:r>
          </w:p>
          <w:p>
            <w:pPr>
              <w:spacing w:before="0" w:after="40" w:line="240" w:lineRule="auto"/>
            </w:pPr>
            <w:r>
              <w:rPr>
                <w:b/>
                <w:i w:val="0"/>
                <w:sz w:val="17"/>
              </w:rPr>
              <w:t xml:space="preserve">Source type/selector: </w:t>
            </w:r>
            <w:r>
              <w:rPr>
                <w:b w:val="0"/>
                <w:i w:val="0"/>
                <w:sz w:val="17"/>
              </w:rPr>
              <w:t>ScenarioSnapshot.{affected_feeder_id,protection_breaker_id}</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EXPLORATORY_CLASSIFICATION; SCENARIO_RUN_AND_REVISION; TOPOLOGY_AND_ISOLATION</w:t>
            </w:r>
          </w:p>
          <w:p>
            <w:pPr>
              <w:spacing w:before="0" w:after="40" w:line="240" w:lineRule="auto"/>
            </w:pPr>
            <w:r>
              <w:rPr>
                <w:b/>
                <w:i w:val="0"/>
                <w:sz w:val="17"/>
              </w:rPr>
              <w:t xml:space="preserve">requirement_ids: </w:t>
            </w:r>
            <w:r>
              <w:rPr>
                <w:b w:val="0"/>
                <w:i w:val="0"/>
                <w:sz w:val="17"/>
              </w:rPr>
              <w:t>REQ-EXP-004</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EAA-A1-03</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Configuration-derived incident boundaries equal ['BRK-A', 'SW-A12'].</w:t>
            </w:r>
          </w:p>
          <w:p>
            <w:pPr>
              <w:spacing w:before="0" w:after="40" w:line="240" w:lineRule="auto"/>
            </w:pPr>
            <w:r>
              <w:rPr>
                <w:b/>
                <w:i w:val="0"/>
                <w:sz w:val="17"/>
              </w:rPr>
              <w:t xml:space="preserve">Source type/selector: </w:t>
            </w:r>
            <w:r>
              <w:rPr>
                <w:b w:val="0"/>
                <w:i w:val="0"/>
                <w:sz w:val="17"/>
              </w:rPr>
              <w:t>IsolationProof.incident_boundary_device_ids</w:t>
            </w:r>
          </w:p>
          <w:p>
            <w:pPr>
              <w:spacing w:before="0" w:after="40" w:line="240" w:lineRule="auto"/>
            </w:pPr>
            <w:r>
              <w:rPr>
                <w:b/>
                <w:i w:val="0"/>
                <w:sz w:val="17"/>
              </w:rPr>
              <w:t xml:space="preserve">Operator: </w:t>
            </w:r>
            <w:r>
              <w:rPr>
                <w:b w:val="0"/>
                <w:i w:val="0"/>
                <w:sz w:val="17"/>
              </w:rPr>
              <w:t>CANONICAL_SET_EQUAL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EXPLORATORY_CLASSIFICATION; SCENARIO_RUN_AND_REVISION; TOPOLOGY_AND_ISOLATION</w:t>
            </w:r>
          </w:p>
          <w:p>
            <w:pPr>
              <w:spacing w:before="0" w:after="40" w:line="240" w:lineRule="auto"/>
            </w:pPr>
            <w:r>
              <w:rPr>
                <w:b/>
                <w:i w:val="0"/>
                <w:sz w:val="17"/>
              </w:rPr>
              <w:t xml:space="preserve">requirement_ids: </w:t>
            </w:r>
            <w:r>
              <w:rPr>
                <w:b w:val="0"/>
                <w:i w:val="0"/>
                <w:sz w:val="17"/>
              </w:rPr>
              <w:t>REQ-NET-009, REQ-TOP-007, REQ-EXP-004</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EAA-A1-04</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After protection operation the de-energised set is ['SEC-A1', 'SEC-A2', 'SEC-A3', 'SEC-A4'], affected-customer count is 850, and the selected fault section remains de-energised/affected.</w:t>
            </w:r>
          </w:p>
          <w:p>
            <w:pPr>
              <w:spacing w:before="0" w:after="40" w:line="240" w:lineRule="auto"/>
            </w:pPr>
            <w:r>
              <w:rPr>
                <w:b/>
                <w:i w:val="0"/>
                <w:sz w:val="17"/>
              </w:rPr>
              <w:t xml:space="preserve">Source type/selector: </w:t>
            </w:r>
            <w:r>
              <w:rPr>
                <w:b w:val="0"/>
                <w:i w:val="0"/>
                <w:sz w:val="17"/>
              </w:rPr>
              <w:t>OutageResult.{de_energised_section_ids,affected_customer_count,affected_customer_zone_ids}</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EXPLORATORY_CLASSIFICATION; SCENARIO_RUN_AND_REVISION; TOPOLOGY_AND_ISOLATION</w:t>
            </w:r>
          </w:p>
          <w:p>
            <w:pPr>
              <w:spacing w:before="0" w:after="40" w:line="240" w:lineRule="auto"/>
            </w:pPr>
            <w:r>
              <w:rPr>
                <w:b/>
                <w:i w:val="0"/>
                <w:sz w:val="17"/>
              </w:rPr>
              <w:t xml:space="preserve">requirement_ids: </w:t>
            </w:r>
            <w:r>
              <w:rPr>
                <w:b w:val="0"/>
                <w:i w:val="0"/>
                <w:sz w:val="17"/>
              </w:rPr>
              <w:t>REQ-OUT-001, REQ-OUT-002, REQ-OUT-003, REQ-OUT-007, REQ-EXP-004</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EAA-A1-05</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Run/execution/evidence class is EXPLORATORY under corrected Network Configuration v1.1 and the bound future promoted Validation Catalogue/case identity.</w:t>
            </w:r>
          </w:p>
          <w:p>
            <w:pPr>
              <w:spacing w:before="0" w:after="40" w:line="240" w:lineRule="auto"/>
            </w:pPr>
            <w:r>
              <w:rPr>
                <w:b/>
                <w:i w:val="0"/>
                <w:sz w:val="17"/>
              </w:rPr>
              <w:t xml:space="preserve">Source type/selector: </w:t>
            </w:r>
            <w:r>
              <w:rPr>
                <w:b w:val="0"/>
                <w:i w:val="0"/>
                <w:sz w:val="17"/>
              </w:rPr>
              <w:t>ValidationExecution.{evidence_class,configuration,catalogue,test,case,run}</w:t>
            </w:r>
          </w:p>
          <w:p>
            <w:pPr>
              <w:spacing w:before="0" w:after="40" w:line="240" w:lineRule="auto"/>
            </w:pPr>
            <w:r>
              <w:rPr>
                <w:b/>
                <w:i w:val="0"/>
                <w:sz w:val="17"/>
              </w:rPr>
              <w:t xml:space="preserve">Operator: </w:t>
            </w:r>
            <w:r>
              <w:rPr>
                <w:b w:val="0"/>
                <w:i w:val="0"/>
                <w:sz w:val="17"/>
              </w:rPr>
              <w:t>IDENTITY_HASH_AGREEMENT</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EXPLORATORY_CLASSIFICATION; SCENARIO_RUN_AND_REVISION; TOPOLOGY_AND_ISOLATION</w:t>
            </w:r>
          </w:p>
          <w:p>
            <w:pPr>
              <w:spacing w:before="0" w:after="40" w:line="240" w:lineRule="auto"/>
            </w:pPr>
            <w:r>
              <w:rPr>
                <w:b/>
                <w:i w:val="0"/>
                <w:sz w:val="17"/>
              </w:rPr>
              <w:t xml:space="preserve">requirement_ids: </w:t>
            </w:r>
            <w:r>
              <w:rPr>
                <w:b w:val="0"/>
                <w:i w:val="0"/>
                <w:sz w:val="17"/>
              </w:rPr>
              <w:t>REQ-EXP-005, REQ-EXP-007</w:t>
            </w:r>
          </w:p>
        </w:tc>
      </w:tr>
    </w:tbl>
    <w:p>
      <w:pPr>
        <w:spacing w:before="80" w:after="160"/>
      </w:pPr>
      <w:r>
        <w:rPr>
          <w:b/>
          <w:i w:val="0"/>
          <w:sz w:val="18"/>
        </w:rPr>
        <w:t xml:space="preserve">Defined-coverage audit — </w:t>
      </w:r>
      <w:r>
        <w:rPr>
          <w:b/>
          <w:i w:val="0"/>
          <w:sz w:val="18"/>
        </w:rPr>
        <w:t xml:space="preserve">VT-EXP-ALL-001/EXP-ALL-A1 evidence-supported subset: </w:t>
      </w:r>
      <w:r>
        <w:rPr>
          <w:b w:val="0"/>
          <w:i w:val="0"/>
          <w:sz w:val="18"/>
        </w:rPr>
        <w:t>REQ-EXP-001, REQ-EXP-002, REQ-EXP-003, REQ-EXP-004, REQ-EXP-005, REQ-EXP-007, REQ-NET-009, REQ-OUT-001, REQ-OUT-002, REQ-OUT-003, REQ-OUT-007, REQ-TOP-007</w:t>
      </w:r>
    </w:p>
    <w:p>
      <w:pPr>
        <w:pStyle w:val="Heading3"/>
      </w:pPr>
      <w:r>
        <w:t>21.4.1.2 EXP-ALL-A2 — SEC-A2 selection and incident boundary derivation</w:t>
      </w:r>
    </w:p>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2100"/>
        <w:gridCol w:w="7260"/>
      </w:tblGrid>
      <w:tr>
        <w:trPr>
          <w:tblHeader w:val="true"/>
        </w:trPr>
        <w:tc>
          <w:tcPr>
            <w:tcW w:type="dxa" w:w="2100"/>
            <w:shd w:fill="D9EAF7"/>
            <w:vAlign w:val="center"/>
            <w:tcMar>
              <w:top w:w="90" w:type="dxa"/>
              <w:left w:w="90" w:type="dxa"/>
              <w:bottom w:w="90" w:type="dxa"/>
              <w:right w:w="90" w:type="dxa"/>
            </w:tcMar>
          </w:tcPr>
          <w:p>
            <w:pPr>
              <w:spacing w:before="0" w:after="40" w:line="240" w:lineRule="auto"/>
            </w:pPr>
            <w:r>
              <w:rPr>
                <w:b/>
                <w:sz w:val="17"/>
              </w:rPr>
              <w:t>Controlled field</w:t>
            </w:r>
          </w:p>
        </w:tc>
        <w:tc>
          <w:tcPr>
            <w:tcW w:type="dxa" w:w="7260"/>
            <w:shd w:fill="D9EAF7"/>
            <w:vAlign w:val="center"/>
            <w:tcMar>
              <w:top w:w="90" w:type="dxa"/>
              <w:left w:w="90" w:type="dxa"/>
              <w:bottom w:w="90" w:type="dxa"/>
              <w:right w:w="90" w:type="dxa"/>
            </w:tcMar>
          </w:tcPr>
          <w:p>
            <w:pPr>
              <w:spacing w:before="0" w:after="40" w:line="240" w:lineRule="auto"/>
            </w:pPr>
            <w:r>
              <w:rPr>
                <w:b/>
                <w:sz w:val="17"/>
              </w:rPr>
              <w:t>Authoritative value / rule</w:t>
            </w:r>
          </w:p>
        </w:tc>
      </w:tr>
      <w:tr>
        <w:tc>
          <w:tcPr>
            <w:tcW w:type="dxa" w:w="2100"/>
            <w:vAlign w:val="center"/>
            <w:tcMar>
              <w:top w:w="90" w:type="dxa"/>
              <w:left w:w="90" w:type="dxa"/>
              <w:bottom w:w="90" w:type="dxa"/>
              <w:right w:w="90" w:type="dxa"/>
            </w:tcMar>
          </w:tcPr>
          <w:p>
            <w:pPr>
              <w:spacing w:before="0" w:after="40" w:line="240" w:lineRule="auto"/>
            </w:pPr>
            <w:r>
              <w:rPr>
                <w:sz w:val="17"/>
              </w:rPr>
              <w:t>Case method owner</w:t>
            </w:r>
          </w:p>
        </w:tc>
        <w:tc>
          <w:tcPr>
            <w:tcW w:type="dxa" w:w="7260"/>
            <w:vAlign w:val="center"/>
            <w:tcMar>
              <w:top w:w="90" w:type="dxa"/>
              <w:left w:w="90" w:type="dxa"/>
              <w:bottom w:w="90" w:type="dxa"/>
              <w:right w:w="90" w:type="dxa"/>
            </w:tcMar>
          </w:tcPr>
          <w:p>
            <w:pPr>
              <w:spacing w:before="0" w:after="40" w:line="240" w:lineRule="auto"/>
            </w:pPr>
            <w:r>
              <w:rPr>
                <w:sz w:val="17"/>
              </w:rPr>
              <w:t>One case-scoped DeterminationMethodDefinition under VT-EXP-ALL-001/EXP-ALL-A2.</w:t>
            </w:r>
          </w:p>
        </w:tc>
      </w:tr>
      <w:tr>
        <w:tc>
          <w:tcPr>
            <w:tcW w:type="dxa" w:w="2100"/>
            <w:vAlign w:val="center"/>
            <w:tcMar>
              <w:top w:w="90" w:type="dxa"/>
              <w:left w:w="90" w:type="dxa"/>
              <w:bottom w:w="90" w:type="dxa"/>
              <w:right w:w="90" w:type="dxa"/>
            </w:tcMar>
          </w:tcPr>
          <w:p>
            <w:pPr>
              <w:spacing w:before="0" w:after="40" w:line="240" w:lineRule="auto"/>
            </w:pPr>
            <w:r>
              <w:rPr>
                <w:sz w:val="17"/>
              </w:rPr>
              <w:t>Controlled input</w:t>
            </w:r>
          </w:p>
        </w:tc>
        <w:tc>
          <w:tcPr>
            <w:tcW w:type="dxa" w:w="7260"/>
            <w:vAlign w:val="center"/>
            <w:tcMar>
              <w:top w:w="90" w:type="dxa"/>
              <w:left w:w="90" w:type="dxa"/>
              <w:bottom w:w="90" w:type="dxa"/>
              <w:right w:w="90" w:type="dxa"/>
            </w:tcMar>
          </w:tcPr>
          <w:p>
            <w:pPr>
              <w:spacing w:before="0" w:after="40" w:line="240" w:lineRule="auto"/>
            </w:pPr>
            <w:r>
              <w:rPr>
                <w:sz w:val="17"/>
              </w:rPr>
              <w:t>{"configuration_version": "1.1", "scenario_mode": "EXPLORATION"}</w:t>
            </w:r>
          </w:p>
        </w:tc>
      </w:tr>
      <w:tr>
        <w:tc>
          <w:tcPr>
            <w:tcW w:type="dxa" w:w="2100"/>
            <w:vAlign w:val="center"/>
            <w:tcMar>
              <w:top w:w="90" w:type="dxa"/>
              <w:left w:w="90" w:type="dxa"/>
              <w:bottom w:w="90" w:type="dxa"/>
              <w:right w:w="90" w:type="dxa"/>
            </w:tcMar>
          </w:tcPr>
          <w:p>
            <w:pPr>
              <w:spacing w:before="0" w:after="40" w:line="240" w:lineRule="auto"/>
            </w:pPr>
            <w:r>
              <w:rPr>
                <w:sz w:val="17"/>
              </w:rPr>
              <w:t>Predetermined engineering values</w:t>
            </w:r>
          </w:p>
        </w:tc>
        <w:tc>
          <w:tcPr>
            <w:tcW w:type="dxa" w:w="7260"/>
            <w:vAlign w:val="center"/>
            <w:tcMar>
              <w:top w:w="90" w:type="dxa"/>
              <w:left w:w="90" w:type="dxa"/>
              <w:bottom w:w="90" w:type="dxa"/>
              <w:right w:w="90" w:type="dxa"/>
            </w:tcMar>
          </w:tcPr>
          <w:p>
            <w:pPr>
              <w:spacing w:before="0" w:after="40" w:line="240" w:lineRule="auto"/>
            </w:pPr>
            <w:r>
              <w:rPr>
                <w:sz w:val="17"/>
              </w:rPr>
              <w:t>{"affected_feeder_id": "FDR-A", "incident_boundary_device_ids": ["SW-A12", "SW-A23"], "protection_breaker_id": "BRK-A", "selected_fault_section_id": "SEC-A2"}</w:t>
            </w:r>
          </w:p>
        </w:tc>
      </w:tr>
      <w:tr>
        <w:tc>
          <w:tcPr>
            <w:tcW w:type="dxa" w:w="2100"/>
            <w:vAlign w:val="center"/>
            <w:tcMar>
              <w:top w:w="90" w:type="dxa"/>
              <w:left w:w="90" w:type="dxa"/>
              <w:bottom w:w="90" w:type="dxa"/>
              <w:right w:w="90" w:type="dxa"/>
            </w:tcMar>
          </w:tcPr>
          <w:p>
            <w:pPr>
              <w:spacing w:before="0" w:after="40" w:line="240" w:lineRule="auto"/>
            </w:pPr>
            <w:r>
              <w:rPr>
                <w:sz w:val="17"/>
              </w:rPr>
              <w:t>Checkpoint</w:t>
            </w:r>
          </w:p>
        </w:tc>
        <w:tc>
          <w:tcPr>
            <w:tcW w:type="dxa" w:w="7260"/>
            <w:vAlign w:val="center"/>
            <w:tcMar>
              <w:top w:w="90" w:type="dxa"/>
              <w:left w:w="90" w:type="dxa"/>
              <w:bottom w:w="90" w:type="dxa"/>
              <w:right w:w="90" w:type="dxa"/>
            </w:tcMar>
          </w:tcPr>
          <w:p>
            <w:pPr>
              <w:spacing w:before="0" w:after="40" w:line="240" w:lineRule="auto"/>
            </w:pPr>
            <w:r>
              <w:rPr>
                <w:sz w:val="17"/>
              </w:rPr>
              <w:t>CONTROLLED_RESULT</w:t>
            </w:r>
          </w:p>
        </w:tc>
      </w:tr>
      <w:tr>
        <w:tc>
          <w:tcPr>
            <w:tcW w:type="dxa" w:w="2100"/>
            <w:vAlign w:val="center"/>
            <w:tcMar>
              <w:top w:w="90" w:type="dxa"/>
              <w:left w:w="90" w:type="dxa"/>
              <w:bottom w:w="90" w:type="dxa"/>
              <w:right w:w="90" w:type="dxa"/>
            </w:tcMar>
          </w:tcPr>
          <w:p>
            <w:pPr>
              <w:spacing w:before="0" w:after="40" w:line="240" w:lineRule="auto"/>
            </w:pPr>
            <w:r>
              <w:rPr>
                <w:sz w:val="17"/>
              </w:rPr>
              <w:t>Case aggregate</w:t>
            </w:r>
          </w:p>
        </w:tc>
        <w:tc>
          <w:tcPr>
            <w:tcW w:type="dxa" w:w="7260"/>
            <w:vAlign w:val="center"/>
            <w:tcMar>
              <w:top w:w="90" w:type="dxa"/>
              <w:left w:w="90" w:type="dxa"/>
              <w:bottom w:w="90" w:type="dxa"/>
              <w:right w:w="90" w:type="dxa"/>
            </w:tcMar>
          </w:tcPr>
          <w:p>
            <w:pPr>
              <w:spacing w:before="0" w:after="40" w:line="240" w:lineRule="auto"/>
            </w:pPr>
            <w:r>
              <w:rPr>
                <w:sz w:val="17"/>
              </w:rPr>
              <w:t>INCOMPLETE/no constituent result until exact criteria/evidence complete; any NOT_SATISFIED → constituent FAIL; all SATISFIED → constituent PASS; DC-005 may supply a valid case suspension instead.</w:t>
            </w:r>
          </w:p>
        </w:tc>
      </w:tr>
    </w:tbl>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1500"/>
        <w:gridCol w:w="7860"/>
      </w:tblGrid>
      <w:tr>
        <w:trPr>
          <w:tblHeader w:val="true"/>
        </w:trPr>
        <w:tc>
          <w:tcPr>
            <w:tcW w:type="dxa" w:w="1500"/>
            <w:shd w:fill="D9EAF7"/>
            <w:vAlign w:val="center"/>
            <w:tcMar>
              <w:top w:w="90" w:type="dxa"/>
              <w:left w:w="90" w:type="dxa"/>
              <w:bottom w:w="90" w:type="dxa"/>
              <w:right w:w="90" w:type="dxa"/>
            </w:tcMar>
          </w:tcPr>
          <w:p>
            <w:pPr>
              <w:spacing w:before="0" w:after="40" w:line="240" w:lineRule="auto"/>
            </w:pPr>
            <w:r>
              <w:rPr>
                <w:b/>
                <w:sz w:val="17"/>
              </w:rPr>
              <w:t>Criterion</w:t>
            </w:r>
          </w:p>
        </w:tc>
        <w:tc>
          <w:tcPr>
            <w:tcW w:type="dxa" w:w="7860"/>
            <w:shd w:fill="D9EAF7"/>
            <w:vAlign w:val="center"/>
            <w:tcMar>
              <w:top w:w="90" w:type="dxa"/>
              <w:left w:w="90" w:type="dxa"/>
              <w:bottom w:w="90" w:type="dxa"/>
              <w:right w:w="90" w:type="dxa"/>
            </w:tcMar>
          </w:tcPr>
          <w:p>
            <w:pPr>
              <w:spacing w:before="0" w:after="40" w:line="240" w:lineRule="auto"/>
            </w:pPr>
            <w:r>
              <w:rPr>
                <w:b/>
                <w:sz w:val="17"/>
              </w:rPr>
              <w:t>Controlled criterion definition</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EAA-A2-01</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Selected fault is exactly SEC-A2; fault type is DISTRIBUTION_SECTION_FAULT; selection is transient run state under EXPLORATION.</w:t>
            </w:r>
          </w:p>
          <w:p>
            <w:pPr>
              <w:spacing w:before="0" w:after="40" w:line="240" w:lineRule="auto"/>
            </w:pPr>
            <w:r>
              <w:rPr>
                <w:b/>
                <w:i w:val="0"/>
                <w:sz w:val="17"/>
              </w:rPr>
              <w:t xml:space="preserve">Source type/selector: </w:t>
            </w:r>
            <w:r>
              <w:rPr>
                <w:b w:val="0"/>
                <w:i w:val="0"/>
                <w:sz w:val="17"/>
              </w:rPr>
              <w:t>ScenarioRun.{selected_fault_section_id,fault_type,mode}</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EXPLORATORY_CLASSIFICATION; SCENARIO_RUN_AND_REVISION; TOPOLOGY_AND_ISOLATION</w:t>
            </w:r>
          </w:p>
          <w:p>
            <w:pPr>
              <w:spacing w:before="0" w:after="40" w:line="240" w:lineRule="auto"/>
            </w:pPr>
            <w:r>
              <w:rPr>
                <w:b/>
                <w:i w:val="0"/>
                <w:sz w:val="17"/>
              </w:rPr>
              <w:t xml:space="preserve">requirement_ids: </w:t>
            </w:r>
            <w:r>
              <w:rPr>
                <w:b w:val="0"/>
                <w:i w:val="0"/>
                <w:sz w:val="17"/>
              </w:rPr>
              <w:t>REQ-EXP-001, REQ-EXP-002, REQ-EXP-003</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EAA-A2-02</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Affected feeder is FDR-A and protection breaker is BRK-A.</w:t>
            </w:r>
          </w:p>
          <w:p>
            <w:pPr>
              <w:spacing w:before="0" w:after="40" w:line="240" w:lineRule="auto"/>
            </w:pPr>
            <w:r>
              <w:rPr>
                <w:b/>
                <w:i w:val="0"/>
                <w:sz w:val="17"/>
              </w:rPr>
              <w:t xml:space="preserve">Source type/selector: </w:t>
            </w:r>
            <w:r>
              <w:rPr>
                <w:b w:val="0"/>
                <w:i w:val="0"/>
                <w:sz w:val="17"/>
              </w:rPr>
              <w:t>ScenarioSnapshot.{affected_feeder_id,protection_breaker_id}</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EXPLORATORY_CLASSIFICATION; SCENARIO_RUN_AND_REVISION; TOPOLOGY_AND_ISOLATION</w:t>
            </w:r>
          </w:p>
          <w:p>
            <w:pPr>
              <w:spacing w:before="0" w:after="40" w:line="240" w:lineRule="auto"/>
            </w:pPr>
            <w:r>
              <w:rPr>
                <w:b/>
                <w:i w:val="0"/>
                <w:sz w:val="17"/>
              </w:rPr>
              <w:t xml:space="preserve">requirement_ids: </w:t>
            </w:r>
            <w:r>
              <w:rPr>
                <w:b w:val="0"/>
                <w:i w:val="0"/>
                <w:sz w:val="17"/>
              </w:rPr>
              <w:t>REQ-EXP-004</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EAA-A2-03</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Configuration-derived incident boundaries equal ['SW-A12', 'SW-A23'].</w:t>
            </w:r>
          </w:p>
          <w:p>
            <w:pPr>
              <w:spacing w:before="0" w:after="40" w:line="240" w:lineRule="auto"/>
            </w:pPr>
            <w:r>
              <w:rPr>
                <w:b/>
                <w:i w:val="0"/>
                <w:sz w:val="17"/>
              </w:rPr>
              <w:t xml:space="preserve">Source type/selector: </w:t>
            </w:r>
            <w:r>
              <w:rPr>
                <w:b w:val="0"/>
                <w:i w:val="0"/>
                <w:sz w:val="17"/>
              </w:rPr>
              <w:t>IsolationProof.incident_boundary_device_ids</w:t>
            </w:r>
          </w:p>
          <w:p>
            <w:pPr>
              <w:spacing w:before="0" w:after="40" w:line="240" w:lineRule="auto"/>
            </w:pPr>
            <w:r>
              <w:rPr>
                <w:b/>
                <w:i w:val="0"/>
                <w:sz w:val="17"/>
              </w:rPr>
              <w:t xml:space="preserve">Operator: </w:t>
            </w:r>
            <w:r>
              <w:rPr>
                <w:b w:val="0"/>
                <w:i w:val="0"/>
                <w:sz w:val="17"/>
              </w:rPr>
              <w:t>CANONICAL_SET_EQUAL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EXPLORATORY_CLASSIFICATION; SCENARIO_RUN_AND_REVISION; TOPOLOGY_AND_ISOLATION</w:t>
            </w:r>
          </w:p>
          <w:p>
            <w:pPr>
              <w:spacing w:before="0" w:after="40" w:line="240" w:lineRule="auto"/>
            </w:pPr>
            <w:r>
              <w:rPr>
                <w:b/>
                <w:i w:val="0"/>
                <w:sz w:val="17"/>
              </w:rPr>
              <w:t xml:space="preserve">requirement_ids: </w:t>
            </w:r>
            <w:r>
              <w:rPr>
                <w:b w:val="0"/>
                <w:i w:val="0"/>
                <w:sz w:val="17"/>
              </w:rPr>
              <w:t>REQ-NET-009, REQ-TOP-007, REQ-EXP-004</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EAA-A2-04</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After protection operation the de-energised set is ['SEC-A1', 'SEC-A2', 'SEC-A3', 'SEC-A4'], affected-customer count is 850, and the selected fault section remains de-energised/affected.</w:t>
            </w:r>
          </w:p>
          <w:p>
            <w:pPr>
              <w:spacing w:before="0" w:after="40" w:line="240" w:lineRule="auto"/>
            </w:pPr>
            <w:r>
              <w:rPr>
                <w:b/>
                <w:i w:val="0"/>
                <w:sz w:val="17"/>
              </w:rPr>
              <w:t xml:space="preserve">Source type/selector: </w:t>
            </w:r>
            <w:r>
              <w:rPr>
                <w:b w:val="0"/>
                <w:i w:val="0"/>
                <w:sz w:val="17"/>
              </w:rPr>
              <w:t>OutageResult.{de_energised_section_ids,affected_customer_count,affected_customer_zone_ids}</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EXPLORATORY_CLASSIFICATION; SCENARIO_RUN_AND_REVISION; TOPOLOGY_AND_ISOLATION</w:t>
            </w:r>
          </w:p>
          <w:p>
            <w:pPr>
              <w:spacing w:before="0" w:after="40" w:line="240" w:lineRule="auto"/>
            </w:pPr>
            <w:r>
              <w:rPr>
                <w:b/>
                <w:i w:val="0"/>
                <w:sz w:val="17"/>
              </w:rPr>
              <w:t xml:space="preserve">requirement_ids: </w:t>
            </w:r>
            <w:r>
              <w:rPr>
                <w:b w:val="0"/>
                <w:i w:val="0"/>
                <w:sz w:val="17"/>
              </w:rPr>
              <w:t>REQ-OUT-001, REQ-OUT-002, REQ-OUT-003, REQ-OUT-007, REQ-EXP-004</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EAA-A2-05</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Run/execution/evidence class is EXPLORATORY under corrected Network Configuration v1.1 and the bound future promoted Validation Catalogue/case identity.</w:t>
            </w:r>
          </w:p>
          <w:p>
            <w:pPr>
              <w:spacing w:before="0" w:after="40" w:line="240" w:lineRule="auto"/>
            </w:pPr>
            <w:r>
              <w:rPr>
                <w:b/>
                <w:i w:val="0"/>
                <w:sz w:val="17"/>
              </w:rPr>
              <w:t xml:space="preserve">Source type/selector: </w:t>
            </w:r>
            <w:r>
              <w:rPr>
                <w:b w:val="0"/>
                <w:i w:val="0"/>
                <w:sz w:val="17"/>
              </w:rPr>
              <w:t>ValidationExecution.{evidence_class,configuration,catalogue,test,case,run}</w:t>
            </w:r>
          </w:p>
          <w:p>
            <w:pPr>
              <w:spacing w:before="0" w:after="40" w:line="240" w:lineRule="auto"/>
            </w:pPr>
            <w:r>
              <w:rPr>
                <w:b/>
                <w:i w:val="0"/>
                <w:sz w:val="17"/>
              </w:rPr>
              <w:t xml:space="preserve">Operator: </w:t>
            </w:r>
            <w:r>
              <w:rPr>
                <w:b w:val="0"/>
                <w:i w:val="0"/>
                <w:sz w:val="17"/>
              </w:rPr>
              <w:t>IDENTITY_HASH_AGREEMENT</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EXPLORATORY_CLASSIFICATION; SCENARIO_RUN_AND_REVISION; TOPOLOGY_AND_ISOLATION</w:t>
            </w:r>
          </w:p>
          <w:p>
            <w:pPr>
              <w:spacing w:before="0" w:after="40" w:line="240" w:lineRule="auto"/>
            </w:pPr>
            <w:r>
              <w:rPr>
                <w:b/>
                <w:i w:val="0"/>
                <w:sz w:val="17"/>
              </w:rPr>
              <w:t xml:space="preserve">requirement_ids: </w:t>
            </w:r>
            <w:r>
              <w:rPr>
                <w:b w:val="0"/>
                <w:i w:val="0"/>
                <w:sz w:val="17"/>
              </w:rPr>
              <w:t>REQ-EXP-005, REQ-EXP-007</w:t>
            </w:r>
          </w:p>
        </w:tc>
      </w:tr>
    </w:tbl>
    <w:p>
      <w:pPr>
        <w:spacing w:before="80" w:after="160"/>
      </w:pPr>
      <w:r>
        <w:rPr>
          <w:b/>
          <w:i w:val="0"/>
          <w:sz w:val="18"/>
        </w:rPr>
        <w:t xml:space="preserve">Defined-coverage audit — </w:t>
      </w:r>
      <w:r>
        <w:rPr>
          <w:b/>
          <w:i w:val="0"/>
          <w:sz w:val="18"/>
        </w:rPr>
        <w:t xml:space="preserve">VT-EXP-ALL-001/EXP-ALL-A2 evidence-supported subset: </w:t>
      </w:r>
      <w:r>
        <w:rPr>
          <w:b w:val="0"/>
          <w:i w:val="0"/>
          <w:sz w:val="18"/>
        </w:rPr>
        <w:t>REQ-EXP-001, REQ-EXP-002, REQ-EXP-003, REQ-EXP-004, REQ-EXP-005, REQ-EXP-007, REQ-NET-009, REQ-OUT-001, REQ-OUT-002, REQ-OUT-003, REQ-OUT-007, REQ-TOP-007</w:t>
      </w:r>
    </w:p>
    <w:p>
      <w:pPr>
        <w:pStyle w:val="Heading3"/>
      </w:pPr>
      <w:r>
        <w:t>21.4.1.3 EXP-ALL-A3 — SEC-A3 selection and incident boundary derivation</w:t>
      </w:r>
    </w:p>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2100"/>
        <w:gridCol w:w="7260"/>
      </w:tblGrid>
      <w:tr>
        <w:trPr>
          <w:tblHeader w:val="true"/>
        </w:trPr>
        <w:tc>
          <w:tcPr>
            <w:tcW w:type="dxa" w:w="2100"/>
            <w:shd w:fill="D9EAF7"/>
            <w:vAlign w:val="center"/>
            <w:tcMar>
              <w:top w:w="90" w:type="dxa"/>
              <w:left w:w="90" w:type="dxa"/>
              <w:bottom w:w="90" w:type="dxa"/>
              <w:right w:w="90" w:type="dxa"/>
            </w:tcMar>
          </w:tcPr>
          <w:p>
            <w:pPr>
              <w:spacing w:before="0" w:after="40" w:line="240" w:lineRule="auto"/>
            </w:pPr>
            <w:r>
              <w:rPr>
                <w:b/>
                <w:sz w:val="17"/>
              </w:rPr>
              <w:t>Controlled field</w:t>
            </w:r>
          </w:p>
        </w:tc>
        <w:tc>
          <w:tcPr>
            <w:tcW w:type="dxa" w:w="7260"/>
            <w:shd w:fill="D9EAF7"/>
            <w:vAlign w:val="center"/>
            <w:tcMar>
              <w:top w:w="90" w:type="dxa"/>
              <w:left w:w="90" w:type="dxa"/>
              <w:bottom w:w="90" w:type="dxa"/>
              <w:right w:w="90" w:type="dxa"/>
            </w:tcMar>
          </w:tcPr>
          <w:p>
            <w:pPr>
              <w:spacing w:before="0" w:after="40" w:line="240" w:lineRule="auto"/>
            </w:pPr>
            <w:r>
              <w:rPr>
                <w:b/>
                <w:sz w:val="17"/>
              </w:rPr>
              <w:t>Authoritative value / rule</w:t>
            </w:r>
          </w:p>
        </w:tc>
      </w:tr>
      <w:tr>
        <w:tc>
          <w:tcPr>
            <w:tcW w:type="dxa" w:w="2100"/>
            <w:vAlign w:val="center"/>
            <w:tcMar>
              <w:top w:w="90" w:type="dxa"/>
              <w:left w:w="90" w:type="dxa"/>
              <w:bottom w:w="90" w:type="dxa"/>
              <w:right w:w="90" w:type="dxa"/>
            </w:tcMar>
          </w:tcPr>
          <w:p>
            <w:pPr>
              <w:spacing w:before="0" w:after="40" w:line="240" w:lineRule="auto"/>
            </w:pPr>
            <w:r>
              <w:rPr>
                <w:sz w:val="17"/>
              </w:rPr>
              <w:t>Case method owner</w:t>
            </w:r>
          </w:p>
        </w:tc>
        <w:tc>
          <w:tcPr>
            <w:tcW w:type="dxa" w:w="7260"/>
            <w:vAlign w:val="center"/>
            <w:tcMar>
              <w:top w:w="90" w:type="dxa"/>
              <w:left w:w="90" w:type="dxa"/>
              <w:bottom w:w="90" w:type="dxa"/>
              <w:right w:w="90" w:type="dxa"/>
            </w:tcMar>
          </w:tcPr>
          <w:p>
            <w:pPr>
              <w:spacing w:before="0" w:after="40" w:line="240" w:lineRule="auto"/>
            </w:pPr>
            <w:r>
              <w:rPr>
                <w:sz w:val="17"/>
              </w:rPr>
              <w:t>One case-scoped DeterminationMethodDefinition under VT-EXP-ALL-001/EXP-ALL-A3.</w:t>
            </w:r>
          </w:p>
        </w:tc>
      </w:tr>
      <w:tr>
        <w:tc>
          <w:tcPr>
            <w:tcW w:type="dxa" w:w="2100"/>
            <w:vAlign w:val="center"/>
            <w:tcMar>
              <w:top w:w="90" w:type="dxa"/>
              <w:left w:w="90" w:type="dxa"/>
              <w:bottom w:w="90" w:type="dxa"/>
              <w:right w:w="90" w:type="dxa"/>
            </w:tcMar>
          </w:tcPr>
          <w:p>
            <w:pPr>
              <w:spacing w:before="0" w:after="40" w:line="240" w:lineRule="auto"/>
            </w:pPr>
            <w:r>
              <w:rPr>
                <w:sz w:val="17"/>
              </w:rPr>
              <w:t>Controlled input</w:t>
            </w:r>
          </w:p>
        </w:tc>
        <w:tc>
          <w:tcPr>
            <w:tcW w:type="dxa" w:w="7260"/>
            <w:vAlign w:val="center"/>
            <w:tcMar>
              <w:top w:w="90" w:type="dxa"/>
              <w:left w:w="90" w:type="dxa"/>
              <w:bottom w:w="90" w:type="dxa"/>
              <w:right w:w="90" w:type="dxa"/>
            </w:tcMar>
          </w:tcPr>
          <w:p>
            <w:pPr>
              <w:spacing w:before="0" w:after="40" w:line="240" w:lineRule="auto"/>
            </w:pPr>
            <w:r>
              <w:rPr>
                <w:sz w:val="17"/>
              </w:rPr>
              <w:t>{"configuration_version": "1.1", "scenario_mode": "EXPLORATION"}</w:t>
            </w:r>
          </w:p>
        </w:tc>
      </w:tr>
      <w:tr>
        <w:tc>
          <w:tcPr>
            <w:tcW w:type="dxa" w:w="2100"/>
            <w:vAlign w:val="center"/>
            <w:tcMar>
              <w:top w:w="90" w:type="dxa"/>
              <w:left w:w="90" w:type="dxa"/>
              <w:bottom w:w="90" w:type="dxa"/>
              <w:right w:w="90" w:type="dxa"/>
            </w:tcMar>
          </w:tcPr>
          <w:p>
            <w:pPr>
              <w:spacing w:before="0" w:after="40" w:line="240" w:lineRule="auto"/>
            </w:pPr>
            <w:r>
              <w:rPr>
                <w:sz w:val="17"/>
              </w:rPr>
              <w:t>Predetermined engineering values</w:t>
            </w:r>
          </w:p>
        </w:tc>
        <w:tc>
          <w:tcPr>
            <w:tcW w:type="dxa" w:w="7260"/>
            <w:vAlign w:val="center"/>
            <w:tcMar>
              <w:top w:w="90" w:type="dxa"/>
              <w:left w:w="90" w:type="dxa"/>
              <w:bottom w:w="90" w:type="dxa"/>
              <w:right w:w="90" w:type="dxa"/>
            </w:tcMar>
          </w:tcPr>
          <w:p>
            <w:pPr>
              <w:spacing w:before="0" w:after="40" w:line="240" w:lineRule="auto"/>
            </w:pPr>
            <w:r>
              <w:rPr>
                <w:sz w:val="17"/>
              </w:rPr>
              <w:t>{"affected_feeder_id": "FDR-A", "incident_boundary_device_ids": ["SW-A23", "SW-A34"], "protection_breaker_id": "BRK-A", "selected_fault_section_id": "SEC-A3"}</w:t>
            </w:r>
          </w:p>
        </w:tc>
      </w:tr>
      <w:tr>
        <w:tc>
          <w:tcPr>
            <w:tcW w:type="dxa" w:w="2100"/>
            <w:vAlign w:val="center"/>
            <w:tcMar>
              <w:top w:w="90" w:type="dxa"/>
              <w:left w:w="90" w:type="dxa"/>
              <w:bottom w:w="90" w:type="dxa"/>
              <w:right w:w="90" w:type="dxa"/>
            </w:tcMar>
          </w:tcPr>
          <w:p>
            <w:pPr>
              <w:spacing w:before="0" w:after="40" w:line="240" w:lineRule="auto"/>
            </w:pPr>
            <w:r>
              <w:rPr>
                <w:sz w:val="17"/>
              </w:rPr>
              <w:t>Checkpoint</w:t>
            </w:r>
          </w:p>
        </w:tc>
        <w:tc>
          <w:tcPr>
            <w:tcW w:type="dxa" w:w="7260"/>
            <w:vAlign w:val="center"/>
            <w:tcMar>
              <w:top w:w="90" w:type="dxa"/>
              <w:left w:w="90" w:type="dxa"/>
              <w:bottom w:w="90" w:type="dxa"/>
              <w:right w:w="90" w:type="dxa"/>
            </w:tcMar>
          </w:tcPr>
          <w:p>
            <w:pPr>
              <w:spacing w:before="0" w:after="40" w:line="240" w:lineRule="auto"/>
            </w:pPr>
            <w:r>
              <w:rPr>
                <w:sz w:val="17"/>
              </w:rPr>
              <w:t>CONTROLLED_RESULT</w:t>
            </w:r>
          </w:p>
        </w:tc>
      </w:tr>
      <w:tr>
        <w:tc>
          <w:tcPr>
            <w:tcW w:type="dxa" w:w="2100"/>
            <w:vAlign w:val="center"/>
            <w:tcMar>
              <w:top w:w="90" w:type="dxa"/>
              <w:left w:w="90" w:type="dxa"/>
              <w:bottom w:w="90" w:type="dxa"/>
              <w:right w:w="90" w:type="dxa"/>
            </w:tcMar>
          </w:tcPr>
          <w:p>
            <w:pPr>
              <w:spacing w:before="0" w:after="40" w:line="240" w:lineRule="auto"/>
            </w:pPr>
            <w:r>
              <w:rPr>
                <w:sz w:val="17"/>
              </w:rPr>
              <w:t>Case aggregate</w:t>
            </w:r>
          </w:p>
        </w:tc>
        <w:tc>
          <w:tcPr>
            <w:tcW w:type="dxa" w:w="7260"/>
            <w:vAlign w:val="center"/>
            <w:tcMar>
              <w:top w:w="90" w:type="dxa"/>
              <w:left w:w="90" w:type="dxa"/>
              <w:bottom w:w="90" w:type="dxa"/>
              <w:right w:w="90" w:type="dxa"/>
            </w:tcMar>
          </w:tcPr>
          <w:p>
            <w:pPr>
              <w:spacing w:before="0" w:after="40" w:line="240" w:lineRule="auto"/>
            </w:pPr>
            <w:r>
              <w:rPr>
                <w:sz w:val="17"/>
              </w:rPr>
              <w:t>INCOMPLETE/no constituent result until exact criteria/evidence complete; any NOT_SATISFIED → constituent FAIL; all SATISFIED → constituent PASS; DC-005 may supply a valid case suspension instead.</w:t>
            </w:r>
          </w:p>
        </w:tc>
      </w:tr>
    </w:tbl>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1500"/>
        <w:gridCol w:w="7860"/>
      </w:tblGrid>
      <w:tr>
        <w:trPr>
          <w:tblHeader w:val="true"/>
        </w:trPr>
        <w:tc>
          <w:tcPr>
            <w:tcW w:type="dxa" w:w="1500"/>
            <w:shd w:fill="D9EAF7"/>
            <w:vAlign w:val="center"/>
            <w:tcMar>
              <w:top w:w="90" w:type="dxa"/>
              <w:left w:w="90" w:type="dxa"/>
              <w:bottom w:w="90" w:type="dxa"/>
              <w:right w:w="90" w:type="dxa"/>
            </w:tcMar>
          </w:tcPr>
          <w:p>
            <w:pPr>
              <w:spacing w:before="0" w:after="40" w:line="240" w:lineRule="auto"/>
            </w:pPr>
            <w:r>
              <w:rPr>
                <w:b/>
                <w:sz w:val="17"/>
              </w:rPr>
              <w:t>Criterion</w:t>
            </w:r>
          </w:p>
        </w:tc>
        <w:tc>
          <w:tcPr>
            <w:tcW w:type="dxa" w:w="7860"/>
            <w:shd w:fill="D9EAF7"/>
            <w:vAlign w:val="center"/>
            <w:tcMar>
              <w:top w:w="90" w:type="dxa"/>
              <w:left w:w="90" w:type="dxa"/>
              <w:bottom w:w="90" w:type="dxa"/>
              <w:right w:w="90" w:type="dxa"/>
            </w:tcMar>
          </w:tcPr>
          <w:p>
            <w:pPr>
              <w:spacing w:before="0" w:after="40" w:line="240" w:lineRule="auto"/>
            </w:pPr>
            <w:r>
              <w:rPr>
                <w:b/>
                <w:sz w:val="17"/>
              </w:rPr>
              <w:t>Controlled criterion definition</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EAA-A3-01</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Selected fault is exactly SEC-A3; fault type is DISTRIBUTION_SECTION_FAULT; selection is transient run state under EXPLORATION.</w:t>
            </w:r>
          </w:p>
          <w:p>
            <w:pPr>
              <w:spacing w:before="0" w:after="40" w:line="240" w:lineRule="auto"/>
            </w:pPr>
            <w:r>
              <w:rPr>
                <w:b/>
                <w:i w:val="0"/>
                <w:sz w:val="17"/>
              </w:rPr>
              <w:t xml:space="preserve">Source type/selector: </w:t>
            </w:r>
            <w:r>
              <w:rPr>
                <w:b w:val="0"/>
                <w:i w:val="0"/>
                <w:sz w:val="17"/>
              </w:rPr>
              <w:t>ScenarioRun.{selected_fault_section_id,fault_type,mode}</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EXPLORATORY_CLASSIFICATION; SCENARIO_RUN_AND_REVISION; TOPOLOGY_AND_ISOLATION</w:t>
            </w:r>
          </w:p>
          <w:p>
            <w:pPr>
              <w:spacing w:before="0" w:after="40" w:line="240" w:lineRule="auto"/>
            </w:pPr>
            <w:r>
              <w:rPr>
                <w:b/>
                <w:i w:val="0"/>
                <w:sz w:val="17"/>
              </w:rPr>
              <w:t xml:space="preserve">requirement_ids: </w:t>
            </w:r>
            <w:r>
              <w:rPr>
                <w:b w:val="0"/>
                <w:i w:val="0"/>
                <w:sz w:val="17"/>
              </w:rPr>
              <w:t>REQ-EXP-001, REQ-EXP-002, REQ-EXP-003</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EAA-A3-02</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Affected feeder is FDR-A and protection breaker is BRK-A.</w:t>
            </w:r>
          </w:p>
          <w:p>
            <w:pPr>
              <w:spacing w:before="0" w:after="40" w:line="240" w:lineRule="auto"/>
            </w:pPr>
            <w:r>
              <w:rPr>
                <w:b/>
                <w:i w:val="0"/>
                <w:sz w:val="17"/>
              </w:rPr>
              <w:t xml:space="preserve">Source type/selector: </w:t>
            </w:r>
            <w:r>
              <w:rPr>
                <w:b w:val="0"/>
                <w:i w:val="0"/>
                <w:sz w:val="17"/>
              </w:rPr>
              <w:t>ScenarioSnapshot.{affected_feeder_id,protection_breaker_id}</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EXPLORATORY_CLASSIFICATION; SCENARIO_RUN_AND_REVISION; TOPOLOGY_AND_ISOLATION</w:t>
            </w:r>
          </w:p>
          <w:p>
            <w:pPr>
              <w:spacing w:before="0" w:after="40" w:line="240" w:lineRule="auto"/>
            </w:pPr>
            <w:r>
              <w:rPr>
                <w:b/>
                <w:i w:val="0"/>
                <w:sz w:val="17"/>
              </w:rPr>
              <w:t xml:space="preserve">requirement_ids: </w:t>
            </w:r>
            <w:r>
              <w:rPr>
                <w:b w:val="0"/>
                <w:i w:val="0"/>
                <w:sz w:val="17"/>
              </w:rPr>
              <w:t>REQ-EXP-004</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EAA-A3-03</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Configuration-derived incident boundaries equal ['SW-A23', 'SW-A34'].</w:t>
            </w:r>
          </w:p>
          <w:p>
            <w:pPr>
              <w:spacing w:before="0" w:after="40" w:line="240" w:lineRule="auto"/>
            </w:pPr>
            <w:r>
              <w:rPr>
                <w:b/>
                <w:i w:val="0"/>
                <w:sz w:val="17"/>
              </w:rPr>
              <w:t xml:space="preserve">Source type/selector: </w:t>
            </w:r>
            <w:r>
              <w:rPr>
                <w:b w:val="0"/>
                <w:i w:val="0"/>
                <w:sz w:val="17"/>
              </w:rPr>
              <w:t>IsolationProof.incident_boundary_device_ids</w:t>
            </w:r>
          </w:p>
          <w:p>
            <w:pPr>
              <w:spacing w:before="0" w:after="40" w:line="240" w:lineRule="auto"/>
            </w:pPr>
            <w:r>
              <w:rPr>
                <w:b/>
                <w:i w:val="0"/>
                <w:sz w:val="17"/>
              </w:rPr>
              <w:t xml:space="preserve">Operator: </w:t>
            </w:r>
            <w:r>
              <w:rPr>
                <w:b w:val="0"/>
                <w:i w:val="0"/>
                <w:sz w:val="17"/>
              </w:rPr>
              <w:t>CANONICAL_SET_EQUAL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EXPLORATORY_CLASSIFICATION; SCENARIO_RUN_AND_REVISION; TOPOLOGY_AND_ISOLATION</w:t>
            </w:r>
          </w:p>
          <w:p>
            <w:pPr>
              <w:spacing w:before="0" w:after="40" w:line="240" w:lineRule="auto"/>
            </w:pPr>
            <w:r>
              <w:rPr>
                <w:b/>
                <w:i w:val="0"/>
                <w:sz w:val="17"/>
              </w:rPr>
              <w:t xml:space="preserve">requirement_ids: </w:t>
            </w:r>
            <w:r>
              <w:rPr>
                <w:b w:val="0"/>
                <w:i w:val="0"/>
                <w:sz w:val="17"/>
              </w:rPr>
              <w:t>REQ-NET-009, REQ-TOP-007, REQ-EXP-004</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EAA-A3-04</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After protection operation the de-energised set is ['SEC-A1', 'SEC-A2', 'SEC-A3', 'SEC-A4'], affected-customer count is 850, and the selected fault section remains de-energised/affected.</w:t>
            </w:r>
          </w:p>
          <w:p>
            <w:pPr>
              <w:spacing w:before="0" w:after="40" w:line="240" w:lineRule="auto"/>
            </w:pPr>
            <w:r>
              <w:rPr>
                <w:b/>
                <w:i w:val="0"/>
                <w:sz w:val="17"/>
              </w:rPr>
              <w:t xml:space="preserve">Source type/selector: </w:t>
            </w:r>
            <w:r>
              <w:rPr>
                <w:b w:val="0"/>
                <w:i w:val="0"/>
                <w:sz w:val="17"/>
              </w:rPr>
              <w:t>OutageResult.{de_energised_section_ids,affected_customer_count,affected_customer_zone_ids}</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EXPLORATORY_CLASSIFICATION; SCENARIO_RUN_AND_REVISION; TOPOLOGY_AND_ISOLATION</w:t>
            </w:r>
          </w:p>
          <w:p>
            <w:pPr>
              <w:spacing w:before="0" w:after="40" w:line="240" w:lineRule="auto"/>
            </w:pPr>
            <w:r>
              <w:rPr>
                <w:b/>
                <w:i w:val="0"/>
                <w:sz w:val="17"/>
              </w:rPr>
              <w:t xml:space="preserve">requirement_ids: </w:t>
            </w:r>
            <w:r>
              <w:rPr>
                <w:b w:val="0"/>
                <w:i w:val="0"/>
                <w:sz w:val="17"/>
              </w:rPr>
              <w:t>REQ-OUT-001, REQ-OUT-002, REQ-OUT-003, REQ-OUT-007, REQ-EXP-004</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EAA-A3-05</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Run/execution/evidence class is EXPLORATORY under corrected Network Configuration v1.1 and the bound future promoted Validation Catalogue/case identity.</w:t>
            </w:r>
          </w:p>
          <w:p>
            <w:pPr>
              <w:spacing w:before="0" w:after="40" w:line="240" w:lineRule="auto"/>
            </w:pPr>
            <w:r>
              <w:rPr>
                <w:b/>
                <w:i w:val="0"/>
                <w:sz w:val="17"/>
              </w:rPr>
              <w:t xml:space="preserve">Source type/selector: </w:t>
            </w:r>
            <w:r>
              <w:rPr>
                <w:b w:val="0"/>
                <w:i w:val="0"/>
                <w:sz w:val="17"/>
              </w:rPr>
              <w:t>ValidationExecution.{evidence_class,configuration,catalogue,test,case,run}</w:t>
            </w:r>
          </w:p>
          <w:p>
            <w:pPr>
              <w:spacing w:before="0" w:after="40" w:line="240" w:lineRule="auto"/>
            </w:pPr>
            <w:r>
              <w:rPr>
                <w:b/>
                <w:i w:val="0"/>
                <w:sz w:val="17"/>
              </w:rPr>
              <w:t xml:space="preserve">Operator: </w:t>
            </w:r>
            <w:r>
              <w:rPr>
                <w:b w:val="0"/>
                <w:i w:val="0"/>
                <w:sz w:val="17"/>
              </w:rPr>
              <w:t>IDENTITY_HASH_AGREEMENT</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EXPLORATORY_CLASSIFICATION; SCENARIO_RUN_AND_REVISION; TOPOLOGY_AND_ISOLATION</w:t>
            </w:r>
          </w:p>
          <w:p>
            <w:pPr>
              <w:spacing w:before="0" w:after="40" w:line="240" w:lineRule="auto"/>
            </w:pPr>
            <w:r>
              <w:rPr>
                <w:b/>
                <w:i w:val="0"/>
                <w:sz w:val="17"/>
              </w:rPr>
              <w:t xml:space="preserve">requirement_ids: </w:t>
            </w:r>
            <w:r>
              <w:rPr>
                <w:b w:val="0"/>
                <w:i w:val="0"/>
                <w:sz w:val="17"/>
              </w:rPr>
              <w:t>REQ-EXP-005, REQ-EXP-007</w:t>
            </w:r>
          </w:p>
        </w:tc>
      </w:tr>
    </w:tbl>
    <w:p>
      <w:pPr>
        <w:spacing w:before="80" w:after="160"/>
      </w:pPr>
      <w:r>
        <w:rPr>
          <w:b/>
          <w:i w:val="0"/>
          <w:sz w:val="18"/>
        </w:rPr>
        <w:t xml:space="preserve">Defined-coverage audit — </w:t>
      </w:r>
      <w:r>
        <w:rPr>
          <w:b/>
          <w:i w:val="0"/>
          <w:sz w:val="18"/>
        </w:rPr>
        <w:t xml:space="preserve">VT-EXP-ALL-001/EXP-ALL-A3 evidence-supported subset: </w:t>
      </w:r>
      <w:r>
        <w:rPr>
          <w:b w:val="0"/>
          <w:i w:val="0"/>
          <w:sz w:val="18"/>
        </w:rPr>
        <w:t>REQ-EXP-001, REQ-EXP-002, REQ-EXP-003, REQ-EXP-004, REQ-EXP-005, REQ-EXP-007, REQ-NET-009, REQ-OUT-001, REQ-OUT-002, REQ-OUT-003, REQ-OUT-007, REQ-TOP-007</w:t>
      </w:r>
    </w:p>
    <w:p>
      <w:pPr>
        <w:pStyle w:val="Heading3"/>
      </w:pPr>
      <w:r>
        <w:t>21.4.1.4 EXP-ALL-A4-FRESH — SEC-A4 trustworthy fresh TS-01 OPEN boundary</w:t>
      </w:r>
    </w:p>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2100"/>
        <w:gridCol w:w="7260"/>
      </w:tblGrid>
      <w:tr>
        <w:trPr>
          <w:tblHeader w:val="true"/>
        </w:trPr>
        <w:tc>
          <w:tcPr>
            <w:tcW w:type="dxa" w:w="2100"/>
            <w:shd w:fill="D9EAF7"/>
            <w:vAlign w:val="center"/>
            <w:tcMar>
              <w:top w:w="90" w:type="dxa"/>
              <w:left w:w="90" w:type="dxa"/>
              <w:bottom w:w="90" w:type="dxa"/>
              <w:right w:w="90" w:type="dxa"/>
            </w:tcMar>
          </w:tcPr>
          <w:p>
            <w:pPr>
              <w:spacing w:before="0" w:after="40" w:line="240" w:lineRule="auto"/>
            </w:pPr>
            <w:r>
              <w:rPr>
                <w:b/>
                <w:sz w:val="17"/>
              </w:rPr>
              <w:t>Controlled field</w:t>
            </w:r>
          </w:p>
        </w:tc>
        <w:tc>
          <w:tcPr>
            <w:tcW w:type="dxa" w:w="7260"/>
            <w:shd w:fill="D9EAF7"/>
            <w:vAlign w:val="center"/>
            <w:tcMar>
              <w:top w:w="90" w:type="dxa"/>
              <w:left w:w="90" w:type="dxa"/>
              <w:bottom w:w="90" w:type="dxa"/>
              <w:right w:w="90" w:type="dxa"/>
            </w:tcMar>
          </w:tcPr>
          <w:p>
            <w:pPr>
              <w:spacing w:before="0" w:after="40" w:line="240" w:lineRule="auto"/>
            </w:pPr>
            <w:r>
              <w:rPr>
                <w:b/>
                <w:sz w:val="17"/>
              </w:rPr>
              <w:t>Authoritative value / rule</w:t>
            </w:r>
          </w:p>
        </w:tc>
      </w:tr>
      <w:tr>
        <w:tc>
          <w:tcPr>
            <w:tcW w:type="dxa" w:w="2100"/>
            <w:vAlign w:val="center"/>
            <w:tcMar>
              <w:top w:w="90" w:type="dxa"/>
              <w:left w:w="90" w:type="dxa"/>
              <w:bottom w:w="90" w:type="dxa"/>
              <w:right w:w="90" w:type="dxa"/>
            </w:tcMar>
          </w:tcPr>
          <w:p>
            <w:pPr>
              <w:spacing w:before="0" w:after="40" w:line="240" w:lineRule="auto"/>
            </w:pPr>
            <w:r>
              <w:rPr>
                <w:sz w:val="17"/>
              </w:rPr>
              <w:t>Case method owner</w:t>
            </w:r>
          </w:p>
        </w:tc>
        <w:tc>
          <w:tcPr>
            <w:tcW w:type="dxa" w:w="7260"/>
            <w:vAlign w:val="center"/>
            <w:tcMar>
              <w:top w:w="90" w:type="dxa"/>
              <w:left w:w="90" w:type="dxa"/>
              <w:bottom w:w="90" w:type="dxa"/>
              <w:right w:w="90" w:type="dxa"/>
            </w:tcMar>
          </w:tcPr>
          <w:p>
            <w:pPr>
              <w:spacing w:before="0" w:after="40" w:line="240" w:lineRule="auto"/>
            </w:pPr>
            <w:r>
              <w:rPr>
                <w:sz w:val="17"/>
              </w:rPr>
              <w:t>One case-scoped DeterminationMethodDefinition under VT-EXP-ALL-001/EXP-ALL-A4-FRESH.</w:t>
            </w:r>
          </w:p>
        </w:tc>
      </w:tr>
      <w:tr>
        <w:tc>
          <w:tcPr>
            <w:tcW w:type="dxa" w:w="2100"/>
            <w:vAlign w:val="center"/>
            <w:tcMar>
              <w:top w:w="90" w:type="dxa"/>
              <w:left w:w="90" w:type="dxa"/>
              <w:bottom w:w="90" w:type="dxa"/>
              <w:right w:w="90" w:type="dxa"/>
            </w:tcMar>
          </w:tcPr>
          <w:p>
            <w:pPr>
              <w:spacing w:before="0" w:after="40" w:line="240" w:lineRule="auto"/>
            </w:pPr>
            <w:r>
              <w:rPr>
                <w:sz w:val="17"/>
              </w:rPr>
              <w:t>Controlled input</w:t>
            </w:r>
          </w:p>
        </w:tc>
        <w:tc>
          <w:tcPr>
            <w:tcW w:type="dxa" w:w="7260"/>
            <w:vAlign w:val="center"/>
            <w:tcMar>
              <w:top w:w="90" w:type="dxa"/>
              <w:left w:w="90" w:type="dxa"/>
              <w:bottom w:w="90" w:type="dxa"/>
              <w:right w:w="90" w:type="dxa"/>
            </w:tcMar>
          </w:tcPr>
          <w:p>
            <w:pPr>
              <w:spacing w:before="0" w:after="40" w:line="240" w:lineRule="auto"/>
            </w:pPr>
            <w:r>
              <w:rPr>
                <w:sz w:val="17"/>
              </w:rPr>
              <w:t>{"boundary_device_id": "TS-01", "configuration_version": "1.1", "maximum_age_ms": 60000, "observed_value": "OPEN", "quality": "GOOD", "scenario_mode": "EXPLORATION"}</w:t>
            </w:r>
          </w:p>
        </w:tc>
      </w:tr>
      <w:tr>
        <w:tc>
          <w:tcPr>
            <w:tcW w:type="dxa" w:w="2100"/>
            <w:vAlign w:val="center"/>
            <w:tcMar>
              <w:top w:w="90" w:type="dxa"/>
              <w:left w:w="90" w:type="dxa"/>
              <w:bottom w:w="90" w:type="dxa"/>
              <w:right w:w="90" w:type="dxa"/>
            </w:tcMar>
          </w:tcPr>
          <w:p>
            <w:pPr>
              <w:spacing w:before="0" w:after="40" w:line="240" w:lineRule="auto"/>
            </w:pPr>
            <w:r>
              <w:rPr>
                <w:sz w:val="17"/>
              </w:rPr>
              <w:t>Predetermined engineering values</w:t>
            </w:r>
          </w:p>
        </w:tc>
        <w:tc>
          <w:tcPr>
            <w:tcW w:type="dxa" w:w="7260"/>
            <w:vAlign w:val="center"/>
            <w:tcMar>
              <w:top w:w="90" w:type="dxa"/>
              <w:left w:w="90" w:type="dxa"/>
              <w:bottom w:w="90" w:type="dxa"/>
              <w:right w:w="90" w:type="dxa"/>
            </w:tcMar>
          </w:tcPr>
          <w:p>
            <w:pPr>
              <w:spacing w:before="0" w:after="40" w:line="240" w:lineRule="auto"/>
            </w:pPr>
            <w:r>
              <w:rPr>
                <w:sz w:val="17"/>
              </w:rPr>
              <w:t>{"affected_feeder_id": "FDR-A", "boundary_evidence": {"TS-01": {"freshness": "FRESH", "observed_value": "OPEN", "open_action_eligible": false, "proof_status": "PROVEN_OPEN", "quality": "GOOD"}}, "incident_boundary_device_ids": ["SW-A34", "TS-01"], "isolated": false, "protection_breaker_id": "BRK-A", "selected_fault_section_id": "SEC-A4"}</w:t>
            </w:r>
          </w:p>
        </w:tc>
      </w:tr>
      <w:tr>
        <w:tc>
          <w:tcPr>
            <w:tcW w:type="dxa" w:w="2100"/>
            <w:vAlign w:val="center"/>
            <w:tcMar>
              <w:top w:w="90" w:type="dxa"/>
              <w:left w:w="90" w:type="dxa"/>
              <w:bottom w:w="90" w:type="dxa"/>
              <w:right w:w="90" w:type="dxa"/>
            </w:tcMar>
          </w:tcPr>
          <w:p>
            <w:pPr>
              <w:spacing w:before="0" w:after="40" w:line="240" w:lineRule="auto"/>
            </w:pPr>
            <w:r>
              <w:rPr>
                <w:sz w:val="17"/>
              </w:rPr>
              <w:t>Checkpoint</w:t>
            </w:r>
          </w:p>
        </w:tc>
        <w:tc>
          <w:tcPr>
            <w:tcW w:type="dxa" w:w="7260"/>
            <w:vAlign w:val="center"/>
            <w:tcMar>
              <w:top w:w="90" w:type="dxa"/>
              <w:left w:w="90" w:type="dxa"/>
              <w:bottom w:w="90" w:type="dxa"/>
              <w:right w:w="90" w:type="dxa"/>
            </w:tcMar>
          </w:tcPr>
          <w:p>
            <w:pPr>
              <w:spacing w:before="0" w:after="40" w:line="240" w:lineRule="auto"/>
            </w:pPr>
            <w:r>
              <w:rPr>
                <w:sz w:val="17"/>
              </w:rPr>
              <w:t>CONTROLLED_RESULT</w:t>
            </w:r>
          </w:p>
        </w:tc>
      </w:tr>
      <w:tr>
        <w:tc>
          <w:tcPr>
            <w:tcW w:type="dxa" w:w="2100"/>
            <w:vAlign w:val="center"/>
            <w:tcMar>
              <w:top w:w="90" w:type="dxa"/>
              <w:left w:w="90" w:type="dxa"/>
              <w:bottom w:w="90" w:type="dxa"/>
              <w:right w:w="90" w:type="dxa"/>
            </w:tcMar>
          </w:tcPr>
          <w:p>
            <w:pPr>
              <w:spacing w:before="0" w:after="40" w:line="240" w:lineRule="auto"/>
            </w:pPr>
            <w:r>
              <w:rPr>
                <w:sz w:val="17"/>
              </w:rPr>
              <w:t>Case aggregate</w:t>
            </w:r>
          </w:p>
        </w:tc>
        <w:tc>
          <w:tcPr>
            <w:tcW w:type="dxa" w:w="7260"/>
            <w:vAlign w:val="center"/>
            <w:tcMar>
              <w:top w:w="90" w:type="dxa"/>
              <w:left w:w="90" w:type="dxa"/>
              <w:bottom w:w="90" w:type="dxa"/>
              <w:right w:w="90" w:type="dxa"/>
            </w:tcMar>
          </w:tcPr>
          <w:p>
            <w:pPr>
              <w:spacing w:before="0" w:after="40" w:line="240" w:lineRule="auto"/>
            </w:pPr>
            <w:r>
              <w:rPr>
                <w:sz w:val="17"/>
              </w:rPr>
              <w:t>INCOMPLETE/no constituent result until exact criteria/evidence complete; any NOT_SATISFIED → constituent FAIL; all SATISFIED → constituent PASS; DC-005 may supply a valid case suspension instead.</w:t>
            </w:r>
          </w:p>
        </w:tc>
      </w:tr>
    </w:tbl>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1500"/>
        <w:gridCol w:w="7860"/>
      </w:tblGrid>
      <w:tr>
        <w:trPr>
          <w:tblHeader w:val="true"/>
        </w:trPr>
        <w:tc>
          <w:tcPr>
            <w:tcW w:type="dxa" w:w="1500"/>
            <w:shd w:fill="D9EAF7"/>
            <w:vAlign w:val="center"/>
            <w:tcMar>
              <w:top w:w="90" w:type="dxa"/>
              <w:left w:w="90" w:type="dxa"/>
              <w:bottom w:w="90" w:type="dxa"/>
              <w:right w:w="90" w:type="dxa"/>
            </w:tcMar>
          </w:tcPr>
          <w:p>
            <w:pPr>
              <w:spacing w:before="0" w:after="40" w:line="240" w:lineRule="auto"/>
            </w:pPr>
            <w:r>
              <w:rPr>
                <w:b/>
                <w:sz w:val="17"/>
              </w:rPr>
              <w:t>Criterion</w:t>
            </w:r>
          </w:p>
        </w:tc>
        <w:tc>
          <w:tcPr>
            <w:tcW w:type="dxa" w:w="7860"/>
            <w:shd w:fill="D9EAF7"/>
            <w:vAlign w:val="center"/>
            <w:tcMar>
              <w:top w:w="90" w:type="dxa"/>
              <w:left w:w="90" w:type="dxa"/>
              <w:bottom w:w="90" w:type="dxa"/>
              <w:right w:w="90" w:type="dxa"/>
            </w:tcMar>
          </w:tcPr>
          <w:p>
            <w:pPr>
              <w:spacing w:before="0" w:after="40" w:line="240" w:lineRule="auto"/>
            </w:pPr>
            <w:r>
              <w:rPr>
                <w:b/>
                <w:sz w:val="17"/>
              </w:rPr>
              <w:t>Controlled criterion definition</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EAA-A4-FRESH-01</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Selected fault is exactly SEC-A4; fault type is DISTRIBUTION_SECTION_FAULT; selection is transient run state under EXPLORATION.</w:t>
            </w:r>
          </w:p>
          <w:p>
            <w:pPr>
              <w:spacing w:before="0" w:after="40" w:line="240" w:lineRule="auto"/>
            </w:pPr>
            <w:r>
              <w:rPr>
                <w:b/>
                <w:i w:val="0"/>
                <w:sz w:val="17"/>
              </w:rPr>
              <w:t xml:space="preserve">Source type/selector: </w:t>
            </w:r>
            <w:r>
              <w:rPr>
                <w:b w:val="0"/>
                <w:i w:val="0"/>
                <w:sz w:val="17"/>
              </w:rPr>
              <w:t>ScenarioRun.{selected_fault_section_id,fault_type,mode}</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EXPLORATORY_CLASSIFICATION; SCENARIO_RUN_AND_REVISION; TOPOLOGY_AND_ISOLATION</w:t>
            </w:r>
          </w:p>
          <w:p>
            <w:pPr>
              <w:spacing w:before="0" w:after="40" w:line="240" w:lineRule="auto"/>
            </w:pPr>
            <w:r>
              <w:rPr>
                <w:b/>
                <w:i w:val="0"/>
                <w:sz w:val="17"/>
              </w:rPr>
              <w:t xml:space="preserve">requirement_ids: </w:t>
            </w:r>
            <w:r>
              <w:rPr>
                <w:b w:val="0"/>
                <w:i w:val="0"/>
                <w:sz w:val="17"/>
              </w:rPr>
              <w:t>REQ-EXP-001, REQ-EXP-002, REQ-EXP-003</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EAA-A4-FRESH-02</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Affected feeder is FDR-A and protection breaker is BRK-A.</w:t>
            </w:r>
          </w:p>
          <w:p>
            <w:pPr>
              <w:spacing w:before="0" w:after="40" w:line="240" w:lineRule="auto"/>
            </w:pPr>
            <w:r>
              <w:rPr>
                <w:b/>
                <w:i w:val="0"/>
                <w:sz w:val="17"/>
              </w:rPr>
              <w:t xml:space="preserve">Source type/selector: </w:t>
            </w:r>
            <w:r>
              <w:rPr>
                <w:b w:val="0"/>
                <w:i w:val="0"/>
                <w:sz w:val="17"/>
              </w:rPr>
              <w:t>ScenarioSnapshot.{affected_feeder_id,protection_breaker_id}</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EXPLORATORY_CLASSIFICATION; SCENARIO_RUN_AND_REVISION; TOPOLOGY_AND_ISOLATION</w:t>
            </w:r>
          </w:p>
          <w:p>
            <w:pPr>
              <w:spacing w:before="0" w:after="40" w:line="240" w:lineRule="auto"/>
            </w:pPr>
            <w:r>
              <w:rPr>
                <w:b/>
                <w:i w:val="0"/>
                <w:sz w:val="17"/>
              </w:rPr>
              <w:t xml:space="preserve">requirement_ids: </w:t>
            </w:r>
            <w:r>
              <w:rPr>
                <w:b w:val="0"/>
                <w:i w:val="0"/>
                <w:sz w:val="17"/>
              </w:rPr>
              <w:t>REQ-EXP-004</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EAA-A4-FRESH-03</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Configuration-derived incident boundaries equal ['SW-A34', 'TS-01'].</w:t>
            </w:r>
          </w:p>
          <w:p>
            <w:pPr>
              <w:spacing w:before="0" w:after="40" w:line="240" w:lineRule="auto"/>
            </w:pPr>
            <w:r>
              <w:rPr>
                <w:b/>
                <w:i w:val="0"/>
                <w:sz w:val="17"/>
              </w:rPr>
              <w:t xml:space="preserve">Source type/selector: </w:t>
            </w:r>
            <w:r>
              <w:rPr>
                <w:b w:val="0"/>
                <w:i w:val="0"/>
                <w:sz w:val="17"/>
              </w:rPr>
              <w:t>IsolationProof.incident_boundary_device_ids</w:t>
            </w:r>
          </w:p>
          <w:p>
            <w:pPr>
              <w:spacing w:before="0" w:after="40" w:line="240" w:lineRule="auto"/>
            </w:pPr>
            <w:r>
              <w:rPr>
                <w:b/>
                <w:i w:val="0"/>
                <w:sz w:val="17"/>
              </w:rPr>
              <w:t xml:space="preserve">Operator: </w:t>
            </w:r>
            <w:r>
              <w:rPr>
                <w:b w:val="0"/>
                <w:i w:val="0"/>
                <w:sz w:val="17"/>
              </w:rPr>
              <w:t>CANONICAL_SET_EQUAL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EXPLORATORY_CLASSIFICATION; SCENARIO_RUN_AND_REVISION; TOPOLOGY_AND_ISOLATION</w:t>
            </w:r>
          </w:p>
          <w:p>
            <w:pPr>
              <w:spacing w:before="0" w:after="40" w:line="240" w:lineRule="auto"/>
            </w:pPr>
            <w:r>
              <w:rPr>
                <w:b/>
                <w:i w:val="0"/>
                <w:sz w:val="17"/>
              </w:rPr>
              <w:t xml:space="preserve">requirement_ids: </w:t>
            </w:r>
            <w:r>
              <w:rPr>
                <w:b w:val="0"/>
                <w:i w:val="0"/>
                <w:sz w:val="17"/>
              </w:rPr>
              <w:t>REQ-NET-009, REQ-TOP-007, REQ-EXP-004</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EAA-A4-FRESH-04</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After protection operation the de-energised set is ['SEC-A1', 'SEC-A2', 'SEC-A3', 'SEC-A4'], affected-customer count is 850, and the selected fault section remains de-energised/affected.</w:t>
            </w:r>
          </w:p>
          <w:p>
            <w:pPr>
              <w:spacing w:before="0" w:after="40" w:line="240" w:lineRule="auto"/>
            </w:pPr>
            <w:r>
              <w:rPr>
                <w:b/>
                <w:i w:val="0"/>
                <w:sz w:val="17"/>
              </w:rPr>
              <w:t xml:space="preserve">Source type/selector: </w:t>
            </w:r>
            <w:r>
              <w:rPr>
                <w:b w:val="0"/>
                <w:i w:val="0"/>
                <w:sz w:val="17"/>
              </w:rPr>
              <w:t>OutageResult.{de_energised_section_ids,affected_customer_count,affected_customer_zone_ids}</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EXPLORATORY_CLASSIFICATION; SCENARIO_RUN_AND_REVISION; TOPOLOGY_AND_ISOLATION</w:t>
            </w:r>
          </w:p>
          <w:p>
            <w:pPr>
              <w:spacing w:before="0" w:after="40" w:line="240" w:lineRule="auto"/>
            </w:pPr>
            <w:r>
              <w:rPr>
                <w:b/>
                <w:i w:val="0"/>
                <w:sz w:val="17"/>
              </w:rPr>
              <w:t xml:space="preserve">requirement_ids: </w:t>
            </w:r>
            <w:r>
              <w:rPr>
                <w:b w:val="0"/>
                <w:i w:val="0"/>
                <w:sz w:val="17"/>
              </w:rPr>
              <w:t>REQ-OUT-001, REQ-OUT-002, REQ-OUT-003, REQ-OUT-007, REQ-EXP-004</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EAA-A4-FRESH-05</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Run/execution/evidence class is EXPLORATORY under corrected Network Configuration v1.1 and the bound future promoted Validation Catalogue/case identity.</w:t>
            </w:r>
          </w:p>
          <w:p>
            <w:pPr>
              <w:spacing w:before="0" w:after="40" w:line="240" w:lineRule="auto"/>
            </w:pPr>
            <w:r>
              <w:rPr>
                <w:b/>
                <w:i w:val="0"/>
                <w:sz w:val="17"/>
              </w:rPr>
              <w:t xml:space="preserve">Source type/selector: </w:t>
            </w:r>
            <w:r>
              <w:rPr>
                <w:b w:val="0"/>
                <w:i w:val="0"/>
                <w:sz w:val="17"/>
              </w:rPr>
              <w:t>ValidationExecution.{evidence_class,configuration,catalogue,test,case,run}</w:t>
            </w:r>
          </w:p>
          <w:p>
            <w:pPr>
              <w:spacing w:before="0" w:after="40" w:line="240" w:lineRule="auto"/>
            </w:pPr>
            <w:r>
              <w:rPr>
                <w:b/>
                <w:i w:val="0"/>
                <w:sz w:val="17"/>
              </w:rPr>
              <w:t xml:space="preserve">Operator: </w:t>
            </w:r>
            <w:r>
              <w:rPr>
                <w:b w:val="0"/>
                <w:i w:val="0"/>
                <w:sz w:val="17"/>
              </w:rPr>
              <w:t>IDENTITY_HASH_AGREEMENT</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EXPLORATORY_CLASSIFICATION; SCENARIO_RUN_AND_REVISION; TOPOLOGY_AND_ISOLATION</w:t>
            </w:r>
          </w:p>
          <w:p>
            <w:pPr>
              <w:spacing w:before="0" w:after="40" w:line="240" w:lineRule="auto"/>
            </w:pPr>
            <w:r>
              <w:rPr>
                <w:b/>
                <w:i w:val="0"/>
                <w:sz w:val="17"/>
              </w:rPr>
              <w:t xml:space="preserve">requirement_ids: </w:t>
            </w:r>
            <w:r>
              <w:rPr>
                <w:b w:val="0"/>
                <w:i w:val="0"/>
                <w:sz w:val="17"/>
              </w:rPr>
              <w:t>REQ-EXP-005, REQ-EXP-007</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EAA-A4-FRESH-06</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TS-01 is GOOD/FRESH/OPEN, PROVEN_OPEN and satisfied; no redundant OPEN action is eligible; isolation remains false until SW-A34 is proven open.</w:t>
            </w:r>
          </w:p>
          <w:p>
            <w:pPr>
              <w:spacing w:before="0" w:after="40" w:line="240" w:lineRule="auto"/>
            </w:pPr>
            <w:r>
              <w:rPr>
                <w:b/>
                <w:i w:val="0"/>
                <w:sz w:val="17"/>
              </w:rPr>
              <w:t xml:space="preserve">Source type/selector: </w:t>
            </w:r>
            <w:r>
              <w:rPr>
                <w:b w:val="0"/>
                <w:i w:val="0"/>
                <w:sz w:val="17"/>
              </w:rPr>
              <w:t>IsolationProof.boundary_evidence[TS-01] + ActionProjection</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EXPLORATORY_CLASSIFICATION; SCENARIO_RUN_AND_REVISION; TOPOLOGY_AND_ISOLATION</w:t>
            </w:r>
          </w:p>
          <w:p>
            <w:pPr>
              <w:spacing w:before="0" w:after="40" w:line="240" w:lineRule="auto"/>
            </w:pPr>
            <w:r>
              <w:rPr>
                <w:b/>
                <w:i w:val="0"/>
                <w:sz w:val="17"/>
              </w:rPr>
              <w:t xml:space="preserve">requirement_ids: </w:t>
            </w:r>
            <w:r>
              <w:rPr>
                <w:b w:val="0"/>
                <w:i w:val="0"/>
                <w:sz w:val="17"/>
              </w:rPr>
              <w:t>REQ-NET-009, REQ-TOP-007, REQ-EXP-004</w:t>
            </w:r>
          </w:p>
        </w:tc>
      </w:tr>
    </w:tbl>
    <w:p>
      <w:pPr>
        <w:spacing w:before="80" w:after="160"/>
      </w:pPr>
      <w:r>
        <w:rPr>
          <w:b/>
          <w:i w:val="0"/>
          <w:sz w:val="18"/>
        </w:rPr>
        <w:t xml:space="preserve">Defined-coverage audit — </w:t>
      </w:r>
      <w:r>
        <w:rPr>
          <w:b/>
          <w:i w:val="0"/>
          <w:sz w:val="18"/>
        </w:rPr>
        <w:t xml:space="preserve">VT-EXP-ALL-001/EXP-ALL-A4-FRESH evidence-supported subset: </w:t>
      </w:r>
      <w:r>
        <w:rPr>
          <w:b w:val="0"/>
          <w:i w:val="0"/>
          <w:sz w:val="18"/>
        </w:rPr>
        <w:t>REQ-EXP-001, REQ-EXP-002, REQ-EXP-003, REQ-EXP-004, REQ-EXP-005, REQ-EXP-007, REQ-NET-009, REQ-OUT-001, REQ-OUT-002, REQ-OUT-003, REQ-OUT-007, REQ-TOP-007</w:t>
      </w:r>
    </w:p>
    <w:p>
      <w:pPr>
        <w:pStyle w:val="Heading3"/>
      </w:pPr>
      <w:r>
        <w:t>21.4.1.5 EXP-ALL-B1 — SEC-B1 selection and incident boundary derivation</w:t>
      </w:r>
    </w:p>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2100"/>
        <w:gridCol w:w="7260"/>
      </w:tblGrid>
      <w:tr>
        <w:trPr>
          <w:tblHeader w:val="true"/>
        </w:trPr>
        <w:tc>
          <w:tcPr>
            <w:tcW w:type="dxa" w:w="2100"/>
            <w:shd w:fill="D9EAF7"/>
            <w:vAlign w:val="center"/>
            <w:tcMar>
              <w:top w:w="90" w:type="dxa"/>
              <w:left w:w="90" w:type="dxa"/>
              <w:bottom w:w="90" w:type="dxa"/>
              <w:right w:w="90" w:type="dxa"/>
            </w:tcMar>
          </w:tcPr>
          <w:p>
            <w:pPr>
              <w:spacing w:before="0" w:after="40" w:line="240" w:lineRule="auto"/>
            </w:pPr>
            <w:r>
              <w:rPr>
                <w:b/>
                <w:sz w:val="17"/>
              </w:rPr>
              <w:t>Controlled field</w:t>
            </w:r>
          </w:p>
        </w:tc>
        <w:tc>
          <w:tcPr>
            <w:tcW w:type="dxa" w:w="7260"/>
            <w:shd w:fill="D9EAF7"/>
            <w:vAlign w:val="center"/>
            <w:tcMar>
              <w:top w:w="90" w:type="dxa"/>
              <w:left w:w="90" w:type="dxa"/>
              <w:bottom w:w="90" w:type="dxa"/>
              <w:right w:w="90" w:type="dxa"/>
            </w:tcMar>
          </w:tcPr>
          <w:p>
            <w:pPr>
              <w:spacing w:before="0" w:after="40" w:line="240" w:lineRule="auto"/>
            </w:pPr>
            <w:r>
              <w:rPr>
                <w:b/>
                <w:sz w:val="17"/>
              </w:rPr>
              <w:t>Authoritative value / rule</w:t>
            </w:r>
          </w:p>
        </w:tc>
      </w:tr>
      <w:tr>
        <w:tc>
          <w:tcPr>
            <w:tcW w:type="dxa" w:w="2100"/>
            <w:vAlign w:val="center"/>
            <w:tcMar>
              <w:top w:w="90" w:type="dxa"/>
              <w:left w:w="90" w:type="dxa"/>
              <w:bottom w:w="90" w:type="dxa"/>
              <w:right w:w="90" w:type="dxa"/>
            </w:tcMar>
          </w:tcPr>
          <w:p>
            <w:pPr>
              <w:spacing w:before="0" w:after="40" w:line="240" w:lineRule="auto"/>
            </w:pPr>
            <w:r>
              <w:rPr>
                <w:sz w:val="17"/>
              </w:rPr>
              <w:t>Case method owner</w:t>
            </w:r>
          </w:p>
        </w:tc>
        <w:tc>
          <w:tcPr>
            <w:tcW w:type="dxa" w:w="7260"/>
            <w:vAlign w:val="center"/>
            <w:tcMar>
              <w:top w:w="90" w:type="dxa"/>
              <w:left w:w="90" w:type="dxa"/>
              <w:bottom w:w="90" w:type="dxa"/>
              <w:right w:w="90" w:type="dxa"/>
            </w:tcMar>
          </w:tcPr>
          <w:p>
            <w:pPr>
              <w:spacing w:before="0" w:after="40" w:line="240" w:lineRule="auto"/>
            </w:pPr>
            <w:r>
              <w:rPr>
                <w:sz w:val="17"/>
              </w:rPr>
              <w:t>One case-scoped DeterminationMethodDefinition under VT-EXP-ALL-001/EXP-ALL-B1.</w:t>
            </w:r>
          </w:p>
        </w:tc>
      </w:tr>
      <w:tr>
        <w:tc>
          <w:tcPr>
            <w:tcW w:type="dxa" w:w="2100"/>
            <w:vAlign w:val="center"/>
            <w:tcMar>
              <w:top w:w="90" w:type="dxa"/>
              <w:left w:w="90" w:type="dxa"/>
              <w:bottom w:w="90" w:type="dxa"/>
              <w:right w:w="90" w:type="dxa"/>
            </w:tcMar>
          </w:tcPr>
          <w:p>
            <w:pPr>
              <w:spacing w:before="0" w:after="40" w:line="240" w:lineRule="auto"/>
            </w:pPr>
            <w:r>
              <w:rPr>
                <w:sz w:val="17"/>
              </w:rPr>
              <w:t>Controlled input</w:t>
            </w:r>
          </w:p>
        </w:tc>
        <w:tc>
          <w:tcPr>
            <w:tcW w:type="dxa" w:w="7260"/>
            <w:vAlign w:val="center"/>
            <w:tcMar>
              <w:top w:w="90" w:type="dxa"/>
              <w:left w:w="90" w:type="dxa"/>
              <w:bottom w:w="90" w:type="dxa"/>
              <w:right w:w="90" w:type="dxa"/>
            </w:tcMar>
          </w:tcPr>
          <w:p>
            <w:pPr>
              <w:spacing w:before="0" w:after="40" w:line="240" w:lineRule="auto"/>
            </w:pPr>
            <w:r>
              <w:rPr>
                <w:sz w:val="17"/>
              </w:rPr>
              <w:t>{"configuration_version": "1.1", "scenario_mode": "EXPLORATION"}</w:t>
            </w:r>
          </w:p>
        </w:tc>
      </w:tr>
      <w:tr>
        <w:tc>
          <w:tcPr>
            <w:tcW w:type="dxa" w:w="2100"/>
            <w:vAlign w:val="center"/>
            <w:tcMar>
              <w:top w:w="90" w:type="dxa"/>
              <w:left w:w="90" w:type="dxa"/>
              <w:bottom w:w="90" w:type="dxa"/>
              <w:right w:w="90" w:type="dxa"/>
            </w:tcMar>
          </w:tcPr>
          <w:p>
            <w:pPr>
              <w:spacing w:before="0" w:after="40" w:line="240" w:lineRule="auto"/>
            </w:pPr>
            <w:r>
              <w:rPr>
                <w:sz w:val="17"/>
              </w:rPr>
              <w:t>Predetermined engineering values</w:t>
            </w:r>
          </w:p>
        </w:tc>
        <w:tc>
          <w:tcPr>
            <w:tcW w:type="dxa" w:w="7260"/>
            <w:vAlign w:val="center"/>
            <w:tcMar>
              <w:top w:w="90" w:type="dxa"/>
              <w:left w:w="90" w:type="dxa"/>
              <w:bottom w:w="90" w:type="dxa"/>
              <w:right w:w="90" w:type="dxa"/>
            </w:tcMar>
          </w:tcPr>
          <w:p>
            <w:pPr>
              <w:spacing w:before="0" w:after="40" w:line="240" w:lineRule="auto"/>
            </w:pPr>
            <w:r>
              <w:rPr>
                <w:sz w:val="17"/>
              </w:rPr>
              <w:t>{"affected_feeder_id": "FDR-B", "incident_boundary_device_ids": ["BRK-B", "SW-B12"], "protection_breaker_id": "BRK-B", "selected_fault_section_id": "SEC-B1"}</w:t>
            </w:r>
          </w:p>
        </w:tc>
      </w:tr>
      <w:tr>
        <w:tc>
          <w:tcPr>
            <w:tcW w:type="dxa" w:w="2100"/>
            <w:vAlign w:val="center"/>
            <w:tcMar>
              <w:top w:w="90" w:type="dxa"/>
              <w:left w:w="90" w:type="dxa"/>
              <w:bottom w:w="90" w:type="dxa"/>
              <w:right w:w="90" w:type="dxa"/>
            </w:tcMar>
          </w:tcPr>
          <w:p>
            <w:pPr>
              <w:spacing w:before="0" w:after="40" w:line="240" w:lineRule="auto"/>
            </w:pPr>
            <w:r>
              <w:rPr>
                <w:sz w:val="17"/>
              </w:rPr>
              <w:t>Checkpoint</w:t>
            </w:r>
          </w:p>
        </w:tc>
        <w:tc>
          <w:tcPr>
            <w:tcW w:type="dxa" w:w="7260"/>
            <w:vAlign w:val="center"/>
            <w:tcMar>
              <w:top w:w="90" w:type="dxa"/>
              <w:left w:w="90" w:type="dxa"/>
              <w:bottom w:w="90" w:type="dxa"/>
              <w:right w:w="90" w:type="dxa"/>
            </w:tcMar>
          </w:tcPr>
          <w:p>
            <w:pPr>
              <w:spacing w:before="0" w:after="40" w:line="240" w:lineRule="auto"/>
            </w:pPr>
            <w:r>
              <w:rPr>
                <w:sz w:val="17"/>
              </w:rPr>
              <w:t>CONTROLLED_RESULT</w:t>
            </w:r>
          </w:p>
        </w:tc>
      </w:tr>
      <w:tr>
        <w:tc>
          <w:tcPr>
            <w:tcW w:type="dxa" w:w="2100"/>
            <w:vAlign w:val="center"/>
            <w:tcMar>
              <w:top w:w="90" w:type="dxa"/>
              <w:left w:w="90" w:type="dxa"/>
              <w:bottom w:w="90" w:type="dxa"/>
              <w:right w:w="90" w:type="dxa"/>
            </w:tcMar>
          </w:tcPr>
          <w:p>
            <w:pPr>
              <w:spacing w:before="0" w:after="40" w:line="240" w:lineRule="auto"/>
            </w:pPr>
            <w:r>
              <w:rPr>
                <w:sz w:val="17"/>
              </w:rPr>
              <w:t>Case aggregate</w:t>
            </w:r>
          </w:p>
        </w:tc>
        <w:tc>
          <w:tcPr>
            <w:tcW w:type="dxa" w:w="7260"/>
            <w:vAlign w:val="center"/>
            <w:tcMar>
              <w:top w:w="90" w:type="dxa"/>
              <w:left w:w="90" w:type="dxa"/>
              <w:bottom w:w="90" w:type="dxa"/>
              <w:right w:w="90" w:type="dxa"/>
            </w:tcMar>
          </w:tcPr>
          <w:p>
            <w:pPr>
              <w:spacing w:before="0" w:after="40" w:line="240" w:lineRule="auto"/>
            </w:pPr>
            <w:r>
              <w:rPr>
                <w:sz w:val="17"/>
              </w:rPr>
              <w:t>INCOMPLETE/no constituent result until exact criteria/evidence complete; any NOT_SATISFIED → constituent FAIL; all SATISFIED → constituent PASS; DC-005 may supply a valid case suspension instead.</w:t>
            </w:r>
          </w:p>
        </w:tc>
      </w:tr>
    </w:tbl>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1500"/>
        <w:gridCol w:w="7860"/>
      </w:tblGrid>
      <w:tr>
        <w:trPr>
          <w:tblHeader w:val="true"/>
        </w:trPr>
        <w:tc>
          <w:tcPr>
            <w:tcW w:type="dxa" w:w="1500"/>
            <w:shd w:fill="D9EAF7"/>
            <w:vAlign w:val="center"/>
            <w:tcMar>
              <w:top w:w="90" w:type="dxa"/>
              <w:left w:w="90" w:type="dxa"/>
              <w:bottom w:w="90" w:type="dxa"/>
              <w:right w:w="90" w:type="dxa"/>
            </w:tcMar>
          </w:tcPr>
          <w:p>
            <w:pPr>
              <w:spacing w:before="0" w:after="40" w:line="240" w:lineRule="auto"/>
            </w:pPr>
            <w:r>
              <w:rPr>
                <w:b/>
                <w:sz w:val="17"/>
              </w:rPr>
              <w:t>Criterion</w:t>
            </w:r>
          </w:p>
        </w:tc>
        <w:tc>
          <w:tcPr>
            <w:tcW w:type="dxa" w:w="7860"/>
            <w:shd w:fill="D9EAF7"/>
            <w:vAlign w:val="center"/>
            <w:tcMar>
              <w:top w:w="90" w:type="dxa"/>
              <w:left w:w="90" w:type="dxa"/>
              <w:bottom w:w="90" w:type="dxa"/>
              <w:right w:w="90" w:type="dxa"/>
            </w:tcMar>
          </w:tcPr>
          <w:p>
            <w:pPr>
              <w:spacing w:before="0" w:after="40" w:line="240" w:lineRule="auto"/>
            </w:pPr>
            <w:r>
              <w:rPr>
                <w:b/>
                <w:sz w:val="17"/>
              </w:rPr>
              <w:t>Controlled criterion definition</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EAA-B1-01</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Selected fault is exactly SEC-B1; fault type is DISTRIBUTION_SECTION_FAULT; selection is transient run state under EXPLORATION.</w:t>
            </w:r>
          </w:p>
          <w:p>
            <w:pPr>
              <w:spacing w:before="0" w:after="40" w:line="240" w:lineRule="auto"/>
            </w:pPr>
            <w:r>
              <w:rPr>
                <w:b/>
                <w:i w:val="0"/>
                <w:sz w:val="17"/>
              </w:rPr>
              <w:t xml:space="preserve">Source type/selector: </w:t>
            </w:r>
            <w:r>
              <w:rPr>
                <w:b w:val="0"/>
                <w:i w:val="0"/>
                <w:sz w:val="17"/>
              </w:rPr>
              <w:t>ScenarioRun.{selected_fault_section_id,fault_type,mode}</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EXPLORATORY_CLASSIFICATION; SCENARIO_RUN_AND_REVISION; TOPOLOGY_AND_ISOLATION</w:t>
            </w:r>
          </w:p>
          <w:p>
            <w:pPr>
              <w:spacing w:before="0" w:after="40" w:line="240" w:lineRule="auto"/>
            </w:pPr>
            <w:r>
              <w:rPr>
                <w:b/>
                <w:i w:val="0"/>
                <w:sz w:val="17"/>
              </w:rPr>
              <w:t xml:space="preserve">requirement_ids: </w:t>
            </w:r>
            <w:r>
              <w:rPr>
                <w:b w:val="0"/>
                <w:i w:val="0"/>
                <w:sz w:val="17"/>
              </w:rPr>
              <w:t>REQ-EXP-001, REQ-EXP-002, REQ-EXP-003</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EAA-B1-02</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Affected feeder is FDR-B and protection breaker is BRK-B.</w:t>
            </w:r>
          </w:p>
          <w:p>
            <w:pPr>
              <w:spacing w:before="0" w:after="40" w:line="240" w:lineRule="auto"/>
            </w:pPr>
            <w:r>
              <w:rPr>
                <w:b/>
                <w:i w:val="0"/>
                <w:sz w:val="17"/>
              </w:rPr>
              <w:t xml:space="preserve">Source type/selector: </w:t>
            </w:r>
            <w:r>
              <w:rPr>
                <w:b w:val="0"/>
                <w:i w:val="0"/>
                <w:sz w:val="17"/>
              </w:rPr>
              <w:t>ScenarioSnapshot.{affected_feeder_id,protection_breaker_id}</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EXPLORATORY_CLASSIFICATION; SCENARIO_RUN_AND_REVISION; TOPOLOGY_AND_ISOLATION</w:t>
            </w:r>
          </w:p>
          <w:p>
            <w:pPr>
              <w:spacing w:before="0" w:after="40" w:line="240" w:lineRule="auto"/>
            </w:pPr>
            <w:r>
              <w:rPr>
                <w:b/>
                <w:i w:val="0"/>
                <w:sz w:val="17"/>
              </w:rPr>
              <w:t xml:space="preserve">requirement_ids: </w:t>
            </w:r>
            <w:r>
              <w:rPr>
                <w:b w:val="0"/>
                <w:i w:val="0"/>
                <w:sz w:val="17"/>
              </w:rPr>
              <w:t>REQ-EXP-004</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EAA-B1-03</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Configuration-derived incident boundaries equal ['BRK-B', 'SW-B12'].</w:t>
            </w:r>
          </w:p>
          <w:p>
            <w:pPr>
              <w:spacing w:before="0" w:after="40" w:line="240" w:lineRule="auto"/>
            </w:pPr>
            <w:r>
              <w:rPr>
                <w:b/>
                <w:i w:val="0"/>
                <w:sz w:val="17"/>
              </w:rPr>
              <w:t xml:space="preserve">Source type/selector: </w:t>
            </w:r>
            <w:r>
              <w:rPr>
                <w:b w:val="0"/>
                <w:i w:val="0"/>
                <w:sz w:val="17"/>
              </w:rPr>
              <w:t>IsolationProof.incident_boundary_device_ids</w:t>
            </w:r>
          </w:p>
          <w:p>
            <w:pPr>
              <w:spacing w:before="0" w:after="40" w:line="240" w:lineRule="auto"/>
            </w:pPr>
            <w:r>
              <w:rPr>
                <w:b/>
                <w:i w:val="0"/>
                <w:sz w:val="17"/>
              </w:rPr>
              <w:t xml:space="preserve">Operator: </w:t>
            </w:r>
            <w:r>
              <w:rPr>
                <w:b w:val="0"/>
                <w:i w:val="0"/>
                <w:sz w:val="17"/>
              </w:rPr>
              <w:t>CANONICAL_SET_EQUAL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EXPLORATORY_CLASSIFICATION; SCENARIO_RUN_AND_REVISION; TOPOLOGY_AND_ISOLATION</w:t>
            </w:r>
          </w:p>
          <w:p>
            <w:pPr>
              <w:spacing w:before="0" w:after="40" w:line="240" w:lineRule="auto"/>
            </w:pPr>
            <w:r>
              <w:rPr>
                <w:b/>
                <w:i w:val="0"/>
                <w:sz w:val="17"/>
              </w:rPr>
              <w:t xml:space="preserve">requirement_ids: </w:t>
            </w:r>
            <w:r>
              <w:rPr>
                <w:b w:val="0"/>
                <w:i w:val="0"/>
                <w:sz w:val="17"/>
              </w:rPr>
              <w:t>REQ-NET-009, REQ-TOP-007, REQ-EXP-004</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EAA-B1-04</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After protection operation the de-energised set is ['SEC-B1', 'SEC-B2', 'SEC-B3', 'SEC-B4'], affected-customer count is 960, and the selected fault section remains de-energised/affected.</w:t>
            </w:r>
          </w:p>
          <w:p>
            <w:pPr>
              <w:spacing w:before="0" w:after="40" w:line="240" w:lineRule="auto"/>
            </w:pPr>
            <w:r>
              <w:rPr>
                <w:b/>
                <w:i w:val="0"/>
                <w:sz w:val="17"/>
              </w:rPr>
              <w:t xml:space="preserve">Source type/selector: </w:t>
            </w:r>
            <w:r>
              <w:rPr>
                <w:b w:val="0"/>
                <w:i w:val="0"/>
                <w:sz w:val="17"/>
              </w:rPr>
              <w:t>OutageResult.{de_energised_section_ids,affected_customer_count,affected_customer_zone_ids}</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EXPLORATORY_CLASSIFICATION; SCENARIO_RUN_AND_REVISION; TOPOLOGY_AND_ISOLATION</w:t>
            </w:r>
          </w:p>
          <w:p>
            <w:pPr>
              <w:spacing w:before="0" w:after="40" w:line="240" w:lineRule="auto"/>
            </w:pPr>
            <w:r>
              <w:rPr>
                <w:b/>
                <w:i w:val="0"/>
                <w:sz w:val="17"/>
              </w:rPr>
              <w:t xml:space="preserve">requirement_ids: </w:t>
            </w:r>
            <w:r>
              <w:rPr>
                <w:b w:val="0"/>
                <w:i w:val="0"/>
                <w:sz w:val="17"/>
              </w:rPr>
              <w:t>REQ-OUT-001, REQ-OUT-002, REQ-OUT-003, REQ-OUT-007, REQ-EXP-004</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EAA-B1-05</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Run/execution/evidence class is EXPLORATORY under corrected Network Configuration v1.1 and the bound future promoted Validation Catalogue/case identity.</w:t>
            </w:r>
          </w:p>
          <w:p>
            <w:pPr>
              <w:spacing w:before="0" w:after="40" w:line="240" w:lineRule="auto"/>
            </w:pPr>
            <w:r>
              <w:rPr>
                <w:b/>
                <w:i w:val="0"/>
                <w:sz w:val="17"/>
              </w:rPr>
              <w:t xml:space="preserve">Source type/selector: </w:t>
            </w:r>
            <w:r>
              <w:rPr>
                <w:b w:val="0"/>
                <w:i w:val="0"/>
                <w:sz w:val="17"/>
              </w:rPr>
              <w:t>ValidationExecution.{evidence_class,configuration,catalogue,test,case,run}</w:t>
            </w:r>
          </w:p>
          <w:p>
            <w:pPr>
              <w:spacing w:before="0" w:after="40" w:line="240" w:lineRule="auto"/>
            </w:pPr>
            <w:r>
              <w:rPr>
                <w:b/>
                <w:i w:val="0"/>
                <w:sz w:val="17"/>
              </w:rPr>
              <w:t xml:space="preserve">Operator: </w:t>
            </w:r>
            <w:r>
              <w:rPr>
                <w:b w:val="0"/>
                <w:i w:val="0"/>
                <w:sz w:val="17"/>
              </w:rPr>
              <w:t>IDENTITY_HASH_AGREEMENT</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EXPLORATORY_CLASSIFICATION; SCENARIO_RUN_AND_REVISION; TOPOLOGY_AND_ISOLATION</w:t>
            </w:r>
          </w:p>
          <w:p>
            <w:pPr>
              <w:spacing w:before="0" w:after="40" w:line="240" w:lineRule="auto"/>
            </w:pPr>
            <w:r>
              <w:rPr>
                <w:b/>
                <w:i w:val="0"/>
                <w:sz w:val="17"/>
              </w:rPr>
              <w:t xml:space="preserve">requirement_ids: </w:t>
            </w:r>
            <w:r>
              <w:rPr>
                <w:b w:val="0"/>
                <w:i w:val="0"/>
                <w:sz w:val="17"/>
              </w:rPr>
              <w:t>REQ-EXP-005, REQ-EXP-007</w:t>
            </w:r>
          </w:p>
        </w:tc>
      </w:tr>
    </w:tbl>
    <w:p>
      <w:pPr>
        <w:spacing w:before="80" w:after="160"/>
      </w:pPr>
      <w:r>
        <w:rPr>
          <w:b/>
          <w:i w:val="0"/>
          <w:sz w:val="18"/>
        </w:rPr>
        <w:t xml:space="preserve">Defined-coverage audit — </w:t>
      </w:r>
      <w:r>
        <w:rPr>
          <w:b/>
          <w:i w:val="0"/>
          <w:sz w:val="18"/>
        </w:rPr>
        <w:t xml:space="preserve">VT-EXP-ALL-001/EXP-ALL-B1 evidence-supported subset: </w:t>
      </w:r>
      <w:r>
        <w:rPr>
          <w:b w:val="0"/>
          <w:i w:val="0"/>
          <w:sz w:val="18"/>
        </w:rPr>
        <w:t>REQ-EXP-001, REQ-EXP-002, REQ-EXP-003, REQ-EXP-004, REQ-EXP-005, REQ-EXP-007, REQ-NET-009, REQ-OUT-001, REQ-OUT-002, REQ-OUT-003, REQ-OUT-007, REQ-TOP-007</w:t>
      </w:r>
    </w:p>
    <w:p>
      <w:pPr>
        <w:pStyle w:val="Heading3"/>
      </w:pPr>
      <w:r>
        <w:t>21.4.1.6 EXP-ALL-B2 — SEC-B2 selection and incident boundary derivation</w:t>
      </w:r>
    </w:p>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2100"/>
        <w:gridCol w:w="7260"/>
      </w:tblGrid>
      <w:tr>
        <w:trPr>
          <w:tblHeader w:val="true"/>
        </w:trPr>
        <w:tc>
          <w:tcPr>
            <w:tcW w:type="dxa" w:w="2100"/>
            <w:shd w:fill="D9EAF7"/>
            <w:vAlign w:val="center"/>
            <w:tcMar>
              <w:top w:w="90" w:type="dxa"/>
              <w:left w:w="90" w:type="dxa"/>
              <w:bottom w:w="90" w:type="dxa"/>
              <w:right w:w="90" w:type="dxa"/>
            </w:tcMar>
          </w:tcPr>
          <w:p>
            <w:pPr>
              <w:spacing w:before="0" w:after="40" w:line="240" w:lineRule="auto"/>
            </w:pPr>
            <w:r>
              <w:rPr>
                <w:b/>
                <w:sz w:val="17"/>
              </w:rPr>
              <w:t>Controlled field</w:t>
            </w:r>
          </w:p>
        </w:tc>
        <w:tc>
          <w:tcPr>
            <w:tcW w:type="dxa" w:w="7260"/>
            <w:shd w:fill="D9EAF7"/>
            <w:vAlign w:val="center"/>
            <w:tcMar>
              <w:top w:w="90" w:type="dxa"/>
              <w:left w:w="90" w:type="dxa"/>
              <w:bottom w:w="90" w:type="dxa"/>
              <w:right w:w="90" w:type="dxa"/>
            </w:tcMar>
          </w:tcPr>
          <w:p>
            <w:pPr>
              <w:spacing w:before="0" w:after="40" w:line="240" w:lineRule="auto"/>
            </w:pPr>
            <w:r>
              <w:rPr>
                <w:b/>
                <w:sz w:val="17"/>
              </w:rPr>
              <w:t>Authoritative value / rule</w:t>
            </w:r>
          </w:p>
        </w:tc>
      </w:tr>
      <w:tr>
        <w:tc>
          <w:tcPr>
            <w:tcW w:type="dxa" w:w="2100"/>
            <w:vAlign w:val="center"/>
            <w:tcMar>
              <w:top w:w="90" w:type="dxa"/>
              <w:left w:w="90" w:type="dxa"/>
              <w:bottom w:w="90" w:type="dxa"/>
              <w:right w:w="90" w:type="dxa"/>
            </w:tcMar>
          </w:tcPr>
          <w:p>
            <w:pPr>
              <w:spacing w:before="0" w:after="40" w:line="240" w:lineRule="auto"/>
            </w:pPr>
            <w:r>
              <w:rPr>
                <w:sz w:val="17"/>
              </w:rPr>
              <w:t>Case method owner</w:t>
            </w:r>
          </w:p>
        </w:tc>
        <w:tc>
          <w:tcPr>
            <w:tcW w:type="dxa" w:w="7260"/>
            <w:vAlign w:val="center"/>
            <w:tcMar>
              <w:top w:w="90" w:type="dxa"/>
              <w:left w:w="90" w:type="dxa"/>
              <w:bottom w:w="90" w:type="dxa"/>
              <w:right w:w="90" w:type="dxa"/>
            </w:tcMar>
          </w:tcPr>
          <w:p>
            <w:pPr>
              <w:spacing w:before="0" w:after="40" w:line="240" w:lineRule="auto"/>
            </w:pPr>
            <w:r>
              <w:rPr>
                <w:sz w:val="17"/>
              </w:rPr>
              <w:t>One case-scoped DeterminationMethodDefinition under VT-EXP-ALL-001/EXP-ALL-B2.</w:t>
            </w:r>
          </w:p>
        </w:tc>
      </w:tr>
      <w:tr>
        <w:tc>
          <w:tcPr>
            <w:tcW w:type="dxa" w:w="2100"/>
            <w:vAlign w:val="center"/>
            <w:tcMar>
              <w:top w:w="90" w:type="dxa"/>
              <w:left w:w="90" w:type="dxa"/>
              <w:bottom w:w="90" w:type="dxa"/>
              <w:right w:w="90" w:type="dxa"/>
            </w:tcMar>
          </w:tcPr>
          <w:p>
            <w:pPr>
              <w:spacing w:before="0" w:after="40" w:line="240" w:lineRule="auto"/>
            </w:pPr>
            <w:r>
              <w:rPr>
                <w:sz w:val="17"/>
              </w:rPr>
              <w:t>Controlled input</w:t>
            </w:r>
          </w:p>
        </w:tc>
        <w:tc>
          <w:tcPr>
            <w:tcW w:type="dxa" w:w="7260"/>
            <w:vAlign w:val="center"/>
            <w:tcMar>
              <w:top w:w="90" w:type="dxa"/>
              <w:left w:w="90" w:type="dxa"/>
              <w:bottom w:w="90" w:type="dxa"/>
              <w:right w:w="90" w:type="dxa"/>
            </w:tcMar>
          </w:tcPr>
          <w:p>
            <w:pPr>
              <w:spacing w:before="0" w:after="40" w:line="240" w:lineRule="auto"/>
            </w:pPr>
            <w:r>
              <w:rPr>
                <w:sz w:val="17"/>
              </w:rPr>
              <w:t>{"configuration_version": "1.1", "scenario_mode": "EXPLORATION"}</w:t>
            </w:r>
          </w:p>
        </w:tc>
      </w:tr>
      <w:tr>
        <w:tc>
          <w:tcPr>
            <w:tcW w:type="dxa" w:w="2100"/>
            <w:vAlign w:val="center"/>
            <w:tcMar>
              <w:top w:w="90" w:type="dxa"/>
              <w:left w:w="90" w:type="dxa"/>
              <w:bottom w:w="90" w:type="dxa"/>
              <w:right w:w="90" w:type="dxa"/>
            </w:tcMar>
          </w:tcPr>
          <w:p>
            <w:pPr>
              <w:spacing w:before="0" w:after="40" w:line="240" w:lineRule="auto"/>
            </w:pPr>
            <w:r>
              <w:rPr>
                <w:sz w:val="17"/>
              </w:rPr>
              <w:t>Predetermined engineering values</w:t>
            </w:r>
          </w:p>
        </w:tc>
        <w:tc>
          <w:tcPr>
            <w:tcW w:type="dxa" w:w="7260"/>
            <w:vAlign w:val="center"/>
            <w:tcMar>
              <w:top w:w="90" w:type="dxa"/>
              <w:left w:w="90" w:type="dxa"/>
              <w:bottom w:w="90" w:type="dxa"/>
              <w:right w:w="90" w:type="dxa"/>
            </w:tcMar>
          </w:tcPr>
          <w:p>
            <w:pPr>
              <w:spacing w:before="0" w:after="40" w:line="240" w:lineRule="auto"/>
            </w:pPr>
            <w:r>
              <w:rPr>
                <w:sz w:val="17"/>
              </w:rPr>
              <w:t>{"affected_feeder_id": "FDR-B", "incident_boundary_device_ids": ["SW-B12", "SW-B23"], "protection_breaker_id": "BRK-B", "selected_fault_section_id": "SEC-B2"}</w:t>
            </w:r>
          </w:p>
        </w:tc>
      </w:tr>
      <w:tr>
        <w:tc>
          <w:tcPr>
            <w:tcW w:type="dxa" w:w="2100"/>
            <w:vAlign w:val="center"/>
            <w:tcMar>
              <w:top w:w="90" w:type="dxa"/>
              <w:left w:w="90" w:type="dxa"/>
              <w:bottom w:w="90" w:type="dxa"/>
              <w:right w:w="90" w:type="dxa"/>
            </w:tcMar>
          </w:tcPr>
          <w:p>
            <w:pPr>
              <w:spacing w:before="0" w:after="40" w:line="240" w:lineRule="auto"/>
            </w:pPr>
            <w:r>
              <w:rPr>
                <w:sz w:val="17"/>
              </w:rPr>
              <w:t>Checkpoint</w:t>
            </w:r>
          </w:p>
        </w:tc>
        <w:tc>
          <w:tcPr>
            <w:tcW w:type="dxa" w:w="7260"/>
            <w:vAlign w:val="center"/>
            <w:tcMar>
              <w:top w:w="90" w:type="dxa"/>
              <w:left w:w="90" w:type="dxa"/>
              <w:bottom w:w="90" w:type="dxa"/>
              <w:right w:w="90" w:type="dxa"/>
            </w:tcMar>
          </w:tcPr>
          <w:p>
            <w:pPr>
              <w:spacing w:before="0" w:after="40" w:line="240" w:lineRule="auto"/>
            </w:pPr>
            <w:r>
              <w:rPr>
                <w:sz w:val="17"/>
              </w:rPr>
              <w:t>CONTROLLED_RESULT</w:t>
            </w:r>
          </w:p>
        </w:tc>
      </w:tr>
      <w:tr>
        <w:tc>
          <w:tcPr>
            <w:tcW w:type="dxa" w:w="2100"/>
            <w:vAlign w:val="center"/>
            <w:tcMar>
              <w:top w:w="90" w:type="dxa"/>
              <w:left w:w="90" w:type="dxa"/>
              <w:bottom w:w="90" w:type="dxa"/>
              <w:right w:w="90" w:type="dxa"/>
            </w:tcMar>
          </w:tcPr>
          <w:p>
            <w:pPr>
              <w:spacing w:before="0" w:after="40" w:line="240" w:lineRule="auto"/>
            </w:pPr>
            <w:r>
              <w:rPr>
                <w:sz w:val="17"/>
              </w:rPr>
              <w:t>Case aggregate</w:t>
            </w:r>
          </w:p>
        </w:tc>
        <w:tc>
          <w:tcPr>
            <w:tcW w:type="dxa" w:w="7260"/>
            <w:vAlign w:val="center"/>
            <w:tcMar>
              <w:top w:w="90" w:type="dxa"/>
              <w:left w:w="90" w:type="dxa"/>
              <w:bottom w:w="90" w:type="dxa"/>
              <w:right w:w="90" w:type="dxa"/>
            </w:tcMar>
          </w:tcPr>
          <w:p>
            <w:pPr>
              <w:spacing w:before="0" w:after="40" w:line="240" w:lineRule="auto"/>
            </w:pPr>
            <w:r>
              <w:rPr>
                <w:sz w:val="17"/>
              </w:rPr>
              <w:t>INCOMPLETE/no constituent result until exact criteria/evidence complete; any NOT_SATISFIED → constituent FAIL; all SATISFIED → constituent PASS; DC-005 may supply a valid case suspension instead.</w:t>
            </w:r>
          </w:p>
        </w:tc>
      </w:tr>
    </w:tbl>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1500"/>
        <w:gridCol w:w="7860"/>
      </w:tblGrid>
      <w:tr>
        <w:trPr>
          <w:tblHeader w:val="true"/>
        </w:trPr>
        <w:tc>
          <w:tcPr>
            <w:tcW w:type="dxa" w:w="1500"/>
            <w:shd w:fill="D9EAF7"/>
            <w:vAlign w:val="center"/>
            <w:tcMar>
              <w:top w:w="90" w:type="dxa"/>
              <w:left w:w="90" w:type="dxa"/>
              <w:bottom w:w="90" w:type="dxa"/>
              <w:right w:w="90" w:type="dxa"/>
            </w:tcMar>
          </w:tcPr>
          <w:p>
            <w:pPr>
              <w:spacing w:before="0" w:after="40" w:line="240" w:lineRule="auto"/>
            </w:pPr>
            <w:r>
              <w:rPr>
                <w:b/>
                <w:sz w:val="17"/>
              </w:rPr>
              <w:t>Criterion</w:t>
            </w:r>
          </w:p>
        </w:tc>
        <w:tc>
          <w:tcPr>
            <w:tcW w:type="dxa" w:w="7860"/>
            <w:shd w:fill="D9EAF7"/>
            <w:vAlign w:val="center"/>
            <w:tcMar>
              <w:top w:w="90" w:type="dxa"/>
              <w:left w:w="90" w:type="dxa"/>
              <w:bottom w:w="90" w:type="dxa"/>
              <w:right w:w="90" w:type="dxa"/>
            </w:tcMar>
          </w:tcPr>
          <w:p>
            <w:pPr>
              <w:spacing w:before="0" w:after="40" w:line="240" w:lineRule="auto"/>
            </w:pPr>
            <w:r>
              <w:rPr>
                <w:b/>
                <w:sz w:val="17"/>
              </w:rPr>
              <w:t>Controlled criterion definition</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EAA-B2-01</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Selected fault is exactly SEC-B2; fault type is DISTRIBUTION_SECTION_FAULT; selection is transient run state under EXPLORATION.</w:t>
            </w:r>
          </w:p>
          <w:p>
            <w:pPr>
              <w:spacing w:before="0" w:after="40" w:line="240" w:lineRule="auto"/>
            </w:pPr>
            <w:r>
              <w:rPr>
                <w:b/>
                <w:i w:val="0"/>
                <w:sz w:val="17"/>
              </w:rPr>
              <w:t xml:space="preserve">Source type/selector: </w:t>
            </w:r>
            <w:r>
              <w:rPr>
                <w:b w:val="0"/>
                <w:i w:val="0"/>
                <w:sz w:val="17"/>
              </w:rPr>
              <w:t>ScenarioRun.{selected_fault_section_id,fault_type,mode}</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EXPLORATORY_CLASSIFICATION; SCENARIO_RUN_AND_REVISION; TOPOLOGY_AND_ISOLATION</w:t>
            </w:r>
          </w:p>
          <w:p>
            <w:pPr>
              <w:spacing w:before="0" w:after="40" w:line="240" w:lineRule="auto"/>
            </w:pPr>
            <w:r>
              <w:rPr>
                <w:b/>
                <w:i w:val="0"/>
                <w:sz w:val="17"/>
              </w:rPr>
              <w:t xml:space="preserve">requirement_ids: </w:t>
            </w:r>
            <w:r>
              <w:rPr>
                <w:b w:val="0"/>
                <w:i w:val="0"/>
                <w:sz w:val="17"/>
              </w:rPr>
              <w:t>REQ-EXP-001, REQ-EXP-002, REQ-EXP-003</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EAA-B2-02</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Affected feeder is FDR-B and protection breaker is BRK-B.</w:t>
            </w:r>
          </w:p>
          <w:p>
            <w:pPr>
              <w:spacing w:before="0" w:after="40" w:line="240" w:lineRule="auto"/>
            </w:pPr>
            <w:r>
              <w:rPr>
                <w:b/>
                <w:i w:val="0"/>
                <w:sz w:val="17"/>
              </w:rPr>
              <w:t xml:space="preserve">Source type/selector: </w:t>
            </w:r>
            <w:r>
              <w:rPr>
                <w:b w:val="0"/>
                <w:i w:val="0"/>
                <w:sz w:val="17"/>
              </w:rPr>
              <w:t>ScenarioSnapshot.{affected_feeder_id,protection_breaker_id}</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EXPLORATORY_CLASSIFICATION; SCENARIO_RUN_AND_REVISION; TOPOLOGY_AND_ISOLATION</w:t>
            </w:r>
          </w:p>
          <w:p>
            <w:pPr>
              <w:spacing w:before="0" w:after="40" w:line="240" w:lineRule="auto"/>
            </w:pPr>
            <w:r>
              <w:rPr>
                <w:b/>
                <w:i w:val="0"/>
                <w:sz w:val="17"/>
              </w:rPr>
              <w:t xml:space="preserve">requirement_ids: </w:t>
            </w:r>
            <w:r>
              <w:rPr>
                <w:b w:val="0"/>
                <w:i w:val="0"/>
                <w:sz w:val="17"/>
              </w:rPr>
              <w:t>REQ-EXP-004</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EAA-B2-03</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Configuration-derived incident boundaries equal ['SW-B12', 'SW-B23'].</w:t>
            </w:r>
          </w:p>
          <w:p>
            <w:pPr>
              <w:spacing w:before="0" w:after="40" w:line="240" w:lineRule="auto"/>
            </w:pPr>
            <w:r>
              <w:rPr>
                <w:b/>
                <w:i w:val="0"/>
                <w:sz w:val="17"/>
              </w:rPr>
              <w:t xml:space="preserve">Source type/selector: </w:t>
            </w:r>
            <w:r>
              <w:rPr>
                <w:b w:val="0"/>
                <w:i w:val="0"/>
                <w:sz w:val="17"/>
              </w:rPr>
              <w:t>IsolationProof.incident_boundary_device_ids</w:t>
            </w:r>
          </w:p>
          <w:p>
            <w:pPr>
              <w:spacing w:before="0" w:after="40" w:line="240" w:lineRule="auto"/>
            </w:pPr>
            <w:r>
              <w:rPr>
                <w:b/>
                <w:i w:val="0"/>
                <w:sz w:val="17"/>
              </w:rPr>
              <w:t xml:space="preserve">Operator: </w:t>
            </w:r>
            <w:r>
              <w:rPr>
                <w:b w:val="0"/>
                <w:i w:val="0"/>
                <w:sz w:val="17"/>
              </w:rPr>
              <w:t>CANONICAL_SET_EQUAL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EXPLORATORY_CLASSIFICATION; SCENARIO_RUN_AND_REVISION; TOPOLOGY_AND_ISOLATION</w:t>
            </w:r>
          </w:p>
          <w:p>
            <w:pPr>
              <w:spacing w:before="0" w:after="40" w:line="240" w:lineRule="auto"/>
            </w:pPr>
            <w:r>
              <w:rPr>
                <w:b/>
                <w:i w:val="0"/>
                <w:sz w:val="17"/>
              </w:rPr>
              <w:t xml:space="preserve">requirement_ids: </w:t>
            </w:r>
            <w:r>
              <w:rPr>
                <w:b w:val="0"/>
                <w:i w:val="0"/>
                <w:sz w:val="17"/>
              </w:rPr>
              <w:t>REQ-NET-009, REQ-TOP-007, REQ-EXP-004</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EAA-B2-04</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After protection operation the de-energised set is ['SEC-B1', 'SEC-B2', 'SEC-B3', 'SEC-B4'], affected-customer count is 960, and the selected fault section remains de-energised/affected.</w:t>
            </w:r>
          </w:p>
          <w:p>
            <w:pPr>
              <w:spacing w:before="0" w:after="40" w:line="240" w:lineRule="auto"/>
            </w:pPr>
            <w:r>
              <w:rPr>
                <w:b/>
                <w:i w:val="0"/>
                <w:sz w:val="17"/>
              </w:rPr>
              <w:t xml:space="preserve">Source type/selector: </w:t>
            </w:r>
            <w:r>
              <w:rPr>
                <w:b w:val="0"/>
                <w:i w:val="0"/>
                <w:sz w:val="17"/>
              </w:rPr>
              <w:t>OutageResult.{de_energised_section_ids,affected_customer_count,affected_customer_zone_ids}</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EXPLORATORY_CLASSIFICATION; SCENARIO_RUN_AND_REVISION; TOPOLOGY_AND_ISOLATION</w:t>
            </w:r>
          </w:p>
          <w:p>
            <w:pPr>
              <w:spacing w:before="0" w:after="40" w:line="240" w:lineRule="auto"/>
            </w:pPr>
            <w:r>
              <w:rPr>
                <w:b/>
                <w:i w:val="0"/>
                <w:sz w:val="17"/>
              </w:rPr>
              <w:t xml:space="preserve">requirement_ids: </w:t>
            </w:r>
            <w:r>
              <w:rPr>
                <w:b w:val="0"/>
                <w:i w:val="0"/>
                <w:sz w:val="17"/>
              </w:rPr>
              <w:t>REQ-OUT-001, REQ-OUT-002, REQ-OUT-003, REQ-OUT-007, REQ-EXP-004</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EAA-B2-05</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Run/execution/evidence class is EXPLORATORY under corrected Network Configuration v1.1 and the bound future promoted Validation Catalogue/case identity.</w:t>
            </w:r>
          </w:p>
          <w:p>
            <w:pPr>
              <w:spacing w:before="0" w:after="40" w:line="240" w:lineRule="auto"/>
            </w:pPr>
            <w:r>
              <w:rPr>
                <w:b/>
                <w:i w:val="0"/>
                <w:sz w:val="17"/>
              </w:rPr>
              <w:t xml:space="preserve">Source type/selector: </w:t>
            </w:r>
            <w:r>
              <w:rPr>
                <w:b w:val="0"/>
                <w:i w:val="0"/>
                <w:sz w:val="17"/>
              </w:rPr>
              <w:t>ValidationExecution.{evidence_class,configuration,catalogue,test,case,run}</w:t>
            </w:r>
          </w:p>
          <w:p>
            <w:pPr>
              <w:spacing w:before="0" w:after="40" w:line="240" w:lineRule="auto"/>
            </w:pPr>
            <w:r>
              <w:rPr>
                <w:b/>
                <w:i w:val="0"/>
                <w:sz w:val="17"/>
              </w:rPr>
              <w:t xml:space="preserve">Operator: </w:t>
            </w:r>
            <w:r>
              <w:rPr>
                <w:b w:val="0"/>
                <w:i w:val="0"/>
                <w:sz w:val="17"/>
              </w:rPr>
              <w:t>IDENTITY_HASH_AGREEMENT</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EXPLORATORY_CLASSIFICATION; SCENARIO_RUN_AND_REVISION; TOPOLOGY_AND_ISOLATION</w:t>
            </w:r>
          </w:p>
          <w:p>
            <w:pPr>
              <w:spacing w:before="0" w:after="40" w:line="240" w:lineRule="auto"/>
            </w:pPr>
            <w:r>
              <w:rPr>
                <w:b/>
                <w:i w:val="0"/>
                <w:sz w:val="17"/>
              </w:rPr>
              <w:t xml:space="preserve">requirement_ids: </w:t>
            </w:r>
            <w:r>
              <w:rPr>
                <w:b w:val="0"/>
                <w:i w:val="0"/>
                <w:sz w:val="17"/>
              </w:rPr>
              <w:t>REQ-EXP-005, REQ-EXP-007</w:t>
            </w:r>
          </w:p>
        </w:tc>
      </w:tr>
    </w:tbl>
    <w:p>
      <w:pPr>
        <w:spacing w:before="80" w:after="160"/>
      </w:pPr>
      <w:r>
        <w:rPr>
          <w:b/>
          <w:i w:val="0"/>
          <w:sz w:val="18"/>
        </w:rPr>
        <w:t xml:space="preserve">Defined-coverage audit — </w:t>
      </w:r>
      <w:r>
        <w:rPr>
          <w:b/>
          <w:i w:val="0"/>
          <w:sz w:val="18"/>
        </w:rPr>
        <w:t xml:space="preserve">VT-EXP-ALL-001/EXP-ALL-B2 evidence-supported subset: </w:t>
      </w:r>
      <w:r>
        <w:rPr>
          <w:b w:val="0"/>
          <w:i w:val="0"/>
          <w:sz w:val="18"/>
        </w:rPr>
        <w:t>REQ-EXP-001, REQ-EXP-002, REQ-EXP-003, REQ-EXP-004, REQ-EXP-005, REQ-EXP-007, REQ-NET-009, REQ-OUT-001, REQ-OUT-002, REQ-OUT-003, REQ-OUT-007, REQ-TOP-007</w:t>
      </w:r>
    </w:p>
    <w:p>
      <w:pPr>
        <w:pStyle w:val="Heading3"/>
      </w:pPr>
      <w:r>
        <w:t>21.4.1.7 EXP-ALL-B3 — SEC-B3 selection and incident boundary derivation</w:t>
      </w:r>
    </w:p>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2100"/>
        <w:gridCol w:w="7260"/>
      </w:tblGrid>
      <w:tr>
        <w:trPr>
          <w:tblHeader w:val="true"/>
        </w:trPr>
        <w:tc>
          <w:tcPr>
            <w:tcW w:type="dxa" w:w="2100"/>
            <w:shd w:fill="D9EAF7"/>
            <w:vAlign w:val="center"/>
            <w:tcMar>
              <w:top w:w="90" w:type="dxa"/>
              <w:left w:w="90" w:type="dxa"/>
              <w:bottom w:w="90" w:type="dxa"/>
              <w:right w:w="90" w:type="dxa"/>
            </w:tcMar>
          </w:tcPr>
          <w:p>
            <w:pPr>
              <w:spacing w:before="0" w:after="40" w:line="240" w:lineRule="auto"/>
            </w:pPr>
            <w:r>
              <w:rPr>
                <w:b/>
                <w:sz w:val="17"/>
              </w:rPr>
              <w:t>Controlled field</w:t>
            </w:r>
          </w:p>
        </w:tc>
        <w:tc>
          <w:tcPr>
            <w:tcW w:type="dxa" w:w="7260"/>
            <w:shd w:fill="D9EAF7"/>
            <w:vAlign w:val="center"/>
            <w:tcMar>
              <w:top w:w="90" w:type="dxa"/>
              <w:left w:w="90" w:type="dxa"/>
              <w:bottom w:w="90" w:type="dxa"/>
              <w:right w:w="90" w:type="dxa"/>
            </w:tcMar>
          </w:tcPr>
          <w:p>
            <w:pPr>
              <w:spacing w:before="0" w:after="40" w:line="240" w:lineRule="auto"/>
            </w:pPr>
            <w:r>
              <w:rPr>
                <w:b/>
                <w:sz w:val="17"/>
              </w:rPr>
              <w:t>Authoritative value / rule</w:t>
            </w:r>
          </w:p>
        </w:tc>
      </w:tr>
      <w:tr>
        <w:tc>
          <w:tcPr>
            <w:tcW w:type="dxa" w:w="2100"/>
            <w:vAlign w:val="center"/>
            <w:tcMar>
              <w:top w:w="90" w:type="dxa"/>
              <w:left w:w="90" w:type="dxa"/>
              <w:bottom w:w="90" w:type="dxa"/>
              <w:right w:w="90" w:type="dxa"/>
            </w:tcMar>
          </w:tcPr>
          <w:p>
            <w:pPr>
              <w:spacing w:before="0" w:after="40" w:line="240" w:lineRule="auto"/>
            </w:pPr>
            <w:r>
              <w:rPr>
                <w:sz w:val="17"/>
              </w:rPr>
              <w:t>Case method owner</w:t>
            </w:r>
          </w:p>
        </w:tc>
        <w:tc>
          <w:tcPr>
            <w:tcW w:type="dxa" w:w="7260"/>
            <w:vAlign w:val="center"/>
            <w:tcMar>
              <w:top w:w="90" w:type="dxa"/>
              <w:left w:w="90" w:type="dxa"/>
              <w:bottom w:w="90" w:type="dxa"/>
              <w:right w:w="90" w:type="dxa"/>
            </w:tcMar>
          </w:tcPr>
          <w:p>
            <w:pPr>
              <w:spacing w:before="0" w:after="40" w:line="240" w:lineRule="auto"/>
            </w:pPr>
            <w:r>
              <w:rPr>
                <w:sz w:val="17"/>
              </w:rPr>
              <w:t>One case-scoped DeterminationMethodDefinition under VT-EXP-ALL-001/EXP-ALL-B3.</w:t>
            </w:r>
          </w:p>
        </w:tc>
      </w:tr>
      <w:tr>
        <w:tc>
          <w:tcPr>
            <w:tcW w:type="dxa" w:w="2100"/>
            <w:vAlign w:val="center"/>
            <w:tcMar>
              <w:top w:w="90" w:type="dxa"/>
              <w:left w:w="90" w:type="dxa"/>
              <w:bottom w:w="90" w:type="dxa"/>
              <w:right w:w="90" w:type="dxa"/>
            </w:tcMar>
          </w:tcPr>
          <w:p>
            <w:pPr>
              <w:spacing w:before="0" w:after="40" w:line="240" w:lineRule="auto"/>
            </w:pPr>
            <w:r>
              <w:rPr>
                <w:sz w:val="17"/>
              </w:rPr>
              <w:t>Controlled input</w:t>
            </w:r>
          </w:p>
        </w:tc>
        <w:tc>
          <w:tcPr>
            <w:tcW w:type="dxa" w:w="7260"/>
            <w:vAlign w:val="center"/>
            <w:tcMar>
              <w:top w:w="90" w:type="dxa"/>
              <w:left w:w="90" w:type="dxa"/>
              <w:bottom w:w="90" w:type="dxa"/>
              <w:right w:w="90" w:type="dxa"/>
            </w:tcMar>
          </w:tcPr>
          <w:p>
            <w:pPr>
              <w:spacing w:before="0" w:after="40" w:line="240" w:lineRule="auto"/>
            </w:pPr>
            <w:r>
              <w:rPr>
                <w:sz w:val="17"/>
              </w:rPr>
              <w:t>{"configuration_version": "1.1", "scenario_mode": "EXPLORATION"}</w:t>
            </w:r>
          </w:p>
        </w:tc>
      </w:tr>
      <w:tr>
        <w:tc>
          <w:tcPr>
            <w:tcW w:type="dxa" w:w="2100"/>
            <w:vAlign w:val="center"/>
            <w:tcMar>
              <w:top w:w="90" w:type="dxa"/>
              <w:left w:w="90" w:type="dxa"/>
              <w:bottom w:w="90" w:type="dxa"/>
              <w:right w:w="90" w:type="dxa"/>
            </w:tcMar>
          </w:tcPr>
          <w:p>
            <w:pPr>
              <w:spacing w:before="0" w:after="40" w:line="240" w:lineRule="auto"/>
            </w:pPr>
            <w:r>
              <w:rPr>
                <w:sz w:val="17"/>
              </w:rPr>
              <w:t>Predetermined engineering values</w:t>
            </w:r>
          </w:p>
        </w:tc>
        <w:tc>
          <w:tcPr>
            <w:tcW w:type="dxa" w:w="7260"/>
            <w:vAlign w:val="center"/>
            <w:tcMar>
              <w:top w:w="90" w:type="dxa"/>
              <w:left w:w="90" w:type="dxa"/>
              <w:bottom w:w="90" w:type="dxa"/>
              <w:right w:w="90" w:type="dxa"/>
            </w:tcMar>
          </w:tcPr>
          <w:p>
            <w:pPr>
              <w:spacing w:before="0" w:after="40" w:line="240" w:lineRule="auto"/>
            </w:pPr>
            <w:r>
              <w:rPr>
                <w:sz w:val="17"/>
              </w:rPr>
              <w:t>{"affected_feeder_id": "FDR-B", "incident_boundary_device_ids": ["SW-B23", "SW-B34"], "protection_breaker_id": "BRK-B", "selected_fault_section_id": "SEC-B3"}</w:t>
            </w:r>
          </w:p>
        </w:tc>
      </w:tr>
      <w:tr>
        <w:tc>
          <w:tcPr>
            <w:tcW w:type="dxa" w:w="2100"/>
            <w:vAlign w:val="center"/>
            <w:tcMar>
              <w:top w:w="90" w:type="dxa"/>
              <w:left w:w="90" w:type="dxa"/>
              <w:bottom w:w="90" w:type="dxa"/>
              <w:right w:w="90" w:type="dxa"/>
            </w:tcMar>
          </w:tcPr>
          <w:p>
            <w:pPr>
              <w:spacing w:before="0" w:after="40" w:line="240" w:lineRule="auto"/>
            </w:pPr>
            <w:r>
              <w:rPr>
                <w:sz w:val="17"/>
              </w:rPr>
              <w:t>Checkpoint</w:t>
            </w:r>
          </w:p>
        </w:tc>
        <w:tc>
          <w:tcPr>
            <w:tcW w:type="dxa" w:w="7260"/>
            <w:vAlign w:val="center"/>
            <w:tcMar>
              <w:top w:w="90" w:type="dxa"/>
              <w:left w:w="90" w:type="dxa"/>
              <w:bottom w:w="90" w:type="dxa"/>
              <w:right w:w="90" w:type="dxa"/>
            </w:tcMar>
          </w:tcPr>
          <w:p>
            <w:pPr>
              <w:spacing w:before="0" w:after="40" w:line="240" w:lineRule="auto"/>
            </w:pPr>
            <w:r>
              <w:rPr>
                <w:sz w:val="17"/>
              </w:rPr>
              <w:t>CONTROLLED_RESULT</w:t>
            </w:r>
          </w:p>
        </w:tc>
      </w:tr>
      <w:tr>
        <w:tc>
          <w:tcPr>
            <w:tcW w:type="dxa" w:w="2100"/>
            <w:vAlign w:val="center"/>
            <w:tcMar>
              <w:top w:w="90" w:type="dxa"/>
              <w:left w:w="90" w:type="dxa"/>
              <w:bottom w:w="90" w:type="dxa"/>
              <w:right w:w="90" w:type="dxa"/>
            </w:tcMar>
          </w:tcPr>
          <w:p>
            <w:pPr>
              <w:spacing w:before="0" w:after="40" w:line="240" w:lineRule="auto"/>
            </w:pPr>
            <w:r>
              <w:rPr>
                <w:sz w:val="17"/>
              </w:rPr>
              <w:t>Case aggregate</w:t>
            </w:r>
          </w:p>
        </w:tc>
        <w:tc>
          <w:tcPr>
            <w:tcW w:type="dxa" w:w="7260"/>
            <w:vAlign w:val="center"/>
            <w:tcMar>
              <w:top w:w="90" w:type="dxa"/>
              <w:left w:w="90" w:type="dxa"/>
              <w:bottom w:w="90" w:type="dxa"/>
              <w:right w:w="90" w:type="dxa"/>
            </w:tcMar>
          </w:tcPr>
          <w:p>
            <w:pPr>
              <w:spacing w:before="0" w:after="40" w:line="240" w:lineRule="auto"/>
            </w:pPr>
            <w:r>
              <w:rPr>
                <w:sz w:val="17"/>
              </w:rPr>
              <w:t>INCOMPLETE/no constituent result until exact criteria/evidence complete; any NOT_SATISFIED → constituent FAIL; all SATISFIED → constituent PASS; DC-005 may supply a valid case suspension instead.</w:t>
            </w:r>
          </w:p>
        </w:tc>
      </w:tr>
    </w:tbl>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1500"/>
        <w:gridCol w:w="7860"/>
      </w:tblGrid>
      <w:tr>
        <w:trPr>
          <w:tblHeader w:val="true"/>
        </w:trPr>
        <w:tc>
          <w:tcPr>
            <w:tcW w:type="dxa" w:w="1500"/>
            <w:shd w:fill="D9EAF7"/>
            <w:vAlign w:val="center"/>
            <w:tcMar>
              <w:top w:w="90" w:type="dxa"/>
              <w:left w:w="90" w:type="dxa"/>
              <w:bottom w:w="90" w:type="dxa"/>
              <w:right w:w="90" w:type="dxa"/>
            </w:tcMar>
          </w:tcPr>
          <w:p>
            <w:pPr>
              <w:spacing w:before="0" w:after="40" w:line="240" w:lineRule="auto"/>
            </w:pPr>
            <w:r>
              <w:rPr>
                <w:b/>
                <w:sz w:val="17"/>
              </w:rPr>
              <w:t>Criterion</w:t>
            </w:r>
          </w:p>
        </w:tc>
        <w:tc>
          <w:tcPr>
            <w:tcW w:type="dxa" w:w="7860"/>
            <w:shd w:fill="D9EAF7"/>
            <w:vAlign w:val="center"/>
            <w:tcMar>
              <w:top w:w="90" w:type="dxa"/>
              <w:left w:w="90" w:type="dxa"/>
              <w:bottom w:w="90" w:type="dxa"/>
              <w:right w:w="90" w:type="dxa"/>
            </w:tcMar>
          </w:tcPr>
          <w:p>
            <w:pPr>
              <w:spacing w:before="0" w:after="40" w:line="240" w:lineRule="auto"/>
            </w:pPr>
            <w:r>
              <w:rPr>
                <w:b/>
                <w:sz w:val="17"/>
              </w:rPr>
              <w:t>Controlled criterion definition</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EAA-B3-01</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Selected fault is exactly SEC-B3; fault type is DISTRIBUTION_SECTION_FAULT; selection is transient run state under EXPLORATION.</w:t>
            </w:r>
          </w:p>
          <w:p>
            <w:pPr>
              <w:spacing w:before="0" w:after="40" w:line="240" w:lineRule="auto"/>
            </w:pPr>
            <w:r>
              <w:rPr>
                <w:b/>
                <w:i w:val="0"/>
                <w:sz w:val="17"/>
              </w:rPr>
              <w:t xml:space="preserve">Source type/selector: </w:t>
            </w:r>
            <w:r>
              <w:rPr>
                <w:b w:val="0"/>
                <w:i w:val="0"/>
                <w:sz w:val="17"/>
              </w:rPr>
              <w:t>ScenarioRun.{selected_fault_section_id,fault_type,mode}</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EXPLORATORY_CLASSIFICATION; SCENARIO_RUN_AND_REVISION; TOPOLOGY_AND_ISOLATION</w:t>
            </w:r>
          </w:p>
          <w:p>
            <w:pPr>
              <w:spacing w:before="0" w:after="40" w:line="240" w:lineRule="auto"/>
            </w:pPr>
            <w:r>
              <w:rPr>
                <w:b/>
                <w:i w:val="0"/>
                <w:sz w:val="17"/>
              </w:rPr>
              <w:t xml:space="preserve">requirement_ids: </w:t>
            </w:r>
            <w:r>
              <w:rPr>
                <w:b w:val="0"/>
                <w:i w:val="0"/>
                <w:sz w:val="17"/>
              </w:rPr>
              <w:t>REQ-EXP-001, REQ-EXP-002, REQ-EXP-003</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EAA-B3-02</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Affected feeder is FDR-B and protection breaker is BRK-B.</w:t>
            </w:r>
          </w:p>
          <w:p>
            <w:pPr>
              <w:spacing w:before="0" w:after="40" w:line="240" w:lineRule="auto"/>
            </w:pPr>
            <w:r>
              <w:rPr>
                <w:b/>
                <w:i w:val="0"/>
                <w:sz w:val="17"/>
              </w:rPr>
              <w:t xml:space="preserve">Source type/selector: </w:t>
            </w:r>
            <w:r>
              <w:rPr>
                <w:b w:val="0"/>
                <w:i w:val="0"/>
                <w:sz w:val="17"/>
              </w:rPr>
              <w:t>ScenarioSnapshot.{affected_feeder_id,protection_breaker_id}</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EXPLORATORY_CLASSIFICATION; SCENARIO_RUN_AND_REVISION; TOPOLOGY_AND_ISOLATION</w:t>
            </w:r>
          </w:p>
          <w:p>
            <w:pPr>
              <w:spacing w:before="0" w:after="40" w:line="240" w:lineRule="auto"/>
            </w:pPr>
            <w:r>
              <w:rPr>
                <w:b/>
                <w:i w:val="0"/>
                <w:sz w:val="17"/>
              </w:rPr>
              <w:t xml:space="preserve">requirement_ids: </w:t>
            </w:r>
            <w:r>
              <w:rPr>
                <w:b w:val="0"/>
                <w:i w:val="0"/>
                <w:sz w:val="17"/>
              </w:rPr>
              <w:t>REQ-EXP-004</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EAA-B3-03</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Configuration-derived incident boundaries equal ['SW-B23', 'SW-B34'].</w:t>
            </w:r>
          </w:p>
          <w:p>
            <w:pPr>
              <w:spacing w:before="0" w:after="40" w:line="240" w:lineRule="auto"/>
            </w:pPr>
            <w:r>
              <w:rPr>
                <w:b/>
                <w:i w:val="0"/>
                <w:sz w:val="17"/>
              </w:rPr>
              <w:t xml:space="preserve">Source type/selector: </w:t>
            </w:r>
            <w:r>
              <w:rPr>
                <w:b w:val="0"/>
                <w:i w:val="0"/>
                <w:sz w:val="17"/>
              </w:rPr>
              <w:t>IsolationProof.incident_boundary_device_ids</w:t>
            </w:r>
          </w:p>
          <w:p>
            <w:pPr>
              <w:spacing w:before="0" w:after="40" w:line="240" w:lineRule="auto"/>
            </w:pPr>
            <w:r>
              <w:rPr>
                <w:b/>
                <w:i w:val="0"/>
                <w:sz w:val="17"/>
              </w:rPr>
              <w:t xml:space="preserve">Operator: </w:t>
            </w:r>
            <w:r>
              <w:rPr>
                <w:b w:val="0"/>
                <w:i w:val="0"/>
                <w:sz w:val="17"/>
              </w:rPr>
              <w:t>CANONICAL_SET_EQUAL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EXPLORATORY_CLASSIFICATION; SCENARIO_RUN_AND_REVISION; TOPOLOGY_AND_ISOLATION</w:t>
            </w:r>
          </w:p>
          <w:p>
            <w:pPr>
              <w:spacing w:before="0" w:after="40" w:line="240" w:lineRule="auto"/>
            </w:pPr>
            <w:r>
              <w:rPr>
                <w:b/>
                <w:i w:val="0"/>
                <w:sz w:val="17"/>
              </w:rPr>
              <w:t xml:space="preserve">requirement_ids: </w:t>
            </w:r>
            <w:r>
              <w:rPr>
                <w:b w:val="0"/>
                <w:i w:val="0"/>
                <w:sz w:val="17"/>
              </w:rPr>
              <w:t>REQ-NET-009, REQ-TOP-007, REQ-EXP-004</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EAA-B3-04</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After protection operation the de-energised set is ['SEC-B1', 'SEC-B2', 'SEC-B3', 'SEC-B4'], affected-customer count is 960, and the selected fault section remains de-energised/affected.</w:t>
            </w:r>
          </w:p>
          <w:p>
            <w:pPr>
              <w:spacing w:before="0" w:after="40" w:line="240" w:lineRule="auto"/>
            </w:pPr>
            <w:r>
              <w:rPr>
                <w:b/>
                <w:i w:val="0"/>
                <w:sz w:val="17"/>
              </w:rPr>
              <w:t xml:space="preserve">Source type/selector: </w:t>
            </w:r>
            <w:r>
              <w:rPr>
                <w:b w:val="0"/>
                <w:i w:val="0"/>
                <w:sz w:val="17"/>
              </w:rPr>
              <w:t>OutageResult.{de_energised_section_ids,affected_customer_count,affected_customer_zone_ids}</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EXPLORATORY_CLASSIFICATION; SCENARIO_RUN_AND_REVISION; TOPOLOGY_AND_ISOLATION</w:t>
            </w:r>
          </w:p>
          <w:p>
            <w:pPr>
              <w:spacing w:before="0" w:after="40" w:line="240" w:lineRule="auto"/>
            </w:pPr>
            <w:r>
              <w:rPr>
                <w:b/>
                <w:i w:val="0"/>
                <w:sz w:val="17"/>
              </w:rPr>
              <w:t xml:space="preserve">requirement_ids: </w:t>
            </w:r>
            <w:r>
              <w:rPr>
                <w:b w:val="0"/>
                <w:i w:val="0"/>
                <w:sz w:val="17"/>
              </w:rPr>
              <w:t>REQ-OUT-001, REQ-OUT-002, REQ-OUT-003, REQ-OUT-007, REQ-EXP-004</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EAA-B3-05</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Run/execution/evidence class is EXPLORATORY under corrected Network Configuration v1.1 and the bound future promoted Validation Catalogue/case identity.</w:t>
            </w:r>
          </w:p>
          <w:p>
            <w:pPr>
              <w:spacing w:before="0" w:after="40" w:line="240" w:lineRule="auto"/>
            </w:pPr>
            <w:r>
              <w:rPr>
                <w:b/>
                <w:i w:val="0"/>
                <w:sz w:val="17"/>
              </w:rPr>
              <w:t xml:space="preserve">Source type/selector: </w:t>
            </w:r>
            <w:r>
              <w:rPr>
                <w:b w:val="0"/>
                <w:i w:val="0"/>
                <w:sz w:val="17"/>
              </w:rPr>
              <w:t>ValidationExecution.{evidence_class,configuration,catalogue,test,case,run}</w:t>
            </w:r>
          </w:p>
          <w:p>
            <w:pPr>
              <w:spacing w:before="0" w:after="40" w:line="240" w:lineRule="auto"/>
            </w:pPr>
            <w:r>
              <w:rPr>
                <w:b/>
                <w:i w:val="0"/>
                <w:sz w:val="17"/>
              </w:rPr>
              <w:t xml:space="preserve">Operator: </w:t>
            </w:r>
            <w:r>
              <w:rPr>
                <w:b w:val="0"/>
                <w:i w:val="0"/>
                <w:sz w:val="17"/>
              </w:rPr>
              <w:t>IDENTITY_HASH_AGREEMENT</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EXPLORATORY_CLASSIFICATION; SCENARIO_RUN_AND_REVISION; TOPOLOGY_AND_ISOLATION</w:t>
            </w:r>
          </w:p>
          <w:p>
            <w:pPr>
              <w:spacing w:before="0" w:after="40" w:line="240" w:lineRule="auto"/>
            </w:pPr>
            <w:r>
              <w:rPr>
                <w:b/>
                <w:i w:val="0"/>
                <w:sz w:val="17"/>
              </w:rPr>
              <w:t xml:space="preserve">requirement_ids: </w:t>
            </w:r>
            <w:r>
              <w:rPr>
                <w:b w:val="0"/>
                <w:i w:val="0"/>
                <w:sz w:val="17"/>
              </w:rPr>
              <w:t>REQ-EXP-005, REQ-EXP-007</w:t>
            </w:r>
          </w:p>
        </w:tc>
      </w:tr>
    </w:tbl>
    <w:p>
      <w:pPr>
        <w:spacing w:before="80" w:after="160"/>
      </w:pPr>
      <w:r>
        <w:rPr>
          <w:b/>
          <w:i w:val="0"/>
          <w:sz w:val="18"/>
        </w:rPr>
        <w:t xml:space="preserve">Defined-coverage audit — </w:t>
      </w:r>
      <w:r>
        <w:rPr>
          <w:b/>
          <w:i w:val="0"/>
          <w:sz w:val="18"/>
        </w:rPr>
        <w:t xml:space="preserve">VT-EXP-ALL-001/EXP-ALL-B3 evidence-supported subset: </w:t>
      </w:r>
      <w:r>
        <w:rPr>
          <w:b w:val="0"/>
          <w:i w:val="0"/>
          <w:sz w:val="18"/>
        </w:rPr>
        <w:t>REQ-EXP-001, REQ-EXP-002, REQ-EXP-003, REQ-EXP-004, REQ-EXP-005, REQ-EXP-007, REQ-NET-009, REQ-OUT-001, REQ-OUT-002, REQ-OUT-003, REQ-OUT-007, REQ-TOP-007</w:t>
      </w:r>
    </w:p>
    <w:p>
      <w:pPr>
        <w:pStyle w:val="Heading3"/>
      </w:pPr>
      <w:r>
        <w:t>21.4.1.8 EXP-ALL-B4 — SEC-B4 selection and incident boundary derivation</w:t>
      </w:r>
    </w:p>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2100"/>
        <w:gridCol w:w="7260"/>
      </w:tblGrid>
      <w:tr>
        <w:trPr>
          <w:tblHeader w:val="true"/>
        </w:trPr>
        <w:tc>
          <w:tcPr>
            <w:tcW w:type="dxa" w:w="2100"/>
            <w:shd w:fill="D9EAF7"/>
            <w:vAlign w:val="center"/>
            <w:tcMar>
              <w:top w:w="90" w:type="dxa"/>
              <w:left w:w="90" w:type="dxa"/>
              <w:bottom w:w="90" w:type="dxa"/>
              <w:right w:w="90" w:type="dxa"/>
            </w:tcMar>
          </w:tcPr>
          <w:p>
            <w:pPr>
              <w:spacing w:before="0" w:after="40" w:line="240" w:lineRule="auto"/>
            </w:pPr>
            <w:r>
              <w:rPr>
                <w:b/>
                <w:sz w:val="17"/>
              </w:rPr>
              <w:t>Controlled field</w:t>
            </w:r>
          </w:p>
        </w:tc>
        <w:tc>
          <w:tcPr>
            <w:tcW w:type="dxa" w:w="7260"/>
            <w:shd w:fill="D9EAF7"/>
            <w:vAlign w:val="center"/>
            <w:tcMar>
              <w:top w:w="90" w:type="dxa"/>
              <w:left w:w="90" w:type="dxa"/>
              <w:bottom w:w="90" w:type="dxa"/>
              <w:right w:w="90" w:type="dxa"/>
            </w:tcMar>
          </w:tcPr>
          <w:p>
            <w:pPr>
              <w:spacing w:before="0" w:after="40" w:line="240" w:lineRule="auto"/>
            </w:pPr>
            <w:r>
              <w:rPr>
                <w:b/>
                <w:sz w:val="17"/>
              </w:rPr>
              <w:t>Authoritative value / rule</w:t>
            </w:r>
          </w:p>
        </w:tc>
      </w:tr>
      <w:tr>
        <w:tc>
          <w:tcPr>
            <w:tcW w:type="dxa" w:w="2100"/>
            <w:vAlign w:val="center"/>
            <w:tcMar>
              <w:top w:w="90" w:type="dxa"/>
              <w:left w:w="90" w:type="dxa"/>
              <w:bottom w:w="90" w:type="dxa"/>
              <w:right w:w="90" w:type="dxa"/>
            </w:tcMar>
          </w:tcPr>
          <w:p>
            <w:pPr>
              <w:spacing w:before="0" w:after="40" w:line="240" w:lineRule="auto"/>
            </w:pPr>
            <w:r>
              <w:rPr>
                <w:sz w:val="17"/>
              </w:rPr>
              <w:t>Case method owner</w:t>
            </w:r>
          </w:p>
        </w:tc>
        <w:tc>
          <w:tcPr>
            <w:tcW w:type="dxa" w:w="7260"/>
            <w:vAlign w:val="center"/>
            <w:tcMar>
              <w:top w:w="90" w:type="dxa"/>
              <w:left w:w="90" w:type="dxa"/>
              <w:bottom w:w="90" w:type="dxa"/>
              <w:right w:w="90" w:type="dxa"/>
            </w:tcMar>
          </w:tcPr>
          <w:p>
            <w:pPr>
              <w:spacing w:before="0" w:after="40" w:line="240" w:lineRule="auto"/>
            </w:pPr>
            <w:r>
              <w:rPr>
                <w:sz w:val="17"/>
              </w:rPr>
              <w:t>One case-scoped DeterminationMethodDefinition under VT-EXP-ALL-001/EXP-ALL-B4.</w:t>
            </w:r>
          </w:p>
        </w:tc>
      </w:tr>
      <w:tr>
        <w:tc>
          <w:tcPr>
            <w:tcW w:type="dxa" w:w="2100"/>
            <w:vAlign w:val="center"/>
            <w:tcMar>
              <w:top w:w="90" w:type="dxa"/>
              <w:left w:w="90" w:type="dxa"/>
              <w:bottom w:w="90" w:type="dxa"/>
              <w:right w:w="90" w:type="dxa"/>
            </w:tcMar>
          </w:tcPr>
          <w:p>
            <w:pPr>
              <w:spacing w:before="0" w:after="40" w:line="240" w:lineRule="auto"/>
            </w:pPr>
            <w:r>
              <w:rPr>
                <w:sz w:val="17"/>
              </w:rPr>
              <w:t>Controlled input</w:t>
            </w:r>
          </w:p>
        </w:tc>
        <w:tc>
          <w:tcPr>
            <w:tcW w:type="dxa" w:w="7260"/>
            <w:vAlign w:val="center"/>
            <w:tcMar>
              <w:top w:w="90" w:type="dxa"/>
              <w:left w:w="90" w:type="dxa"/>
              <w:bottom w:w="90" w:type="dxa"/>
              <w:right w:w="90" w:type="dxa"/>
            </w:tcMar>
          </w:tcPr>
          <w:p>
            <w:pPr>
              <w:spacing w:before="0" w:after="40" w:line="240" w:lineRule="auto"/>
            </w:pPr>
            <w:r>
              <w:rPr>
                <w:sz w:val="17"/>
              </w:rPr>
              <w:t>{"configuration_version": "1.1", "scenario_mode": "EXPLORATION"}</w:t>
            </w:r>
          </w:p>
        </w:tc>
      </w:tr>
      <w:tr>
        <w:tc>
          <w:tcPr>
            <w:tcW w:type="dxa" w:w="2100"/>
            <w:vAlign w:val="center"/>
            <w:tcMar>
              <w:top w:w="90" w:type="dxa"/>
              <w:left w:w="90" w:type="dxa"/>
              <w:bottom w:w="90" w:type="dxa"/>
              <w:right w:w="90" w:type="dxa"/>
            </w:tcMar>
          </w:tcPr>
          <w:p>
            <w:pPr>
              <w:spacing w:before="0" w:after="40" w:line="240" w:lineRule="auto"/>
            </w:pPr>
            <w:r>
              <w:rPr>
                <w:sz w:val="17"/>
              </w:rPr>
              <w:t>Predetermined engineering values</w:t>
            </w:r>
          </w:p>
        </w:tc>
        <w:tc>
          <w:tcPr>
            <w:tcW w:type="dxa" w:w="7260"/>
            <w:vAlign w:val="center"/>
            <w:tcMar>
              <w:top w:w="90" w:type="dxa"/>
              <w:left w:w="90" w:type="dxa"/>
              <w:bottom w:w="90" w:type="dxa"/>
              <w:right w:w="90" w:type="dxa"/>
            </w:tcMar>
          </w:tcPr>
          <w:p>
            <w:pPr>
              <w:spacing w:before="0" w:after="40" w:line="240" w:lineRule="auto"/>
            </w:pPr>
            <w:r>
              <w:rPr>
                <w:sz w:val="17"/>
              </w:rPr>
              <w:t>{"affected_feeder_id": "FDR-B", "incident_boundary_device_ids": ["SW-B34", "TS-01"], "protection_breaker_id": "BRK-B", "selected_fault_section_id": "SEC-B4"}</w:t>
            </w:r>
          </w:p>
        </w:tc>
      </w:tr>
      <w:tr>
        <w:tc>
          <w:tcPr>
            <w:tcW w:type="dxa" w:w="2100"/>
            <w:vAlign w:val="center"/>
            <w:tcMar>
              <w:top w:w="90" w:type="dxa"/>
              <w:left w:w="90" w:type="dxa"/>
              <w:bottom w:w="90" w:type="dxa"/>
              <w:right w:w="90" w:type="dxa"/>
            </w:tcMar>
          </w:tcPr>
          <w:p>
            <w:pPr>
              <w:spacing w:before="0" w:after="40" w:line="240" w:lineRule="auto"/>
            </w:pPr>
            <w:r>
              <w:rPr>
                <w:sz w:val="17"/>
              </w:rPr>
              <w:t>Checkpoint</w:t>
            </w:r>
          </w:p>
        </w:tc>
        <w:tc>
          <w:tcPr>
            <w:tcW w:type="dxa" w:w="7260"/>
            <w:vAlign w:val="center"/>
            <w:tcMar>
              <w:top w:w="90" w:type="dxa"/>
              <w:left w:w="90" w:type="dxa"/>
              <w:bottom w:w="90" w:type="dxa"/>
              <w:right w:w="90" w:type="dxa"/>
            </w:tcMar>
          </w:tcPr>
          <w:p>
            <w:pPr>
              <w:spacing w:before="0" w:after="40" w:line="240" w:lineRule="auto"/>
            </w:pPr>
            <w:r>
              <w:rPr>
                <w:sz w:val="17"/>
              </w:rPr>
              <w:t>CONTROLLED_RESULT</w:t>
            </w:r>
          </w:p>
        </w:tc>
      </w:tr>
      <w:tr>
        <w:tc>
          <w:tcPr>
            <w:tcW w:type="dxa" w:w="2100"/>
            <w:vAlign w:val="center"/>
            <w:tcMar>
              <w:top w:w="90" w:type="dxa"/>
              <w:left w:w="90" w:type="dxa"/>
              <w:bottom w:w="90" w:type="dxa"/>
              <w:right w:w="90" w:type="dxa"/>
            </w:tcMar>
          </w:tcPr>
          <w:p>
            <w:pPr>
              <w:spacing w:before="0" w:after="40" w:line="240" w:lineRule="auto"/>
            </w:pPr>
            <w:r>
              <w:rPr>
                <w:sz w:val="17"/>
              </w:rPr>
              <w:t>Case aggregate</w:t>
            </w:r>
          </w:p>
        </w:tc>
        <w:tc>
          <w:tcPr>
            <w:tcW w:type="dxa" w:w="7260"/>
            <w:vAlign w:val="center"/>
            <w:tcMar>
              <w:top w:w="90" w:type="dxa"/>
              <w:left w:w="90" w:type="dxa"/>
              <w:bottom w:w="90" w:type="dxa"/>
              <w:right w:w="90" w:type="dxa"/>
            </w:tcMar>
          </w:tcPr>
          <w:p>
            <w:pPr>
              <w:spacing w:before="0" w:after="40" w:line="240" w:lineRule="auto"/>
            </w:pPr>
            <w:r>
              <w:rPr>
                <w:sz w:val="17"/>
              </w:rPr>
              <w:t>INCOMPLETE/no constituent result until exact criteria/evidence complete; any NOT_SATISFIED → constituent FAIL; all SATISFIED → constituent PASS; DC-005 may supply a valid case suspension instead.</w:t>
            </w:r>
          </w:p>
        </w:tc>
      </w:tr>
    </w:tbl>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1500"/>
        <w:gridCol w:w="7860"/>
      </w:tblGrid>
      <w:tr>
        <w:trPr>
          <w:tblHeader w:val="true"/>
        </w:trPr>
        <w:tc>
          <w:tcPr>
            <w:tcW w:type="dxa" w:w="1500"/>
            <w:shd w:fill="D9EAF7"/>
            <w:vAlign w:val="center"/>
            <w:tcMar>
              <w:top w:w="90" w:type="dxa"/>
              <w:left w:w="90" w:type="dxa"/>
              <w:bottom w:w="90" w:type="dxa"/>
              <w:right w:w="90" w:type="dxa"/>
            </w:tcMar>
          </w:tcPr>
          <w:p>
            <w:pPr>
              <w:spacing w:before="0" w:after="40" w:line="240" w:lineRule="auto"/>
            </w:pPr>
            <w:r>
              <w:rPr>
                <w:b/>
                <w:sz w:val="17"/>
              </w:rPr>
              <w:t>Criterion</w:t>
            </w:r>
          </w:p>
        </w:tc>
        <w:tc>
          <w:tcPr>
            <w:tcW w:type="dxa" w:w="7860"/>
            <w:shd w:fill="D9EAF7"/>
            <w:vAlign w:val="center"/>
            <w:tcMar>
              <w:top w:w="90" w:type="dxa"/>
              <w:left w:w="90" w:type="dxa"/>
              <w:bottom w:w="90" w:type="dxa"/>
              <w:right w:w="90" w:type="dxa"/>
            </w:tcMar>
          </w:tcPr>
          <w:p>
            <w:pPr>
              <w:spacing w:before="0" w:after="40" w:line="240" w:lineRule="auto"/>
            </w:pPr>
            <w:r>
              <w:rPr>
                <w:b/>
                <w:sz w:val="17"/>
              </w:rPr>
              <w:t>Controlled criterion definition</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EAA-B4-01</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Selected fault is exactly SEC-B4; fault type is DISTRIBUTION_SECTION_FAULT; selection is transient run state under EXPLORATION.</w:t>
            </w:r>
          </w:p>
          <w:p>
            <w:pPr>
              <w:spacing w:before="0" w:after="40" w:line="240" w:lineRule="auto"/>
            </w:pPr>
            <w:r>
              <w:rPr>
                <w:b/>
                <w:i w:val="0"/>
                <w:sz w:val="17"/>
              </w:rPr>
              <w:t xml:space="preserve">Source type/selector: </w:t>
            </w:r>
            <w:r>
              <w:rPr>
                <w:b w:val="0"/>
                <w:i w:val="0"/>
                <w:sz w:val="17"/>
              </w:rPr>
              <w:t>ScenarioRun.{selected_fault_section_id,fault_type,mode}</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EXPLORATORY_CLASSIFICATION; SCENARIO_RUN_AND_REVISION; TOPOLOGY_AND_ISOLATION</w:t>
            </w:r>
          </w:p>
          <w:p>
            <w:pPr>
              <w:spacing w:before="0" w:after="40" w:line="240" w:lineRule="auto"/>
            </w:pPr>
            <w:r>
              <w:rPr>
                <w:b/>
                <w:i w:val="0"/>
                <w:sz w:val="17"/>
              </w:rPr>
              <w:t xml:space="preserve">requirement_ids: </w:t>
            </w:r>
            <w:r>
              <w:rPr>
                <w:b w:val="0"/>
                <w:i w:val="0"/>
                <w:sz w:val="17"/>
              </w:rPr>
              <w:t>REQ-EXP-001, REQ-EXP-002, REQ-EXP-003</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EAA-B4-02</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Affected feeder is FDR-B and protection breaker is BRK-B.</w:t>
            </w:r>
          </w:p>
          <w:p>
            <w:pPr>
              <w:spacing w:before="0" w:after="40" w:line="240" w:lineRule="auto"/>
            </w:pPr>
            <w:r>
              <w:rPr>
                <w:b/>
                <w:i w:val="0"/>
                <w:sz w:val="17"/>
              </w:rPr>
              <w:t xml:space="preserve">Source type/selector: </w:t>
            </w:r>
            <w:r>
              <w:rPr>
                <w:b w:val="0"/>
                <w:i w:val="0"/>
                <w:sz w:val="17"/>
              </w:rPr>
              <w:t>ScenarioSnapshot.{affected_feeder_id,protection_breaker_id}</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EXPLORATORY_CLASSIFICATION; SCENARIO_RUN_AND_REVISION; TOPOLOGY_AND_ISOLATION</w:t>
            </w:r>
          </w:p>
          <w:p>
            <w:pPr>
              <w:spacing w:before="0" w:after="40" w:line="240" w:lineRule="auto"/>
            </w:pPr>
            <w:r>
              <w:rPr>
                <w:b/>
                <w:i w:val="0"/>
                <w:sz w:val="17"/>
              </w:rPr>
              <w:t xml:space="preserve">requirement_ids: </w:t>
            </w:r>
            <w:r>
              <w:rPr>
                <w:b w:val="0"/>
                <w:i w:val="0"/>
                <w:sz w:val="17"/>
              </w:rPr>
              <w:t>REQ-EXP-004</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EAA-B4-03</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Configuration-derived incident boundaries equal ['SW-B34', 'TS-01'].</w:t>
            </w:r>
          </w:p>
          <w:p>
            <w:pPr>
              <w:spacing w:before="0" w:after="40" w:line="240" w:lineRule="auto"/>
            </w:pPr>
            <w:r>
              <w:rPr>
                <w:b/>
                <w:i w:val="0"/>
                <w:sz w:val="17"/>
              </w:rPr>
              <w:t xml:space="preserve">Source type/selector: </w:t>
            </w:r>
            <w:r>
              <w:rPr>
                <w:b w:val="0"/>
                <w:i w:val="0"/>
                <w:sz w:val="17"/>
              </w:rPr>
              <w:t>IsolationProof.incident_boundary_device_ids</w:t>
            </w:r>
          </w:p>
          <w:p>
            <w:pPr>
              <w:spacing w:before="0" w:after="40" w:line="240" w:lineRule="auto"/>
            </w:pPr>
            <w:r>
              <w:rPr>
                <w:b/>
                <w:i w:val="0"/>
                <w:sz w:val="17"/>
              </w:rPr>
              <w:t xml:space="preserve">Operator: </w:t>
            </w:r>
            <w:r>
              <w:rPr>
                <w:b w:val="0"/>
                <w:i w:val="0"/>
                <w:sz w:val="17"/>
              </w:rPr>
              <w:t>CANONICAL_SET_EQUAL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EXPLORATORY_CLASSIFICATION; SCENARIO_RUN_AND_REVISION; TOPOLOGY_AND_ISOLATION</w:t>
            </w:r>
          </w:p>
          <w:p>
            <w:pPr>
              <w:spacing w:before="0" w:after="40" w:line="240" w:lineRule="auto"/>
            </w:pPr>
            <w:r>
              <w:rPr>
                <w:b/>
                <w:i w:val="0"/>
                <w:sz w:val="17"/>
              </w:rPr>
              <w:t xml:space="preserve">requirement_ids: </w:t>
            </w:r>
            <w:r>
              <w:rPr>
                <w:b w:val="0"/>
                <w:i w:val="0"/>
                <w:sz w:val="17"/>
              </w:rPr>
              <w:t>REQ-NET-009, REQ-TOP-007, REQ-EXP-004</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EAA-B4-04</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After protection operation the de-energised set is ['SEC-B1', 'SEC-B2', 'SEC-B3', 'SEC-B4'], affected-customer count is 960, and the selected fault section remains de-energised/affected.</w:t>
            </w:r>
          </w:p>
          <w:p>
            <w:pPr>
              <w:spacing w:before="0" w:after="40" w:line="240" w:lineRule="auto"/>
            </w:pPr>
            <w:r>
              <w:rPr>
                <w:b/>
                <w:i w:val="0"/>
                <w:sz w:val="17"/>
              </w:rPr>
              <w:t xml:space="preserve">Source type/selector: </w:t>
            </w:r>
            <w:r>
              <w:rPr>
                <w:b w:val="0"/>
                <w:i w:val="0"/>
                <w:sz w:val="17"/>
              </w:rPr>
              <w:t>OutageResult.{de_energised_section_ids,affected_customer_count,affected_customer_zone_ids}</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EXPLORATORY_CLASSIFICATION; SCENARIO_RUN_AND_REVISION; TOPOLOGY_AND_ISOLATION</w:t>
            </w:r>
          </w:p>
          <w:p>
            <w:pPr>
              <w:spacing w:before="0" w:after="40" w:line="240" w:lineRule="auto"/>
            </w:pPr>
            <w:r>
              <w:rPr>
                <w:b/>
                <w:i w:val="0"/>
                <w:sz w:val="17"/>
              </w:rPr>
              <w:t xml:space="preserve">requirement_ids: </w:t>
            </w:r>
            <w:r>
              <w:rPr>
                <w:b w:val="0"/>
                <w:i w:val="0"/>
                <w:sz w:val="17"/>
              </w:rPr>
              <w:t>REQ-OUT-001, REQ-OUT-002, REQ-OUT-003, REQ-OUT-007, REQ-EXP-004</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EAA-B4-05</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Run/execution/evidence class is EXPLORATORY under corrected Network Configuration v1.1 and the bound future promoted Validation Catalogue/case identity.</w:t>
            </w:r>
          </w:p>
          <w:p>
            <w:pPr>
              <w:spacing w:before="0" w:after="40" w:line="240" w:lineRule="auto"/>
            </w:pPr>
            <w:r>
              <w:rPr>
                <w:b/>
                <w:i w:val="0"/>
                <w:sz w:val="17"/>
              </w:rPr>
              <w:t xml:space="preserve">Source type/selector: </w:t>
            </w:r>
            <w:r>
              <w:rPr>
                <w:b w:val="0"/>
                <w:i w:val="0"/>
                <w:sz w:val="17"/>
              </w:rPr>
              <w:t>ValidationExecution.{evidence_class,configuration,catalogue,test,case,run}</w:t>
            </w:r>
          </w:p>
          <w:p>
            <w:pPr>
              <w:spacing w:before="0" w:after="40" w:line="240" w:lineRule="auto"/>
            </w:pPr>
            <w:r>
              <w:rPr>
                <w:b/>
                <w:i w:val="0"/>
                <w:sz w:val="17"/>
              </w:rPr>
              <w:t xml:space="preserve">Operator: </w:t>
            </w:r>
            <w:r>
              <w:rPr>
                <w:b w:val="0"/>
                <w:i w:val="0"/>
                <w:sz w:val="17"/>
              </w:rPr>
              <w:t>IDENTITY_HASH_AGREEMENT</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EXPLORATORY_CLASSIFICATION; SCENARIO_RUN_AND_REVISION; TOPOLOGY_AND_ISOLATION</w:t>
            </w:r>
          </w:p>
          <w:p>
            <w:pPr>
              <w:spacing w:before="0" w:after="40" w:line="240" w:lineRule="auto"/>
            </w:pPr>
            <w:r>
              <w:rPr>
                <w:b/>
                <w:i w:val="0"/>
                <w:sz w:val="17"/>
              </w:rPr>
              <w:t xml:space="preserve">requirement_ids: </w:t>
            </w:r>
            <w:r>
              <w:rPr>
                <w:b w:val="0"/>
                <w:i w:val="0"/>
                <w:sz w:val="17"/>
              </w:rPr>
              <w:t>REQ-EXP-005, REQ-EXP-007</w:t>
            </w:r>
          </w:p>
        </w:tc>
      </w:tr>
    </w:tbl>
    <w:p>
      <w:pPr>
        <w:spacing w:before="80" w:after="160"/>
      </w:pPr>
      <w:r>
        <w:rPr>
          <w:b/>
          <w:i w:val="0"/>
          <w:sz w:val="18"/>
        </w:rPr>
        <w:t xml:space="preserve">Defined-coverage audit — </w:t>
      </w:r>
      <w:r>
        <w:rPr>
          <w:b/>
          <w:i w:val="0"/>
          <w:sz w:val="18"/>
        </w:rPr>
        <w:t xml:space="preserve">VT-EXP-ALL-001/EXP-ALL-B4 evidence-supported subset: </w:t>
      </w:r>
      <w:r>
        <w:rPr>
          <w:b w:val="0"/>
          <w:i w:val="0"/>
          <w:sz w:val="18"/>
        </w:rPr>
        <w:t>REQ-EXP-001, REQ-EXP-002, REQ-EXP-003, REQ-EXP-004, REQ-EXP-005, REQ-EXP-007, REQ-NET-009, REQ-OUT-001, REQ-OUT-002, REQ-OUT-003, REQ-OUT-007, REQ-TOP-007</w:t>
      </w:r>
    </w:p>
    <w:p>
      <w:pPr>
        <w:pStyle w:val="Heading3"/>
      </w:pPr>
      <w:r>
        <w:t>21.4.1.9 EXP-ALL-A4-STALE-OPEN — SEC-A4 deterministic stale TS-01 last-reported OPEN boundary</w:t>
      </w:r>
    </w:p>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2100"/>
        <w:gridCol w:w="7260"/>
      </w:tblGrid>
      <w:tr>
        <w:trPr>
          <w:tblHeader w:val="true"/>
        </w:trPr>
        <w:tc>
          <w:tcPr>
            <w:tcW w:type="dxa" w:w="2100"/>
            <w:shd w:fill="D9EAF7"/>
            <w:vAlign w:val="center"/>
            <w:tcMar>
              <w:top w:w="90" w:type="dxa"/>
              <w:left w:w="90" w:type="dxa"/>
              <w:bottom w:w="90" w:type="dxa"/>
              <w:right w:w="90" w:type="dxa"/>
            </w:tcMar>
          </w:tcPr>
          <w:p>
            <w:pPr>
              <w:spacing w:before="0" w:after="40" w:line="240" w:lineRule="auto"/>
            </w:pPr>
            <w:r>
              <w:rPr>
                <w:b/>
                <w:sz w:val="17"/>
              </w:rPr>
              <w:t>Controlled field</w:t>
            </w:r>
          </w:p>
        </w:tc>
        <w:tc>
          <w:tcPr>
            <w:tcW w:type="dxa" w:w="7260"/>
            <w:shd w:fill="D9EAF7"/>
            <w:vAlign w:val="center"/>
            <w:tcMar>
              <w:top w:w="90" w:type="dxa"/>
              <w:left w:w="90" w:type="dxa"/>
              <w:bottom w:w="90" w:type="dxa"/>
              <w:right w:w="90" w:type="dxa"/>
            </w:tcMar>
          </w:tcPr>
          <w:p>
            <w:pPr>
              <w:spacing w:before="0" w:after="40" w:line="240" w:lineRule="auto"/>
            </w:pPr>
            <w:r>
              <w:rPr>
                <w:b/>
                <w:sz w:val="17"/>
              </w:rPr>
              <w:t>Authoritative value / rule</w:t>
            </w:r>
          </w:p>
        </w:tc>
      </w:tr>
      <w:tr>
        <w:tc>
          <w:tcPr>
            <w:tcW w:type="dxa" w:w="2100"/>
            <w:vAlign w:val="center"/>
            <w:tcMar>
              <w:top w:w="90" w:type="dxa"/>
              <w:left w:w="90" w:type="dxa"/>
              <w:bottom w:w="90" w:type="dxa"/>
              <w:right w:w="90" w:type="dxa"/>
            </w:tcMar>
          </w:tcPr>
          <w:p>
            <w:pPr>
              <w:spacing w:before="0" w:after="40" w:line="240" w:lineRule="auto"/>
            </w:pPr>
            <w:r>
              <w:rPr>
                <w:sz w:val="17"/>
              </w:rPr>
              <w:t>Case method owner</w:t>
            </w:r>
          </w:p>
        </w:tc>
        <w:tc>
          <w:tcPr>
            <w:tcW w:type="dxa" w:w="7260"/>
            <w:vAlign w:val="center"/>
            <w:tcMar>
              <w:top w:w="90" w:type="dxa"/>
              <w:left w:w="90" w:type="dxa"/>
              <w:bottom w:w="90" w:type="dxa"/>
              <w:right w:w="90" w:type="dxa"/>
            </w:tcMar>
          </w:tcPr>
          <w:p>
            <w:pPr>
              <w:spacing w:before="0" w:after="40" w:line="240" w:lineRule="auto"/>
            </w:pPr>
            <w:r>
              <w:rPr>
                <w:sz w:val="17"/>
              </w:rPr>
              <w:t>One case-scoped DeterminationMethodDefinition under VT-EXP-ALL-001/EXP-ALL-A4-STALE-OPEN.</w:t>
            </w:r>
          </w:p>
        </w:tc>
      </w:tr>
      <w:tr>
        <w:tc>
          <w:tcPr>
            <w:tcW w:type="dxa" w:w="2100"/>
            <w:vAlign w:val="center"/>
            <w:tcMar>
              <w:top w:w="90" w:type="dxa"/>
              <w:left w:w="90" w:type="dxa"/>
              <w:bottom w:w="90" w:type="dxa"/>
              <w:right w:w="90" w:type="dxa"/>
            </w:tcMar>
          </w:tcPr>
          <w:p>
            <w:pPr>
              <w:spacing w:before="0" w:after="40" w:line="240" w:lineRule="auto"/>
            </w:pPr>
            <w:r>
              <w:rPr>
                <w:sz w:val="17"/>
              </w:rPr>
              <w:t>Controlled input</w:t>
            </w:r>
          </w:p>
        </w:tc>
        <w:tc>
          <w:tcPr>
            <w:tcW w:type="dxa" w:w="7260"/>
            <w:vAlign w:val="center"/>
            <w:tcMar>
              <w:top w:w="90" w:type="dxa"/>
              <w:left w:w="90" w:type="dxa"/>
              <w:bottom w:w="90" w:type="dxa"/>
              <w:right w:w="90" w:type="dxa"/>
            </w:tcMar>
          </w:tcPr>
          <w:p>
            <w:pPr>
              <w:spacing w:before="0" w:after="40" w:line="240" w:lineRule="auto"/>
            </w:pPr>
            <w:r>
              <w:rPr>
                <w:sz w:val="17"/>
              </w:rPr>
              <w:t>{"age_ms": 60001, "boundary_device_id": "TS-01", "configuration_version": "1.1", "observed_value": "OPEN", "quality": "GOOD", "scenario_mode": "EXPLORATION"}</w:t>
            </w:r>
          </w:p>
        </w:tc>
      </w:tr>
      <w:tr>
        <w:tc>
          <w:tcPr>
            <w:tcW w:type="dxa" w:w="2100"/>
            <w:vAlign w:val="center"/>
            <w:tcMar>
              <w:top w:w="90" w:type="dxa"/>
              <w:left w:w="90" w:type="dxa"/>
              <w:bottom w:w="90" w:type="dxa"/>
              <w:right w:w="90" w:type="dxa"/>
            </w:tcMar>
          </w:tcPr>
          <w:p>
            <w:pPr>
              <w:spacing w:before="0" w:after="40" w:line="240" w:lineRule="auto"/>
            </w:pPr>
            <w:r>
              <w:rPr>
                <w:sz w:val="17"/>
              </w:rPr>
              <w:t>Predetermined engineering values</w:t>
            </w:r>
          </w:p>
        </w:tc>
        <w:tc>
          <w:tcPr>
            <w:tcW w:type="dxa" w:w="7260"/>
            <w:vAlign w:val="center"/>
            <w:tcMar>
              <w:top w:w="90" w:type="dxa"/>
              <w:left w:w="90" w:type="dxa"/>
              <w:bottom w:w="90" w:type="dxa"/>
              <w:right w:w="90" w:type="dxa"/>
            </w:tcMar>
          </w:tcPr>
          <w:p>
            <w:pPr>
              <w:spacing w:before="0" w:after="40" w:line="240" w:lineRule="auto"/>
            </w:pPr>
            <w:r>
              <w:rPr>
                <w:sz w:val="17"/>
              </w:rPr>
              <w:t>{"affected_feeder_id": "FDR-A", "boundary_evidence": {"TS-01": {"age_ms": 60001, "freshness": "STALE", "observed_value": "OPEN", "open_action_eligible": false, "proof_status": "UNPROVEN", "quality": "GOOD", "reason_codes": ["FRESHNESS_STALE"]}}, "incident_boundary_device_ids": ["SW-A34", "TS-01"], "isolated": false, "protection_breaker_id": "BRK-A", "selected_fault_section_id": "SEC-A4"}</w:t>
            </w:r>
          </w:p>
        </w:tc>
      </w:tr>
      <w:tr>
        <w:tc>
          <w:tcPr>
            <w:tcW w:type="dxa" w:w="2100"/>
            <w:vAlign w:val="center"/>
            <w:tcMar>
              <w:top w:w="90" w:type="dxa"/>
              <w:left w:w="90" w:type="dxa"/>
              <w:bottom w:w="90" w:type="dxa"/>
              <w:right w:w="90" w:type="dxa"/>
            </w:tcMar>
          </w:tcPr>
          <w:p>
            <w:pPr>
              <w:spacing w:before="0" w:after="40" w:line="240" w:lineRule="auto"/>
            </w:pPr>
            <w:r>
              <w:rPr>
                <w:sz w:val="17"/>
              </w:rPr>
              <w:t>Checkpoint</w:t>
            </w:r>
          </w:p>
        </w:tc>
        <w:tc>
          <w:tcPr>
            <w:tcW w:type="dxa" w:w="7260"/>
            <w:vAlign w:val="center"/>
            <w:tcMar>
              <w:top w:w="90" w:type="dxa"/>
              <w:left w:w="90" w:type="dxa"/>
              <w:bottom w:w="90" w:type="dxa"/>
              <w:right w:w="90" w:type="dxa"/>
            </w:tcMar>
          </w:tcPr>
          <w:p>
            <w:pPr>
              <w:spacing w:before="0" w:after="40" w:line="240" w:lineRule="auto"/>
            </w:pPr>
            <w:r>
              <w:rPr>
                <w:sz w:val="17"/>
              </w:rPr>
              <w:t>CONTROLLED_RESULT</w:t>
            </w:r>
          </w:p>
        </w:tc>
      </w:tr>
      <w:tr>
        <w:tc>
          <w:tcPr>
            <w:tcW w:type="dxa" w:w="2100"/>
            <w:vAlign w:val="center"/>
            <w:tcMar>
              <w:top w:w="90" w:type="dxa"/>
              <w:left w:w="90" w:type="dxa"/>
              <w:bottom w:w="90" w:type="dxa"/>
              <w:right w:w="90" w:type="dxa"/>
            </w:tcMar>
          </w:tcPr>
          <w:p>
            <w:pPr>
              <w:spacing w:before="0" w:after="40" w:line="240" w:lineRule="auto"/>
            </w:pPr>
            <w:r>
              <w:rPr>
                <w:sz w:val="17"/>
              </w:rPr>
              <w:t>Case aggregate</w:t>
            </w:r>
          </w:p>
        </w:tc>
        <w:tc>
          <w:tcPr>
            <w:tcW w:type="dxa" w:w="7260"/>
            <w:vAlign w:val="center"/>
            <w:tcMar>
              <w:top w:w="90" w:type="dxa"/>
              <w:left w:w="90" w:type="dxa"/>
              <w:bottom w:w="90" w:type="dxa"/>
              <w:right w:w="90" w:type="dxa"/>
            </w:tcMar>
          </w:tcPr>
          <w:p>
            <w:pPr>
              <w:spacing w:before="0" w:after="40" w:line="240" w:lineRule="auto"/>
            </w:pPr>
            <w:r>
              <w:rPr>
                <w:sz w:val="17"/>
              </w:rPr>
              <w:t>INCOMPLETE/no constituent result until exact criteria/evidence complete; any NOT_SATISFIED → constituent FAIL; all SATISFIED → constituent PASS; DC-005 may supply a valid case suspension instead.</w:t>
            </w:r>
          </w:p>
        </w:tc>
      </w:tr>
    </w:tbl>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1500"/>
        <w:gridCol w:w="7860"/>
      </w:tblGrid>
      <w:tr>
        <w:trPr>
          <w:tblHeader w:val="true"/>
        </w:trPr>
        <w:tc>
          <w:tcPr>
            <w:tcW w:type="dxa" w:w="1500"/>
            <w:shd w:fill="D9EAF7"/>
            <w:vAlign w:val="center"/>
            <w:tcMar>
              <w:top w:w="90" w:type="dxa"/>
              <w:left w:w="90" w:type="dxa"/>
              <w:bottom w:w="90" w:type="dxa"/>
              <w:right w:w="90" w:type="dxa"/>
            </w:tcMar>
          </w:tcPr>
          <w:p>
            <w:pPr>
              <w:spacing w:before="0" w:after="40" w:line="240" w:lineRule="auto"/>
            </w:pPr>
            <w:r>
              <w:rPr>
                <w:b/>
                <w:sz w:val="17"/>
              </w:rPr>
              <w:t>Criterion</w:t>
            </w:r>
          </w:p>
        </w:tc>
        <w:tc>
          <w:tcPr>
            <w:tcW w:type="dxa" w:w="7860"/>
            <w:shd w:fill="D9EAF7"/>
            <w:vAlign w:val="center"/>
            <w:tcMar>
              <w:top w:w="90" w:type="dxa"/>
              <w:left w:w="90" w:type="dxa"/>
              <w:bottom w:w="90" w:type="dxa"/>
              <w:right w:w="90" w:type="dxa"/>
            </w:tcMar>
          </w:tcPr>
          <w:p>
            <w:pPr>
              <w:spacing w:before="0" w:after="40" w:line="240" w:lineRule="auto"/>
            </w:pPr>
            <w:r>
              <w:rPr>
                <w:b/>
                <w:sz w:val="17"/>
              </w:rPr>
              <w:t>Controlled criterion definition</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EAA-A4-STALE-OPEN-01</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Selected fault is exactly SEC-A4; fault type is DISTRIBUTION_SECTION_FAULT; selection is transient run state under EXPLORATION.</w:t>
            </w:r>
          </w:p>
          <w:p>
            <w:pPr>
              <w:spacing w:before="0" w:after="40" w:line="240" w:lineRule="auto"/>
            </w:pPr>
            <w:r>
              <w:rPr>
                <w:b/>
                <w:i w:val="0"/>
                <w:sz w:val="17"/>
              </w:rPr>
              <w:t xml:space="preserve">Source type/selector: </w:t>
            </w:r>
            <w:r>
              <w:rPr>
                <w:b w:val="0"/>
                <w:i w:val="0"/>
                <w:sz w:val="17"/>
              </w:rPr>
              <w:t>ScenarioRun.{selected_fault_section_id,fault_type,mode}</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EXPLORATORY_CLASSIFICATION; SCENARIO_RUN_AND_REVISION; TOPOLOGY_AND_ISOLATION</w:t>
            </w:r>
          </w:p>
          <w:p>
            <w:pPr>
              <w:spacing w:before="0" w:after="40" w:line="240" w:lineRule="auto"/>
            </w:pPr>
            <w:r>
              <w:rPr>
                <w:b/>
                <w:i w:val="0"/>
                <w:sz w:val="17"/>
              </w:rPr>
              <w:t xml:space="preserve">requirement_ids: </w:t>
            </w:r>
            <w:r>
              <w:rPr>
                <w:b w:val="0"/>
                <w:i w:val="0"/>
                <w:sz w:val="17"/>
              </w:rPr>
              <w:t>REQ-EXP-001, REQ-EXP-002, REQ-EXP-003</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EAA-A4-STALE-OPEN-02</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Affected feeder is FDR-A and protection breaker is BRK-A.</w:t>
            </w:r>
          </w:p>
          <w:p>
            <w:pPr>
              <w:spacing w:before="0" w:after="40" w:line="240" w:lineRule="auto"/>
            </w:pPr>
            <w:r>
              <w:rPr>
                <w:b/>
                <w:i w:val="0"/>
                <w:sz w:val="17"/>
              </w:rPr>
              <w:t xml:space="preserve">Source type/selector: </w:t>
            </w:r>
            <w:r>
              <w:rPr>
                <w:b w:val="0"/>
                <w:i w:val="0"/>
                <w:sz w:val="17"/>
              </w:rPr>
              <w:t>ScenarioSnapshot.{affected_feeder_id,protection_breaker_id}</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EXPLORATORY_CLASSIFICATION; SCENARIO_RUN_AND_REVISION; TOPOLOGY_AND_ISOLATION</w:t>
            </w:r>
          </w:p>
          <w:p>
            <w:pPr>
              <w:spacing w:before="0" w:after="40" w:line="240" w:lineRule="auto"/>
            </w:pPr>
            <w:r>
              <w:rPr>
                <w:b/>
                <w:i w:val="0"/>
                <w:sz w:val="17"/>
              </w:rPr>
              <w:t xml:space="preserve">requirement_ids: </w:t>
            </w:r>
            <w:r>
              <w:rPr>
                <w:b w:val="0"/>
                <w:i w:val="0"/>
                <w:sz w:val="17"/>
              </w:rPr>
              <w:t>REQ-EXP-004</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EAA-A4-STALE-OPEN-03</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Configuration-derived incident boundaries equal ['SW-A34', 'TS-01'].</w:t>
            </w:r>
          </w:p>
          <w:p>
            <w:pPr>
              <w:spacing w:before="0" w:after="40" w:line="240" w:lineRule="auto"/>
            </w:pPr>
            <w:r>
              <w:rPr>
                <w:b/>
                <w:i w:val="0"/>
                <w:sz w:val="17"/>
              </w:rPr>
              <w:t xml:space="preserve">Source type/selector: </w:t>
            </w:r>
            <w:r>
              <w:rPr>
                <w:b w:val="0"/>
                <w:i w:val="0"/>
                <w:sz w:val="17"/>
              </w:rPr>
              <w:t>IsolationProof.incident_boundary_device_ids</w:t>
            </w:r>
          </w:p>
          <w:p>
            <w:pPr>
              <w:spacing w:before="0" w:after="40" w:line="240" w:lineRule="auto"/>
            </w:pPr>
            <w:r>
              <w:rPr>
                <w:b/>
                <w:i w:val="0"/>
                <w:sz w:val="17"/>
              </w:rPr>
              <w:t xml:space="preserve">Operator: </w:t>
            </w:r>
            <w:r>
              <w:rPr>
                <w:b w:val="0"/>
                <w:i w:val="0"/>
                <w:sz w:val="17"/>
              </w:rPr>
              <w:t>CANONICAL_SET_EQUAL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EXPLORATORY_CLASSIFICATION; SCENARIO_RUN_AND_REVISION; TOPOLOGY_AND_ISOLATION</w:t>
            </w:r>
          </w:p>
          <w:p>
            <w:pPr>
              <w:spacing w:before="0" w:after="40" w:line="240" w:lineRule="auto"/>
            </w:pPr>
            <w:r>
              <w:rPr>
                <w:b/>
                <w:i w:val="0"/>
                <w:sz w:val="17"/>
              </w:rPr>
              <w:t xml:space="preserve">requirement_ids: </w:t>
            </w:r>
            <w:r>
              <w:rPr>
                <w:b w:val="0"/>
                <w:i w:val="0"/>
                <w:sz w:val="17"/>
              </w:rPr>
              <w:t>REQ-NET-009, REQ-TOP-007, REQ-EXP-004</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EAA-A4-STALE-OPEN-04</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After protection operation the de-energised set is ['SEC-A1', 'SEC-A2', 'SEC-A3', 'SEC-A4'], affected-customer count is 850, and the selected fault section remains de-energised/affected.</w:t>
            </w:r>
          </w:p>
          <w:p>
            <w:pPr>
              <w:spacing w:before="0" w:after="40" w:line="240" w:lineRule="auto"/>
            </w:pPr>
            <w:r>
              <w:rPr>
                <w:b/>
                <w:i w:val="0"/>
                <w:sz w:val="17"/>
              </w:rPr>
              <w:t xml:space="preserve">Source type/selector: </w:t>
            </w:r>
            <w:r>
              <w:rPr>
                <w:b w:val="0"/>
                <w:i w:val="0"/>
                <w:sz w:val="17"/>
              </w:rPr>
              <w:t>OutageResult.{de_energised_section_ids,affected_customer_count,affected_customer_zone_ids}</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EXPLORATORY_CLASSIFICATION; SCENARIO_RUN_AND_REVISION; TOPOLOGY_AND_ISOLATION</w:t>
            </w:r>
          </w:p>
          <w:p>
            <w:pPr>
              <w:spacing w:before="0" w:after="40" w:line="240" w:lineRule="auto"/>
            </w:pPr>
            <w:r>
              <w:rPr>
                <w:b/>
                <w:i w:val="0"/>
                <w:sz w:val="17"/>
              </w:rPr>
              <w:t xml:space="preserve">requirement_ids: </w:t>
            </w:r>
            <w:r>
              <w:rPr>
                <w:b w:val="0"/>
                <w:i w:val="0"/>
                <w:sz w:val="17"/>
              </w:rPr>
              <w:t>REQ-OUT-001, REQ-OUT-002, REQ-OUT-003, REQ-OUT-007, REQ-EXP-004</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EAA-A4-STALE-OPEN-05</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Run/execution/evidence class is EXPLORATORY under corrected Network Configuration v1.1 and the bound future promoted Validation Catalogue/case identity.</w:t>
            </w:r>
          </w:p>
          <w:p>
            <w:pPr>
              <w:spacing w:before="0" w:after="40" w:line="240" w:lineRule="auto"/>
            </w:pPr>
            <w:r>
              <w:rPr>
                <w:b/>
                <w:i w:val="0"/>
                <w:sz w:val="17"/>
              </w:rPr>
              <w:t xml:space="preserve">Source type/selector: </w:t>
            </w:r>
            <w:r>
              <w:rPr>
                <w:b w:val="0"/>
                <w:i w:val="0"/>
                <w:sz w:val="17"/>
              </w:rPr>
              <w:t>ValidationExecution.{evidence_class,configuration,catalogue,test,case,run}</w:t>
            </w:r>
          </w:p>
          <w:p>
            <w:pPr>
              <w:spacing w:before="0" w:after="40" w:line="240" w:lineRule="auto"/>
            </w:pPr>
            <w:r>
              <w:rPr>
                <w:b/>
                <w:i w:val="0"/>
                <w:sz w:val="17"/>
              </w:rPr>
              <w:t xml:space="preserve">Operator: </w:t>
            </w:r>
            <w:r>
              <w:rPr>
                <w:b w:val="0"/>
                <w:i w:val="0"/>
                <w:sz w:val="17"/>
              </w:rPr>
              <w:t>IDENTITY_HASH_AGREEMENT</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EXPLORATORY_CLASSIFICATION; SCENARIO_RUN_AND_REVISION; TOPOLOGY_AND_ISOLATION</w:t>
            </w:r>
          </w:p>
          <w:p>
            <w:pPr>
              <w:spacing w:before="0" w:after="40" w:line="240" w:lineRule="auto"/>
            </w:pPr>
            <w:r>
              <w:rPr>
                <w:b/>
                <w:i w:val="0"/>
                <w:sz w:val="17"/>
              </w:rPr>
              <w:t xml:space="preserve">requirement_ids: </w:t>
            </w:r>
            <w:r>
              <w:rPr>
                <w:b w:val="0"/>
                <w:i w:val="0"/>
                <w:sz w:val="17"/>
              </w:rPr>
              <w:t>REQ-EXP-005, REQ-EXP-007</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EAA-A4-STALE-OPEN-06</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TS-01 last-reported OPEN is GOOD but age 60,001 ms/STALE, therefore UNPROVEN with FRESHNESS_STALE, no redundant OPEN action, and overall isolation remains false.</w:t>
            </w:r>
          </w:p>
          <w:p>
            <w:pPr>
              <w:spacing w:before="0" w:after="40" w:line="240" w:lineRule="auto"/>
            </w:pPr>
            <w:r>
              <w:rPr>
                <w:b/>
                <w:i w:val="0"/>
                <w:sz w:val="17"/>
              </w:rPr>
              <w:t xml:space="preserve">Source type/selector: </w:t>
            </w:r>
            <w:r>
              <w:rPr>
                <w:b w:val="0"/>
                <w:i w:val="0"/>
                <w:sz w:val="17"/>
              </w:rPr>
              <w:t>IsolationProof.boundary_evidence[TS-01] + ActionProjection</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EXPLORATORY_CLASSIFICATION; SCENARIO_RUN_AND_REVISION; TOPOLOGY_AND_ISOLATION</w:t>
            </w:r>
          </w:p>
          <w:p>
            <w:pPr>
              <w:spacing w:before="0" w:after="40" w:line="240" w:lineRule="auto"/>
            </w:pPr>
            <w:r>
              <w:rPr>
                <w:b/>
                <w:i w:val="0"/>
                <w:sz w:val="17"/>
              </w:rPr>
              <w:t xml:space="preserve">requirement_ids: </w:t>
            </w:r>
            <w:r>
              <w:rPr>
                <w:b w:val="0"/>
                <w:i w:val="0"/>
                <w:sz w:val="17"/>
              </w:rPr>
              <w:t>REQ-NET-009, REQ-TOP-007, REQ-EXP-004, REQ-EXP-006</w:t>
            </w:r>
          </w:p>
        </w:tc>
      </w:tr>
    </w:tbl>
    <w:p>
      <w:pPr>
        <w:spacing w:before="80" w:after="160"/>
      </w:pPr>
      <w:r>
        <w:rPr>
          <w:b/>
          <w:i w:val="0"/>
          <w:sz w:val="18"/>
        </w:rPr>
        <w:t xml:space="preserve">Defined-coverage audit — </w:t>
      </w:r>
      <w:r>
        <w:rPr>
          <w:b/>
          <w:i w:val="0"/>
          <w:sz w:val="18"/>
        </w:rPr>
        <w:t xml:space="preserve">VT-EXP-ALL-001/EXP-ALL-A4-STALE-OPEN evidence-supported subset: </w:t>
      </w:r>
      <w:r>
        <w:rPr>
          <w:b w:val="0"/>
          <w:i w:val="0"/>
          <w:sz w:val="18"/>
        </w:rPr>
        <w:t>REQ-EXP-001, REQ-EXP-002, REQ-EXP-003, REQ-EXP-004, REQ-EXP-005, REQ-EXP-006, REQ-EXP-007, REQ-NET-009, REQ-OUT-001, REQ-OUT-002, REQ-OUT-003, REQ-OUT-007, REQ-TOP-007</w:t>
      </w:r>
    </w:p>
    <w:p>
      <w:pPr>
        <w:spacing w:before="80" w:after="160"/>
      </w:pPr>
      <w:r>
        <w:rPr>
          <w:b/>
          <w:i w:val="0"/>
          <w:sz w:val="18"/>
        </w:rPr>
        <w:t xml:space="preserve">Defined-coverage audit — </w:t>
      </w:r>
      <w:r>
        <w:rPr>
          <w:b/>
          <w:i w:val="0"/>
          <w:sz w:val="18"/>
        </w:rPr>
        <w:t xml:space="preserve">VT-EXP-ALL-001 exact required constituent static union: </w:t>
      </w:r>
      <w:r>
        <w:rPr>
          <w:b w:val="0"/>
          <w:i w:val="0"/>
          <w:sz w:val="18"/>
        </w:rPr>
        <w:t>REQ-EXP-001, REQ-EXP-002, REQ-EXP-003, REQ-EXP-004, REQ-EXP-005, REQ-EXP-006, REQ-EXP-007, REQ-NET-009, REQ-OUT-001, REQ-OUT-002, REQ-OUT-003, REQ-OUT-007, REQ-TOP-007</w:t>
      </w:r>
    </w:p>
    <w:p>
      <w:pPr>
        <w:pStyle w:val="Heading3"/>
      </w:pPr>
      <w:r>
        <w:t>21.4.2 VT-EXP-ROLE-001 — DC-004 parent and constituent methods</w:t>
      </w:r>
    </w:p>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2100"/>
        <w:gridCol w:w="7260"/>
      </w:tblGrid>
      <w:tr>
        <w:trPr>
          <w:tblHeader w:val="true"/>
        </w:trPr>
        <w:tc>
          <w:tcPr>
            <w:tcW w:type="dxa" w:w="2100"/>
            <w:shd w:fill="D9EAF7"/>
            <w:vAlign w:val="center"/>
            <w:tcMar>
              <w:top w:w="90" w:type="dxa"/>
              <w:left w:w="90" w:type="dxa"/>
              <w:bottom w:w="90" w:type="dxa"/>
              <w:right w:w="90" w:type="dxa"/>
            </w:tcMar>
          </w:tcPr>
          <w:p>
            <w:pPr>
              <w:spacing w:before="0" w:after="40" w:line="240" w:lineRule="auto"/>
            </w:pPr>
            <w:r>
              <w:rPr>
                <w:b/>
                <w:sz w:val="17"/>
              </w:rPr>
              <w:t>Controlled field</w:t>
            </w:r>
          </w:p>
        </w:tc>
        <w:tc>
          <w:tcPr>
            <w:tcW w:type="dxa" w:w="7260"/>
            <w:shd w:fill="D9EAF7"/>
            <w:vAlign w:val="center"/>
            <w:tcMar>
              <w:top w:w="90" w:type="dxa"/>
              <w:left w:w="90" w:type="dxa"/>
              <w:bottom w:w="90" w:type="dxa"/>
              <w:right w:w="90" w:type="dxa"/>
            </w:tcMar>
          </w:tcPr>
          <w:p>
            <w:pPr>
              <w:spacing w:before="0" w:after="40" w:line="240" w:lineRule="auto"/>
            </w:pPr>
            <w:r>
              <w:rPr>
                <w:b/>
                <w:sz w:val="17"/>
              </w:rPr>
              <w:t>Authoritative value / rule</w:t>
            </w:r>
          </w:p>
        </w:tc>
      </w:tr>
      <w:tr>
        <w:tc>
          <w:tcPr>
            <w:tcW w:type="dxa" w:w="2100"/>
            <w:vAlign w:val="center"/>
            <w:tcMar>
              <w:top w:w="90" w:type="dxa"/>
              <w:left w:w="90" w:type="dxa"/>
              <w:bottom w:w="90" w:type="dxa"/>
              <w:right w:w="90" w:type="dxa"/>
            </w:tcMar>
          </w:tcPr>
          <w:p>
            <w:pPr>
              <w:spacing w:before="0" w:after="40" w:line="240" w:lineRule="auto"/>
            </w:pPr>
            <w:r>
              <w:rPr>
                <w:sz w:val="17"/>
              </w:rPr>
              <w:t>Parent determination</w:t>
            </w:r>
          </w:p>
        </w:tc>
        <w:tc>
          <w:tcPr>
            <w:tcW w:type="dxa" w:w="7260"/>
            <w:vAlign w:val="center"/>
            <w:tcMar>
              <w:top w:w="90" w:type="dxa"/>
              <w:left w:w="90" w:type="dxa"/>
              <w:bottom w:w="90" w:type="dxa"/>
              <w:right w:w="90" w:type="dxa"/>
            </w:tcMar>
          </w:tcPr>
          <w:p>
            <w:pPr>
              <w:spacing w:before="0" w:after="40" w:line="240" w:lineRule="auto"/>
            </w:pPr>
            <w:r>
              <w:rPr>
                <w:sz w:val="17"/>
              </w:rPr>
              <w:t>Accepted DC-004 CompositeValidationResult only; no parent DC-006 method, context, ValidationExecution or ExecutedValidationResult.</w:t>
            </w:r>
          </w:p>
        </w:tc>
      </w:tr>
      <w:tr>
        <w:tc>
          <w:tcPr>
            <w:tcW w:type="dxa" w:w="2100"/>
            <w:vAlign w:val="center"/>
            <w:tcMar>
              <w:top w:w="90" w:type="dxa"/>
              <w:left w:w="90" w:type="dxa"/>
              <w:bottom w:w="90" w:type="dxa"/>
              <w:right w:w="90" w:type="dxa"/>
            </w:tcMar>
          </w:tcPr>
          <w:p>
            <w:pPr>
              <w:spacing w:before="0" w:after="40" w:line="240" w:lineRule="auto"/>
            </w:pPr>
            <w:r>
              <w:rPr>
                <w:sz w:val="17"/>
              </w:rPr>
              <w:t>Required case set</w:t>
            </w:r>
          </w:p>
        </w:tc>
        <w:tc>
          <w:tcPr>
            <w:tcW w:type="dxa" w:w="7260"/>
            <w:vAlign w:val="center"/>
            <w:tcMar>
              <w:top w:w="90" w:type="dxa"/>
              <w:left w:w="90" w:type="dxa"/>
              <w:bottom w:w="90" w:type="dxa"/>
              <w:right w:w="90" w:type="dxa"/>
            </w:tcMar>
          </w:tcPr>
          <w:p>
            <w:pPr>
              <w:spacing w:before="0" w:after="40" w:line="240" w:lineRule="auto"/>
            </w:pPr>
            <w:r>
              <w:rPr>
                <w:sz w:val="17"/>
              </w:rPr>
              <w:t>EXP-ROLE-A2, EXP-ROLE-B2, EXP-ROLE-A1, EXP-ROLE-A4</w:t>
            </w:r>
          </w:p>
        </w:tc>
      </w:tr>
      <w:tr>
        <w:tc>
          <w:tcPr>
            <w:tcW w:type="dxa" w:w="2100"/>
            <w:vAlign w:val="center"/>
            <w:tcMar>
              <w:top w:w="90" w:type="dxa"/>
              <w:left w:w="90" w:type="dxa"/>
              <w:bottom w:w="90" w:type="dxa"/>
              <w:right w:w="90" w:type="dxa"/>
            </w:tcMar>
          </w:tcPr>
          <w:p>
            <w:pPr>
              <w:spacing w:before="0" w:after="40" w:line="240" w:lineRule="auto"/>
            </w:pPr>
            <w:r>
              <w:rPr>
                <w:sz w:val="17"/>
              </w:rPr>
              <w:t>Case context</w:t>
            </w:r>
          </w:p>
        </w:tc>
        <w:tc>
          <w:tcPr>
            <w:tcW w:type="dxa" w:w="7260"/>
            <w:vAlign w:val="center"/>
            <w:tcMar>
              <w:top w:w="90" w:type="dxa"/>
              <w:left w:w="90" w:type="dxa"/>
              <w:bottom w:w="90" w:type="dxa"/>
              <w:right w:w="90" w:type="dxa"/>
            </w:tcMar>
          </w:tcPr>
          <w:p>
            <w:pPr>
              <w:spacing w:before="0" w:after="40" w:line="240" w:lineRule="auto"/>
            </w:pPr>
            <w:r>
              <w:rPr>
                <w:sz w:val="17"/>
              </w:rPr>
              <w:t>Each case is SCENARIO_EXECUTION with exactly one EXPLORATION ScenarioRun and one EXPLORATORY ValidationExecution under corrected Network Configuration v1.1.</w:t>
            </w:r>
          </w:p>
        </w:tc>
      </w:tr>
      <w:tr>
        <w:tc>
          <w:tcPr>
            <w:tcW w:type="dxa" w:w="2100"/>
            <w:vAlign w:val="center"/>
            <w:tcMar>
              <w:top w:w="90" w:type="dxa"/>
              <w:left w:w="90" w:type="dxa"/>
              <w:bottom w:w="90" w:type="dxa"/>
              <w:right w:w="90" w:type="dxa"/>
            </w:tcMar>
          </w:tcPr>
          <w:p>
            <w:pPr>
              <w:spacing w:before="0" w:after="40" w:line="240" w:lineRule="auto"/>
            </w:pPr>
            <w:r>
              <w:rPr>
                <w:sz w:val="17"/>
              </w:rPr>
              <w:t>Composite rule</w:t>
            </w:r>
          </w:p>
        </w:tc>
        <w:tc>
          <w:tcPr>
            <w:tcW w:type="dxa" w:w="7260"/>
            <w:vAlign w:val="center"/>
            <w:tcMar>
              <w:top w:w="90" w:type="dxa"/>
              <w:left w:w="90" w:type="dxa"/>
              <w:bottom w:w="90" w:type="dxa"/>
              <w:right w:w="90" w:type="dxa"/>
            </w:tcMar>
          </w:tcPr>
          <w:p>
            <w:pPr>
              <w:spacing w:before="0" w:after="40" w:line="240" w:lineRule="auto"/>
            </w:pPr>
            <w:r>
              <w:rPr>
                <w:sz w:val="17"/>
              </w:rPr>
              <w:t>Missing/duplicate/mismatched constituent → INCOMPLETE/no verdict; complete any FAIL → FAIL; complete no FAIL and any valid suspension → BLOCKED-TEST; complete all PASS → PASS.</w:t>
            </w:r>
          </w:p>
        </w:tc>
      </w:tr>
    </w:tbl>
    <w:p>
      <w:pPr>
        <w:pStyle w:val="Heading3"/>
      </w:pPr>
      <w:r>
        <w:t>21.4.2.1 EXP-ROLE-A2 — SEC-A2 affected Feeder A and alternate Feeder B permitted transfer</w:t>
      </w:r>
    </w:p>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2100"/>
        <w:gridCol w:w="7260"/>
      </w:tblGrid>
      <w:tr>
        <w:trPr>
          <w:tblHeader w:val="true"/>
        </w:trPr>
        <w:tc>
          <w:tcPr>
            <w:tcW w:type="dxa" w:w="2100"/>
            <w:shd w:fill="D9EAF7"/>
            <w:vAlign w:val="center"/>
            <w:tcMar>
              <w:top w:w="90" w:type="dxa"/>
              <w:left w:w="90" w:type="dxa"/>
              <w:bottom w:w="90" w:type="dxa"/>
              <w:right w:w="90" w:type="dxa"/>
            </w:tcMar>
          </w:tcPr>
          <w:p>
            <w:pPr>
              <w:spacing w:before="0" w:after="40" w:line="240" w:lineRule="auto"/>
            </w:pPr>
            <w:r>
              <w:rPr>
                <w:b/>
                <w:sz w:val="17"/>
              </w:rPr>
              <w:t>Controlled field</w:t>
            </w:r>
          </w:p>
        </w:tc>
        <w:tc>
          <w:tcPr>
            <w:tcW w:type="dxa" w:w="7260"/>
            <w:shd w:fill="D9EAF7"/>
            <w:vAlign w:val="center"/>
            <w:tcMar>
              <w:top w:w="90" w:type="dxa"/>
              <w:left w:w="90" w:type="dxa"/>
              <w:bottom w:w="90" w:type="dxa"/>
              <w:right w:w="90" w:type="dxa"/>
            </w:tcMar>
          </w:tcPr>
          <w:p>
            <w:pPr>
              <w:spacing w:before="0" w:after="40" w:line="240" w:lineRule="auto"/>
            </w:pPr>
            <w:r>
              <w:rPr>
                <w:b/>
                <w:sz w:val="17"/>
              </w:rPr>
              <w:t>Authoritative value / rule</w:t>
            </w:r>
          </w:p>
        </w:tc>
      </w:tr>
      <w:tr>
        <w:tc>
          <w:tcPr>
            <w:tcW w:type="dxa" w:w="2100"/>
            <w:vAlign w:val="center"/>
            <w:tcMar>
              <w:top w:w="90" w:type="dxa"/>
              <w:left w:w="90" w:type="dxa"/>
              <w:bottom w:w="90" w:type="dxa"/>
              <w:right w:w="90" w:type="dxa"/>
            </w:tcMar>
          </w:tcPr>
          <w:p>
            <w:pPr>
              <w:spacing w:before="0" w:after="40" w:line="240" w:lineRule="auto"/>
            </w:pPr>
            <w:r>
              <w:rPr>
                <w:sz w:val="17"/>
              </w:rPr>
              <w:t>Case method owner</w:t>
            </w:r>
          </w:p>
        </w:tc>
        <w:tc>
          <w:tcPr>
            <w:tcW w:type="dxa" w:w="7260"/>
            <w:vAlign w:val="center"/>
            <w:tcMar>
              <w:top w:w="90" w:type="dxa"/>
              <w:left w:w="90" w:type="dxa"/>
              <w:bottom w:w="90" w:type="dxa"/>
              <w:right w:w="90" w:type="dxa"/>
            </w:tcMar>
          </w:tcPr>
          <w:p>
            <w:pPr>
              <w:spacing w:before="0" w:after="40" w:line="240" w:lineRule="auto"/>
            </w:pPr>
            <w:r>
              <w:rPr>
                <w:sz w:val="17"/>
              </w:rPr>
              <w:t>One case-scoped DeterminationMethodDefinition under VT-EXP-ROLE-001/EXP-ROLE-A2.</w:t>
            </w:r>
          </w:p>
        </w:tc>
      </w:tr>
      <w:tr>
        <w:tc>
          <w:tcPr>
            <w:tcW w:type="dxa" w:w="2100"/>
            <w:vAlign w:val="center"/>
            <w:tcMar>
              <w:top w:w="90" w:type="dxa"/>
              <w:left w:w="90" w:type="dxa"/>
              <w:bottom w:w="90" w:type="dxa"/>
              <w:right w:w="90" w:type="dxa"/>
            </w:tcMar>
          </w:tcPr>
          <w:p>
            <w:pPr>
              <w:spacing w:before="0" w:after="40" w:line="240" w:lineRule="auto"/>
            </w:pPr>
            <w:r>
              <w:rPr>
                <w:sz w:val="17"/>
              </w:rPr>
              <w:t>Controlled input</w:t>
            </w:r>
          </w:p>
        </w:tc>
        <w:tc>
          <w:tcPr>
            <w:tcW w:type="dxa" w:w="7260"/>
            <w:vAlign w:val="center"/>
            <w:tcMar>
              <w:top w:w="90" w:type="dxa"/>
              <w:left w:w="90" w:type="dxa"/>
              <w:bottom w:w="90" w:type="dxa"/>
              <w:right w:w="90" w:type="dxa"/>
            </w:tcMar>
          </w:tcPr>
          <w:p>
            <w:pPr>
              <w:spacing w:before="0" w:after="40" w:line="240" w:lineRule="auto"/>
            </w:pPr>
            <w:r>
              <w:rPr>
                <w:sz w:val="17"/>
              </w:rPr>
              <w:t>{"configuration_version": "1.1", "scenario_mode": "EXPLORATION"}</w:t>
            </w:r>
          </w:p>
        </w:tc>
      </w:tr>
      <w:tr>
        <w:tc>
          <w:tcPr>
            <w:tcW w:type="dxa" w:w="2100"/>
            <w:vAlign w:val="center"/>
            <w:tcMar>
              <w:top w:w="90" w:type="dxa"/>
              <w:left w:w="90" w:type="dxa"/>
              <w:bottom w:w="90" w:type="dxa"/>
              <w:right w:w="90" w:type="dxa"/>
            </w:tcMar>
          </w:tcPr>
          <w:p>
            <w:pPr>
              <w:spacing w:before="0" w:after="40" w:line="240" w:lineRule="auto"/>
            </w:pPr>
            <w:r>
              <w:rPr>
                <w:sz w:val="17"/>
              </w:rPr>
              <w:t>Predetermined engineering values</w:t>
            </w:r>
          </w:p>
        </w:tc>
        <w:tc>
          <w:tcPr>
            <w:tcW w:type="dxa" w:w="7260"/>
            <w:vAlign w:val="center"/>
            <w:tcMar>
              <w:top w:w="90" w:type="dxa"/>
              <w:left w:w="90" w:type="dxa"/>
              <w:bottom w:w="90" w:type="dxa"/>
              <w:right w:w="90" w:type="dxa"/>
            </w:tcMar>
          </w:tcPr>
          <w:p>
            <w:pPr>
              <w:spacing w:before="0" w:after="40" w:line="240" w:lineRule="auto"/>
            </w:pPr>
            <w:r>
              <w:rPr>
                <w:sz w:val="17"/>
              </w:rPr>
              <w:t>{"affected_feeder_id": "FDR-A", "alternate_feeder_id": "FDR-B", "feeder_capacity_kw": 6000, "proposed_section_ids": ["SEC-A3", "SEC-A4"], "restoration_outcome": "PERMITTED", "resulting_load_kw": 5700, "resulting_loading_percent": "95.0", "selected_fault_section_id": "SEC-A2", "transferable_load_kw": 1500}</w:t>
            </w:r>
          </w:p>
        </w:tc>
      </w:tr>
      <w:tr>
        <w:tc>
          <w:tcPr>
            <w:tcW w:type="dxa" w:w="2100"/>
            <w:vAlign w:val="center"/>
            <w:tcMar>
              <w:top w:w="90" w:type="dxa"/>
              <w:left w:w="90" w:type="dxa"/>
              <w:bottom w:w="90" w:type="dxa"/>
              <w:right w:w="90" w:type="dxa"/>
            </w:tcMar>
          </w:tcPr>
          <w:p>
            <w:pPr>
              <w:spacing w:before="0" w:after="40" w:line="240" w:lineRule="auto"/>
            </w:pPr>
            <w:r>
              <w:rPr>
                <w:sz w:val="17"/>
              </w:rPr>
              <w:t>Checkpoint</w:t>
            </w:r>
          </w:p>
        </w:tc>
        <w:tc>
          <w:tcPr>
            <w:tcW w:type="dxa" w:w="7260"/>
            <w:vAlign w:val="center"/>
            <w:tcMar>
              <w:top w:w="90" w:type="dxa"/>
              <w:left w:w="90" w:type="dxa"/>
              <w:bottom w:w="90" w:type="dxa"/>
              <w:right w:w="90" w:type="dxa"/>
            </w:tcMar>
          </w:tcPr>
          <w:p>
            <w:pPr>
              <w:spacing w:before="0" w:after="40" w:line="240" w:lineRule="auto"/>
            </w:pPr>
            <w:r>
              <w:rPr>
                <w:sz w:val="17"/>
              </w:rPr>
              <w:t>CONTROLLED_RESULT</w:t>
            </w:r>
          </w:p>
        </w:tc>
      </w:tr>
      <w:tr>
        <w:tc>
          <w:tcPr>
            <w:tcW w:type="dxa" w:w="2100"/>
            <w:vAlign w:val="center"/>
            <w:tcMar>
              <w:top w:w="90" w:type="dxa"/>
              <w:left w:w="90" w:type="dxa"/>
              <w:bottom w:w="90" w:type="dxa"/>
              <w:right w:w="90" w:type="dxa"/>
            </w:tcMar>
          </w:tcPr>
          <w:p>
            <w:pPr>
              <w:spacing w:before="0" w:after="40" w:line="240" w:lineRule="auto"/>
            </w:pPr>
            <w:r>
              <w:rPr>
                <w:sz w:val="17"/>
              </w:rPr>
              <w:t>Case aggregate</w:t>
            </w:r>
          </w:p>
        </w:tc>
        <w:tc>
          <w:tcPr>
            <w:tcW w:type="dxa" w:w="7260"/>
            <w:vAlign w:val="center"/>
            <w:tcMar>
              <w:top w:w="90" w:type="dxa"/>
              <w:left w:w="90" w:type="dxa"/>
              <w:bottom w:w="90" w:type="dxa"/>
              <w:right w:w="90" w:type="dxa"/>
            </w:tcMar>
          </w:tcPr>
          <w:p>
            <w:pPr>
              <w:spacing w:before="0" w:after="40" w:line="240" w:lineRule="auto"/>
            </w:pPr>
            <w:r>
              <w:rPr>
                <w:sz w:val="17"/>
              </w:rPr>
              <w:t>INCOMPLETE/no constituent result until exact criteria/evidence complete; any NOT_SATISFIED → constituent FAIL; all SATISFIED → constituent PASS; DC-005 may supply a valid case suspension instead.</w:t>
            </w:r>
          </w:p>
        </w:tc>
      </w:tr>
    </w:tbl>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1500"/>
        <w:gridCol w:w="7860"/>
      </w:tblGrid>
      <w:tr>
        <w:trPr>
          <w:tblHeader w:val="true"/>
        </w:trPr>
        <w:tc>
          <w:tcPr>
            <w:tcW w:type="dxa" w:w="1500"/>
            <w:shd w:fill="D9EAF7"/>
            <w:vAlign w:val="center"/>
            <w:tcMar>
              <w:top w:w="90" w:type="dxa"/>
              <w:left w:w="90" w:type="dxa"/>
              <w:bottom w:w="90" w:type="dxa"/>
              <w:right w:w="90" w:type="dxa"/>
            </w:tcMar>
          </w:tcPr>
          <w:p>
            <w:pPr>
              <w:spacing w:before="0" w:after="40" w:line="240" w:lineRule="auto"/>
            </w:pPr>
            <w:r>
              <w:rPr>
                <w:b/>
                <w:sz w:val="17"/>
              </w:rPr>
              <w:t>Criterion</w:t>
            </w:r>
          </w:p>
        </w:tc>
        <w:tc>
          <w:tcPr>
            <w:tcW w:type="dxa" w:w="7860"/>
            <w:shd w:fill="D9EAF7"/>
            <w:vAlign w:val="center"/>
            <w:tcMar>
              <w:top w:w="90" w:type="dxa"/>
              <w:left w:w="90" w:type="dxa"/>
              <w:bottom w:w="90" w:type="dxa"/>
              <w:right w:w="90" w:type="dxa"/>
            </w:tcMar>
          </w:tcPr>
          <w:p>
            <w:pPr>
              <w:spacing w:before="0" w:after="40" w:line="240" w:lineRule="auto"/>
            </w:pPr>
            <w:r>
              <w:rPr>
                <w:b/>
                <w:sz w:val="17"/>
              </w:rPr>
              <w:t>Controlled criterion definition</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EAR-A2-01</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Selected fault is exactly SEC-A2; fault type is DISTRIBUTION_SECTION_FAULT; run is corrected Network Configuration v1.1 EXPLORATION with EXPLORATORY evidence.</w:t>
            </w:r>
          </w:p>
          <w:p>
            <w:pPr>
              <w:spacing w:before="0" w:after="40" w:line="240" w:lineRule="auto"/>
            </w:pPr>
            <w:r>
              <w:rPr>
                <w:b/>
                <w:i w:val="0"/>
                <w:sz w:val="17"/>
              </w:rPr>
              <w:t xml:space="preserve">Source type/selector: </w:t>
            </w:r>
            <w:r>
              <w:rPr>
                <w:b w:val="0"/>
                <w:i w:val="0"/>
                <w:sz w:val="17"/>
              </w:rPr>
              <w:t>ScenarioRun + ValidationExecution.provenance</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EXPLORATORY_CLASSIFICATION; SCENARIO_RUN_AND_REVISION; RESTORATION_ASSESSMENT</w:t>
            </w:r>
          </w:p>
          <w:p>
            <w:pPr>
              <w:spacing w:before="0" w:after="40" w:line="240" w:lineRule="auto"/>
            </w:pPr>
            <w:r>
              <w:rPr>
                <w:b/>
                <w:i w:val="0"/>
                <w:sz w:val="17"/>
              </w:rPr>
              <w:t xml:space="preserve">requirement_ids: </w:t>
            </w:r>
            <w:r>
              <w:rPr>
                <w:b w:val="0"/>
                <w:i w:val="0"/>
                <w:sz w:val="17"/>
              </w:rPr>
              <w:t>REQ-EXP-002, REQ-EXP-003, REQ-EXP-004</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EAR-A2-02</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Affected feeder is FDR-A; alternate feeder is FDR-B; proposed sections are ['SEC-A3', 'SEC-A4'].</w:t>
            </w:r>
          </w:p>
          <w:p>
            <w:pPr>
              <w:spacing w:before="0" w:after="40" w:line="240" w:lineRule="auto"/>
            </w:pPr>
            <w:r>
              <w:rPr>
                <w:b/>
                <w:i w:val="0"/>
                <w:sz w:val="17"/>
              </w:rPr>
              <w:t xml:space="preserve">Source type/selector: </w:t>
            </w:r>
            <w:r>
              <w:rPr>
                <w:b w:val="0"/>
                <w:i w:val="0"/>
                <w:sz w:val="17"/>
              </w:rPr>
              <w:t>RestorationAssessment.{affected_feeder_id,alternate_feeder_id,proposed_section_ids}</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EXPLORATORY_CLASSIFICATION; SCENARIO_RUN_AND_REVISION; RESTORATION_ASSESSMENT</w:t>
            </w:r>
          </w:p>
          <w:p>
            <w:pPr>
              <w:spacing w:before="0" w:after="40" w:line="240" w:lineRule="auto"/>
            </w:pPr>
            <w:r>
              <w:rPr>
                <w:b/>
                <w:i w:val="0"/>
                <w:sz w:val="17"/>
              </w:rPr>
              <w:t xml:space="preserve">requirement_ids: </w:t>
            </w:r>
            <w:r>
              <w:rPr>
                <w:b w:val="0"/>
                <w:i w:val="0"/>
                <w:sz w:val="17"/>
              </w:rPr>
              <w:t>REQ-RST-001, REQ-RST-002, REQ-RST-003, REQ-TOP-008</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EAR-A2-03</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Restoration outcome is PERMITTED; transferable/resulting/capacity/loading values are respectively 1500, 5700, 6000 kW and 95.0% (null where NO_CANDIDATE).</w:t>
            </w:r>
          </w:p>
          <w:p>
            <w:pPr>
              <w:spacing w:before="0" w:after="40" w:line="240" w:lineRule="auto"/>
            </w:pPr>
            <w:r>
              <w:rPr>
                <w:b/>
                <w:i w:val="0"/>
                <w:sz w:val="17"/>
              </w:rPr>
              <w:t xml:space="preserve">Source type/selector: </w:t>
            </w:r>
            <w:r>
              <w:rPr>
                <w:b w:val="0"/>
                <w:i w:val="0"/>
                <w:sz w:val="17"/>
              </w:rPr>
              <w:t>RestorationAssessment.{outcome,transferable_load_kw,resulting_load_kw,feeder_capacity_kw,resulting_loading_percent}</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kW integer; percent one decimal; explicit null</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EXPLORATORY_CLASSIFICATION; SCENARIO_RUN_AND_REVISION; RESTORATION_ASSESSMENT</w:t>
            </w:r>
          </w:p>
          <w:p>
            <w:pPr>
              <w:spacing w:before="0" w:after="40" w:line="240" w:lineRule="auto"/>
            </w:pPr>
            <w:r>
              <w:rPr>
                <w:b/>
                <w:i w:val="0"/>
                <w:sz w:val="17"/>
              </w:rPr>
              <w:t xml:space="preserve">requirement_ids: </w:t>
            </w:r>
            <w:r>
              <w:rPr>
                <w:b w:val="0"/>
                <w:i w:val="0"/>
                <w:sz w:val="17"/>
              </w:rPr>
              <w:t>REQ-RST-001, REQ-RST-002, REQ-RST-003, REQ-EXP-006</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EAR-A2-04</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All actions remain simulated/local; TS-01 close is available and accepted only for PERMITTED, otherwise unavailable and TS-01 remains OPEN.</w:t>
            </w:r>
          </w:p>
          <w:p>
            <w:pPr>
              <w:spacing w:before="0" w:after="40" w:line="240" w:lineRule="auto"/>
            </w:pPr>
            <w:r>
              <w:rPr>
                <w:b/>
                <w:i w:val="0"/>
                <w:sz w:val="17"/>
              </w:rPr>
              <w:t xml:space="preserve">Source type/selector: </w:t>
            </w:r>
            <w:r>
              <w:rPr>
                <w:b w:val="0"/>
                <w:i w:val="0"/>
                <w:sz w:val="17"/>
              </w:rPr>
              <w:t>ActionProjection + CommandResult + DeviceState[TS-01]</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EXPLORATORY_CLASSIFICATION; SCENARIO_RUN_AND_REVISION; RESTORATION_ASSESSMENT</w:t>
            </w:r>
          </w:p>
          <w:p>
            <w:pPr>
              <w:spacing w:before="0" w:after="40" w:line="240" w:lineRule="auto"/>
            </w:pPr>
            <w:r>
              <w:rPr>
                <w:b/>
                <w:i w:val="0"/>
                <w:sz w:val="17"/>
              </w:rPr>
              <w:t xml:space="preserve">requirement_ids: </w:t>
            </w:r>
            <w:r>
              <w:rPr>
                <w:b w:val="0"/>
                <w:i w:val="0"/>
                <w:sz w:val="17"/>
              </w:rPr>
              <w:t>REQ-RST-024, REQ-RST-025</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EAR-A2-05</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After authorised simulated execution TS-01 is CLOSED; SEC-A3/A4 are supplied from FDR-B; SEC-A2 remains faulted/de-energised; 450 customers are restored and 220 remain affected.</w:t>
            </w:r>
          </w:p>
          <w:p>
            <w:pPr>
              <w:spacing w:before="0" w:after="40" w:line="240" w:lineRule="auto"/>
            </w:pPr>
            <w:r>
              <w:rPr>
                <w:b/>
                <w:i w:val="0"/>
                <w:sz w:val="17"/>
              </w:rPr>
              <w:t xml:space="preserve">Source type/selector: </w:t>
            </w:r>
            <w:r>
              <w:rPr>
                <w:b w:val="0"/>
                <w:i w:val="0"/>
                <w:sz w:val="17"/>
              </w:rPr>
              <w:t>PostExecutionSnapshot.{topology,outage,restored_customer_delta}</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EXPLORATORY_CLASSIFICATION; SCENARIO_RUN_AND_REVISION; RESTORATION_ASSESSMENT</w:t>
            </w:r>
          </w:p>
          <w:p>
            <w:pPr>
              <w:spacing w:before="0" w:after="40" w:line="240" w:lineRule="auto"/>
            </w:pPr>
            <w:r>
              <w:rPr>
                <w:b/>
                <w:i w:val="0"/>
                <w:sz w:val="17"/>
              </w:rPr>
              <w:t xml:space="preserve">requirement_ids: </w:t>
            </w:r>
            <w:r>
              <w:rPr>
                <w:b w:val="0"/>
                <w:i w:val="0"/>
                <w:sz w:val="17"/>
              </w:rPr>
              <w:t>REQ-TOP-008, REQ-RST-026, REQ-RST-027, REQ-RST-028, REQ-RST-029</w:t>
            </w:r>
          </w:p>
        </w:tc>
      </w:tr>
    </w:tbl>
    <w:p>
      <w:pPr>
        <w:spacing w:before="80" w:after="160"/>
      </w:pPr>
      <w:r>
        <w:rPr>
          <w:b/>
          <w:i w:val="0"/>
          <w:sz w:val="18"/>
        </w:rPr>
        <w:t xml:space="preserve">Defined-coverage audit — </w:t>
      </w:r>
      <w:r>
        <w:rPr>
          <w:b/>
          <w:i w:val="0"/>
          <w:sz w:val="18"/>
        </w:rPr>
        <w:t xml:space="preserve">VT-EXP-ROLE-001/EXP-ROLE-A2 evidence-supported subset: </w:t>
      </w:r>
      <w:r>
        <w:rPr>
          <w:b w:val="0"/>
          <w:i w:val="0"/>
          <w:sz w:val="18"/>
        </w:rPr>
        <w:t>REQ-EXP-002, REQ-EXP-003, REQ-EXP-004, REQ-EXP-006, REQ-RST-001, REQ-RST-002, REQ-RST-003, REQ-RST-024, REQ-RST-025, REQ-RST-026, REQ-RST-027, REQ-RST-028, REQ-RST-029, REQ-TOP-008</w:t>
      </w:r>
    </w:p>
    <w:p>
      <w:pPr>
        <w:pStyle w:val="Heading3"/>
      </w:pPr>
      <w:r>
        <w:t>21.4.2.2 EXP-ROLE-B2 — SEC-B2 affected Feeder B and alternate Feeder A permitted transfer</w:t>
      </w:r>
    </w:p>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2100"/>
        <w:gridCol w:w="7260"/>
      </w:tblGrid>
      <w:tr>
        <w:trPr>
          <w:tblHeader w:val="true"/>
        </w:trPr>
        <w:tc>
          <w:tcPr>
            <w:tcW w:type="dxa" w:w="2100"/>
            <w:shd w:fill="D9EAF7"/>
            <w:vAlign w:val="center"/>
            <w:tcMar>
              <w:top w:w="90" w:type="dxa"/>
              <w:left w:w="90" w:type="dxa"/>
              <w:bottom w:w="90" w:type="dxa"/>
              <w:right w:w="90" w:type="dxa"/>
            </w:tcMar>
          </w:tcPr>
          <w:p>
            <w:pPr>
              <w:spacing w:before="0" w:after="40" w:line="240" w:lineRule="auto"/>
            </w:pPr>
            <w:r>
              <w:rPr>
                <w:b/>
                <w:sz w:val="17"/>
              </w:rPr>
              <w:t>Controlled field</w:t>
            </w:r>
          </w:p>
        </w:tc>
        <w:tc>
          <w:tcPr>
            <w:tcW w:type="dxa" w:w="7260"/>
            <w:shd w:fill="D9EAF7"/>
            <w:vAlign w:val="center"/>
            <w:tcMar>
              <w:top w:w="90" w:type="dxa"/>
              <w:left w:w="90" w:type="dxa"/>
              <w:bottom w:w="90" w:type="dxa"/>
              <w:right w:w="90" w:type="dxa"/>
            </w:tcMar>
          </w:tcPr>
          <w:p>
            <w:pPr>
              <w:spacing w:before="0" w:after="40" w:line="240" w:lineRule="auto"/>
            </w:pPr>
            <w:r>
              <w:rPr>
                <w:b/>
                <w:sz w:val="17"/>
              </w:rPr>
              <w:t>Authoritative value / rule</w:t>
            </w:r>
          </w:p>
        </w:tc>
      </w:tr>
      <w:tr>
        <w:tc>
          <w:tcPr>
            <w:tcW w:type="dxa" w:w="2100"/>
            <w:vAlign w:val="center"/>
            <w:tcMar>
              <w:top w:w="90" w:type="dxa"/>
              <w:left w:w="90" w:type="dxa"/>
              <w:bottom w:w="90" w:type="dxa"/>
              <w:right w:w="90" w:type="dxa"/>
            </w:tcMar>
          </w:tcPr>
          <w:p>
            <w:pPr>
              <w:spacing w:before="0" w:after="40" w:line="240" w:lineRule="auto"/>
            </w:pPr>
            <w:r>
              <w:rPr>
                <w:sz w:val="17"/>
              </w:rPr>
              <w:t>Case method owner</w:t>
            </w:r>
          </w:p>
        </w:tc>
        <w:tc>
          <w:tcPr>
            <w:tcW w:type="dxa" w:w="7260"/>
            <w:vAlign w:val="center"/>
            <w:tcMar>
              <w:top w:w="90" w:type="dxa"/>
              <w:left w:w="90" w:type="dxa"/>
              <w:bottom w:w="90" w:type="dxa"/>
              <w:right w:w="90" w:type="dxa"/>
            </w:tcMar>
          </w:tcPr>
          <w:p>
            <w:pPr>
              <w:spacing w:before="0" w:after="40" w:line="240" w:lineRule="auto"/>
            </w:pPr>
            <w:r>
              <w:rPr>
                <w:sz w:val="17"/>
              </w:rPr>
              <w:t>One case-scoped DeterminationMethodDefinition under VT-EXP-ROLE-001/EXP-ROLE-B2.</w:t>
            </w:r>
          </w:p>
        </w:tc>
      </w:tr>
      <w:tr>
        <w:tc>
          <w:tcPr>
            <w:tcW w:type="dxa" w:w="2100"/>
            <w:vAlign w:val="center"/>
            <w:tcMar>
              <w:top w:w="90" w:type="dxa"/>
              <w:left w:w="90" w:type="dxa"/>
              <w:bottom w:w="90" w:type="dxa"/>
              <w:right w:w="90" w:type="dxa"/>
            </w:tcMar>
          </w:tcPr>
          <w:p>
            <w:pPr>
              <w:spacing w:before="0" w:after="40" w:line="240" w:lineRule="auto"/>
            </w:pPr>
            <w:r>
              <w:rPr>
                <w:sz w:val="17"/>
              </w:rPr>
              <w:t>Controlled input</w:t>
            </w:r>
          </w:p>
        </w:tc>
        <w:tc>
          <w:tcPr>
            <w:tcW w:type="dxa" w:w="7260"/>
            <w:vAlign w:val="center"/>
            <w:tcMar>
              <w:top w:w="90" w:type="dxa"/>
              <w:left w:w="90" w:type="dxa"/>
              <w:bottom w:w="90" w:type="dxa"/>
              <w:right w:w="90" w:type="dxa"/>
            </w:tcMar>
          </w:tcPr>
          <w:p>
            <w:pPr>
              <w:spacing w:before="0" w:after="40" w:line="240" w:lineRule="auto"/>
            </w:pPr>
            <w:r>
              <w:rPr>
                <w:sz w:val="17"/>
              </w:rPr>
              <w:t>{"configuration_version": "1.1", "scenario_mode": "EXPLORATION"}</w:t>
            </w:r>
          </w:p>
        </w:tc>
      </w:tr>
      <w:tr>
        <w:tc>
          <w:tcPr>
            <w:tcW w:type="dxa" w:w="2100"/>
            <w:vAlign w:val="center"/>
            <w:tcMar>
              <w:top w:w="90" w:type="dxa"/>
              <w:left w:w="90" w:type="dxa"/>
              <w:bottom w:w="90" w:type="dxa"/>
              <w:right w:w="90" w:type="dxa"/>
            </w:tcMar>
          </w:tcPr>
          <w:p>
            <w:pPr>
              <w:spacing w:before="0" w:after="40" w:line="240" w:lineRule="auto"/>
            </w:pPr>
            <w:r>
              <w:rPr>
                <w:sz w:val="17"/>
              </w:rPr>
              <w:t>Predetermined engineering values</w:t>
            </w:r>
          </w:p>
        </w:tc>
        <w:tc>
          <w:tcPr>
            <w:tcW w:type="dxa" w:w="7260"/>
            <w:vAlign w:val="center"/>
            <w:tcMar>
              <w:top w:w="90" w:type="dxa"/>
              <w:left w:w="90" w:type="dxa"/>
              <w:bottom w:w="90" w:type="dxa"/>
              <w:right w:w="90" w:type="dxa"/>
            </w:tcMar>
          </w:tcPr>
          <w:p>
            <w:pPr>
              <w:spacing w:before="0" w:after="40" w:line="240" w:lineRule="auto"/>
            </w:pPr>
            <w:r>
              <w:rPr>
                <w:sz w:val="17"/>
              </w:rPr>
              <w:t>{"affected_feeder_id": "FDR-B", "alternate_feeder_id": "FDR-A", "feeder_capacity_kw": 5500, "proposed_section_ids": ["SEC-B3", "SEC-B4"], "restoration_outcome": "PERMITTED", "resulting_load_kw": 5100, "resulting_loading_percent": "92.7", "selected_fault_section_id": "SEC-B2", "transferable_load_kw": 1900}</w:t>
            </w:r>
          </w:p>
        </w:tc>
      </w:tr>
      <w:tr>
        <w:tc>
          <w:tcPr>
            <w:tcW w:type="dxa" w:w="2100"/>
            <w:vAlign w:val="center"/>
            <w:tcMar>
              <w:top w:w="90" w:type="dxa"/>
              <w:left w:w="90" w:type="dxa"/>
              <w:bottom w:w="90" w:type="dxa"/>
              <w:right w:w="90" w:type="dxa"/>
            </w:tcMar>
          </w:tcPr>
          <w:p>
            <w:pPr>
              <w:spacing w:before="0" w:after="40" w:line="240" w:lineRule="auto"/>
            </w:pPr>
            <w:r>
              <w:rPr>
                <w:sz w:val="17"/>
              </w:rPr>
              <w:t>Checkpoint</w:t>
            </w:r>
          </w:p>
        </w:tc>
        <w:tc>
          <w:tcPr>
            <w:tcW w:type="dxa" w:w="7260"/>
            <w:vAlign w:val="center"/>
            <w:tcMar>
              <w:top w:w="90" w:type="dxa"/>
              <w:left w:w="90" w:type="dxa"/>
              <w:bottom w:w="90" w:type="dxa"/>
              <w:right w:w="90" w:type="dxa"/>
            </w:tcMar>
          </w:tcPr>
          <w:p>
            <w:pPr>
              <w:spacing w:before="0" w:after="40" w:line="240" w:lineRule="auto"/>
            </w:pPr>
            <w:r>
              <w:rPr>
                <w:sz w:val="17"/>
              </w:rPr>
              <w:t>CONTROLLED_RESULT</w:t>
            </w:r>
          </w:p>
        </w:tc>
      </w:tr>
      <w:tr>
        <w:tc>
          <w:tcPr>
            <w:tcW w:type="dxa" w:w="2100"/>
            <w:vAlign w:val="center"/>
            <w:tcMar>
              <w:top w:w="90" w:type="dxa"/>
              <w:left w:w="90" w:type="dxa"/>
              <w:bottom w:w="90" w:type="dxa"/>
              <w:right w:w="90" w:type="dxa"/>
            </w:tcMar>
          </w:tcPr>
          <w:p>
            <w:pPr>
              <w:spacing w:before="0" w:after="40" w:line="240" w:lineRule="auto"/>
            </w:pPr>
            <w:r>
              <w:rPr>
                <w:sz w:val="17"/>
              </w:rPr>
              <w:t>Case aggregate</w:t>
            </w:r>
          </w:p>
        </w:tc>
        <w:tc>
          <w:tcPr>
            <w:tcW w:type="dxa" w:w="7260"/>
            <w:vAlign w:val="center"/>
            <w:tcMar>
              <w:top w:w="90" w:type="dxa"/>
              <w:left w:w="90" w:type="dxa"/>
              <w:bottom w:w="90" w:type="dxa"/>
              <w:right w:w="90" w:type="dxa"/>
            </w:tcMar>
          </w:tcPr>
          <w:p>
            <w:pPr>
              <w:spacing w:before="0" w:after="40" w:line="240" w:lineRule="auto"/>
            </w:pPr>
            <w:r>
              <w:rPr>
                <w:sz w:val="17"/>
              </w:rPr>
              <w:t>INCOMPLETE/no constituent result until exact criteria/evidence complete; any NOT_SATISFIED → constituent FAIL; all SATISFIED → constituent PASS; DC-005 may supply a valid case suspension instead.</w:t>
            </w:r>
          </w:p>
        </w:tc>
      </w:tr>
    </w:tbl>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1500"/>
        <w:gridCol w:w="7860"/>
      </w:tblGrid>
      <w:tr>
        <w:trPr>
          <w:tblHeader w:val="true"/>
        </w:trPr>
        <w:tc>
          <w:tcPr>
            <w:tcW w:type="dxa" w:w="1500"/>
            <w:shd w:fill="D9EAF7"/>
            <w:vAlign w:val="center"/>
            <w:tcMar>
              <w:top w:w="90" w:type="dxa"/>
              <w:left w:w="90" w:type="dxa"/>
              <w:bottom w:w="90" w:type="dxa"/>
              <w:right w:w="90" w:type="dxa"/>
            </w:tcMar>
          </w:tcPr>
          <w:p>
            <w:pPr>
              <w:spacing w:before="0" w:after="40" w:line="240" w:lineRule="auto"/>
            </w:pPr>
            <w:r>
              <w:rPr>
                <w:b/>
                <w:sz w:val="17"/>
              </w:rPr>
              <w:t>Criterion</w:t>
            </w:r>
          </w:p>
        </w:tc>
        <w:tc>
          <w:tcPr>
            <w:tcW w:type="dxa" w:w="7860"/>
            <w:shd w:fill="D9EAF7"/>
            <w:vAlign w:val="center"/>
            <w:tcMar>
              <w:top w:w="90" w:type="dxa"/>
              <w:left w:w="90" w:type="dxa"/>
              <w:bottom w:w="90" w:type="dxa"/>
              <w:right w:w="90" w:type="dxa"/>
            </w:tcMar>
          </w:tcPr>
          <w:p>
            <w:pPr>
              <w:spacing w:before="0" w:after="40" w:line="240" w:lineRule="auto"/>
            </w:pPr>
            <w:r>
              <w:rPr>
                <w:b/>
                <w:sz w:val="17"/>
              </w:rPr>
              <w:t>Controlled criterion definition</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EAR-B2-01</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Selected fault is exactly SEC-B2; fault type is DISTRIBUTION_SECTION_FAULT; run is corrected Network Configuration v1.1 EXPLORATION with EXPLORATORY evidence.</w:t>
            </w:r>
          </w:p>
          <w:p>
            <w:pPr>
              <w:spacing w:before="0" w:after="40" w:line="240" w:lineRule="auto"/>
            </w:pPr>
            <w:r>
              <w:rPr>
                <w:b/>
                <w:i w:val="0"/>
                <w:sz w:val="17"/>
              </w:rPr>
              <w:t xml:space="preserve">Source type/selector: </w:t>
            </w:r>
            <w:r>
              <w:rPr>
                <w:b w:val="0"/>
                <w:i w:val="0"/>
                <w:sz w:val="17"/>
              </w:rPr>
              <w:t>ScenarioRun + ValidationExecution.provenance</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EXPLORATORY_CLASSIFICATION; SCENARIO_RUN_AND_REVISION; RESTORATION_ASSESSMENT</w:t>
            </w:r>
          </w:p>
          <w:p>
            <w:pPr>
              <w:spacing w:before="0" w:after="40" w:line="240" w:lineRule="auto"/>
            </w:pPr>
            <w:r>
              <w:rPr>
                <w:b/>
                <w:i w:val="0"/>
                <w:sz w:val="17"/>
              </w:rPr>
              <w:t xml:space="preserve">requirement_ids: </w:t>
            </w:r>
            <w:r>
              <w:rPr>
                <w:b w:val="0"/>
                <w:i w:val="0"/>
                <w:sz w:val="17"/>
              </w:rPr>
              <w:t>REQ-EXP-002, REQ-EXP-003, REQ-EXP-004</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EAR-B2-02</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Affected feeder is FDR-B; alternate feeder is FDR-A; proposed sections are ['SEC-B3', 'SEC-B4'].</w:t>
            </w:r>
          </w:p>
          <w:p>
            <w:pPr>
              <w:spacing w:before="0" w:after="40" w:line="240" w:lineRule="auto"/>
            </w:pPr>
            <w:r>
              <w:rPr>
                <w:b/>
                <w:i w:val="0"/>
                <w:sz w:val="17"/>
              </w:rPr>
              <w:t xml:space="preserve">Source type/selector: </w:t>
            </w:r>
            <w:r>
              <w:rPr>
                <w:b w:val="0"/>
                <w:i w:val="0"/>
                <w:sz w:val="17"/>
              </w:rPr>
              <w:t>RestorationAssessment.{affected_feeder_id,alternate_feeder_id,proposed_section_ids}</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EXPLORATORY_CLASSIFICATION; SCENARIO_RUN_AND_REVISION; RESTORATION_ASSESSMENT</w:t>
            </w:r>
          </w:p>
          <w:p>
            <w:pPr>
              <w:spacing w:before="0" w:after="40" w:line="240" w:lineRule="auto"/>
            </w:pPr>
            <w:r>
              <w:rPr>
                <w:b/>
                <w:i w:val="0"/>
                <w:sz w:val="17"/>
              </w:rPr>
              <w:t xml:space="preserve">requirement_ids: </w:t>
            </w:r>
            <w:r>
              <w:rPr>
                <w:b w:val="0"/>
                <w:i w:val="0"/>
                <w:sz w:val="17"/>
              </w:rPr>
              <w:t>REQ-RST-001, REQ-RST-002, REQ-RST-003, REQ-TOP-008</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EAR-B2-03</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Restoration outcome is PERMITTED; transferable/resulting/capacity/loading values are respectively 1900, 5100, 5500 kW and 92.7% (null where NO_CANDIDATE).</w:t>
            </w:r>
          </w:p>
          <w:p>
            <w:pPr>
              <w:spacing w:before="0" w:after="40" w:line="240" w:lineRule="auto"/>
            </w:pPr>
            <w:r>
              <w:rPr>
                <w:b/>
                <w:i w:val="0"/>
                <w:sz w:val="17"/>
              </w:rPr>
              <w:t xml:space="preserve">Source type/selector: </w:t>
            </w:r>
            <w:r>
              <w:rPr>
                <w:b w:val="0"/>
                <w:i w:val="0"/>
                <w:sz w:val="17"/>
              </w:rPr>
              <w:t>RestorationAssessment.{outcome,transferable_load_kw,resulting_load_kw,feeder_capacity_kw,resulting_loading_percent}</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kW integer; percent one decimal; explicit null</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EXPLORATORY_CLASSIFICATION; SCENARIO_RUN_AND_REVISION; RESTORATION_ASSESSMENT</w:t>
            </w:r>
          </w:p>
          <w:p>
            <w:pPr>
              <w:spacing w:before="0" w:after="40" w:line="240" w:lineRule="auto"/>
            </w:pPr>
            <w:r>
              <w:rPr>
                <w:b/>
                <w:i w:val="0"/>
                <w:sz w:val="17"/>
              </w:rPr>
              <w:t xml:space="preserve">requirement_ids: </w:t>
            </w:r>
            <w:r>
              <w:rPr>
                <w:b w:val="0"/>
                <w:i w:val="0"/>
                <w:sz w:val="17"/>
              </w:rPr>
              <w:t>REQ-RST-001, REQ-RST-002, REQ-RST-003, REQ-EXP-006</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EAR-B2-04</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All actions remain simulated/local; TS-01 close is available and accepted only for PERMITTED, otherwise unavailable and TS-01 remains OPEN.</w:t>
            </w:r>
          </w:p>
          <w:p>
            <w:pPr>
              <w:spacing w:before="0" w:after="40" w:line="240" w:lineRule="auto"/>
            </w:pPr>
            <w:r>
              <w:rPr>
                <w:b/>
                <w:i w:val="0"/>
                <w:sz w:val="17"/>
              </w:rPr>
              <w:t xml:space="preserve">Source type/selector: </w:t>
            </w:r>
            <w:r>
              <w:rPr>
                <w:b w:val="0"/>
                <w:i w:val="0"/>
                <w:sz w:val="17"/>
              </w:rPr>
              <w:t>ActionProjection + CommandResult + DeviceState[TS-01]</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EXPLORATORY_CLASSIFICATION; SCENARIO_RUN_AND_REVISION; RESTORATION_ASSESSMENT</w:t>
            </w:r>
          </w:p>
          <w:p>
            <w:pPr>
              <w:spacing w:before="0" w:after="40" w:line="240" w:lineRule="auto"/>
            </w:pPr>
            <w:r>
              <w:rPr>
                <w:b/>
                <w:i w:val="0"/>
                <w:sz w:val="17"/>
              </w:rPr>
              <w:t xml:space="preserve">requirement_ids: </w:t>
            </w:r>
            <w:r>
              <w:rPr>
                <w:b w:val="0"/>
                <w:i w:val="0"/>
                <w:sz w:val="17"/>
              </w:rPr>
              <w:t>REQ-RST-024, REQ-RST-025</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EAR-B2-05</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After authorised simulated execution TS-01 is CLOSED; SEC-B3/B4 are supplied from FDR-A; SEC-B2 remains faulted/de-energised; 440 customers are restored and 280 remain affected.</w:t>
            </w:r>
          </w:p>
          <w:p>
            <w:pPr>
              <w:spacing w:before="0" w:after="40" w:line="240" w:lineRule="auto"/>
            </w:pPr>
            <w:r>
              <w:rPr>
                <w:b/>
                <w:i w:val="0"/>
                <w:sz w:val="17"/>
              </w:rPr>
              <w:t xml:space="preserve">Source type/selector: </w:t>
            </w:r>
            <w:r>
              <w:rPr>
                <w:b w:val="0"/>
                <w:i w:val="0"/>
                <w:sz w:val="17"/>
              </w:rPr>
              <w:t>PostExecutionSnapshot.{topology,outage,restored_customer_delta}</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EXPLORATORY_CLASSIFICATION; SCENARIO_RUN_AND_REVISION; RESTORATION_ASSESSMENT</w:t>
            </w:r>
          </w:p>
          <w:p>
            <w:pPr>
              <w:spacing w:before="0" w:after="40" w:line="240" w:lineRule="auto"/>
            </w:pPr>
            <w:r>
              <w:rPr>
                <w:b/>
                <w:i w:val="0"/>
                <w:sz w:val="17"/>
              </w:rPr>
              <w:t xml:space="preserve">requirement_ids: </w:t>
            </w:r>
            <w:r>
              <w:rPr>
                <w:b w:val="0"/>
                <w:i w:val="0"/>
                <w:sz w:val="17"/>
              </w:rPr>
              <w:t>REQ-TOP-008, REQ-RST-026, REQ-RST-027, REQ-RST-028, REQ-RST-029</w:t>
            </w:r>
          </w:p>
        </w:tc>
      </w:tr>
    </w:tbl>
    <w:p>
      <w:pPr>
        <w:spacing w:before="80" w:after="160"/>
      </w:pPr>
      <w:r>
        <w:rPr>
          <w:b/>
          <w:i w:val="0"/>
          <w:sz w:val="18"/>
        </w:rPr>
        <w:t xml:space="preserve">Defined-coverage audit — </w:t>
      </w:r>
      <w:r>
        <w:rPr>
          <w:b/>
          <w:i w:val="0"/>
          <w:sz w:val="18"/>
        </w:rPr>
        <w:t xml:space="preserve">VT-EXP-ROLE-001/EXP-ROLE-B2 evidence-supported subset: </w:t>
      </w:r>
      <w:r>
        <w:rPr>
          <w:b w:val="0"/>
          <w:i w:val="0"/>
          <w:sz w:val="18"/>
        </w:rPr>
        <w:t>REQ-EXP-002, REQ-EXP-003, REQ-EXP-004, REQ-EXP-006, REQ-RST-001, REQ-RST-002, REQ-RST-003, REQ-RST-024, REQ-RST-025, REQ-RST-026, REQ-RST-027, REQ-RST-028, REQ-RST-029, REQ-TOP-008</w:t>
      </w:r>
    </w:p>
    <w:p>
      <w:pPr>
        <w:pStyle w:val="Heading3"/>
      </w:pPr>
      <w:r>
        <w:t>21.4.2.3 EXP-ROLE-A1 — SEC-A1 alternate Feeder B capacity rejection</w:t>
      </w:r>
    </w:p>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2100"/>
        <w:gridCol w:w="7260"/>
      </w:tblGrid>
      <w:tr>
        <w:trPr>
          <w:tblHeader w:val="true"/>
        </w:trPr>
        <w:tc>
          <w:tcPr>
            <w:tcW w:type="dxa" w:w="2100"/>
            <w:shd w:fill="D9EAF7"/>
            <w:vAlign w:val="center"/>
            <w:tcMar>
              <w:top w:w="90" w:type="dxa"/>
              <w:left w:w="90" w:type="dxa"/>
              <w:bottom w:w="90" w:type="dxa"/>
              <w:right w:w="90" w:type="dxa"/>
            </w:tcMar>
          </w:tcPr>
          <w:p>
            <w:pPr>
              <w:spacing w:before="0" w:after="40" w:line="240" w:lineRule="auto"/>
            </w:pPr>
            <w:r>
              <w:rPr>
                <w:b/>
                <w:sz w:val="17"/>
              </w:rPr>
              <w:t>Controlled field</w:t>
            </w:r>
          </w:p>
        </w:tc>
        <w:tc>
          <w:tcPr>
            <w:tcW w:type="dxa" w:w="7260"/>
            <w:shd w:fill="D9EAF7"/>
            <w:vAlign w:val="center"/>
            <w:tcMar>
              <w:top w:w="90" w:type="dxa"/>
              <w:left w:w="90" w:type="dxa"/>
              <w:bottom w:w="90" w:type="dxa"/>
              <w:right w:w="90" w:type="dxa"/>
            </w:tcMar>
          </w:tcPr>
          <w:p>
            <w:pPr>
              <w:spacing w:before="0" w:after="40" w:line="240" w:lineRule="auto"/>
            </w:pPr>
            <w:r>
              <w:rPr>
                <w:b/>
                <w:sz w:val="17"/>
              </w:rPr>
              <w:t>Authoritative value / rule</w:t>
            </w:r>
          </w:p>
        </w:tc>
      </w:tr>
      <w:tr>
        <w:tc>
          <w:tcPr>
            <w:tcW w:type="dxa" w:w="2100"/>
            <w:vAlign w:val="center"/>
            <w:tcMar>
              <w:top w:w="90" w:type="dxa"/>
              <w:left w:w="90" w:type="dxa"/>
              <w:bottom w:w="90" w:type="dxa"/>
              <w:right w:w="90" w:type="dxa"/>
            </w:tcMar>
          </w:tcPr>
          <w:p>
            <w:pPr>
              <w:spacing w:before="0" w:after="40" w:line="240" w:lineRule="auto"/>
            </w:pPr>
            <w:r>
              <w:rPr>
                <w:sz w:val="17"/>
              </w:rPr>
              <w:t>Case method owner</w:t>
            </w:r>
          </w:p>
        </w:tc>
        <w:tc>
          <w:tcPr>
            <w:tcW w:type="dxa" w:w="7260"/>
            <w:vAlign w:val="center"/>
            <w:tcMar>
              <w:top w:w="90" w:type="dxa"/>
              <w:left w:w="90" w:type="dxa"/>
              <w:bottom w:w="90" w:type="dxa"/>
              <w:right w:w="90" w:type="dxa"/>
            </w:tcMar>
          </w:tcPr>
          <w:p>
            <w:pPr>
              <w:spacing w:before="0" w:after="40" w:line="240" w:lineRule="auto"/>
            </w:pPr>
            <w:r>
              <w:rPr>
                <w:sz w:val="17"/>
              </w:rPr>
              <w:t>One case-scoped DeterminationMethodDefinition under VT-EXP-ROLE-001/EXP-ROLE-A1.</w:t>
            </w:r>
          </w:p>
        </w:tc>
      </w:tr>
      <w:tr>
        <w:tc>
          <w:tcPr>
            <w:tcW w:type="dxa" w:w="2100"/>
            <w:vAlign w:val="center"/>
            <w:tcMar>
              <w:top w:w="90" w:type="dxa"/>
              <w:left w:w="90" w:type="dxa"/>
              <w:bottom w:w="90" w:type="dxa"/>
              <w:right w:w="90" w:type="dxa"/>
            </w:tcMar>
          </w:tcPr>
          <w:p>
            <w:pPr>
              <w:spacing w:before="0" w:after="40" w:line="240" w:lineRule="auto"/>
            </w:pPr>
            <w:r>
              <w:rPr>
                <w:sz w:val="17"/>
              </w:rPr>
              <w:t>Controlled input</w:t>
            </w:r>
          </w:p>
        </w:tc>
        <w:tc>
          <w:tcPr>
            <w:tcW w:type="dxa" w:w="7260"/>
            <w:vAlign w:val="center"/>
            <w:tcMar>
              <w:top w:w="90" w:type="dxa"/>
              <w:left w:w="90" w:type="dxa"/>
              <w:bottom w:w="90" w:type="dxa"/>
              <w:right w:w="90" w:type="dxa"/>
            </w:tcMar>
          </w:tcPr>
          <w:p>
            <w:pPr>
              <w:spacing w:before="0" w:after="40" w:line="240" w:lineRule="auto"/>
            </w:pPr>
            <w:r>
              <w:rPr>
                <w:sz w:val="17"/>
              </w:rPr>
              <w:t>{"configuration_version": "1.1", "scenario_mode": "EXPLORATION"}</w:t>
            </w:r>
          </w:p>
        </w:tc>
      </w:tr>
      <w:tr>
        <w:tc>
          <w:tcPr>
            <w:tcW w:type="dxa" w:w="2100"/>
            <w:vAlign w:val="center"/>
            <w:tcMar>
              <w:top w:w="90" w:type="dxa"/>
              <w:left w:w="90" w:type="dxa"/>
              <w:bottom w:w="90" w:type="dxa"/>
              <w:right w:w="90" w:type="dxa"/>
            </w:tcMar>
          </w:tcPr>
          <w:p>
            <w:pPr>
              <w:spacing w:before="0" w:after="40" w:line="240" w:lineRule="auto"/>
            </w:pPr>
            <w:r>
              <w:rPr>
                <w:sz w:val="17"/>
              </w:rPr>
              <w:t>Predetermined engineering values</w:t>
            </w:r>
          </w:p>
        </w:tc>
        <w:tc>
          <w:tcPr>
            <w:tcW w:type="dxa" w:w="7260"/>
            <w:vAlign w:val="center"/>
            <w:tcMar>
              <w:top w:w="90" w:type="dxa"/>
              <w:left w:w="90" w:type="dxa"/>
              <w:bottom w:w="90" w:type="dxa"/>
              <w:right w:w="90" w:type="dxa"/>
            </w:tcMar>
          </w:tcPr>
          <w:p>
            <w:pPr>
              <w:spacing w:before="0" w:after="40" w:line="240" w:lineRule="auto"/>
            </w:pPr>
            <w:r>
              <w:rPr>
                <w:sz w:val="17"/>
              </w:rPr>
              <w:t>{"affected_feeder_id": "FDR-A", "alternate_feeder_id": "FDR-B", "feeder_capacity_kw": 6000, "proposed_section_ids": ["SEC-A2", "SEC-A3", "SEC-A4"], "restoration_outcome": "REJECTED", "resulting_load_kw": 6650, "resulting_loading_percent": "110.8", "selected_fault_section_id": "SEC-A1", "transferable_load_kw": 2450}</w:t>
            </w:r>
          </w:p>
        </w:tc>
      </w:tr>
      <w:tr>
        <w:tc>
          <w:tcPr>
            <w:tcW w:type="dxa" w:w="2100"/>
            <w:vAlign w:val="center"/>
            <w:tcMar>
              <w:top w:w="90" w:type="dxa"/>
              <w:left w:w="90" w:type="dxa"/>
              <w:bottom w:w="90" w:type="dxa"/>
              <w:right w:w="90" w:type="dxa"/>
            </w:tcMar>
          </w:tcPr>
          <w:p>
            <w:pPr>
              <w:spacing w:before="0" w:after="40" w:line="240" w:lineRule="auto"/>
            </w:pPr>
            <w:r>
              <w:rPr>
                <w:sz w:val="17"/>
              </w:rPr>
              <w:t>Checkpoint</w:t>
            </w:r>
          </w:p>
        </w:tc>
        <w:tc>
          <w:tcPr>
            <w:tcW w:type="dxa" w:w="7260"/>
            <w:vAlign w:val="center"/>
            <w:tcMar>
              <w:top w:w="90" w:type="dxa"/>
              <w:left w:w="90" w:type="dxa"/>
              <w:bottom w:w="90" w:type="dxa"/>
              <w:right w:w="90" w:type="dxa"/>
            </w:tcMar>
          </w:tcPr>
          <w:p>
            <w:pPr>
              <w:spacing w:before="0" w:after="40" w:line="240" w:lineRule="auto"/>
            </w:pPr>
            <w:r>
              <w:rPr>
                <w:sz w:val="17"/>
              </w:rPr>
              <w:t>CONTROLLED_RESULT</w:t>
            </w:r>
          </w:p>
        </w:tc>
      </w:tr>
      <w:tr>
        <w:tc>
          <w:tcPr>
            <w:tcW w:type="dxa" w:w="2100"/>
            <w:vAlign w:val="center"/>
            <w:tcMar>
              <w:top w:w="90" w:type="dxa"/>
              <w:left w:w="90" w:type="dxa"/>
              <w:bottom w:w="90" w:type="dxa"/>
              <w:right w:w="90" w:type="dxa"/>
            </w:tcMar>
          </w:tcPr>
          <w:p>
            <w:pPr>
              <w:spacing w:before="0" w:after="40" w:line="240" w:lineRule="auto"/>
            </w:pPr>
            <w:r>
              <w:rPr>
                <w:sz w:val="17"/>
              </w:rPr>
              <w:t>Case aggregate</w:t>
            </w:r>
          </w:p>
        </w:tc>
        <w:tc>
          <w:tcPr>
            <w:tcW w:type="dxa" w:w="7260"/>
            <w:vAlign w:val="center"/>
            <w:tcMar>
              <w:top w:w="90" w:type="dxa"/>
              <w:left w:w="90" w:type="dxa"/>
              <w:bottom w:w="90" w:type="dxa"/>
              <w:right w:w="90" w:type="dxa"/>
            </w:tcMar>
          </w:tcPr>
          <w:p>
            <w:pPr>
              <w:spacing w:before="0" w:after="40" w:line="240" w:lineRule="auto"/>
            </w:pPr>
            <w:r>
              <w:rPr>
                <w:sz w:val="17"/>
              </w:rPr>
              <w:t>INCOMPLETE/no constituent result until exact criteria/evidence complete; any NOT_SATISFIED → constituent FAIL; all SATISFIED → constituent PASS; DC-005 may supply a valid case suspension instead.</w:t>
            </w:r>
          </w:p>
        </w:tc>
      </w:tr>
    </w:tbl>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1500"/>
        <w:gridCol w:w="7860"/>
      </w:tblGrid>
      <w:tr>
        <w:trPr>
          <w:tblHeader w:val="true"/>
        </w:trPr>
        <w:tc>
          <w:tcPr>
            <w:tcW w:type="dxa" w:w="1500"/>
            <w:shd w:fill="D9EAF7"/>
            <w:vAlign w:val="center"/>
            <w:tcMar>
              <w:top w:w="90" w:type="dxa"/>
              <w:left w:w="90" w:type="dxa"/>
              <w:bottom w:w="90" w:type="dxa"/>
              <w:right w:w="90" w:type="dxa"/>
            </w:tcMar>
          </w:tcPr>
          <w:p>
            <w:pPr>
              <w:spacing w:before="0" w:after="40" w:line="240" w:lineRule="auto"/>
            </w:pPr>
            <w:r>
              <w:rPr>
                <w:b/>
                <w:sz w:val="17"/>
              </w:rPr>
              <w:t>Criterion</w:t>
            </w:r>
          </w:p>
        </w:tc>
        <w:tc>
          <w:tcPr>
            <w:tcW w:type="dxa" w:w="7860"/>
            <w:shd w:fill="D9EAF7"/>
            <w:vAlign w:val="center"/>
            <w:tcMar>
              <w:top w:w="90" w:type="dxa"/>
              <w:left w:w="90" w:type="dxa"/>
              <w:bottom w:w="90" w:type="dxa"/>
              <w:right w:w="90" w:type="dxa"/>
            </w:tcMar>
          </w:tcPr>
          <w:p>
            <w:pPr>
              <w:spacing w:before="0" w:after="40" w:line="240" w:lineRule="auto"/>
            </w:pPr>
            <w:r>
              <w:rPr>
                <w:b/>
                <w:sz w:val="17"/>
              </w:rPr>
              <w:t>Controlled criterion definition</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EAR-A1-01</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Selected fault is exactly SEC-A1; fault type is DISTRIBUTION_SECTION_FAULT; run is corrected Network Configuration v1.1 EXPLORATION with EXPLORATORY evidence.</w:t>
            </w:r>
          </w:p>
          <w:p>
            <w:pPr>
              <w:spacing w:before="0" w:after="40" w:line="240" w:lineRule="auto"/>
            </w:pPr>
            <w:r>
              <w:rPr>
                <w:b/>
                <w:i w:val="0"/>
                <w:sz w:val="17"/>
              </w:rPr>
              <w:t xml:space="preserve">Source type/selector: </w:t>
            </w:r>
            <w:r>
              <w:rPr>
                <w:b w:val="0"/>
                <w:i w:val="0"/>
                <w:sz w:val="17"/>
              </w:rPr>
              <w:t>ScenarioRun + ValidationExecution.provenance</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EXPLORATORY_CLASSIFICATION; SCENARIO_RUN_AND_REVISION; RESTORATION_ASSESSMENT</w:t>
            </w:r>
          </w:p>
          <w:p>
            <w:pPr>
              <w:spacing w:before="0" w:after="40" w:line="240" w:lineRule="auto"/>
            </w:pPr>
            <w:r>
              <w:rPr>
                <w:b/>
                <w:i w:val="0"/>
                <w:sz w:val="17"/>
              </w:rPr>
              <w:t xml:space="preserve">requirement_ids: </w:t>
            </w:r>
            <w:r>
              <w:rPr>
                <w:b w:val="0"/>
                <w:i w:val="0"/>
                <w:sz w:val="17"/>
              </w:rPr>
              <w:t>REQ-EXP-002, REQ-EXP-003, REQ-EXP-004</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EAR-A1-02</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Affected feeder is FDR-A; alternate feeder is FDR-B; proposed sections are ['SEC-A2', 'SEC-A3', 'SEC-A4'].</w:t>
            </w:r>
          </w:p>
          <w:p>
            <w:pPr>
              <w:spacing w:before="0" w:after="40" w:line="240" w:lineRule="auto"/>
            </w:pPr>
            <w:r>
              <w:rPr>
                <w:b/>
                <w:i w:val="0"/>
                <w:sz w:val="17"/>
              </w:rPr>
              <w:t xml:space="preserve">Source type/selector: </w:t>
            </w:r>
            <w:r>
              <w:rPr>
                <w:b w:val="0"/>
                <w:i w:val="0"/>
                <w:sz w:val="17"/>
              </w:rPr>
              <w:t>RestorationAssessment.{affected_feeder_id,alternate_feeder_id,proposed_section_ids}</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EXPLORATORY_CLASSIFICATION; SCENARIO_RUN_AND_REVISION; RESTORATION_ASSESSMENT</w:t>
            </w:r>
          </w:p>
          <w:p>
            <w:pPr>
              <w:spacing w:before="0" w:after="40" w:line="240" w:lineRule="auto"/>
            </w:pPr>
            <w:r>
              <w:rPr>
                <w:b/>
                <w:i w:val="0"/>
                <w:sz w:val="17"/>
              </w:rPr>
              <w:t xml:space="preserve">requirement_ids: </w:t>
            </w:r>
            <w:r>
              <w:rPr>
                <w:b w:val="0"/>
                <w:i w:val="0"/>
                <w:sz w:val="17"/>
              </w:rPr>
              <w:t>REQ-RST-001, REQ-RST-002, REQ-RST-003, REQ-TOP-008</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EAR-A1-03</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Restoration outcome is REJECTED; transferable/resulting/capacity/loading values are respectively 2450, 6650, 6000 kW and 110.8% (null where NO_CANDIDATE).</w:t>
            </w:r>
          </w:p>
          <w:p>
            <w:pPr>
              <w:spacing w:before="0" w:after="40" w:line="240" w:lineRule="auto"/>
            </w:pPr>
            <w:r>
              <w:rPr>
                <w:b/>
                <w:i w:val="0"/>
                <w:sz w:val="17"/>
              </w:rPr>
              <w:t xml:space="preserve">Source type/selector: </w:t>
            </w:r>
            <w:r>
              <w:rPr>
                <w:b w:val="0"/>
                <w:i w:val="0"/>
                <w:sz w:val="17"/>
              </w:rPr>
              <w:t>RestorationAssessment.{outcome,transferable_load_kw,resulting_load_kw,feeder_capacity_kw,resulting_loading_percent}</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kW integer; percent one decimal; explicit null</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EXPLORATORY_CLASSIFICATION; SCENARIO_RUN_AND_REVISION; RESTORATION_ASSESSMENT</w:t>
            </w:r>
          </w:p>
          <w:p>
            <w:pPr>
              <w:spacing w:before="0" w:after="40" w:line="240" w:lineRule="auto"/>
            </w:pPr>
            <w:r>
              <w:rPr>
                <w:b/>
                <w:i w:val="0"/>
                <w:sz w:val="17"/>
              </w:rPr>
              <w:t xml:space="preserve">requirement_ids: </w:t>
            </w:r>
            <w:r>
              <w:rPr>
                <w:b w:val="0"/>
                <w:i w:val="0"/>
                <w:sz w:val="17"/>
              </w:rPr>
              <w:t>REQ-RST-001, REQ-RST-002, REQ-RST-003, REQ-EXP-006</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EAR-A1-04</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All actions remain simulated/local; TS-01 close is available and accepted only for PERMITTED, otherwise unavailable and TS-01 remains OPEN.</w:t>
            </w:r>
          </w:p>
          <w:p>
            <w:pPr>
              <w:spacing w:before="0" w:after="40" w:line="240" w:lineRule="auto"/>
            </w:pPr>
            <w:r>
              <w:rPr>
                <w:b/>
                <w:i w:val="0"/>
                <w:sz w:val="17"/>
              </w:rPr>
              <w:t xml:space="preserve">Source type/selector: </w:t>
            </w:r>
            <w:r>
              <w:rPr>
                <w:b w:val="0"/>
                <w:i w:val="0"/>
                <w:sz w:val="17"/>
              </w:rPr>
              <w:t>ActionProjection + CommandResult + DeviceState[TS-01]</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EXPLORATORY_CLASSIFICATION; SCENARIO_RUN_AND_REVISION; RESTORATION_ASSESSMENT</w:t>
            </w:r>
          </w:p>
          <w:p>
            <w:pPr>
              <w:spacing w:before="0" w:after="40" w:line="240" w:lineRule="auto"/>
            </w:pPr>
            <w:r>
              <w:rPr>
                <w:b/>
                <w:i w:val="0"/>
                <w:sz w:val="17"/>
              </w:rPr>
              <w:t xml:space="preserve">requirement_ids: </w:t>
            </w:r>
            <w:r>
              <w:rPr>
                <w:b w:val="0"/>
                <w:i w:val="0"/>
                <w:sz w:val="17"/>
              </w:rPr>
              <w:t>REQ-RST-024, REQ-RST-025</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EAR-A1-05</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Because the assessment is not PERMITTED, no restoration switching is executed; faulted/healthy section and customer-impact records remain the pre-execution derived state.</w:t>
            </w:r>
          </w:p>
          <w:p>
            <w:pPr>
              <w:spacing w:before="0" w:after="40" w:line="240" w:lineRule="auto"/>
            </w:pPr>
            <w:r>
              <w:rPr>
                <w:b/>
                <w:i w:val="0"/>
                <w:sz w:val="17"/>
              </w:rPr>
              <w:t xml:space="preserve">Source type/selector: </w:t>
            </w:r>
            <w:r>
              <w:rPr>
                <w:b w:val="0"/>
                <w:i w:val="0"/>
                <w:sz w:val="17"/>
              </w:rPr>
              <w:t>ScenarioSnapshot.before_after + CommandAvailability</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EXPLORATORY_CLASSIFICATION; SCENARIO_RUN_AND_REVISION; RESTORATION_ASSESSMENT</w:t>
            </w:r>
          </w:p>
          <w:p>
            <w:pPr>
              <w:spacing w:before="0" w:after="40" w:line="240" w:lineRule="auto"/>
            </w:pPr>
            <w:r>
              <w:rPr>
                <w:b/>
                <w:i w:val="0"/>
                <w:sz w:val="17"/>
              </w:rPr>
              <w:t xml:space="preserve">requirement_ids: </w:t>
            </w:r>
            <w:r>
              <w:rPr>
                <w:b w:val="0"/>
                <w:i w:val="0"/>
                <w:sz w:val="17"/>
              </w:rPr>
              <w:t>REQ-RST-024, REQ-RST-025, REQ-EXP-006</w:t>
            </w:r>
          </w:p>
        </w:tc>
      </w:tr>
    </w:tbl>
    <w:p>
      <w:pPr>
        <w:spacing w:before="80" w:after="160"/>
      </w:pPr>
      <w:r>
        <w:rPr>
          <w:b/>
          <w:i w:val="0"/>
          <w:sz w:val="18"/>
        </w:rPr>
        <w:t xml:space="preserve">Defined-coverage audit — </w:t>
      </w:r>
      <w:r>
        <w:rPr>
          <w:b/>
          <w:i w:val="0"/>
          <w:sz w:val="18"/>
        </w:rPr>
        <w:t xml:space="preserve">VT-EXP-ROLE-001/EXP-ROLE-A1 evidence-supported subset: </w:t>
      </w:r>
      <w:r>
        <w:rPr>
          <w:b w:val="0"/>
          <w:i w:val="0"/>
          <w:sz w:val="18"/>
        </w:rPr>
        <w:t>REQ-EXP-002, REQ-EXP-003, REQ-EXP-004, REQ-EXP-006, REQ-RST-001, REQ-RST-002, REQ-RST-003, REQ-RST-024, REQ-RST-025, REQ-TOP-008</w:t>
      </w:r>
    </w:p>
    <w:p>
      <w:pPr>
        <w:pStyle w:val="Heading3"/>
      </w:pPr>
      <w:r>
        <w:t>21.4.2.4 EXP-ROLE-A4 — SEC-A4 no restoration candidate</w:t>
      </w:r>
    </w:p>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2100"/>
        <w:gridCol w:w="7260"/>
      </w:tblGrid>
      <w:tr>
        <w:trPr>
          <w:tblHeader w:val="true"/>
        </w:trPr>
        <w:tc>
          <w:tcPr>
            <w:tcW w:type="dxa" w:w="2100"/>
            <w:shd w:fill="D9EAF7"/>
            <w:vAlign w:val="center"/>
            <w:tcMar>
              <w:top w:w="90" w:type="dxa"/>
              <w:left w:w="90" w:type="dxa"/>
              <w:bottom w:w="90" w:type="dxa"/>
              <w:right w:w="90" w:type="dxa"/>
            </w:tcMar>
          </w:tcPr>
          <w:p>
            <w:pPr>
              <w:spacing w:before="0" w:after="40" w:line="240" w:lineRule="auto"/>
            </w:pPr>
            <w:r>
              <w:rPr>
                <w:b/>
                <w:sz w:val="17"/>
              </w:rPr>
              <w:t>Controlled field</w:t>
            </w:r>
          </w:p>
        </w:tc>
        <w:tc>
          <w:tcPr>
            <w:tcW w:type="dxa" w:w="7260"/>
            <w:shd w:fill="D9EAF7"/>
            <w:vAlign w:val="center"/>
            <w:tcMar>
              <w:top w:w="90" w:type="dxa"/>
              <w:left w:w="90" w:type="dxa"/>
              <w:bottom w:w="90" w:type="dxa"/>
              <w:right w:w="90" w:type="dxa"/>
            </w:tcMar>
          </w:tcPr>
          <w:p>
            <w:pPr>
              <w:spacing w:before="0" w:after="40" w:line="240" w:lineRule="auto"/>
            </w:pPr>
            <w:r>
              <w:rPr>
                <w:b/>
                <w:sz w:val="17"/>
              </w:rPr>
              <w:t>Authoritative value / rule</w:t>
            </w:r>
          </w:p>
        </w:tc>
      </w:tr>
      <w:tr>
        <w:tc>
          <w:tcPr>
            <w:tcW w:type="dxa" w:w="2100"/>
            <w:vAlign w:val="center"/>
            <w:tcMar>
              <w:top w:w="90" w:type="dxa"/>
              <w:left w:w="90" w:type="dxa"/>
              <w:bottom w:w="90" w:type="dxa"/>
              <w:right w:w="90" w:type="dxa"/>
            </w:tcMar>
          </w:tcPr>
          <w:p>
            <w:pPr>
              <w:spacing w:before="0" w:after="40" w:line="240" w:lineRule="auto"/>
            </w:pPr>
            <w:r>
              <w:rPr>
                <w:sz w:val="17"/>
              </w:rPr>
              <w:t>Case method owner</w:t>
            </w:r>
          </w:p>
        </w:tc>
        <w:tc>
          <w:tcPr>
            <w:tcW w:type="dxa" w:w="7260"/>
            <w:vAlign w:val="center"/>
            <w:tcMar>
              <w:top w:w="90" w:type="dxa"/>
              <w:left w:w="90" w:type="dxa"/>
              <w:bottom w:w="90" w:type="dxa"/>
              <w:right w:w="90" w:type="dxa"/>
            </w:tcMar>
          </w:tcPr>
          <w:p>
            <w:pPr>
              <w:spacing w:before="0" w:after="40" w:line="240" w:lineRule="auto"/>
            </w:pPr>
            <w:r>
              <w:rPr>
                <w:sz w:val="17"/>
              </w:rPr>
              <w:t>One case-scoped DeterminationMethodDefinition under VT-EXP-ROLE-001/EXP-ROLE-A4.</w:t>
            </w:r>
          </w:p>
        </w:tc>
      </w:tr>
      <w:tr>
        <w:tc>
          <w:tcPr>
            <w:tcW w:type="dxa" w:w="2100"/>
            <w:vAlign w:val="center"/>
            <w:tcMar>
              <w:top w:w="90" w:type="dxa"/>
              <w:left w:w="90" w:type="dxa"/>
              <w:bottom w:w="90" w:type="dxa"/>
              <w:right w:w="90" w:type="dxa"/>
            </w:tcMar>
          </w:tcPr>
          <w:p>
            <w:pPr>
              <w:spacing w:before="0" w:after="40" w:line="240" w:lineRule="auto"/>
            </w:pPr>
            <w:r>
              <w:rPr>
                <w:sz w:val="17"/>
              </w:rPr>
              <w:t>Controlled input</w:t>
            </w:r>
          </w:p>
        </w:tc>
        <w:tc>
          <w:tcPr>
            <w:tcW w:type="dxa" w:w="7260"/>
            <w:vAlign w:val="center"/>
            <w:tcMar>
              <w:top w:w="90" w:type="dxa"/>
              <w:left w:w="90" w:type="dxa"/>
              <w:bottom w:w="90" w:type="dxa"/>
              <w:right w:w="90" w:type="dxa"/>
            </w:tcMar>
          </w:tcPr>
          <w:p>
            <w:pPr>
              <w:spacing w:before="0" w:after="40" w:line="240" w:lineRule="auto"/>
            </w:pPr>
            <w:r>
              <w:rPr>
                <w:sz w:val="17"/>
              </w:rPr>
              <w:t>{"configuration_version": "1.1", "scenario_mode": "EXPLORATION"}</w:t>
            </w:r>
          </w:p>
        </w:tc>
      </w:tr>
      <w:tr>
        <w:tc>
          <w:tcPr>
            <w:tcW w:type="dxa" w:w="2100"/>
            <w:vAlign w:val="center"/>
            <w:tcMar>
              <w:top w:w="90" w:type="dxa"/>
              <w:left w:w="90" w:type="dxa"/>
              <w:bottom w:w="90" w:type="dxa"/>
              <w:right w:w="90" w:type="dxa"/>
            </w:tcMar>
          </w:tcPr>
          <w:p>
            <w:pPr>
              <w:spacing w:before="0" w:after="40" w:line="240" w:lineRule="auto"/>
            </w:pPr>
            <w:r>
              <w:rPr>
                <w:sz w:val="17"/>
              </w:rPr>
              <w:t>Predetermined engineering values</w:t>
            </w:r>
          </w:p>
        </w:tc>
        <w:tc>
          <w:tcPr>
            <w:tcW w:type="dxa" w:w="7260"/>
            <w:vAlign w:val="center"/>
            <w:tcMar>
              <w:top w:w="90" w:type="dxa"/>
              <w:left w:w="90" w:type="dxa"/>
              <w:bottom w:w="90" w:type="dxa"/>
              <w:right w:w="90" w:type="dxa"/>
            </w:tcMar>
          </w:tcPr>
          <w:p>
            <w:pPr>
              <w:spacing w:before="0" w:after="40" w:line="240" w:lineRule="auto"/>
            </w:pPr>
            <w:r>
              <w:rPr>
                <w:sz w:val="17"/>
              </w:rPr>
              <w:t>{"affected_feeder_id": "FDR-A", "alternate_feeder_id": null, "feeder_capacity_kw": null, "proposed_section_ids": [], "restoration_outcome": "NO_CANDIDATE", "resulting_load_kw": null, "resulting_loading_percent": null, "selected_fault_section_id": "SEC-A4", "transferable_load_kw": null}</w:t>
            </w:r>
          </w:p>
        </w:tc>
      </w:tr>
      <w:tr>
        <w:tc>
          <w:tcPr>
            <w:tcW w:type="dxa" w:w="2100"/>
            <w:vAlign w:val="center"/>
            <w:tcMar>
              <w:top w:w="90" w:type="dxa"/>
              <w:left w:w="90" w:type="dxa"/>
              <w:bottom w:w="90" w:type="dxa"/>
              <w:right w:w="90" w:type="dxa"/>
            </w:tcMar>
          </w:tcPr>
          <w:p>
            <w:pPr>
              <w:spacing w:before="0" w:after="40" w:line="240" w:lineRule="auto"/>
            </w:pPr>
            <w:r>
              <w:rPr>
                <w:sz w:val="17"/>
              </w:rPr>
              <w:t>Checkpoint</w:t>
            </w:r>
          </w:p>
        </w:tc>
        <w:tc>
          <w:tcPr>
            <w:tcW w:type="dxa" w:w="7260"/>
            <w:vAlign w:val="center"/>
            <w:tcMar>
              <w:top w:w="90" w:type="dxa"/>
              <w:left w:w="90" w:type="dxa"/>
              <w:bottom w:w="90" w:type="dxa"/>
              <w:right w:w="90" w:type="dxa"/>
            </w:tcMar>
          </w:tcPr>
          <w:p>
            <w:pPr>
              <w:spacing w:before="0" w:after="40" w:line="240" w:lineRule="auto"/>
            </w:pPr>
            <w:r>
              <w:rPr>
                <w:sz w:val="17"/>
              </w:rPr>
              <w:t>CONTROLLED_RESULT</w:t>
            </w:r>
          </w:p>
        </w:tc>
      </w:tr>
      <w:tr>
        <w:tc>
          <w:tcPr>
            <w:tcW w:type="dxa" w:w="2100"/>
            <w:vAlign w:val="center"/>
            <w:tcMar>
              <w:top w:w="90" w:type="dxa"/>
              <w:left w:w="90" w:type="dxa"/>
              <w:bottom w:w="90" w:type="dxa"/>
              <w:right w:w="90" w:type="dxa"/>
            </w:tcMar>
          </w:tcPr>
          <w:p>
            <w:pPr>
              <w:spacing w:before="0" w:after="40" w:line="240" w:lineRule="auto"/>
            </w:pPr>
            <w:r>
              <w:rPr>
                <w:sz w:val="17"/>
              </w:rPr>
              <w:t>Case aggregate</w:t>
            </w:r>
          </w:p>
        </w:tc>
        <w:tc>
          <w:tcPr>
            <w:tcW w:type="dxa" w:w="7260"/>
            <w:vAlign w:val="center"/>
            <w:tcMar>
              <w:top w:w="90" w:type="dxa"/>
              <w:left w:w="90" w:type="dxa"/>
              <w:bottom w:w="90" w:type="dxa"/>
              <w:right w:w="90" w:type="dxa"/>
            </w:tcMar>
          </w:tcPr>
          <w:p>
            <w:pPr>
              <w:spacing w:before="0" w:after="40" w:line="240" w:lineRule="auto"/>
            </w:pPr>
            <w:r>
              <w:rPr>
                <w:sz w:val="17"/>
              </w:rPr>
              <w:t>INCOMPLETE/no constituent result until exact criteria/evidence complete; any NOT_SATISFIED → constituent FAIL; all SATISFIED → constituent PASS; DC-005 may supply a valid case suspension instead.</w:t>
            </w:r>
          </w:p>
        </w:tc>
      </w:tr>
    </w:tbl>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1500"/>
        <w:gridCol w:w="7860"/>
      </w:tblGrid>
      <w:tr>
        <w:trPr>
          <w:tblHeader w:val="true"/>
        </w:trPr>
        <w:tc>
          <w:tcPr>
            <w:tcW w:type="dxa" w:w="1500"/>
            <w:shd w:fill="D9EAF7"/>
            <w:vAlign w:val="center"/>
            <w:tcMar>
              <w:top w:w="90" w:type="dxa"/>
              <w:left w:w="90" w:type="dxa"/>
              <w:bottom w:w="90" w:type="dxa"/>
              <w:right w:w="90" w:type="dxa"/>
            </w:tcMar>
          </w:tcPr>
          <w:p>
            <w:pPr>
              <w:spacing w:before="0" w:after="40" w:line="240" w:lineRule="auto"/>
            </w:pPr>
            <w:r>
              <w:rPr>
                <w:b/>
                <w:sz w:val="17"/>
              </w:rPr>
              <w:t>Criterion</w:t>
            </w:r>
          </w:p>
        </w:tc>
        <w:tc>
          <w:tcPr>
            <w:tcW w:type="dxa" w:w="7860"/>
            <w:shd w:fill="D9EAF7"/>
            <w:vAlign w:val="center"/>
            <w:tcMar>
              <w:top w:w="90" w:type="dxa"/>
              <w:left w:w="90" w:type="dxa"/>
              <w:bottom w:w="90" w:type="dxa"/>
              <w:right w:w="90" w:type="dxa"/>
            </w:tcMar>
          </w:tcPr>
          <w:p>
            <w:pPr>
              <w:spacing w:before="0" w:after="40" w:line="240" w:lineRule="auto"/>
            </w:pPr>
            <w:r>
              <w:rPr>
                <w:b/>
                <w:sz w:val="17"/>
              </w:rPr>
              <w:t>Controlled criterion definition</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EAR-A4-01</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Selected fault is exactly SEC-A4; fault type is DISTRIBUTION_SECTION_FAULT; run is corrected Network Configuration v1.1 EXPLORATION with EXPLORATORY evidence.</w:t>
            </w:r>
          </w:p>
          <w:p>
            <w:pPr>
              <w:spacing w:before="0" w:after="40" w:line="240" w:lineRule="auto"/>
            </w:pPr>
            <w:r>
              <w:rPr>
                <w:b/>
                <w:i w:val="0"/>
                <w:sz w:val="17"/>
              </w:rPr>
              <w:t xml:space="preserve">Source type/selector: </w:t>
            </w:r>
            <w:r>
              <w:rPr>
                <w:b w:val="0"/>
                <w:i w:val="0"/>
                <w:sz w:val="17"/>
              </w:rPr>
              <w:t>ScenarioRun + ValidationExecution.provenance</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EXPLORATORY_CLASSIFICATION; SCENARIO_RUN_AND_REVISION; RESTORATION_ASSESSMENT</w:t>
            </w:r>
          </w:p>
          <w:p>
            <w:pPr>
              <w:spacing w:before="0" w:after="40" w:line="240" w:lineRule="auto"/>
            </w:pPr>
            <w:r>
              <w:rPr>
                <w:b/>
                <w:i w:val="0"/>
                <w:sz w:val="17"/>
              </w:rPr>
              <w:t xml:space="preserve">requirement_ids: </w:t>
            </w:r>
            <w:r>
              <w:rPr>
                <w:b w:val="0"/>
                <w:i w:val="0"/>
                <w:sz w:val="17"/>
              </w:rPr>
              <w:t>REQ-EXP-002, REQ-EXP-003, REQ-EXP-004</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EAR-A4-02</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Affected feeder is FDR-A; alternate feeder is None; proposed sections are [].</w:t>
            </w:r>
          </w:p>
          <w:p>
            <w:pPr>
              <w:spacing w:before="0" w:after="40" w:line="240" w:lineRule="auto"/>
            </w:pPr>
            <w:r>
              <w:rPr>
                <w:b/>
                <w:i w:val="0"/>
                <w:sz w:val="17"/>
              </w:rPr>
              <w:t xml:space="preserve">Source type/selector: </w:t>
            </w:r>
            <w:r>
              <w:rPr>
                <w:b w:val="0"/>
                <w:i w:val="0"/>
                <w:sz w:val="17"/>
              </w:rPr>
              <w:t>RestorationAssessment.{affected_feeder_id,alternate_feeder_id,proposed_section_ids}</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EXPLORATORY_CLASSIFICATION; SCENARIO_RUN_AND_REVISION; RESTORATION_ASSESSMENT</w:t>
            </w:r>
          </w:p>
          <w:p>
            <w:pPr>
              <w:spacing w:before="0" w:after="40" w:line="240" w:lineRule="auto"/>
            </w:pPr>
            <w:r>
              <w:rPr>
                <w:b/>
                <w:i w:val="0"/>
                <w:sz w:val="17"/>
              </w:rPr>
              <w:t xml:space="preserve">requirement_ids: </w:t>
            </w:r>
            <w:r>
              <w:rPr>
                <w:b w:val="0"/>
                <w:i w:val="0"/>
                <w:sz w:val="17"/>
              </w:rPr>
              <w:t>REQ-RST-001, REQ-RST-002, REQ-RST-003</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EAR-A4-03</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Restoration outcome is NO_CANDIDATE; transferable/resulting/capacity/loading values are respectively None, None, None kW and None% (null where NO_CANDIDATE).</w:t>
            </w:r>
          </w:p>
          <w:p>
            <w:pPr>
              <w:spacing w:before="0" w:after="40" w:line="240" w:lineRule="auto"/>
            </w:pPr>
            <w:r>
              <w:rPr>
                <w:b/>
                <w:i w:val="0"/>
                <w:sz w:val="17"/>
              </w:rPr>
              <w:t xml:space="preserve">Source type/selector: </w:t>
            </w:r>
            <w:r>
              <w:rPr>
                <w:b w:val="0"/>
                <w:i w:val="0"/>
                <w:sz w:val="17"/>
              </w:rPr>
              <w:t>RestorationAssessment.{outcome,transferable_load_kw,resulting_load_kw,feeder_capacity_kw,resulting_loading_percent}</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kW integer; percent one decimal; explicit null</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EXPLORATORY_CLASSIFICATION; SCENARIO_RUN_AND_REVISION; RESTORATION_ASSESSMENT</w:t>
            </w:r>
          </w:p>
          <w:p>
            <w:pPr>
              <w:spacing w:before="0" w:after="40" w:line="240" w:lineRule="auto"/>
            </w:pPr>
            <w:r>
              <w:rPr>
                <w:b/>
                <w:i w:val="0"/>
                <w:sz w:val="17"/>
              </w:rPr>
              <w:t xml:space="preserve">requirement_ids: </w:t>
            </w:r>
            <w:r>
              <w:rPr>
                <w:b w:val="0"/>
                <w:i w:val="0"/>
                <w:sz w:val="17"/>
              </w:rPr>
              <w:t>REQ-RST-001, REQ-RST-002, REQ-RST-003, REQ-EXP-006</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EAR-A4-04</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All actions remain simulated/local; TS-01 close is available and accepted only for PERMITTED, otherwise unavailable and TS-01 remains OPEN.</w:t>
            </w:r>
          </w:p>
          <w:p>
            <w:pPr>
              <w:spacing w:before="0" w:after="40" w:line="240" w:lineRule="auto"/>
            </w:pPr>
            <w:r>
              <w:rPr>
                <w:b/>
                <w:i w:val="0"/>
                <w:sz w:val="17"/>
              </w:rPr>
              <w:t xml:space="preserve">Source type/selector: </w:t>
            </w:r>
            <w:r>
              <w:rPr>
                <w:b w:val="0"/>
                <w:i w:val="0"/>
                <w:sz w:val="17"/>
              </w:rPr>
              <w:t>ActionProjection + CommandResult + DeviceState[TS-01]</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EXPLORATORY_CLASSIFICATION; SCENARIO_RUN_AND_REVISION; RESTORATION_ASSESSMENT</w:t>
            </w:r>
          </w:p>
          <w:p>
            <w:pPr>
              <w:spacing w:before="0" w:after="40" w:line="240" w:lineRule="auto"/>
            </w:pPr>
            <w:r>
              <w:rPr>
                <w:b/>
                <w:i w:val="0"/>
                <w:sz w:val="17"/>
              </w:rPr>
              <w:t xml:space="preserve">requirement_ids: </w:t>
            </w:r>
            <w:r>
              <w:rPr>
                <w:b w:val="0"/>
                <w:i w:val="0"/>
                <w:sz w:val="17"/>
              </w:rPr>
              <w:t>REQ-RST-024, REQ-RST-025</w:t>
            </w:r>
          </w:p>
        </w:tc>
      </w:tr>
      <w:tr>
        <w:tc>
          <w:tcPr>
            <w:tcW w:type="dxa" w:w="1500"/>
            <w:vAlign w:val="center"/>
            <w:tcMar>
              <w:top w:w="90" w:type="dxa"/>
              <w:left w:w="90" w:type="dxa"/>
              <w:bottom w:w="90" w:type="dxa"/>
              <w:right w:w="90" w:type="dxa"/>
            </w:tcMar>
          </w:tcPr>
          <w:p>
            <w:pPr>
              <w:spacing w:before="0" w:after="40" w:line="240" w:lineRule="auto"/>
            </w:pPr>
            <w:r>
              <w:rPr>
                <w:sz w:val="17"/>
              </w:rPr>
            </w:r>
            <w:r>
              <w:rPr>
                <w:b/>
                <w:i w:val="0"/>
                <w:sz w:val="17"/>
              </w:rPr>
              <w:t>EAR-A4-05</w:t>
            </w:r>
          </w:p>
        </w:tc>
        <w:tc>
          <w:tcPr>
            <w:tcW w:type="dxa" w:w="7860"/>
            <w:vAlign w:val="center"/>
            <w:tcMar>
              <w:top w:w="90" w:type="dxa"/>
              <w:left w:w="90" w:type="dxa"/>
              <w:bottom w:w="90" w:type="dxa"/>
              <w:right w:w="90" w:type="dxa"/>
            </w:tcMar>
          </w:tcPr>
          <w:p>
            <w:pPr>
              <w:spacing w:before="0" w:after="40" w:line="240" w:lineRule="auto"/>
            </w:pPr>
            <w:r>
              <w:rPr>
                <w:sz w:val="17"/>
              </w:rPr>
            </w:r>
            <w:r>
              <w:rPr>
                <w:b/>
                <w:i w:val="0"/>
                <w:sz w:val="17"/>
              </w:rPr>
              <w:t xml:space="preserve">Kind: </w:t>
            </w:r>
            <w:r>
              <w:rPr>
                <w:b w:val="0"/>
                <w:i w:val="0"/>
                <w:sz w:val="17"/>
              </w:rPr>
              <w:t>MACHINE_COMPARISON</w:t>
            </w:r>
          </w:p>
          <w:p>
            <w:pPr>
              <w:spacing w:before="0" w:after="40" w:line="240" w:lineRule="auto"/>
            </w:pPr>
            <w:r>
              <w:rPr>
                <w:b/>
                <w:i w:val="0"/>
                <w:sz w:val="17"/>
              </w:rPr>
              <w:t xml:space="preserve">Context/checkpoint: </w:t>
            </w:r>
            <w:r>
              <w:rPr>
                <w:b w:val="0"/>
                <w:i w:val="0"/>
                <w:sz w:val="17"/>
              </w:rPr>
              <w:t>CONTROLLED_RESULT</w:t>
            </w:r>
          </w:p>
          <w:p>
            <w:pPr>
              <w:spacing w:before="0" w:after="40" w:line="240" w:lineRule="auto"/>
            </w:pPr>
            <w:r>
              <w:rPr>
                <w:b/>
                <w:i w:val="0"/>
                <w:sz w:val="17"/>
              </w:rPr>
              <w:t xml:space="preserve">Expected value/proposition: </w:t>
            </w:r>
            <w:r>
              <w:rPr>
                <w:b w:val="0"/>
                <w:i w:val="0"/>
                <w:sz w:val="17"/>
              </w:rPr>
              <w:t>Because the assessment is not PERMITTED, no restoration switching is executed; faulted/healthy section and customer-impact records remain the pre-execution derived state.</w:t>
            </w:r>
          </w:p>
          <w:p>
            <w:pPr>
              <w:spacing w:before="0" w:after="40" w:line="240" w:lineRule="auto"/>
            </w:pPr>
            <w:r>
              <w:rPr>
                <w:b/>
                <w:i w:val="0"/>
                <w:sz w:val="17"/>
              </w:rPr>
              <w:t xml:space="preserve">Source type/selector: </w:t>
            </w:r>
            <w:r>
              <w:rPr>
                <w:b w:val="0"/>
                <w:i w:val="0"/>
                <w:sz w:val="17"/>
              </w:rPr>
              <w:t>ScenarioSnapshot.before_after + CommandAvailability</w:t>
            </w:r>
          </w:p>
          <w:p>
            <w:pPr>
              <w:spacing w:before="0" w:after="40" w:line="240" w:lineRule="auto"/>
            </w:pPr>
            <w:r>
              <w:rPr>
                <w:b/>
                <w:i w:val="0"/>
                <w:sz w:val="17"/>
              </w:rPr>
              <w:t xml:space="preserve">Operator: </w:t>
            </w:r>
            <w:r>
              <w:rPr>
                <w:b w:val="0"/>
                <w:i w:val="0"/>
                <w:sz w:val="17"/>
              </w:rPr>
              <w:t>CANONICAL_RECORD_EQUAL</w:t>
            </w:r>
          </w:p>
          <w:p>
            <w:pPr>
              <w:spacing w:before="0" w:after="40" w:line="240" w:lineRule="auto"/>
            </w:pPr>
            <w:r>
              <w:rPr>
                <w:b/>
                <w:i w:val="0"/>
                <w:sz w:val="17"/>
              </w:rPr>
              <w:t xml:space="preserve">Normalisation: </w:t>
            </w:r>
            <w:r>
              <w:rPr>
                <w:b w:val="0"/>
                <w:i w:val="0"/>
                <w:sz w:val="17"/>
              </w:rPr>
              <w:t>exact canonical representation</w:t>
            </w:r>
          </w:p>
          <w:p>
            <w:pPr>
              <w:spacing w:before="0" w:after="40" w:line="240" w:lineRule="auto"/>
            </w:pPr>
            <w:r>
              <w:rPr>
                <w:b/>
                <w:i w:val="0"/>
                <w:sz w:val="17"/>
              </w:rPr>
              <w:t xml:space="preserve">Required evidence: </w:t>
            </w:r>
            <w:r>
              <w:rPr>
                <w:b w:val="0"/>
                <w:i w:val="0"/>
                <w:sz w:val="17"/>
              </w:rPr>
              <w:t>bound source record and immutable criterion finding; method evidence roles: BUILD_AND_CONFIGURATION_IDENTITY; EXPECTED_OBSERVED_COMPARISON; EXPLORATORY_CLASSIFICATION; SCENARIO_RUN_AND_REVISION; RESTORATION_ASSESSMENT</w:t>
            </w:r>
          </w:p>
          <w:p>
            <w:pPr>
              <w:spacing w:before="0" w:after="40" w:line="240" w:lineRule="auto"/>
            </w:pPr>
            <w:r>
              <w:rPr>
                <w:b/>
                <w:i w:val="0"/>
                <w:sz w:val="17"/>
              </w:rPr>
              <w:t xml:space="preserve">requirement_ids: </w:t>
            </w:r>
            <w:r>
              <w:rPr>
                <w:b w:val="0"/>
                <w:i w:val="0"/>
                <w:sz w:val="17"/>
              </w:rPr>
              <w:t>REQ-RST-024, REQ-RST-025, REQ-EXP-006</w:t>
            </w:r>
          </w:p>
        </w:tc>
      </w:tr>
    </w:tbl>
    <w:p>
      <w:pPr>
        <w:spacing w:before="80" w:after="160"/>
      </w:pPr>
      <w:r>
        <w:rPr>
          <w:b/>
          <w:i w:val="0"/>
          <w:sz w:val="18"/>
        </w:rPr>
        <w:t xml:space="preserve">Defined-coverage audit — </w:t>
      </w:r>
      <w:r>
        <w:rPr>
          <w:b/>
          <w:i w:val="0"/>
          <w:sz w:val="18"/>
        </w:rPr>
        <w:t xml:space="preserve">VT-EXP-ROLE-001/EXP-ROLE-A4 evidence-supported subset: </w:t>
      </w:r>
      <w:r>
        <w:rPr>
          <w:b w:val="0"/>
          <w:i w:val="0"/>
          <w:sz w:val="18"/>
        </w:rPr>
        <w:t>REQ-EXP-002, REQ-EXP-003, REQ-EXP-004, REQ-EXP-006, REQ-RST-001, REQ-RST-002, REQ-RST-003, REQ-RST-024, REQ-RST-025</w:t>
      </w:r>
    </w:p>
    <w:p>
      <w:pPr>
        <w:spacing w:before="80" w:after="160"/>
      </w:pPr>
      <w:r>
        <w:rPr>
          <w:b/>
          <w:i w:val="0"/>
          <w:sz w:val="18"/>
        </w:rPr>
        <w:t xml:space="preserve">Defined-coverage audit — </w:t>
      </w:r>
      <w:r>
        <w:rPr>
          <w:b/>
          <w:i w:val="0"/>
          <w:sz w:val="18"/>
        </w:rPr>
        <w:t xml:space="preserve">VT-EXP-ROLE-001 exact required constituent static union: </w:t>
      </w:r>
      <w:r>
        <w:rPr>
          <w:b w:val="0"/>
          <w:i w:val="0"/>
          <w:sz w:val="18"/>
        </w:rPr>
        <w:t>REQ-EXP-002, REQ-EXP-003, REQ-EXP-004, REQ-EXP-006, REQ-RST-001, REQ-RST-002, REQ-RST-003, REQ-RST-024, REQ-RST-025, REQ-RST-026, REQ-RST-027, REQ-RST-028, REQ-RST-029, REQ-TOP-008</w:t>
      </w:r>
    </w:p>
    <w:p>
      <w:pPr>
        <w:pStyle w:val="Heading2"/>
      </w:pPr>
      <w:r>
        <w:t>21.5 Controlled Special Treatments</w:t>
      </w:r>
    </w:p>
    <w:p>
      <w:r>
        <w:t>VT-FML-N0-N5-001 remains one FORMAL run, one ValidationExecution and six N-state checkpoints with exact chronology T+0 N0 → T+10 N1 → T+11 acknowledgement → T+20 first isolation → T+30 N2 → T+40 N3 → T+50 N4 → T+55 N5. T+11 is alarm/event chronology evidence, not a seventh N-state.</w:t>
      </w:r>
    </w:p>
    <w:p>
      <w:r>
        <w:t>VT-EXP-SEPARATION-001 uses actual campaign exploratory executions/evidence and DC-004 composite records. It does not create or require an exploratory suspension. A legitimate separately arising suspension may be additional evidence only; implementation-conformance regression continues to test suspension/progress isolation separately.</w:t>
      </w:r>
    </w:p>
    <w:p>
      <w:r>
        <w:t>VT-NFR-REVIEW-001 machine criteria prove only presence, identity/linkage, loopback configuration, structural separation and common schema facts. Prominence, understandability, clarity, engineering-first character and not-misleading judgements remain fixed evidence-bound reviewer propositions; the backend derives the overall result.</w:t>
      </w:r>
    </w:p>
    <w:p>
      <w:r>
        <w:t>VT-TOP-DEF-001 uses one common determination method once per actual scenario execution. A defective Network Configuration v1.0 run binds one ScenarioRun/ValidationExecution and deterministically retains its own FAIL; a corrected Network Configuration v1.1 run binds a separate ScenarioRun/ValidationExecution and can deterministically PASS. No criterion context contains both runs and no meta-PASS is created. DEF-001/COR-001/repeat relationships are preserved as current-record link fields and are reviewed through VT-CFG-INV-001 and repeatability evidence, not by aggregating the two executions.</w:t>
      </w:r>
    </w:p>
    <w:p>
      <w:r>
        <w:t>All eight CONTROLLED_FIXTURE_EXECUTION methods bind exact fixture definition ID/version/hash, fixture input/result, executing build and applicable immutable Network Configuration identity/hash. They create no ScenarioRun. Telemetry fixtures additionally bind controlled fixture time and telemetry-validity evidence; radiality/capacity fixtures bind telemetry, topology and restoration fixture inputs/results.</w:t>
      </w:r>
    </w:p>
    <w:p>
      <w:r>
        <w:t>Every criterion uses exactly one accepted primitive operator. Parameter content such as unit, rounding, exclusion and stable-order profiles is definition-owned normalisation data, not a new operator. Registry membership, disjointness and compound fixture assertions are expressed through derived selectors and/or split criteria.</w:t>
      </w:r>
    </w:p>
    <w:p>
      <w:pPr>
        <w:pStyle w:val="Heading3"/>
      </w:pPr>
      <w:r>
        <w:t>21.5.1 Exact NFR Review Evidence Sets</w:t>
      </w:r>
    </w:p>
    <w:p>
      <w:r>
        <w:t>CONTROLLED_SURFACE_SET is the exact eight-member Demonstrator Design Section 14 view register below. Every member must visibly carry the fixed notice 'Simulated operation only — no real equipment control' and the exact identity profile shown. The implementation cannot add, omit or substitute a review member when executing VT-NFR-REVIEW-001.</w:t>
      </w:r>
    </w:p>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2100"/>
        <w:gridCol w:w="7260"/>
      </w:tblGrid>
      <w:tr>
        <w:trPr>
          <w:tblHeader w:val="true"/>
        </w:trPr>
        <w:tc>
          <w:tcPr>
            <w:tcW w:type="dxa" w:w="2100"/>
            <w:shd w:fill="D9EAF7"/>
            <w:vAlign w:val="center"/>
            <w:tcMar>
              <w:top w:w="90" w:type="dxa"/>
              <w:left w:w="90" w:type="dxa"/>
              <w:bottom w:w="90" w:type="dxa"/>
              <w:right w:w="90" w:type="dxa"/>
            </w:tcMar>
          </w:tcPr>
          <w:p>
            <w:pPr>
              <w:spacing w:before="0" w:after="40" w:line="240" w:lineRule="auto"/>
            </w:pPr>
            <w:r>
              <w:rPr>
                <w:b/>
                <w:sz w:val="17"/>
              </w:rPr>
              <w:t>Controlled field</w:t>
            </w:r>
          </w:p>
        </w:tc>
        <w:tc>
          <w:tcPr>
            <w:tcW w:type="dxa" w:w="7260"/>
            <w:shd w:fill="D9EAF7"/>
            <w:vAlign w:val="center"/>
            <w:tcMar>
              <w:top w:w="90" w:type="dxa"/>
              <w:left w:w="90" w:type="dxa"/>
              <w:bottom w:w="90" w:type="dxa"/>
              <w:right w:w="90" w:type="dxa"/>
            </w:tcMar>
          </w:tcPr>
          <w:p>
            <w:pPr>
              <w:spacing w:before="0" w:after="40" w:line="240" w:lineRule="auto"/>
            </w:pPr>
            <w:r>
              <w:rPr>
                <w:b/>
                <w:sz w:val="17"/>
              </w:rPr>
              <w:t>Authoritative value / rule</w:t>
            </w:r>
          </w:p>
        </w:tc>
      </w:tr>
      <w:tr>
        <w:tc>
          <w:tcPr>
            <w:tcW w:type="dxa" w:w="2100"/>
            <w:vAlign w:val="center"/>
            <w:tcMar>
              <w:top w:w="90" w:type="dxa"/>
              <w:left w:w="90" w:type="dxa"/>
              <w:bottom w:w="90" w:type="dxa"/>
              <w:right w:w="90" w:type="dxa"/>
            </w:tcMar>
          </w:tcPr>
          <w:p>
            <w:pPr>
              <w:spacing w:before="0" w:after="40" w:line="240" w:lineRule="auto"/>
            </w:pPr>
            <w:r>
              <w:rPr>
                <w:sz w:val="17"/>
              </w:rPr>
              <w:t>Start / Run Setup</w:t>
            </w:r>
          </w:p>
        </w:tc>
        <w:tc>
          <w:tcPr>
            <w:tcW w:type="dxa" w:w="7260"/>
            <w:vAlign w:val="center"/>
            <w:tcMar>
              <w:top w:w="90" w:type="dxa"/>
              <w:left w:w="90" w:type="dxa"/>
              <w:bottom w:w="90" w:type="dxa"/>
              <w:right w:w="90" w:type="dxa"/>
            </w:tcMar>
          </w:tcPr>
          <w:p>
            <w:pPr>
              <w:spacing w:before="0" w:after="40" w:line="240" w:lineRule="auto"/>
            </w:pPr>
            <w:r>
              <w:rPr>
                <w:sz w:val="17"/>
              </w:rPr>
              <w:t>Fixed notice; mode; test and Validation Catalogue identity; Network Configuration identity; Exploration fault selection where applicable; backend build identity; initial-condition preview; full run identity after creation.</w:t>
            </w:r>
          </w:p>
        </w:tc>
      </w:tr>
      <w:tr>
        <w:tc>
          <w:tcPr>
            <w:tcW w:type="dxa" w:w="2100"/>
            <w:vAlign w:val="center"/>
            <w:tcMar>
              <w:top w:w="90" w:type="dxa"/>
              <w:left w:w="90" w:type="dxa"/>
              <w:bottom w:w="90" w:type="dxa"/>
              <w:right w:w="90" w:type="dxa"/>
            </w:tcMar>
          </w:tcPr>
          <w:p>
            <w:pPr>
              <w:spacing w:before="0" w:after="40" w:line="240" w:lineRule="auto"/>
            </w:pPr>
            <w:r>
              <w:rPr>
                <w:sz w:val="17"/>
              </w:rPr>
              <w:t>Operational Workspace</w:t>
            </w:r>
          </w:p>
        </w:tc>
        <w:tc>
          <w:tcPr>
            <w:tcW w:type="dxa" w:w="7260"/>
            <w:vAlign w:val="center"/>
            <w:tcMar>
              <w:top w:w="90" w:type="dxa"/>
              <w:left w:w="90" w:type="dxa"/>
              <w:bottom w:w="90" w:type="dxa"/>
              <w:right w:w="90" w:type="dxa"/>
            </w:tcMar>
          </w:tcPr>
          <w:p>
            <w:pPr>
              <w:spacing w:before="0" w:after="40" w:line="240" w:lineRule="auto"/>
            </w:pPr>
            <w:r>
              <w:rPr>
                <w:sz w:val="17"/>
              </w:rPr>
              <w:t>Fixed notice; full run identity; mode; Network Configuration identity; selected/controlled fault; workflow/N-state; state revision; evidence class; backend build identity.</w:t>
            </w:r>
          </w:p>
        </w:tc>
      </w:tr>
      <w:tr>
        <w:tc>
          <w:tcPr>
            <w:tcW w:type="dxa" w:w="2100"/>
            <w:vAlign w:val="center"/>
            <w:tcMar>
              <w:top w:w="90" w:type="dxa"/>
              <w:left w:w="90" w:type="dxa"/>
              <w:bottom w:w="90" w:type="dxa"/>
              <w:right w:w="90" w:type="dxa"/>
            </w:tcMar>
          </w:tcPr>
          <w:p>
            <w:pPr>
              <w:spacing w:before="0" w:after="40" w:line="240" w:lineRule="auto"/>
            </w:pPr>
            <w:r>
              <w:rPr>
                <w:sz w:val="17"/>
              </w:rPr>
              <w:t>Telemetry &amp; Events</w:t>
            </w:r>
          </w:p>
        </w:tc>
        <w:tc>
          <w:tcPr>
            <w:tcW w:type="dxa" w:w="7260"/>
            <w:vAlign w:val="center"/>
            <w:tcMar>
              <w:top w:w="90" w:type="dxa"/>
              <w:left w:w="90" w:type="dxa"/>
              <w:bottom w:w="90" w:type="dxa"/>
              <w:right w:w="90" w:type="dxa"/>
            </w:tcMar>
          </w:tcPr>
          <w:p>
            <w:pPr>
              <w:spacing w:before="0" w:after="40" w:line="240" w:lineRule="auto"/>
            </w:pPr>
            <w:r>
              <w:rPr>
                <w:sz w:val="17"/>
              </w:rPr>
              <w:t>Fixed notice; full run identity; telemetry value/quality/timestamp/age/freshness/reasons; exact event type/sequence/time/revision/source identity.</w:t>
            </w:r>
          </w:p>
        </w:tc>
      </w:tr>
      <w:tr>
        <w:tc>
          <w:tcPr>
            <w:tcW w:type="dxa" w:w="2100"/>
            <w:vAlign w:val="center"/>
            <w:tcMar>
              <w:top w:w="90" w:type="dxa"/>
              <w:left w:w="90" w:type="dxa"/>
              <w:bottom w:w="90" w:type="dxa"/>
              <w:right w:w="90" w:type="dxa"/>
            </w:tcMar>
          </w:tcPr>
          <w:p>
            <w:pPr>
              <w:spacing w:before="0" w:after="40" w:line="240" w:lineRule="auto"/>
            </w:pPr>
            <w:r>
              <w:rPr>
                <w:sz w:val="17"/>
              </w:rPr>
              <w:t>Restoration Assessment</w:t>
            </w:r>
          </w:p>
        </w:tc>
        <w:tc>
          <w:tcPr>
            <w:tcW w:type="dxa" w:w="7260"/>
            <w:vAlign w:val="center"/>
            <w:tcMar>
              <w:top w:w="90" w:type="dxa"/>
              <w:left w:w="90" w:type="dxa"/>
              <w:bottom w:w="90" w:type="dxa"/>
              <w:right w:w="90" w:type="dxa"/>
            </w:tcMar>
          </w:tcPr>
          <w:p>
            <w:pPr>
              <w:spacing w:before="0" w:after="40" w:line="240" w:lineRule="auto"/>
            </w:pPr>
            <w:r>
              <w:rPr>
                <w:sz w:val="17"/>
              </w:rPr>
              <w:t>Fixed notice; full run and Network Configuration identities; assessment/candidate identities; bound revisions/evidence; permissives; calculation inputs/results; outcome/status.</w:t>
            </w:r>
          </w:p>
        </w:tc>
      </w:tr>
      <w:tr>
        <w:tc>
          <w:tcPr>
            <w:tcW w:type="dxa" w:w="2100"/>
            <w:vAlign w:val="center"/>
            <w:tcMar>
              <w:top w:w="90" w:type="dxa"/>
              <w:left w:w="90" w:type="dxa"/>
              <w:bottom w:w="90" w:type="dxa"/>
              <w:right w:w="90" w:type="dxa"/>
            </w:tcMar>
          </w:tcPr>
          <w:p>
            <w:pPr>
              <w:spacing w:before="0" w:after="40" w:line="240" w:lineRule="auto"/>
            </w:pPr>
            <w:r>
              <w:rPr>
                <w:sz w:val="17"/>
              </w:rPr>
              <w:t>Formal Validation</w:t>
            </w:r>
          </w:p>
        </w:tc>
        <w:tc>
          <w:tcPr>
            <w:tcW w:type="dxa" w:w="7260"/>
            <w:vAlign w:val="center"/>
            <w:tcMar>
              <w:top w:w="90" w:type="dxa"/>
              <w:left w:w="90" w:type="dxa"/>
              <w:bottom w:w="90" w:type="dxa"/>
              <w:right w:w="90" w:type="dxa"/>
            </w:tcMar>
          </w:tcPr>
          <w:p>
            <w:pPr>
              <w:spacing w:before="0" w:after="40" w:line="240" w:lineRule="auto"/>
            </w:pPr>
            <w:r>
              <w:rPr>
                <w:sz w:val="17"/>
              </w:rPr>
              <w:t>Fixed notice; Validation Catalogue/test/method/criterion identities; execution/run/Network Configuration/build identities; FORMAL evidence class; checkpoints/findings/result.</w:t>
            </w:r>
          </w:p>
        </w:tc>
      </w:tr>
      <w:tr>
        <w:tc>
          <w:tcPr>
            <w:tcW w:type="dxa" w:w="2100"/>
            <w:vAlign w:val="center"/>
            <w:tcMar>
              <w:top w:w="90" w:type="dxa"/>
              <w:left w:w="90" w:type="dxa"/>
              <w:bottom w:w="90" w:type="dxa"/>
              <w:right w:w="90" w:type="dxa"/>
            </w:tcMar>
          </w:tcPr>
          <w:p>
            <w:pPr>
              <w:spacing w:before="0" w:after="40" w:line="240" w:lineRule="auto"/>
            </w:pPr>
            <w:r>
              <w:rPr>
                <w:sz w:val="17"/>
              </w:rPr>
              <w:t>Evidence Library</w:t>
            </w:r>
          </w:p>
        </w:tc>
        <w:tc>
          <w:tcPr>
            <w:tcW w:type="dxa" w:w="7260"/>
            <w:vAlign w:val="center"/>
            <w:tcMar>
              <w:top w:w="90" w:type="dxa"/>
              <w:left w:w="90" w:type="dxa"/>
              <w:bottom w:w="90" w:type="dxa"/>
              <w:right w:w="90" w:type="dxa"/>
            </w:tcMar>
          </w:tcPr>
          <w:p>
            <w:pPr>
              <w:spacing w:before="0" w:after="40" w:line="240" w:lineRule="auto"/>
            </w:pPr>
            <w:r>
              <w:rPr>
                <w:sz w:val="17"/>
              </w:rPr>
              <w:t>Fixed notice; evidence/package identities and class; source catalogue/configuration/execution/build identities; separate generation-build identity; immutable hashes/links.</w:t>
            </w:r>
          </w:p>
        </w:tc>
      </w:tr>
      <w:tr>
        <w:tc>
          <w:tcPr>
            <w:tcW w:type="dxa" w:w="2100"/>
            <w:vAlign w:val="center"/>
            <w:tcMar>
              <w:top w:w="90" w:type="dxa"/>
              <w:left w:w="90" w:type="dxa"/>
              <w:bottom w:w="90" w:type="dxa"/>
              <w:right w:w="90" w:type="dxa"/>
            </w:tcMar>
          </w:tcPr>
          <w:p>
            <w:pPr>
              <w:spacing w:before="0" w:after="40" w:line="240" w:lineRule="auto"/>
            </w:pPr>
            <w:r>
              <w:rPr>
                <w:sz w:val="17"/>
              </w:rPr>
              <w:t>Defect Investigation</w:t>
            </w:r>
          </w:p>
        </w:tc>
        <w:tc>
          <w:tcPr>
            <w:tcW w:type="dxa" w:w="7260"/>
            <w:vAlign w:val="center"/>
            <w:tcMar>
              <w:top w:w="90" w:type="dxa"/>
              <w:left w:w="90" w:type="dxa"/>
              <w:bottom w:w="90" w:type="dxa"/>
              <w:right w:w="90" w:type="dxa"/>
            </w:tcMar>
          </w:tcPr>
          <w:p>
            <w:pPr>
              <w:spacing w:before="0" w:after="40" w:line="240" w:lineRule="auto"/>
            </w:pPr>
            <w:r>
              <w:rPr>
                <w:sz w:val="17"/>
              </w:rPr>
              <w:t>Fixed notice; Network Configuration v1.0 failure, DEF-001, COR-001, corrected v1.1 repeat/regression identities; same-build and source-catalogue provenance.</w:t>
            </w:r>
          </w:p>
        </w:tc>
      </w:tr>
      <w:tr>
        <w:tc>
          <w:tcPr>
            <w:tcW w:type="dxa" w:w="2100"/>
            <w:vAlign w:val="center"/>
            <w:tcMar>
              <w:top w:w="90" w:type="dxa"/>
              <w:left w:w="90" w:type="dxa"/>
              <w:bottom w:w="90" w:type="dxa"/>
              <w:right w:w="90" w:type="dxa"/>
            </w:tcMar>
          </w:tcPr>
          <w:p>
            <w:pPr>
              <w:spacing w:before="0" w:after="40" w:line="240" w:lineRule="auto"/>
            </w:pPr>
            <w:r>
              <w:rPr>
                <w:sz w:val="17"/>
              </w:rPr>
              <w:t>Engineering Basis</w:t>
            </w:r>
          </w:p>
        </w:tc>
        <w:tc>
          <w:tcPr>
            <w:tcW w:type="dxa" w:w="7260"/>
            <w:vAlign w:val="center"/>
            <w:tcMar>
              <w:top w:w="90" w:type="dxa"/>
              <w:left w:w="90" w:type="dxa"/>
              <w:bottom w:w="90" w:type="dxa"/>
              <w:right w:w="90" w:type="dxa"/>
            </w:tcMar>
          </w:tcPr>
          <w:p>
            <w:pPr>
              <w:spacing w:before="0" w:after="40" w:line="240" w:lineRule="auto"/>
            </w:pPr>
            <w:r>
              <w:rPr>
                <w:sz w:val="17"/>
              </w:rPr>
              <w:t>Fixed notice; authoritative artefact/version/hash; requirement/source/module/view traceability; build metadata; read-only/no operational action.</w:t>
            </w:r>
          </w:p>
        </w:tc>
      </w:tr>
    </w:tbl>
    <w:p>
      <w:r>
        <w:t>STRUCTURAL_RECORD_SET is the following exact concrete review-member set. It is not an open-ended schema-adapter result: membership and one controlling owner are frozen below. A later accepted design change is required to add, remove, rename or reassign a member for this validation method.</w:t>
      </w:r>
    </w:p>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2100"/>
        <w:gridCol w:w="7260"/>
      </w:tblGrid>
      <w:tr>
        <w:trPr>
          <w:tblHeader w:val="true"/>
        </w:trPr>
        <w:tc>
          <w:tcPr>
            <w:tcW w:type="dxa" w:w="2100"/>
            <w:shd w:fill="D9EAF7"/>
            <w:vAlign w:val="center"/>
            <w:tcMar>
              <w:top w:w="90" w:type="dxa"/>
              <w:left w:w="90" w:type="dxa"/>
              <w:bottom w:w="90" w:type="dxa"/>
              <w:right w:w="90" w:type="dxa"/>
            </w:tcMar>
          </w:tcPr>
          <w:p>
            <w:pPr>
              <w:spacing w:before="0" w:after="40" w:line="240" w:lineRule="auto"/>
            </w:pPr>
            <w:r>
              <w:rPr>
                <w:b/>
                <w:sz w:val="17"/>
              </w:rPr>
              <w:t>Controlled field</w:t>
            </w:r>
          </w:p>
        </w:tc>
        <w:tc>
          <w:tcPr>
            <w:tcW w:type="dxa" w:w="7260"/>
            <w:shd w:fill="D9EAF7"/>
            <w:vAlign w:val="center"/>
            <w:tcMar>
              <w:top w:w="90" w:type="dxa"/>
              <w:left w:w="90" w:type="dxa"/>
              <w:bottom w:w="90" w:type="dxa"/>
              <w:right w:w="90" w:type="dxa"/>
            </w:tcMar>
          </w:tcPr>
          <w:p>
            <w:pPr>
              <w:spacing w:before="0" w:after="40" w:line="240" w:lineRule="auto"/>
            </w:pPr>
            <w:r>
              <w:rPr>
                <w:b/>
                <w:sz w:val="17"/>
              </w:rPr>
              <w:t>Authoritative value / rule</w:t>
            </w:r>
          </w:p>
        </w:tc>
      </w:tr>
      <w:tr>
        <w:tc>
          <w:tcPr>
            <w:tcW w:type="dxa" w:w="2100"/>
            <w:vAlign w:val="center"/>
            <w:tcMar>
              <w:top w:w="90" w:type="dxa"/>
              <w:left w:w="90" w:type="dxa"/>
              <w:bottom w:w="90" w:type="dxa"/>
              <w:right w:w="90" w:type="dxa"/>
            </w:tcMar>
          </w:tcPr>
          <w:p>
            <w:pPr>
              <w:spacing w:before="0" w:after="40" w:line="240" w:lineRule="auto"/>
            </w:pPr>
            <w:r>
              <w:rPr>
                <w:sz w:val="17"/>
              </w:rPr>
              <w:t>configuration</w:t>
            </w:r>
          </w:p>
        </w:tc>
        <w:tc>
          <w:tcPr>
            <w:tcW w:type="dxa" w:w="7260"/>
            <w:vAlign w:val="center"/>
            <w:tcMar>
              <w:top w:w="90" w:type="dxa"/>
              <w:left w:w="90" w:type="dxa"/>
              <w:bottom w:w="90" w:type="dxa"/>
              <w:right w:w="90" w:type="dxa"/>
            </w:tcMar>
          </w:tcPr>
          <w:p>
            <w:pPr>
              <w:spacing w:before="0" w:after="40" w:line="240" w:lineRule="auto"/>
            </w:pPr>
            <w:r>
              <w:rPr>
                <w:sz w:val="17"/>
              </w:rPr>
              <w:t>ConfigurationCatalogEntry; NetworkEntity; ConnectivityEdge; LoadCapacity; CustomerZoneMapping; ConfigurationManifest</w:t>
            </w:r>
          </w:p>
        </w:tc>
      </w:tr>
      <w:tr>
        <w:tc>
          <w:tcPr>
            <w:tcW w:type="dxa" w:w="2100"/>
            <w:vAlign w:val="center"/>
            <w:tcMar>
              <w:top w:w="90" w:type="dxa"/>
              <w:left w:w="90" w:type="dxa"/>
              <w:bottom w:w="90" w:type="dxa"/>
              <w:right w:w="90" w:type="dxa"/>
            </w:tcMar>
          </w:tcPr>
          <w:p>
            <w:pPr>
              <w:spacing w:before="0" w:after="40" w:line="240" w:lineRule="auto"/>
            </w:pPr>
            <w:r>
              <w:rPr>
                <w:sz w:val="17"/>
              </w:rPr>
              <w:t>scenario</w:t>
            </w:r>
          </w:p>
        </w:tc>
        <w:tc>
          <w:tcPr>
            <w:tcW w:type="dxa" w:w="7260"/>
            <w:vAlign w:val="center"/>
            <w:tcMar>
              <w:top w:w="90" w:type="dxa"/>
              <w:left w:w="90" w:type="dxa"/>
              <w:bottom w:w="90" w:type="dxa"/>
              <w:right w:w="90" w:type="dxa"/>
            </w:tcMar>
          </w:tcPr>
          <w:p>
            <w:pPr>
              <w:spacing w:before="0" w:after="40" w:line="240" w:lineRule="auto"/>
            </w:pPr>
            <w:r>
              <w:rPr>
                <w:sz w:val="17"/>
              </w:rPr>
              <w:t>ScenarioRun</w:t>
            </w:r>
          </w:p>
        </w:tc>
      </w:tr>
      <w:tr>
        <w:tc>
          <w:tcPr>
            <w:tcW w:type="dxa" w:w="2100"/>
            <w:vAlign w:val="center"/>
            <w:tcMar>
              <w:top w:w="90" w:type="dxa"/>
              <w:left w:w="90" w:type="dxa"/>
              <w:bottom w:w="90" w:type="dxa"/>
              <w:right w:w="90" w:type="dxa"/>
            </w:tcMar>
          </w:tcPr>
          <w:p>
            <w:pPr>
              <w:spacing w:before="0" w:after="40" w:line="240" w:lineRule="auto"/>
            </w:pPr>
            <w:r>
              <w:rPr>
                <w:sz w:val="17"/>
              </w:rPr>
              <w:t>telemetry</w:t>
            </w:r>
          </w:p>
        </w:tc>
        <w:tc>
          <w:tcPr>
            <w:tcW w:type="dxa" w:w="7260"/>
            <w:vAlign w:val="center"/>
            <w:tcMar>
              <w:top w:w="90" w:type="dxa"/>
              <w:left w:w="90" w:type="dxa"/>
              <w:bottom w:w="90" w:type="dxa"/>
              <w:right w:w="90" w:type="dxa"/>
            </w:tcMar>
          </w:tcPr>
          <w:p>
            <w:pPr>
              <w:spacing w:before="0" w:after="40" w:line="240" w:lineRule="auto"/>
            </w:pPr>
            <w:r>
              <w:rPr>
                <w:sz w:val="17"/>
              </w:rPr>
              <w:t>TelemetryPoint; TelemetryValidity; Alarm; TelemetrySnapshot</w:t>
            </w:r>
          </w:p>
        </w:tc>
      </w:tr>
      <w:tr>
        <w:tc>
          <w:tcPr>
            <w:tcW w:type="dxa" w:w="2100"/>
            <w:vAlign w:val="center"/>
            <w:tcMar>
              <w:top w:w="90" w:type="dxa"/>
              <w:left w:w="90" w:type="dxa"/>
              <w:bottom w:w="90" w:type="dxa"/>
              <w:right w:w="90" w:type="dxa"/>
            </w:tcMar>
          </w:tcPr>
          <w:p>
            <w:pPr>
              <w:spacing w:before="0" w:after="40" w:line="240" w:lineRule="auto"/>
            </w:pPr>
            <w:r>
              <w:rPr>
                <w:sz w:val="17"/>
              </w:rPr>
              <w:t>topology/outage</w:t>
            </w:r>
          </w:p>
        </w:tc>
        <w:tc>
          <w:tcPr>
            <w:tcW w:type="dxa" w:w="7260"/>
            <w:vAlign w:val="center"/>
            <w:tcMar>
              <w:top w:w="90" w:type="dxa"/>
              <w:left w:w="90" w:type="dxa"/>
              <w:bottom w:w="90" w:type="dxa"/>
              <w:right w:w="90" w:type="dxa"/>
            </w:tcMar>
          </w:tcPr>
          <w:p>
            <w:pPr>
              <w:spacing w:before="0" w:after="40" w:line="240" w:lineRule="auto"/>
            </w:pPr>
            <w:r>
              <w:rPr>
                <w:sz w:val="17"/>
              </w:rPr>
              <w:t>TopologySnapshot; SectionDerivedState; IsolationProof; OutageSnapshot; CalculationTrace</w:t>
            </w:r>
          </w:p>
        </w:tc>
      </w:tr>
      <w:tr>
        <w:tc>
          <w:tcPr>
            <w:tcW w:type="dxa" w:w="2100"/>
            <w:vAlign w:val="center"/>
            <w:tcMar>
              <w:top w:w="90" w:type="dxa"/>
              <w:left w:w="90" w:type="dxa"/>
              <w:bottom w:w="90" w:type="dxa"/>
              <w:right w:w="90" w:type="dxa"/>
            </w:tcMar>
          </w:tcPr>
          <w:p>
            <w:pPr>
              <w:spacing w:before="0" w:after="40" w:line="240" w:lineRule="auto"/>
            </w:pPr>
            <w:r>
              <w:rPr>
                <w:sz w:val="17"/>
              </w:rPr>
              <w:t>restoration</w:t>
            </w:r>
          </w:p>
        </w:tc>
        <w:tc>
          <w:tcPr>
            <w:tcW w:type="dxa" w:w="7260"/>
            <w:vAlign w:val="center"/>
            <w:tcMar>
              <w:top w:w="90" w:type="dxa"/>
              <w:left w:w="90" w:type="dxa"/>
              <w:bottom w:w="90" w:type="dxa"/>
              <w:right w:w="90" w:type="dxa"/>
            </w:tcMar>
          </w:tcPr>
          <w:p>
            <w:pPr>
              <w:spacing w:before="0" w:after="40" w:line="240" w:lineRule="auto"/>
            </w:pPr>
            <w:r>
              <w:rPr>
                <w:sz w:val="17"/>
              </w:rPr>
              <w:t>RestorationCandidate; PermissiveResult; RestorationAssessment; AssessmentInvalidation; RestorationExecutionBinding</w:t>
            </w:r>
          </w:p>
        </w:tc>
      </w:tr>
      <w:tr>
        <w:tc>
          <w:tcPr>
            <w:tcW w:type="dxa" w:w="2100"/>
            <w:vAlign w:val="center"/>
            <w:tcMar>
              <w:top w:w="90" w:type="dxa"/>
              <w:left w:w="90" w:type="dxa"/>
              <w:bottom w:w="90" w:type="dxa"/>
              <w:right w:w="90" w:type="dxa"/>
            </w:tcMar>
          </w:tcPr>
          <w:p>
            <w:pPr>
              <w:spacing w:before="0" w:after="40" w:line="240" w:lineRule="auto"/>
            </w:pPr>
            <w:r>
              <w:rPr>
                <w:sz w:val="17"/>
              </w:rPr>
              <w:t>events</w:t>
            </w:r>
          </w:p>
        </w:tc>
        <w:tc>
          <w:tcPr>
            <w:tcW w:type="dxa" w:w="7260"/>
            <w:vAlign w:val="center"/>
            <w:tcMar>
              <w:top w:w="90" w:type="dxa"/>
              <w:left w:w="90" w:type="dxa"/>
              <w:bottom w:w="90" w:type="dxa"/>
              <w:right w:w="90" w:type="dxa"/>
            </w:tcMar>
          </w:tcPr>
          <w:p>
            <w:pPr>
              <w:spacing w:before="0" w:after="40" w:line="240" w:lineRule="auto"/>
            </w:pPr>
            <w:r>
              <w:rPr>
                <w:sz w:val="17"/>
              </w:rPr>
              <w:t>OperationalEvent</w:t>
            </w:r>
          </w:p>
        </w:tc>
      </w:tr>
      <w:tr>
        <w:tc>
          <w:tcPr>
            <w:tcW w:type="dxa" w:w="2100"/>
            <w:vAlign w:val="center"/>
            <w:tcMar>
              <w:top w:w="90" w:type="dxa"/>
              <w:left w:w="90" w:type="dxa"/>
              <w:bottom w:w="90" w:type="dxa"/>
              <w:right w:w="90" w:type="dxa"/>
            </w:tcMar>
          </w:tcPr>
          <w:p>
            <w:pPr>
              <w:spacing w:before="0" w:after="40" w:line="240" w:lineRule="auto"/>
            </w:pPr>
            <w:r>
              <w:rPr>
                <w:sz w:val="17"/>
              </w:rPr>
              <w:t>validation</w:t>
            </w:r>
          </w:p>
        </w:tc>
        <w:tc>
          <w:tcPr>
            <w:tcW w:type="dxa" w:w="7260"/>
            <w:vAlign w:val="center"/>
            <w:tcMar>
              <w:top w:w="90" w:type="dxa"/>
              <w:left w:w="90" w:type="dxa"/>
              <w:bottom w:w="90" w:type="dxa"/>
              <w:right w:w="90" w:type="dxa"/>
            </w:tcMar>
          </w:tcPr>
          <w:p>
            <w:pPr>
              <w:spacing w:before="0" w:after="40" w:line="240" w:lineRule="auto"/>
            </w:pPr>
            <w:r>
              <w:rPr>
                <w:sz w:val="17"/>
              </w:rPr>
              <w:t>TestDefinition; ValidationExecution; EvidenceSnapshot; ExecutedValidationResult; DefectRecord; CorrectionRecord; RepeatLink</w:t>
            </w:r>
          </w:p>
        </w:tc>
      </w:tr>
      <w:tr>
        <w:tc>
          <w:tcPr>
            <w:tcW w:type="dxa" w:w="2100"/>
            <w:vAlign w:val="center"/>
            <w:tcMar>
              <w:top w:w="90" w:type="dxa"/>
              <w:left w:w="90" w:type="dxa"/>
              <w:bottom w:w="90" w:type="dxa"/>
              <w:right w:w="90" w:type="dxa"/>
            </w:tcMar>
          </w:tcPr>
          <w:p>
            <w:pPr>
              <w:spacing w:before="0" w:after="40" w:line="240" w:lineRule="auto"/>
            </w:pPr>
            <w:r>
              <w:rPr>
                <w:sz w:val="17"/>
              </w:rPr>
              <w:t>validation_assurance</w:t>
            </w:r>
          </w:p>
        </w:tc>
        <w:tc>
          <w:tcPr>
            <w:tcW w:type="dxa" w:w="7260"/>
            <w:vAlign w:val="center"/>
            <w:tcMar>
              <w:top w:w="90" w:type="dxa"/>
              <w:left w:w="90" w:type="dxa"/>
              <w:bottom w:w="90" w:type="dxa"/>
              <w:right w:w="90" w:type="dxa"/>
            </w:tcMar>
          </w:tcPr>
          <w:p>
            <w:pPr>
              <w:spacing w:before="0" w:after="40" w:line="240" w:lineRule="auto"/>
            </w:pPr>
            <w:r>
              <w:rPr>
                <w:sz w:val="17"/>
              </w:rPr>
              <w:t>ConstituentCaseDefinition; CompositeValidationResult; CompositeConstituentLink; AcceptedCatalogueRevision; ValidationSuspensionCondition; ValidationSuspensionRecord; SuspensionEvidenceRecord; ValidationAttempt; ValidationTargetSelection; DeterminationMethodDefinition; CriterionDefinition; DeterminationContext; CriterionFinding; EngineeringReviewProposal; EngineeringReviewFinalisation</w:t>
            </w:r>
          </w:p>
        </w:tc>
      </w:tr>
      <w:tr>
        <w:tc>
          <w:tcPr>
            <w:tcW w:type="dxa" w:w="2100"/>
            <w:vAlign w:val="center"/>
            <w:tcMar>
              <w:top w:w="90" w:type="dxa"/>
              <w:left w:w="90" w:type="dxa"/>
              <w:bottom w:w="90" w:type="dxa"/>
              <w:right w:w="90" w:type="dxa"/>
            </w:tcMar>
          </w:tcPr>
          <w:p>
            <w:pPr>
              <w:spacing w:before="0" w:after="40" w:line="240" w:lineRule="auto"/>
            </w:pPr>
            <w:r>
              <w:rPr>
                <w:sz w:val="17"/>
              </w:rPr>
              <w:t>evidence_export</w:t>
            </w:r>
          </w:p>
        </w:tc>
        <w:tc>
          <w:tcPr>
            <w:tcW w:type="dxa" w:w="7260"/>
            <w:vAlign w:val="center"/>
            <w:tcMar>
              <w:top w:w="90" w:type="dxa"/>
              <w:left w:w="90" w:type="dxa"/>
              <w:bottom w:w="90" w:type="dxa"/>
              <w:right w:w="90" w:type="dxa"/>
            </w:tcMar>
          </w:tcPr>
          <w:p>
            <w:pPr>
              <w:spacing w:before="0" w:after="40" w:line="240" w:lineRule="auto"/>
            </w:pPr>
            <w:r>
              <w:rPr>
                <w:sz w:val="17"/>
              </w:rPr>
              <w:t>EvidencePackage</w:t>
            </w:r>
          </w:p>
        </w:tc>
      </w:tr>
    </w:tbl>
    <w:p>
      <w:r>
        <w:t>VT-DET-REPEAT-001 exact roles are DET-FORMAL (two VT-FML-N0-N5-001 executions), DET-NEGATIVE (two VT-TEL-STALE-001 fixtures) and DET-CORRECTED (two corrected-Network-Configuration-v1.1 VT-TOP-DEF-001 executions), all under equal controlled inputs and the future promoted DC-006 Validation Catalogue identities. VT-PKG-EVIDENCE-001 exact roles are PKG-FORMAL (final N0–N5 PASS using corrected Network Configuration v1.1 under the future promoted DC-006 Validation Catalogue) and PKG-HISTORICAL-DEFECT (preserved Network Configuration v1.0 VT-TOP-DEF-001 FAIL resolved under its original historical Validation Catalogue identity).</w:t>
      </w:r>
    </w:p>
    <w:p>
      <w:pPr>
        <w:pStyle w:val="Heading2"/>
      </w:pPr>
      <w:r>
        <w:t>21.6 Immutability, History, Export and Verification Gate</w:t>
      </w:r>
    </w:p>
    <w:p>
      <w:r>
        <w:t>Method/criterion definitions, context membership, findings, evidence membership and final results are immutable. A repeat creates new identities. Export retains criterion→requirement→evidence links, source Network Configuration and source Validation Catalogue identities, historical definition resolution and separate generation-build provenance. Completed historical Validation Catalogue v1.0/v1.1 records remain reviewable/exportable; unfinished older-catalogue work is historical/read-only after later promotion.</w:t>
      </w:r>
    </w:p>
    <w:p>
      <w:r>
        <w:t>Static audit of these matrices proves 22 direct-test unions plus the exact nine/four constituent-case unions, no out-of-parent mapping and no non-required-case-only coverage. The accepted RTM remains exactly 24 tests, 124 unique requirements and 286 (test_id, requirement_id) relationships; the operational-event registry remains exactly 15 IDs.</w:t>
      </w:r>
    </w:p>
    <w:p>
      <w:r>
        <w:t>This corrected authoritative application defines exactly 214 criteria: 147 criteria across the 22 non-composite tests and 67 criteria across the exact 13 DC-004 constituent cases. The criterion count is application-definition metadata; the controlled invariants remain 24/124/286/15.</w:t>
      </w:r>
    </w:p>
    <w:p>
      <w:pPr>
        <w:pStyle w:val="Heading2"/>
      </w:pPr>
      <w:r>
        <w:t>21.7 Accepted Application Status</w:t>
      </w:r>
    </w:p>
    <w:p>
      <w:r>
        <w:t>DC-006 design and authoritative-document application are independently accepted. This Section 21 and Validation Plan v1.3 are the accepted current Validation Plan baseline, superseding v1.2. Machine Validation Catalogue promotion and contract/schema/migration/application changes remain pending separate authorisation; I9 remains stopped.</w:t>
      </w:r>
    </w:p>
    <w:p>
      <w:r>
        <w:t>V2 Automation Candidate — Criterion-to-source binding, completeness checking and reviewer-package preparation are repetitive and evidence-heavy. A future assurance assistant could propose bindings and identify gaps while V1 retains fixed definitions, immutable evidence, independent criterion findings and backend-derived determinations.</w:t>
      </w:r>
    </w:p>
    <w:p>
      <w:pPr>
        <w:pStyle w:val="Heading1"/>
        <w:pageBreakBefore/>
      </w:pPr>
      <w:r>
        <w:t>22. Controlled Amendment — DC-007 Current-Run Criterion Provenance Clarification</w:t>
      </w:r>
    </w:p>
    <w:p>
      <w:pPr>
        <w:keepLines/>
      </w:pPr>
      <w:r>
        <w:t>Validation Plan v1.4 applies accepted DC-007 by narrowing only the controlled expected-value wording of DEF-02, DEF-03 and DEF-04 in Section 21.3.4 to facts established by the current ScenarioRun/ValidationExecution. Criterion IDs, selectors, operators, normalisation, context/checkpoints, evidence roles and requirement mappings remain unchanged. The engineering answer key, separate Network Configuration v1.0 400-customer FAIL and corrected v1.1 850-customer PASS outcomes, Section 21.5 one-run/no-meta-PASS architecture, 124 requirements and exact 286 RTM relationships remain unchanged.</w:t>
      </w:r>
    </w:p>
    <w:p>
      <w:r>
        <w:t>For DEF-04, configuration_difference_role is a backend-derived current-run Network Configuration fact resolved from the immutable configuration authority, not a generic role label or canned proposition: Network Configuration v1.0 exposes SW-A23 endpoint 1 = SEC-B3 and Network Configuration v1.1 exposes SW-A23 endpoint 1 = SEC-A2. source_paths remains the current topology/source-attribution authority output. The corrected proposition is satisfied only when the current run establishes endpoint SEC-A2 and no active FDR-B path through SEC-B3/SW-A23 to A3/A4; the v1.0 run independently exposes the defective endpoint/path facts and is NOT_SATISFIED. No second ScenarioRun enters the direct criterion.</w:t>
      </w:r>
    </w:p>
    <w:p>
      <w:pPr>
        <w:pStyle w:val="Heading2"/>
      </w:pPr>
      <w:r>
        <w:t>22.1 Application Status</w:t>
      </w:r>
    </w:p>
    <w:p>
      <w:r>
        <w:t>DC-007 technical design was independently accepted at reviewed tip 92d56720229c77f1760c55ade136f9a5e5ce8f08. This controlled application produces Validation Plan v1.4 from byte-identical accepted v1.3. Validation Plan v1.3 remains the accepted current baseline until v1.4 is independently reviewed and accepted. Validation Catalogue v1.2 rebuilding and machine/application work remain pending separate authorisation; PR #12, QA-053 and I9 remain stopped.</w:t>
      </w:r>
    </w:p>
    <w:p>
      <w:pPr>
        <w:pStyle w:val="Heading1"/>
        <w:pageBreakBefore/>
      </w:pPr>
      <w:r>
        <w:t>23. Controlled Amendment — DC-008 SEP Source-Provenance Clarification</w:t>
      </w:r>
    </w:p>
    <w:p>
      <w:r>
        <w:t>Validation Plan v1.5 applies accepted DC-008 by changing only the controlled source-selector/provenance definitions of SEP-01, SEP-02 and SEP-03 in Section 21.3.19. Their expected propositions, criterion IDs, operators, normalisation, context/checkpoint, evidence roles and requirement mappings remain unchanged. SEP-04, SEP-05 and SEP-06 remain technically unchanged. This is a source-provenance correction with no engineering-answer-key, requirement or RTM-allocation change.</w:t>
      </w:r>
    </w:p>
    <w:p>
      <w:pPr>
        <w:pStyle w:val="Heading2"/>
      </w:pPr>
      <w:r>
        <w:t>23.1 Application Status</w:t>
      </w:r>
    </w:p>
    <w:p>
      <w:r>
        <w:t>DC-008 technical design was independently accepted at reviewed tip b999889103de438e04194b361d57dc3ab7d50a97; DC008-DR-01 is closed. This application produces Validation Plan v1.5 from accepted v1.4 (SHA-256 0cf0d383786a057b402d0a0f97597ecaafb2b86074a2ef93f238b688b21e4f5f), which remains the accepted baseline pending v1.5 review. Machine-catalogue/application work remains separately unauthorised; PR #12, QA-053 and I9 remain stopped, with QA-054/QA-055 work in progress preserved.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OT Project Validation Plan</dc:title>
  <cp:lastModifiedBy>python-docx</cp:lastModifiedBy>
  <cp:revision>1</cp:revision>
  <dcterms:modified xsi:type="dcterms:W3CDTF">2026-08-09T07:35:21Z</dcterms:modified>
  <dc:subject>Step 9 validation definition for the OT Graduate Demonstration Project</dc:subject>
  <dc:creator>Operational Technology Graduate Demonstration Project</dc:creator>
  <cp:keywords>OT, validation plan, requirements traceability, topology, telemetry, evidence, exploration</cp:keywords>
  <dc:description>Accepted Step 9 baseline. DC-003 applied and cross-document verified. No implementation authority.</dc:description>
</cp:coreProperties>
</file>