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Національний технічний університет України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«Київський політехнічний інститут імені Ігоря Сікорського»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Навчально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науковий інститут атомної та теплової енергетики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інженерії програмного забезпечення в енергетиці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ДОМАШНЯ РОБОТА № </w:t>
      </w:r>
      <w:r>
        <w:rPr>
          <w:rFonts w:ascii="Times New Roman" w:hAnsi="Times New Roman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дисципліни «Математичні моделі процесів і систем»</w:t>
      </w: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тема «Дослідження процесів однопараметричної </w:t>
      </w: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оптимізації»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Варіант №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3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4248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before="120" w:after="120" w:line="240" w:lineRule="auto"/>
        <w:ind w:left="4248" w:firstLine="708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групи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ТІ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-0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</w:t>
      </w:r>
    </w:p>
    <w:p>
      <w:pPr>
        <w:pStyle w:val="Normal.0"/>
        <w:suppressAutoHyphens w:val="1"/>
        <w:spacing w:before="120" w:after="0" w:line="240" w:lineRule="auto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</w:rPr>
      </w:pP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rtl w:val="0"/>
        </w:rPr>
        <w:t>Круть Катерина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4248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Дата здачі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.0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.2023 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2023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Р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озв’яза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ння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задачі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 з оптимізації </w:t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Завдання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 </w:t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Варіант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3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варіант №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 за вихідними даними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)</w:t>
      </w:r>
    </w:p>
    <w:tbl>
      <w:tblPr>
        <w:tblW w:w="51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27"/>
        <w:gridCol w:w="3895"/>
      </w:tblGrid>
      <w:tr>
        <w:tblPrEx>
          <w:shd w:val="clear" w:color="auto" w:fill="d0ddef"/>
        </w:tblPrEx>
        <w:trPr>
          <w:trHeight w:val="822" w:hRule="atLeast"/>
        </w:trPr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№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варіанту</w:t>
            </w:r>
          </w:p>
        </w:tc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Вихідні дані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0,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 70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widowControl w:val="0"/>
        <w:spacing w:line="240" w:lineRule="auto"/>
        <w:ind w:left="905" w:hanging="905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є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[0;10]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 точністю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=0,01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Розв’язання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tbl>
      <w:tblPr>
        <w:tblW w:w="96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77"/>
        <w:gridCol w:w="1077"/>
        <w:gridCol w:w="1076"/>
        <w:gridCol w:w="1078"/>
        <w:gridCol w:w="1077"/>
        <w:gridCol w:w="1078"/>
        <w:gridCol w:w="1078"/>
        <w:gridCol w:w="1078"/>
        <w:gridCol w:w="1078"/>
      </w:tblGrid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d1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d2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d3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d4</w:t>
            </w:r>
          </w:p>
        </w:tc>
        <w:tc>
          <w:tcPr>
            <w:tcW w:type="dxa" w:w="1077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b</w:t>
            </w:r>
          </w:p>
        </w:tc>
        <w:tc>
          <w:tcPr>
            <w:tcW w:type="dxa" w:w="1078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ε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70</w:t>
            </w:r>
          </w:p>
        </w:tc>
        <w:tc>
          <w:tcPr>
            <w:tcW w:type="dxa" w:w="1077"/>
            <w:vMerge w:val="continue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078"/>
            <w:vMerge w:val="continue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0.01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7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88"/>
        <w:gridCol w:w="1701"/>
        <w:gridCol w:w="1417"/>
        <w:gridCol w:w="1559"/>
        <w:gridCol w:w="2435"/>
        <w:gridCol w:w="1621"/>
      </w:tblGrid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k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k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(c)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2k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= [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k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,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k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|L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2k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|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5.0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[0; 10]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5.0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2.5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7.5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5.0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2.5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7.5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2.5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2.5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5.0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3.75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[2.5;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5.0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1.25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3.75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5.0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4.375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3.75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5.0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625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3.75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4.375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4.062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3.75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4.375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0.312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3.906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4.219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4.062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[3.906;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4.219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0.156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4.062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4.219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4.141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4.062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4.219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0.078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4.102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4.18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4.141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4.102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4.18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0.039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4.121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4.16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4.141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4.121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0.02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4.131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4.141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4.131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0.01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4.136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4.146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4.141</w:t>
            </w:r>
          </w:p>
        </w:tc>
        <w:tc>
          <w:tcPr>
            <w:tcW w:type="dxa" w:w="2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4.136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4.146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0.005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Графік</w:t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Графік функції на відрізку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[0; 10]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вказаною точкою локального мінімуму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303895</wp:posOffset>
            </wp:positionV>
            <wp:extent cx="5979205" cy="6152515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05" cy="6152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Відповідь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Оптимальне значення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4.1406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через приблизно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стає рівним  </w:t>
      </w:r>
      <w:r>
        <w:rPr>
          <w:rFonts w:ascii="Times New Roman" w:hAnsi="Times New Roman"/>
          <w:sz w:val="28"/>
          <w:szCs w:val="28"/>
          <w:rtl w:val="0"/>
          <w:lang w:val="ru-RU"/>
        </w:rPr>
        <w:t>4.140625).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Мінімальне значення функції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f(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x)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= 13.86.</w:t>
      </w:r>
    </w:p>
    <w:p>
      <w:pPr>
        <w:pStyle w:val="Normal.0"/>
        <w:widowControl w:val="0"/>
        <w:spacing w:line="24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Б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лок схеми </w:t>
      </w: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градієнтного спуску із постійним кроком</w:t>
      </w: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674131" cy="7559031"/>
            <wp:effectExtent l="0" t="0" r="0" b="0"/>
            <wp:docPr id="1073741826" name="officeArt object" descr="C:\Users\linka\Downloads\optimization_homerwork8-Метод градієнтного спуску із постійним кроком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linka\Downloads\optimization_homerwork8-Метод градієнтного спуску із постійним кроком.drawio.png" descr="C:\Users\linka\Downloads\optimization_homerwork8-Метод градієнтного спуску із постійним кроком.drawi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31" cy="755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найшвидшого градієнтного спуску</w:t>
      </w:r>
    </w:p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993912" cy="7423581"/>
            <wp:effectExtent l="0" t="0" r="0" b="0"/>
            <wp:docPr id="1073741827" name="officeArt object" descr="C:\Users\linka\Downloads\optimization_homerwork8-Метод найшвидшого градієнтного спуску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linka\Downloads\optimization_homerwork8-Метод найшвидшого градієнтного спуску.drawio.png" descr="C:\Users\linka\Downloads\optimization_homerwork8-Метод найшвидшого градієнтного спуску.drawi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12" cy="7423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Результат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 роботи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347614</wp:posOffset>
            </wp:positionV>
            <wp:extent cx="6152516" cy="3811698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6" cy="3811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Усі дані були занесені до таблиці із заокругленням до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числа після коми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програми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i w:val="1"/>
          <w:iCs w:val="1"/>
          <w:outline w:val="0"/>
          <w:color w:val="8c8c8c"/>
          <w:sz w:val="20"/>
          <w:szCs w:val="20"/>
          <w:u w:color="8c8c8c"/>
          <w:lang w:val="en-US"/>
          <w14:textFill>
            <w14:solidFill>
              <w14:srgbClr w14:val="8C8C8C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def polynomial(coeffs, x):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return sum([coeffs[len(coeffs) - i - 1] * pow(x, i) for i in range(len(coeffs))])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def intervaling(arg_a, arg_b, arg_eps, coeff):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all_a, all_b = [arg_a], [arg_b]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a, b = arg_a, arg_b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k = 0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len_internal = abs(a - b)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all_x = [(a + b) / 2]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while len_internal &gt; arg_eps: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mid = polynomial(coeff, all_x[-1])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left_mid = a + len_internal / 4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right_mid = b - len_internal / 4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left_mid_f = polynomial(coeff, left_mid)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right_mid_f = polynomial(coeff, right_mid)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if left_mid_f &lt; mid: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all_a.append(all_a[-1])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all_b.append(all_x[-1])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b = all_x[-1]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all_x.append(left_mid)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elif right_mid_f &lt; mid: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all_a.append(all_x[-1])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all_b.append(all_b[-1])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 = all_x[-1]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all_x.append(right_mid)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else: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all_a.append(left_mid)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all_b.append(right_mid)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 = left_mid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b = right_mid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all_x.append(all_x[-1])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len_internal = abs(a - b)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k += 1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return all_x[-1], polynomial(coeff, all_x[-1]), k, all_x, all_a, all_b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def draw(k, all_x, all_a, all_b):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result = "|" + f"{'-' * 123}" + "\n" + "|  {:2}  ".format(" k") + "|  {:^15}  ".format("Ak") + "|  {:^15}  ".format("Bk")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result += "|  {:^15}  ".format("Xk(c)") + "|  {:^30}  ".format("L2k = [Ak; Bk]")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result += "|  {:^15}  ".format("|L2k|") + "|\n|" + f"{'-' * 123}" + "\n"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for i in range(k + 1):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result += "|  {:2}  ".format(i) + "|  {:^15}  ".format(all_a[i]) + "|  {:^15}  ".format(all_b[i])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result += "|  {:^15}  ".format(all_x[i]) + "|  {:^30}  ".format(f"[{all_a[i]}; {all_b[i]}]")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result += "|  {:^15}  ".format((all_b[i] - all_a[i]) / 2) + "|\n" + f"{'-' * 123}" + "\n"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return result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interval = [0, 10]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eps = 0.01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coeff = [2, -3, -60, 170]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best_x, best_f, k_r, all_x_r, all_a_r, all_b_r = intervaling(interval[0], interval[1], eps, coeff)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print(f"</w:t>
      </w:r>
      <w:r>
        <w:rPr>
          <w:rFonts w:ascii="Courier New" w:hAnsi="Courier New" w:hint="default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Оптимальне значення х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= {round(best_x, 2)}")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print(f"</w:t>
      </w:r>
      <w:r>
        <w:rPr>
          <w:rFonts w:ascii="Courier New" w:hAnsi="Courier New" w:hint="default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Мінімальне значення функції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f(x) = {round(best_f, 2)}\n\n")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print(draw(k_r, all_x_r, all_a_r, all_b_r))</w:t>
      </w:r>
    </w:p>
    <w:p>
      <w:pPr>
        <w:pStyle w:val="Normal.0"/>
        <w:shd w:val="clear" w:color="auto" w:fill="ffffff"/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 New" w:cs="Courier New" w:hAnsi="Courier New" w:eastAsia="Courier New"/>
          <w:outline w:val="0"/>
          <w:color w:val="080808"/>
          <w:sz w:val="26"/>
          <w:szCs w:val="26"/>
          <w:u w:color="080808"/>
          <w:shd w:val="clear" w:color="auto" w:fill="2a2a2a"/>
          <w14:textFill>
            <w14:solidFill>
              <w14:srgbClr w14:val="080808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Висновки</w:t>
      </w:r>
    </w:p>
    <w:p>
      <w:pPr>
        <w:pStyle w:val="Normal.0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даній роботі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була розглянута тема про процеси одно параметричної оптимізації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Були розглянуті такі методи оптимізації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метод половинного ділення інтервалу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градієнтного спуску із постійним кроком та метод найшвидшого градієнтного спуску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Була створена програма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розраховує необхідні характеристики і виводить на екран у вигляді таблиці як ці параметри змінювалися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час проходження по кожному кроку методу половинного ділення інтервалу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Також на основі алгоритмів двох методів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зв’язаним із градієнтом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були побудовані блок схеми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наочно допомагають зрозуміти суть цих алгоритмів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8"/>
      <w:footerReference w:type="default" r:id="rId9"/>
      <w:pgSz w:w="12240" w:h="15840" w:orient="portrait"/>
      <w:pgMar w:top="1134" w:right="850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