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tblW w:w="11057" w:type="dxa"/>
        <w:tblLook w:val="04A0" w:firstRow="1" w:lastRow="0" w:firstColumn="1" w:lastColumn="0" w:noHBand="0" w:noVBand="1"/>
      </w:tblPr>
      <w:tblGrid>
        <w:gridCol w:w="614"/>
        <w:gridCol w:w="1662"/>
        <w:gridCol w:w="1841"/>
        <w:gridCol w:w="1700"/>
        <w:gridCol w:w="1972"/>
        <w:gridCol w:w="1578"/>
        <w:gridCol w:w="1690"/>
      </w:tblGrid>
      <w:tr w:rsidR="00E558DD" w14:paraId="102FB17B" w14:textId="77777777" w:rsidTr="00D707D5">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614" w:type="dxa"/>
          </w:tcPr>
          <w:p w14:paraId="3E53247E" w14:textId="13A1C175" w:rsidR="00212E1C" w:rsidRDefault="00212E1C">
            <w:bookmarkStart w:id="0" w:name="_GoBack"/>
            <w:bookmarkEnd w:id="0"/>
            <w:r>
              <w:t>SNO</w:t>
            </w:r>
          </w:p>
        </w:tc>
        <w:tc>
          <w:tcPr>
            <w:tcW w:w="1662" w:type="dxa"/>
          </w:tcPr>
          <w:p w14:paraId="16ABB9BC" w14:textId="70ADDA2E" w:rsidR="00212E1C" w:rsidRDefault="00212E1C">
            <w:pPr>
              <w:cnfStyle w:val="100000000000" w:firstRow="1" w:lastRow="0" w:firstColumn="0" w:lastColumn="0" w:oddVBand="0" w:evenVBand="0" w:oddHBand="0" w:evenHBand="0" w:firstRowFirstColumn="0" w:firstRowLastColumn="0" w:lastRowFirstColumn="0" w:lastRowLastColumn="0"/>
            </w:pPr>
            <w:r>
              <w:t>AUTHORS</w:t>
            </w:r>
          </w:p>
        </w:tc>
        <w:tc>
          <w:tcPr>
            <w:tcW w:w="1841" w:type="dxa"/>
          </w:tcPr>
          <w:p w14:paraId="55013178" w14:textId="39914628" w:rsidR="00212E1C" w:rsidRDefault="00212E1C">
            <w:pPr>
              <w:cnfStyle w:val="100000000000" w:firstRow="1" w:lastRow="0" w:firstColumn="0" w:lastColumn="0" w:oddVBand="0" w:evenVBand="0" w:oddHBand="0" w:evenHBand="0" w:firstRowFirstColumn="0" w:firstRowLastColumn="0" w:lastRowFirstColumn="0" w:lastRowLastColumn="0"/>
            </w:pPr>
            <w:r>
              <w:t>TITLE</w:t>
            </w:r>
          </w:p>
        </w:tc>
        <w:tc>
          <w:tcPr>
            <w:tcW w:w="1700" w:type="dxa"/>
          </w:tcPr>
          <w:p w14:paraId="29D3B012" w14:textId="3EB516A3" w:rsidR="00212E1C" w:rsidRDefault="00212E1C">
            <w:pPr>
              <w:cnfStyle w:val="100000000000" w:firstRow="1" w:lastRow="0" w:firstColumn="0" w:lastColumn="0" w:oddVBand="0" w:evenVBand="0" w:oddHBand="0" w:evenHBand="0" w:firstRowFirstColumn="0" w:firstRowLastColumn="0" w:lastRowFirstColumn="0" w:lastRowLastColumn="0"/>
            </w:pPr>
            <w:r>
              <w:t>PUBLISHING</w:t>
            </w:r>
          </w:p>
        </w:tc>
        <w:tc>
          <w:tcPr>
            <w:tcW w:w="1972" w:type="dxa"/>
          </w:tcPr>
          <w:p w14:paraId="39167676" w14:textId="362D4DD0" w:rsidR="00212E1C" w:rsidRDefault="00212E1C">
            <w:pPr>
              <w:cnfStyle w:val="100000000000" w:firstRow="1" w:lastRow="0" w:firstColumn="0" w:lastColumn="0" w:oddVBand="0" w:evenVBand="0" w:oddHBand="0" w:evenHBand="0" w:firstRowFirstColumn="0" w:firstRowLastColumn="0" w:lastRowFirstColumn="0" w:lastRowLastColumn="0"/>
            </w:pPr>
            <w:r>
              <w:t>TECHNIQUES AND DATASET</w:t>
            </w:r>
          </w:p>
        </w:tc>
        <w:tc>
          <w:tcPr>
            <w:tcW w:w="1578" w:type="dxa"/>
          </w:tcPr>
          <w:p w14:paraId="2DCB5121" w14:textId="50217669" w:rsidR="00212E1C" w:rsidRDefault="00212E1C">
            <w:pPr>
              <w:cnfStyle w:val="100000000000" w:firstRow="1" w:lastRow="0" w:firstColumn="0" w:lastColumn="0" w:oddVBand="0" w:evenVBand="0" w:oddHBand="0" w:evenHBand="0" w:firstRowFirstColumn="0" w:firstRowLastColumn="0" w:lastRowFirstColumn="0" w:lastRowLastColumn="0"/>
            </w:pPr>
            <w:r>
              <w:t>PROS</w:t>
            </w:r>
          </w:p>
        </w:tc>
        <w:tc>
          <w:tcPr>
            <w:tcW w:w="1690" w:type="dxa"/>
          </w:tcPr>
          <w:p w14:paraId="6BF424AB" w14:textId="74B5D9E6" w:rsidR="00212E1C" w:rsidRDefault="00212E1C">
            <w:pPr>
              <w:cnfStyle w:val="100000000000" w:firstRow="1" w:lastRow="0" w:firstColumn="0" w:lastColumn="0" w:oddVBand="0" w:evenVBand="0" w:oddHBand="0" w:evenHBand="0" w:firstRowFirstColumn="0" w:firstRowLastColumn="0" w:lastRowFirstColumn="0" w:lastRowLastColumn="0"/>
            </w:pPr>
            <w:r>
              <w:t>CONS</w:t>
            </w:r>
          </w:p>
        </w:tc>
      </w:tr>
      <w:tr w:rsidR="00E558DD" w14:paraId="4751C53B" w14:textId="77777777" w:rsidTr="00D707D5">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14" w:type="dxa"/>
          </w:tcPr>
          <w:p w14:paraId="10B86AD1" w14:textId="61B7D24F" w:rsidR="00212E1C" w:rsidRDefault="00E558DD">
            <w:r>
              <w:t>1</w:t>
            </w:r>
          </w:p>
        </w:tc>
        <w:tc>
          <w:tcPr>
            <w:tcW w:w="1662" w:type="dxa"/>
          </w:tcPr>
          <w:p w14:paraId="0DE69112" w14:textId="1560C0B4" w:rsidR="00212E1C" w:rsidRDefault="0091262D">
            <w:pPr>
              <w:cnfStyle w:val="000000100000" w:firstRow="0" w:lastRow="0" w:firstColumn="0" w:lastColumn="0" w:oddVBand="0" w:evenVBand="0" w:oddHBand="1" w:evenHBand="0" w:firstRowFirstColumn="0" w:firstRowLastColumn="0" w:lastRowFirstColumn="0" w:lastRowLastColumn="0"/>
            </w:pPr>
            <w:r>
              <w:rPr>
                <w:rFonts w:ascii="Arial" w:hAnsi="Arial" w:cs="Arial"/>
                <w:color w:val="222222"/>
                <w:sz w:val="20"/>
                <w:szCs w:val="20"/>
                <w:shd w:val="clear" w:color="auto" w:fill="FFFFFF"/>
              </w:rPr>
              <w:t>Zhang, Shiliang, et al.</w:t>
            </w:r>
          </w:p>
        </w:tc>
        <w:tc>
          <w:tcPr>
            <w:tcW w:w="1841" w:type="dxa"/>
          </w:tcPr>
          <w:p w14:paraId="61581B68" w14:textId="76FF2166" w:rsidR="00212E1C" w:rsidRDefault="0091262D">
            <w:pPr>
              <w:cnfStyle w:val="000000100000" w:firstRow="0" w:lastRow="0" w:firstColumn="0" w:lastColumn="0" w:oddVBand="0" w:evenVBand="0" w:oddHBand="1" w:evenHBand="0" w:firstRowFirstColumn="0" w:firstRowLastColumn="0" w:lastRowFirstColumn="0" w:lastRowLastColumn="0"/>
            </w:pPr>
            <w:r>
              <w:rPr>
                <w:rFonts w:ascii="Arial" w:hAnsi="Arial" w:cs="Arial"/>
                <w:color w:val="222222"/>
                <w:sz w:val="20"/>
                <w:szCs w:val="20"/>
                <w:shd w:val="clear" w:color="auto" w:fill="FFFFFF"/>
              </w:rPr>
              <w:t>Robust audio-visual speech recognition using bimodal DFSMN with multi-condition training and dropout regularization.</w:t>
            </w:r>
          </w:p>
        </w:tc>
        <w:tc>
          <w:tcPr>
            <w:tcW w:w="1700" w:type="dxa"/>
          </w:tcPr>
          <w:p w14:paraId="0C2043A5" w14:textId="44FC0F10" w:rsidR="00212E1C" w:rsidRDefault="0091262D">
            <w:pPr>
              <w:cnfStyle w:val="000000100000" w:firstRow="0" w:lastRow="0" w:firstColumn="0" w:lastColumn="0" w:oddVBand="0" w:evenVBand="0" w:oddHBand="1" w:evenHBand="0" w:firstRowFirstColumn="0" w:firstRowLastColumn="0" w:lastRowFirstColumn="0" w:lastRowLastColumn="0"/>
            </w:pPr>
            <w:r>
              <w:rPr>
                <w:rFonts w:ascii="Arial" w:hAnsi="Arial" w:cs="Arial"/>
                <w:i/>
                <w:iCs/>
                <w:color w:val="222222"/>
                <w:sz w:val="20"/>
                <w:szCs w:val="20"/>
                <w:shd w:val="clear" w:color="auto" w:fill="FFFFFF"/>
              </w:rPr>
              <w:t>ICASSP 2019-2019 IEEE International Conference on Acoustics, Speech and Signal Processing (ICASSP)</w:t>
            </w:r>
            <w:r>
              <w:rPr>
                <w:rFonts w:ascii="Arial" w:hAnsi="Arial" w:cs="Arial"/>
                <w:color w:val="222222"/>
                <w:sz w:val="20"/>
                <w:szCs w:val="20"/>
                <w:shd w:val="clear" w:color="auto" w:fill="FFFFFF"/>
              </w:rPr>
              <w:t>. IEEE, 2019.</w:t>
            </w:r>
          </w:p>
        </w:tc>
        <w:tc>
          <w:tcPr>
            <w:tcW w:w="1972" w:type="dxa"/>
          </w:tcPr>
          <w:p w14:paraId="6DDA97E9" w14:textId="3C5F098A" w:rsidR="00D669EF" w:rsidRDefault="00D669EF">
            <w:pPr>
              <w:cnfStyle w:val="000000100000" w:firstRow="0" w:lastRow="0" w:firstColumn="0" w:lastColumn="0" w:oddVBand="0" w:evenVBand="0" w:oddHBand="1" w:evenHBand="0" w:firstRowFirstColumn="0" w:firstRowLastColumn="0" w:lastRowFirstColumn="0" w:lastRowLastColumn="0"/>
            </w:pPr>
            <w:r>
              <w:t>Deep Neural Network</w:t>
            </w:r>
          </w:p>
          <w:p w14:paraId="24FDD55E" w14:textId="77777777" w:rsidR="00D669EF" w:rsidRDefault="00D669EF">
            <w:pPr>
              <w:cnfStyle w:val="000000100000" w:firstRow="0" w:lastRow="0" w:firstColumn="0" w:lastColumn="0" w:oddVBand="0" w:evenVBand="0" w:oddHBand="1" w:evenHBand="0" w:firstRowFirstColumn="0" w:firstRowLastColumn="0" w:lastRowFirstColumn="0" w:lastRowLastColumn="0"/>
            </w:pPr>
          </w:p>
          <w:p w14:paraId="4CCFC2C5" w14:textId="3DFEAA5D" w:rsidR="00212E1C" w:rsidRDefault="00001231">
            <w:pPr>
              <w:cnfStyle w:val="000000100000" w:firstRow="0" w:lastRow="0" w:firstColumn="0" w:lastColumn="0" w:oddVBand="0" w:evenVBand="0" w:oddHBand="1" w:evenHBand="0" w:firstRowFirstColumn="0" w:firstRowLastColumn="0" w:lastRowFirstColumn="0" w:lastRowLastColumn="0"/>
            </w:pPr>
            <w:r>
              <w:t>NTCD-TIMIT corpus</w:t>
            </w:r>
          </w:p>
        </w:tc>
        <w:tc>
          <w:tcPr>
            <w:tcW w:w="1578" w:type="dxa"/>
          </w:tcPr>
          <w:p w14:paraId="596FD163" w14:textId="478D83A2" w:rsidR="00212E1C" w:rsidRDefault="00754CE8">
            <w:pPr>
              <w:cnfStyle w:val="000000100000" w:firstRow="0" w:lastRow="0" w:firstColumn="0" w:lastColumn="0" w:oddVBand="0" w:evenVBand="0" w:oddHBand="1" w:evenHBand="0" w:firstRowFirstColumn="0" w:firstRowLastColumn="0" w:lastRowFirstColumn="0" w:lastRowLastColumn="0"/>
            </w:pPr>
            <w:r>
              <w:t>Proposed bimodal-DFSMN with multi-condition training can significantly improve the performance of AVSR system.</w:t>
            </w:r>
          </w:p>
        </w:tc>
        <w:tc>
          <w:tcPr>
            <w:tcW w:w="1690" w:type="dxa"/>
          </w:tcPr>
          <w:p w14:paraId="31C0AA4B" w14:textId="6BB5E97C" w:rsidR="00212E1C" w:rsidRDefault="00754CE8">
            <w:pPr>
              <w:cnfStyle w:val="000000100000" w:firstRow="0" w:lastRow="0" w:firstColumn="0" w:lastColumn="0" w:oddVBand="0" w:evenVBand="0" w:oddHBand="1" w:evenHBand="0" w:firstRowFirstColumn="0" w:firstRowLastColumn="0" w:lastRowFirstColumn="0" w:lastRowLastColumn="0"/>
            </w:pPr>
            <w:r>
              <w:t>In the experiments, the performance of video-only ASR system is not very good.</w:t>
            </w:r>
          </w:p>
        </w:tc>
      </w:tr>
      <w:tr w:rsidR="00E558DD" w14:paraId="3AC6E9DC" w14:textId="77777777" w:rsidTr="00D707D5">
        <w:trPr>
          <w:trHeight w:val="490"/>
        </w:trPr>
        <w:tc>
          <w:tcPr>
            <w:cnfStyle w:val="001000000000" w:firstRow="0" w:lastRow="0" w:firstColumn="1" w:lastColumn="0" w:oddVBand="0" w:evenVBand="0" w:oddHBand="0" w:evenHBand="0" w:firstRowFirstColumn="0" w:firstRowLastColumn="0" w:lastRowFirstColumn="0" w:lastRowLastColumn="0"/>
            <w:tcW w:w="614" w:type="dxa"/>
          </w:tcPr>
          <w:p w14:paraId="270834F0" w14:textId="38EF2FA5" w:rsidR="00212E1C" w:rsidRDefault="00D669EF">
            <w:r>
              <w:t>2</w:t>
            </w:r>
          </w:p>
        </w:tc>
        <w:tc>
          <w:tcPr>
            <w:tcW w:w="1662" w:type="dxa"/>
          </w:tcPr>
          <w:p w14:paraId="00E3A020" w14:textId="238F3B45" w:rsidR="00212E1C" w:rsidRDefault="00882E07">
            <w:pPr>
              <w:cnfStyle w:val="000000000000" w:firstRow="0" w:lastRow="0" w:firstColumn="0" w:lastColumn="0" w:oddVBand="0" w:evenVBand="0" w:oddHBand="0" w:evenHBand="0" w:firstRowFirstColumn="0" w:firstRowLastColumn="0" w:lastRowFirstColumn="0" w:lastRowLastColumn="0"/>
            </w:pPr>
            <w:r>
              <w:rPr>
                <w:rFonts w:ascii="Arial" w:hAnsi="Arial" w:cs="Arial"/>
                <w:color w:val="222222"/>
                <w:sz w:val="20"/>
                <w:szCs w:val="20"/>
                <w:shd w:val="clear" w:color="auto" w:fill="FFFFFF"/>
              </w:rPr>
              <w:t>Bhaskar, Shabina, T. M. Thasleema, and R. Rajesh. </w:t>
            </w:r>
          </w:p>
        </w:tc>
        <w:tc>
          <w:tcPr>
            <w:tcW w:w="1841" w:type="dxa"/>
          </w:tcPr>
          <w:p w14:paraId="3782A34C" w14:textId="2223E508" w:rsidR="00212E1C" w:rsidRDefault="00882E07">
            <w:pPr>
              <w:cnfStyle w:val="000000000000" w:firstRow="0" w:lastRow="0" w:firstColumn="0" w:lastColumn="0" w:oddVBand="0" w:evenVBand="0" w:oddHBand="0" w:evenHBand="0" w:firstRowFirstColumn="0" w:firstRowLastColumn="0" w:lastRowFirstColumn="0" w:lastRowLastColumn="0"/>
            </w:pPr>
            <w:r>
              <w:rPr>
                <w:rFonts w:ascii="Arial" w:hAnsi="Arial" w:cs="Arial"/>
                <w:color w:val="222222"/>
                <w:sz w:val="20"/>
                <w:szCs w:val="20"/>
                <w:shd w:val="clear" w:color="auto" w:fill="FFFFFF"/>
              </w:rPr>
              <w:t>A Survey on Different Visual Speech Recognition Techniques</w:t>
            </w:r>
          </w:p>
        </w:tc>
        <w:tc>
          <w:tcPr>
            <w:tcW w:w="1700" w:type="dxa"/>
          </w:tcPr>
          <w:p w14:paraId="29BF72E1" w14:textId="31537573" w:rsidR="00212E1C" w:rsidRDefault="00882E07">
            <w:pPr>
              <w:cnfStyle w:val="000000000000" w:firstRow="0" w:lastRow="0" w:firstColumn="0" w:lastColumn="0" w:oddVBand="0" w:evenVBand="0" w:oddHBand="0" w:evenHBand="0" w:firstRowFirstColumn="0" w:firstRowLastColumn="0" w:lastRowFirstColumn="0" w:lastRowLastColumn="0"/>
            </w:pPr>
            <w:r>
              <w:rPr>
                <w:rFonts w:ascii="Arial" w:hAnsi="Arial" w:cs="Arial"/>
                <w:i/>
                <w:iCs/>
                <w:color w:val="222222"/>
                <w:sz w:val="20"/>
                <w:szCs w:val="20"/>
                <w:shd w:val="clear" w:color="auto" w:fill="FFFFFF"/>
              </w:rPr>
              <w:t>Data Analytics and Learning</w:t>
            </w:r>
            <w:r>
              <w:rPr>
                <w:rFonts w:ascii="Arial" w:hAnsi="Arial" w:cs="Arial"/>
                <w:color w:val="222222"/>
                <w:sz w:val="20"/>
                <w:szCs w:val="20"/>
                <w:shd w:val="clear" w:color="auto" w:fill="FFFFFF"/>
              </w:rPr>
              <w:t>. Springer, Singapore, 2019. 307-316.</w:t>
            </w:r>
          </w:p>
        </w:tc>
        <w:tc>
          <w:tcPr>
            <w:tcW w:w="1972" w:type="dxa"/>
          </w:tcPr>
          <w:p w14:paraId="43A79C5A" w14:textId="6DFBAE82" w:rsidR="00882E07" w:rsidRDefault="00882E07" w:rsidP="00882E07">
            <w:pPr>
              <w:cnfStyle w:val="000000000000" w:firstRow="0" w:lastRow="0" w:firstColumn="0" w:lastColumn="0" w:oddVBand="0" w:evenVBand="0" w:oddHBand="0" w:evenHBand="0" w:firstRowFirstColumn="0" w:firstRowLastColumn="0" w:lastRowFirstColumn="0" w:lastRowLastColumn="0"/>
            </w:pPr>
            <w:r>
              <w:t>Automatic Lip reading</w:t>
            </w:r>
            <w:r w:rsidR="00E446D0">
              <w:t>,</w:t>
            </w:r>
          </w:p>
          <w:p w14:paraId="4775BECA" w14:textId="6B62981A" w:rsidR="00882E07" w:rsidRDefault="00882E07" w:rsidP="00882E07">
            <w:pPr>
              <w:cnfStyle w:val="000000000000" w:firstRow="0" w:lastRow="0" w:firstColumn="0" w:lastColumn="0" w:oddVBand="0" w:evenVBand="0" w:oddHBand="0" w:evenHBand="0" w:firstRowFirstColumn="0" w:firstRowLastColumn="0" w:lastRowFirstColumn="0" w:lastRowLastColumn="0"/>
            </w:pPr>
            <w:r>
              <w:t>Hidden markov model</w:t>
            </w:r>
          </w:p>
          <w:p w14:paraId="63C296F9" w14:textId="77777777" w:rsidR="00882E07" w:rsidRDefault="00882E07" w:rsidP="00882E07">
            <w:pPr>
              <w:cnfStyle w:val="000000000000" w:firstRow="0" w:lastRow="0" w:firstColumn="0" w:lastColumn="0" w:oddVBand="0" w:evenVBand="0" w:oddHBand="0" w:evenHBand="0" w:firstRowFirstColumn="0" w:firstRowLastColumn="0" w:lastRowFirstColumn="0" w:lastRowLastColumn="0"/>
            </w:pPr>
          </w:p>
          <w:p w14:paraId="5718A600" w14:textId="77777777" w:rsidR="00E446D0" w:rsidRDefault="00E446D0" w:rsidP="00882E07">
            <w:pPr>
              <w:cnfStyle w:val="000000000000" w:firstRow="0" w:lastRow="0" w:firstColumn="0" w:lastColumn="0" w:oddVBand="0" w:evenVBand="0" w:oddHBand="0" w:evenHBand="0" w:firstRowFirstColumn="0" w:firstRowLastColumn="0" w:lastRowFirstColumn="0" w:lastRowLastColumn="0"/>
            </w:pPr>
          </w:p>
          <w:p w14:paraId="30A6DFA1" w14:textId="0429E610" w:rsidR="00E446D0" w:rsidRDefault="00E446D0" w:rsidP="00882E07">
            <w:pPr>
              <w:cnfStyle w:val="000000000000" w:firstRow="0" w:lastRow="0" w:firstColumn="0" w:lastColumn="0" w:oddVBand="0" w:evenVBand="0" w:oddHBand="0" w:evenHBand="0" w:firstRowFirstColumn="0" w:firstRowLastColumn="0" w:lastRowFirstColumn="0" w:lastRowLastColumn="0"/>
            </w:pPr>
            <w:r>
              <w:t>CUAVE, TULIPS, XM2VTS, AV-TIMIT, AVCAR, MODALITY</w:t>
            </w:r>
          </w:p>
        </w:tc>
        <w:tc>
          <w:tcPr>
            <w:tcW w:w="1578" w:type="dxa"/>
          </w:tcPr>
          <w:p w14:paraId="0CDDFEAE" w14:textId="47EACB51" w:rsidR="00212E1C" w:rsidRDefault="00EA031F">
            <w:pPr>
              <w:cnfStyle w:val="000000000000" w:firstRow="0" w:lastRow="0" w:firstColumn="0" w:lastColumn="0" w:oddVBand="0" w:evenVBand="0" w:oddHBand="0" w:evenHBand="0" w:firstRowFirstColumn="0" w:firstRowLastColumn="0" w:lastRowFirstColumn="0" w:lastRowLastColumn="0"/>
            </w:pPr>
            <w:r>
              <w:t>combination of both transform and geometric based technique will lead to a better visual feature extraction approach</w:t>
            </w:r>
          </w:p>
        </w:tc>
        <w:tc>
          <w:tcPr>
            <w:tcW w:w="1690" w:type="dxa"/>
          </w:tcPr>
          <w:p w14:paraId="3B800EDC" w14:textId="7270DA2B" w:rsidR="00212E1C" w:rsidRDefault="00EA031F">
            <w:pPr>
              <w:cnfStyle w:val="000000000000" w:firstRow="0" w:lastRow="0" w:firstColumn="0" w:lastColumn="0" w:oddVBand="0" w:evenVBand="0" w:oddHBand="0" w:evenHBand="0" w:firstRowFirstColumn="0" w:firstRowLastColumn="0" w:lastRowFirstColumn="0" w:lastRowLastColumn="0"/>
            </w:pPr>
            <w:r>
              <w:t>The review reveals that only the two databases AVCAR and XM2VTS considered about the speaker number above 70 and most of them considered the acoustic noise only rather considering both acoustic and visual noises.</w:t>
            </w:r>
          </w:p>
        </w:tc>
      </w:tr>
      <w:tr w:rsidR="00D707D5" w14:paraId="494FDD32" w14:textId="77777777" w:rsidTr="00BC3D39">
        <w:trPr>
          <w:cnfStyle w:val="000000100000" w:firstRow="0" w:lastRow="0" w:firstColumn="0" w:lastColumn="0" w:oddVBand="0" w:evenVBand="0" w:oddHBand="1" w:evenHBand="0" w:firstRowFirstColumn="0" w:firstRowLastColumn="0" w:lastRowFirstColumn="0" w:lastRowLastColumn="0"/>
          <w:trHeight w:val="5082"/>
        </w:trPr>
        <w:tc>
          <w:tcPr>
            <w:cnfStyle w:val="001000000000" w:firstRow="0" w:lastRow="0" w:firstColumn="1" w:lastColumn="0" w:oddVBand="0" w:evenVBand="0" w:oddHBand="0" w:evenHBand="0" w:firstRowFirstColumn="0" w:firstRowLastColumn="0" w:lastRowFirstColumn="0" w:lastRowLastColumn="0"/>
            <w:tcW w:w="614" w:type="dxa"/>
          </w:tcPr>
          <w:p w14:paraId="7C0671E3" w14:textId="1586BAFE" w:rsidR="00D707D5" w:rsidRDefault="00D707D5" w:rsidP="00D707D5">
            <w:r>
              <w:t>3</w:t>
            </w:r>
          </w:p>
        </w:tc>
        <w:tc>
          <w:tcPr>
            <w:tcW w:w="1662" w:type="dxa"/>
          </w:tcPr>
          <w:p w14:paraId="55D5C8D0" w14:textId="77777777" w:rsidR="00D707D5" w:rsidRPr="00677F69" w:rsidRDefault="00D707D5" w:rsidP="00D707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677F69">
              <w:rPr>
                <w:rFonts w:ascii="Arial" w:eastAsia="Times New Roman" w:hAnsi="Arial" w:cs="Arial"/>
                <w:sz w:val="20"/>
                <w:szCs w:val="20"/>
                <w:lang w:eastAsia="en-IN"/>
              </w:rPr>
              <w:t>Dhairya Desai</w:t>
            </w:r>
          </w:p>
          <w:p w14:paraId="0585C6BB" w14:textId="77777777" w:rsidR="00D707D5" w:rsidRPr="00677F69" w:rsidRDefault="00D707D5" w:rsidP="00D707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p w14:paraId="7825AE60" w14:textId="77777777" w:rsidR="00D707D5" w:rsidRPr="00677F69" w:rsidRDefault="00D707D5" w:rsidP="00D707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677F69">
              <w:rPr>
                <w:rFonts w:ascii="Arial" w:eastAsia="Times New Roman" w:hAnsi="Arial" w:cs="Arial"/>
                <w:sz w:val="20"/>
                <w:szCs w:val="20"/>
                <w:lang w:eastAsia="en-IN"/>
              </w:rPr>
              <w:t>Priyesh Agrawal</w:t>
            </w:r>
          </w:p>
          <w:p w14:paraId="589F8CCA" w14:textId="77777777" w:rsidR="00D707D5" w:rsidRPr="00677F69" w:rsidRDefault="00D707D5" w:rsidP="00D707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p w14:paraId="7BE8FB38" w14:textId="77777777" w:rsidR="00D707D5" w:rsidRPr="00677F69" w:rsidRDefault="00D707D5" w:rsidP="00D707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677F69">
              <w:rPr>
                <w:rFonts w:ascii="Arial" w:eastAsia="Times New Roman" w:hAnsi="Arial" w:cs="Arial"/>
                <w:sz w:val="20"/>
                <w:szCs w:val="20"/>
                <w:lang w:eastAsia="en-IN"/>
              </w:rPr>
              <w:t>Priyansh Parikh</w:t>
            </w:r>
          </w:p>
          <w:p w14:paraId="33FA8B61" w14:textId="77777777" w:rsidR="00D707D5" w:rsidRPr="00677F69" w:rsidRDefault="00D707D5" w:rsidP="00D707D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p>
          <w:p w14:paraId="1E4C10EC" w14:textId="2DC1E1C7" w:rsidR="00D707D5" w:rsidRDefault="00D707D5" w:rsidP="00D707D5">
            <w:pPr>
              <w:cnfStyle w:val="000000100000" w:firstRow="0" w:lastRow="0" w:firstColumn="0" w:lastColumn="0" w:oddVBand="0" w:evenVBand="0" w:oddHBand="1" w:evenHBand="0" w:firstRowFirstColumn="0" w:firstRowLastColumn="0" w:lastRowFirstColumn="0" w:lastRowLastColumn="0"/>
            </w:pPr>
            <w:r w:rsidRPr="00677F69">
              <w:rPr>
                <w:rFonts w:ascii="Arial" w:eastAsia="Times New Roman" w:hAnsi="Arial" w:cs="Arial"/>
                <w:sz w:val="20"/>
                <w:szCs w:val="20"/>
                <w:lang w:eastAsia="en-IN"/>
              </w:rPr>
              <w:t>Mr. Piyush Kumar Soni</w:t>
            </w:r>
          </w:p>
        </w:tc>
        <w:tc>
          <w:tcPr>
            <w:tcW w:w="1841" w:type="dxa"/>
          </w:tcPr>
          <w:p w14:paraId="6731E029" w14:textId="4500C2FA" w:rsidR="00D707D5" w:rsidRPr="00677F69" w:rsidRDefault="00D707D5" w:rsidP="00D707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77F69">
              <w:rPr>
                <w:rFonts w:ascii="Arial" w:hAnsi="Arial" w:cs="Arial"/>
                <w:sz w:val="20"/>
                <w:szCs w:val="20"/>
              </w:rPr>
              <w:t>Visual Speech Recognition</w:t>
            </w:r>
          </w:p>
        </w:tc>
        <w:tc>
          <w:tcPr>
            <w:tcW w:w="1700" w:type="dxa"/>
          </w:tcPr>
          <w:p w14:paraId="7F716819" w14:textId="7A0AE084" w:rsidR="00D707D5" w:rsidRDefault="00D707D5" w:rsidP="00D707D5">
            <w:pPr>
              <w:cnfStyle w:val="000000100000" w:firstRow="0" w:lastRow="0" w:firstColumn="0" w:lastColumn="0" w:oddVBand="0" w:evenVBand="0" w:oddHBand="1" w:evenHBand="0" w:firstRowFirstColumn="0" w:firstRowLastColumn="0" w:lastRowFirstColumn="0" w:lastRowLastColumn="0"/>
            </w:pPr>
            <w:r>
              <w:t>International Journal of Engineering Research &amp; Technology (IJERT) ISSN: 2278-0181 Vol. 9 Issue 04, April-2020</w:t>
            </w:r>
          </w:p>
        </w:tc>
        <w:tc>
          <w:tcPr>
            <w:tcW w:w="1972" w:type="dxa"/>
          </w:tcPr>
          <w:p w14:paraId="515056F1" w14:textId="3C8ACD88" w:rsidR="00D707D5" w:rsidRPr="00D707D5" w:rsidRDefault="00D707D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shd w:val="clear" w:color="auto" w:fill="FFFFFF"/>
              </w:rPr>
            </w:pPr>
            <w:r w:rsidRPr="00DA6A6C">
              <w:rPr>
                <w:rFonts w:ascii="Open Sans" w:hAnsi="Open Sans" w:cs="Open Sans"/>
                <w:color w:val="333333"/>
                <w:sz w:val="18"/>
                <w:szCs w:val="18"/>
                <w:shd w:val="clear" w:color="auto" w:fill="FFFFFF"/>
              </w:rPr>
              <w:t xml:space="preserve">                                                                                                                      </w:t>
            </w:r>
            <w:r w:rsidRPr="00D707D5">
              <w:rPr>
                <w:rFonts w:ascii="Arial" w:hAnsi="Arial" w:cs="Arial"/>
                <w:color w:val="333333"/>
                <w:sz w:val="20"/>
                <w:szCs w:val="20"/>
                <w:shd w:val="clear" w:color="auto" w:fill="FFFFFF"/>
              </w:rPr>
              <w:t>LSTMs, CNNs, Decision Tree and</w:t>
            </w:r>
          </w:p>
          <w:p w14:paraId="122438FD" w14:textId="77777777" w:rsidR="00D707D5" w:rsidRPr="00D707D5" w:rsidRDefault="00D707D5" w:rsidP="00D707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707D5">
              <w:rPr>
                <w:rFonts w:ascii="Arial" w:hAnsi="Arial" w:cs="Arial"/>
                <w:color w:val="333333"/>
                <w:sz w:val="20"/>
                <w:szCs w:val="20"/>
                <w:shd w:val="clear" w:color="auto" w:fill="FFFFFF"/>
              </w:rPr>
              <w:t>Neural networks.</w:t>
            </w:r>
          </w:p>
          <w:p w14:paraId="467D2724" w14:textId="0822A787" w:rsidR="00D707D5" w:rsidRPr="008B04DB" w:rsidRDefault="00D707D5" w:rsidP="00D707D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32"/>
                <w:szCs w:val="32"/>
              </w:rPr>
            </w:pPr>
          </w:p>
          <w:p w14:paraId="7E07830C" w14:textId="0608BDC0" w:rsidR="00D707D5" w:rsidRPr="0039164C" w:rsidRDefault="00D707D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262626" w:themeColor="text1" w:themeTint="D9"/>
                <w:sz w:val="20"/>
                <w:szCs w:val="20"/>
              </w:rPr>
            </w:pPr>
            <w:r w:rsidRPr="0039164C">
              <w:rPr>
                <w:rFonts w:ascii="Arial" w:hAnsi="Arial" w:cs="Arial"/>
                <w:color w:val="262626" w:themeColor="text1" w:themeTint="D9"/>
                <w:sz w:val="20"/>
                <w:szCs w:val="20"/>
              </w:rPr>
              <w:t xml:space="preserve">GRID corpus dataset, Full-lip images and </w:t>
            </w:r>
          </w:p>
          <w:p w14:paraId="5D958693" w14:textId="40D16772" w:rsidR="00D707D5" w:rsidRPr="0039164C" w:rsidRDefault="00D707D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262626" w:themeColor="text1" w:themeTint="D9"/>
                <w:sz w:val="20"/>
                <w:szCs w:val="20"/>
              </w:rPr>
            </w:pPr>
            <w:r w:rsidRPr="0039164C">
              <w:rPr>
                <w:rFonts w:ascii="Arial" w:hAnsi="Arial" w:cs="Arial"/>
                <w:color w:val="262626" w:themeColor="text1" w:themeTint="D9"/>
                <w:sz w:val="20"/>
                <w:szCs w:val="20"/>
              </w:rPr>
              <w:t>Patches around tracked lips obtained by face-alignment,</w:t>
            </w:r>
            <w:r w:rsidR="00BC3D39">
              <w:rPr>
                <w:rFonts w:ascii="Arial" w:hAnsi="Arial" w:cs="Arial"/>
                <w:color w:val="262626" w:themeColor="text1" w:themeTint="D9"/>
                <w:sz w:val="20"/>
                <w:szCs w:val="20"/>
              </w:rPr>
              <w:t xml:space="preserve"> t</w:t>
            </w:r>
            <w:r w:rsidRPr="0039164C">
              <w:rPr>
                <w:rFonts w:ascii="Arial" w:hAnsi="Arial" w:cs="Arial"/>
                <w:color w:val="262626" w:themeColor="text1" w:themeTint="D9"/>
                <w:sz w:val="20"/>
                <w:szCs w:val="20"/>
              </w:rPr>
              <w:t>wo</w:t>
            </w:r>
            <w:r w:rsidR="0039164C">
              <w:rPr>
                <w:rFonts w:ascii="Arial" w:hAnsi="Arial" w:cs="Arial"/>
                <w:color w:val="262626" w:themeColor="text1" w:themeTint="D9"/>
                <w:sz w:val="20"/>
                <w:szCs w:val="20"/>
              </w:rPr>
              <w:t xml:space="preserve"> </w:t>
            </w:r>
            <w:r w:rsidRPr="0039164C">
              <w:rPr>
                <w:rFonts w:ascii="Arial" w:hAnsi="Arial" w:cs="Arial"/>
                <w:color w:val="262626" w:themeColor="text1" w:themeTint="D9"/>
                <w:sz w:val="20"/>
                <w:szCs w:val="20"/>
              </w:rPr>
              <w:t>datasets were used for the training and testing of the</w:t>
            </w:r>
          </w:p>
          <w:p w14:paraId="3CB373CE" w14:textId="4C5896A9" w:rsidR="00D707D5" w:rsidRDefault="00D707D5" w:rsidP="00D707D5">
            <w:pPr>
              <w:cnfStyle w:val="000000100000" w:firstRow="0" w:lastRow="0" w:firstColumn="0" w:lastColumn="0" w:oddVBand="0" w:evenVBand="0" w:oddHBand="1" w:evenHBand="0" w:firstRowFirstColumn="0" w:firstRowLastColumn="0" w:lastRowFirstColumn="0" w:lastRowLastColumn="0"/>
            </w:pPr>
            <w:r w:rsidRPr="0039164C">
              <w:rPr>
                <w:rFonts w:ascii="Arial" w:hAnsi="Arial" w:cs="Arial"/>
                <w:color w:val="262626" w:themeColor="text1" w:themeTint="D9"/>
                <w:sz w:val="20"/>
                <w:szCs w:val="20"/>
              </w:rPr>
              <w:t>method containing front-view video of the speaker and the sideview video of the speaker</w:t>
            </w:r>
          </w:p>
        </w:tc>
        <w:tc>
          <w:tcPr>
            <w:tcW w:w="1578" w:type="dxa"/>
          </w:tcPr>
          <w:p w14:paraId="0C1AFE17" w14:textId="77777777" w:rsidR="0039164C" w:rsidRPr="0039164C" w:rsidRDefault="0039164C" w:rsidP="0039164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64C">
              <w:rPr>
                <w:rFonts w:ascii="Arial" w:hAnsi="Arial" w:cs="Arial"/>
                <w:sz w:val="20"/>
                <w:szCs w:val="20"/>
              </w:rPr>
              <w:t>Visual speech recognition alludes to the detailed feature-based</w:t>
            </w:r>
          </w:p>
          <w:p w14:paraId="4B6E6EE4" w14:textId="029261CB" w:rsidR="00D707D5" w:rsidRPr="0039164C" w:rsidRDefault="0039164C" w:rsidP="003916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9164C">
              <w:rPr>
                <w:rFonts w:ascii="Arial" w:hAnsi="Arial" w:cs="Arial"/>
                <w:sz w:val="20"/>
                <w:szCs w:val="20"/>
              </w:rPr>
              <w:t>analysis on the lips and its surrounding environment.</w:t>
            </w:r>
          </w:p>
        </w:tc>
        <w:tc>
          <w:tcPr>
            <w:tcW w:w="1690" w:type="dxa"/>
          </w:tcPr>
          <w:p w14:paraId="2BDB6030" w14:textId="77777777" w:rsidR="00D707D5" w:rsidRDefault="0039164C"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r w:rsidRPr="0039164C">
              <w:rPr>
                <w:rFonts w:ascii="Arial" w:hAnsi="Arial" w:cs="Arial"/>
                <w:color w:val="333333"/>
                <w:sz w:val="20"/>
                <w:szCs w:val="20"/>
              </w:rPr>
              <w:t>The accuracy  achieved here is approx. 32% which is not great according to the article but a complex model with many environmental variables and features to be considered needs more future developments.</w:t>
            </w:r>
          </w:p>
          <w:p w14:paraId="70ACC521"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17ABA26F"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7B9C6852"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510AC366"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331CA982"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2410CB95"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58855C7E"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47E8A2DC"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59613D2B"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4A764F97"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78FC89C1" w14:textId="77777777" w:rsidR="00703EB5"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color w:val="333333"/>
                <w:sz w:val="20"/>
                <w:szCs w:val="20"/>
              </w:rPr>
            </w:pPr>
          </w:p>
          <w:p w14:paraId="66A0FE7D" w14:textId="37D81DD0" w:rsidR="00703EB5" w:rsidRPr="0039164C" w:rsidRDefault="00703EB5" w:rsidP="00D707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D707D5" w14:paraId="5CF109EB" w14:textId="77777777" w:rsidTr="00D707D5">
        <w:trPr>
          <w:trHeight w:val="490"/>
        </w:trPr>
        <w:tc>
          <w:tcPr>
            <w:cnfStyle w:val="001000000000" w:firstRow="0" w:lastRow="0" w:firstColumn="1" w:lastColumn="0" w:oddVBand="0" w:evenVBand="0" w:oddHBand="0" w:evenHBand="0" w:firstRowFirstColumn="0" w:firstRowLastColumn="0" w:lastRowFirstColumn="0" w:lastRowLastColumn="0"/>
            <w:tcW w:w="614" w:type="dxa"/>
          </w:tcPr>
          <w:p w14:paraId="17E5B490" w14:textId="35507675" w:rsidR="00D707D5" w:rsidRDefault="005F6C92" w:rsidP="00D707D5">
            <w:r>
              <w:lastRenderedPageBreak/>
              <w:t>4</w:t>
            </w:r>
          </w:p>
        </w:tc>
        <w:tc>
          <w:tcPr>
            <w:tcW w:w="1662" w:type="dxa"/>
          </w:tcPr>
          <w:p w14:paraId="624CB348" w14:textId="0B6E7FF4" w:rsidR="00D707D5" w:rsidRDefault="005F6C92" w:rsidP="00D707D5">
            <w:pPr>
              <w:cnfStyle w:val="000000000000" w:firstRow="0" w:lastRow="0" w:firstColumn="0" w:lastColumn="0" w:oddVBand="0" w:evenVBand="0" w:oddHBand="0" w:evenHBand="0" w:firstRowFirstColumn="0" w:firstRowLastColumn="0" w:lastRowFirstColumn="0" w:lastRowLastColumn="0"/>
            </w:pPr>
            <w:r>
              <w:t>Anonymous authors</w:t>
            </w:r>
          </w:p>
        </w:tc>
        <w:tc>
          <w:tcPr>
            <w:tcW w:w="1841" w:type="dxa"/>
          </w:tcPr>
          <w:p w14:paraId="3386A920" w14:textId="6CBB7897" w:rsidR="00D707D5" w:rsidRPr="00703EB5" w:rsidRDefault="00703EB5" w:rsidP="00D707D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3EB5">
              <w:rPr>
                <w:rFonts w:ascii="Arial" w:hAnsi="Arial" w:cs="Arial"/>
                <w:sz w:val="20"/>
                <w:szCs w:val="20"/>
              </w:rPr>
              <w:t>LARGE-SCALE VISUAL SPEECH RECOGNITION</w:t>
            </w:r>
          </w:p>
        </w:tc>
        <w:tc>
          <w:tcPr>
            <w:tcW w:w="1700" w:type="dxa"/>
          </w:tcPr>
          <w:p w14:paraId="5012ED8B" w14:textId="4FEB4E79" w:rsidR="00D707D5" w:rsidRPr="00703EB5" w:rsidRDefault="00703EB5" w:rsidP="00D707D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3EB5">
              <w:rPr>
                <w:rFonts w:ascii="Arial" w:hAnsi="Arial" w:cs="Arial"/>
                <w:sz w:val="20"/>
                <w:szCs w:val="20"/>
              </w:rPr>
              <w:t>Under review as a conference paper at ICLR 2019</w:t>
            </w:r>
          </w:p>
        </w:tc>
        <w:tc>
          <w:tcPr>
            <w:tcW w:w="1972" w:type="dxa"/>
          </w:tcPr>
          <w:p w14:paraId="38BBF05C" w14:textId="77777777" w:rsidR="00703EB5" w:rsidRPr="00703EB5" w:rsidRDefault="00703EB5" w:rsidP="00703EB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3EB5">
              <w:rPr>
                <w:rFonts w:ascii="Arial" w:hAnsi="Arial" w:cs="Arial"/>
                <w:sz w:val="20"/>
                <w:szCs w:val="20"/>
              </w:rPr>
              <w:t>Group normalization</w:t>
            </w:r>
          </w:p>
          <w:p w14:paraId="1D00C45A" w14:textId="77777777" w:rsidR="00703EB5" w:rsidRPr="00703EB5" w:rsidRDefault="00703EB5" w:rsidP="00703EB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3EB5">
              <w:rPr>
                <w:rFonts w:ascii="Arial" w:hAnsi="Arial" w:cs="Arial"/>
                <w:sz w:val="20"/>
                <w:szCs w:val="20"/>
              </w:rPr>
              <w:t>a deep learning-based visual speech recognition model with production-grade word-level decoding techniques.</w:t>
            </w:r>
          </w:p>
          <w:p w14:paraId="41797CBF" w14:textId="77777777" w:rsidR="00703EB5" w:rsidRPr="00703EB5" w:rsidRDefault="00703EB5" w:rsidP="00703EB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3EB5">
              <w:rPr>
                <w:rFonts w:ascii="Arial" w:hAnsi="Arial" w:cs="Arial"/>
                <w:sz w:val="20"/>
                <w:szCs w:val="20"/>
              </w:rPr>
              <w:t>traditional speech technique</w:t>
            </w:r>
          </w:p>
          <w:p w14:paraId="40245B8F" w14:textId="77777777" w:rsidR="00D707D5" w:rsidRPr="00703EB5" w:rsidRDefault="00D707D5" w:rsidP="00D707D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5539B86" w14:textId="77777777" w:rsidR="00703EB5" w:rsidRPr="00703EB5" w:rsidRDefault="00703EB5" w:rsidP="00D707D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DDDEF73" w14:textId="4411D060" w:rsidR="00703EB5" w:rsidRPr="00703EB5" w:rsidRDefault="00703EB5" w:rsidP="00703EB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3EB5">
              <w:rPr>
                <w:rFonts w:ascii="Arial" w:hAnsi="Arial" w:cs="Arial"/>
                <w:sz w:val="20"/>
                <w:szCs w:val="20"/>
              </w:rPr>
              <w:t>visual speech recognition dataset,</w:t>
            </w:r>
          </w:p>
          <w:p w14:paraId="3C05EE80" w14:textId="4A087E98" w:rsidR="00703EB5" w:rsidRPr="00703EB5" w:rsidRDefault="00703EB5" w:rsidP="00703EB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3EB5">
              <w:rPr>
                <w:rFonts w:ascii="Arial" w:hAnsi="Arial" w:cs="Arial"/>
                <w:sz w:val="20"/>
                <w:szCs w:val="20"/>
              </w:rPr>
              <w:t>Large-Scale Visual Speech Recognition (LSVSR) dataset,</w:t>
            </w:r>
          </w:p>
          <w:p w14:paraId="4A9B6E27" w14:textId="77777777" w:rsidR="00703EB5" w:rsidRPr="00703EB5" w:rsidRDefault="00703EB5" w:rsidP="00703EB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3EB5">
              <w:rPr>
                <w:rFonts w:ascii="Arial" w:hAnsi="Arial" w:cs="Arial"/>
                <w:sz w:val="20"/>
                <w:szCs w:val="20"/>
              </w:rPr>
              <w:t>LRS and MV-LRS datasets</w:t>
            </w:r>
          </w:p>
          <w:p w14:paraId="012FBAD4" w14:textId="4DD9530B" w:rsidR="00703EB5" w:rsidRDefault="00703EB5" w:rsidP="00D707D5">
            <w:pPr>
              <w:cnfStyle w:val="000000000000" w:firstRow="0" w:lastRow="0" w:firstColumn="0" w:lastColumn="0" w:oddVBand="0" w:evenVBand="0" w:oddHBand="0" w:evenHBand="0" w:firstRowFirstColumn="0" w:firstRowLastColumn="0" w:lastRowFirstColumn="0" w:lastRowLastColumn="0"/>
            </w:pPr>
          </w:p>
        </w:tc>
        <w:tc>
          <w:tcPr>
            <w:tcW w:w="1578" w:type="dxa"/>
          </w:tcPr>
          <w:p w14:paraId="55EB30E6" w14:textId="77777777" w:rsidR="00703EB5" w:rsidRPr="00703EB5" w:rsidRDefault="00703EB5" w:rsidP="00703EB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3EB5">
              <w:rPr>
                <w:rFonts w:ascii="Arial" w:hAnsi="Arial" w:cs="Arial"/>
                <w:sz w:val="20"/>
                <w:szCs w:val="20"/>
              </w:rPr>
              <w:t xml:space="preserve">This work presents a scalable solution to continuous visual speech recognition. </w:t>
            </w:r>
          </w:p>
          <w:p w14:paraId="1F1EF584" w14:textId="2ABC0BC2" w:rsidR="00D707D5" w:rsidRPr="00254D86" w:rsidRDefault="00254D86" w:rsidP="00703EB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54D86">
              <w:rPr>
                <w:rFonts w:ascii="Arial" w:hAnsi="Arial" w:cs="Arial"/>
                <w:sz w:val="20"/>
                <w:szCs w:val="20"/>
              </w:rPr>
              <w:t>This article’s pipeline uses landmark smoothing, a blurriness filter, an improved speaking classifier network and outputs phonemes.</w:t>
            </w:r>
          </w:p>
        </w:tc>
        <w:tc>
          <w:tcPr>
            <w:tcW w:w="1690" w:type="dxa"/>
          </w:tcPr>
          <w:p w14:paraId="01BD79A9" w14:textId="77777777" w:rsidR="00D707D5" w:rsidRDefault="00D707D5" w:rsidP="00D707D5">
            <w:pPr>
              <w:cnfStyle w:val="000000000000" w:firstRow="0" w:lastRow="0" w:firstColumn="0" w:lastColumn="0" w:oddVBand="0" w:evenVBand="0" w:oddHBand="0" w:evenHBand="0" w:firstRowFirstColumn="0" w:firstRowLastColumn="0" w:lastRowFirstColumn="0" w:lastRowLastColumn="0"/>
            </w:pPr>
          </w:p>
        </w:tc>
      </w:tr>
      <w:tr w:rsidR="00D707D5" w14:paraId="7C0991F9" w14:textId="77777777" w:rsidTr="00D707D5">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614" w:type="dxa"/>
          </w:tcPr>
          <w:p w14:paraId="26166370" w14:textId="77777777" w:rsidR="00D707D5" w:rsidRDefault="00D707D5" w:rsidP="00D707D5"/>
        </w:tc>
        <w:tc>
          <w:tcPr>
            <w:tcW w:w="1662" w:type="dxa"/>
          </w:tcPr>
          <w:p w14:paraId="43F1976E" w14:textId="77777777" w:rsidR="00D707D5" w:rsidRDefault="00D707D5" w:rsidP="00D707D5">
            <w:pPr>
              <w:cnfStyle w:val="000000100000" w:firstRow="0" w:lastRow="0" w:firstColumn="0" w:lastColumn="0" w:oddVBand="0" w:evenVBand="0" w:oddHBand="1" w:evenHBand="0" w:firstRowFirstColumn="0" w:firstRowLastColumn="0" w:lastRowFirstColumn="0" w:lastRowLastColumn="0"/>
            </w:pPr>
          </w:p>
        </w:tc>
        <w:tc>
          <w:tcPr>
            <w:tcW w:w="1841" w:type="dxa"/>
          </w:tcPr>
          <w:p w14:paraId="264B2556" w14:textId="77777777" w:rsidR="00D707D5" w:rsidRDefault="00D707D5" w:rsidP="00D707D5">
            <w:pPr>
              <w:cnfStyle w:val="000000100000" w:firstRow="0" w:lastRow="0" w:firstColumn="0" w:lastColumn="0" w:oddVBand="0" w:evenVBand="0" w:oddHBand="1" w:evenHBand="0" w:firstRowFirstColumn="0" w:firstRowLastColumn="0" w:lastRowFirstColumn="0" w:lastRowLastColumn="0"/>
            </w:pPr>
          </w:p>
        </w:tc>
        <w:tc>
          <w:tcPr>
            <w:tcW w:w="1700" w:type="dxa"/>
          </w:tcPr>
          <w:p w14:paraId="2BE42DEF" w14:textId="77777777" w:rsidR="00D707D5" w:rsidRDefault="00D707D5" w:rsidP="00D707D5">
            <w:pPr>
              <w:cnfStyle w:val="000000100000" w:firstRow="0" w:lastRow="0" w:firstColumn="0" w:lastColumn="0" w:oddVBand="0" w:evenVBand="0" w:oddHBand="1" w:evenHBand="0" w:firstRowFirstColumn="0" w:firstRowLastColumn="0" w:lastRowFirstColumn="0" w:lastRowLastColumn="0"/>
            </w:pPr>
          </w:p>
        </w:tc>
        <w:tc>
          <w:tcPr>
            <w:tcW w:w="1972" w:type="dxa"/>
          </w:tcPr>
          <w:p w14:paraId="6BC2ED8F" w14:textId="77777777" w:rsidR="00D707D5" w:rsidRDefault="00D707D5" w:rsidP="00D707D5">
            <w:pPr>
              <w:cnfStyle w:val="000000100000" w:firstRow="0" w:lastRow="0" w:firstColumn="0" w:lastColumn="0" w:oddVBand="0" w:evenVBand="0" w:oddHBand="1" w:evenHBand="0" w:firstRowFirstColumn="0" w:firstRowLastColumn="0" w:lastRowFirstColumn="0" w:lastRowLastColumn="0"/>
            </w:pPr>
          </w:p>
        </w:tc>
        <w:tc>
          <w:tcPr>
            <w:tcW w:w="1578" w:type="dxa"/>
          </w:tcPr>
          <w:p w14:paraId="30206895" w14:textId="77777777" w:rsidR="00D707D5" w:rsidRDefault="00D707D5" w:rsidP="00D707D5">
            <w:pPr>
              <w:cnfStyle w:val="000000100000" w:firstRow="0" w:lastRow="0" w:firstColumn="0" w:lastColumn="0" w:oddVBand="0" w:evenVBand="0" w:oddHBand="1" w:evenHBand="0" w:firstRowFirstColumn="0" w:firstRowLastColumn="0" w:lastRowFirstColumn="0" w:lastRowLastColumn="0"/>
            </w:pPr>
          </w:p>
        </w:tc>
        <w:tc>
          <w:tcPr>
            <w:tcW w:w="1690" w:type="dxa"/>
          </w:tcPr>
          <w:p w14:paraId="6658E9AD" w14:textId="77777777" w:rsidR="00D707D5" w:rsidRDefault="00D707D5" w:rsidP="00D707D5">
            <w:pPr>
              <w:cnfStyle w:val="000000100000" w:firstRow="0" w:lastRow="0" w:firstColumn="0" w:lastColumn="0" w:oddVBand="0" w:evenVBand="0" w:oddHBand="1" w:evenHBand="0" w:firstRowFirstColumn="0" w:firstRowLastColumn="0" w:lastRowFirstColumn="0" w:lastRowLastColumn="0"/>
            </w:pPr>
          </w:p>
        </w:tc>
      </w:tr>
    </w:tbl>
    <w:p w14:paraId="3CF39574" w14:textId="53B5BC73" w:rsidR="00241110" w:rsidRDefault="00241110"/>
    <w:p w14:paraId="7E0B5806" w14:textId="6C74B1B9" w:rsidR="00B82840" w:rsidRDefault="00B82840"/>
    <w:sectPr w:rsidR="00B82840" w:rsidSect="00212E1C">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5DD63" w14:textId="77777777" w:rsidR="00E64071" w:rsidRDefault="00E64071" w:rsidP="004519D5">
      <w:pPr>
        <w:spacing w:after="0" w:line="240" w:lineRule="auto"/>
      </w:pPr>
      <w:r>
        <w:separator/>
      </w:r>
    </w:p>
  </w:endnote>
  <w:endnote w:type="continuationSeparator" w:id="0">
    <w:p w14:paraId="70F1E98E" w14:textId="77777777" w:rsidR="00E64071" w:rsidRDefault="00E64071" w:rsidP="00451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0F042" w14:textId="77777777" w:rsidR="00E64071" w:rsidRDefault="00E64071" w:rsidP="004519D5">
      <w:pPr>
        <w:spacing w:after="0" w:line="240" w:lineRule="auto"/>
      </w:pPr>
      <w:r>
        <w:separator/>
      </w:r>
    </w:p>
  </w:footnote>
  <w:footnote w:type="continuationSeparator" w:id="0">
    <w:p w14:paraId="0B218531" w14:textId="77777777" w:rsidR="00E64071" w:rsidRDefault="00E64071" w:rsidP="00451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85A4A" w14:textId="75E94CF8" w:rsidR="004519D5" w:rsidRDefault="004519D5" w:rsidP="004519D5">
    <w:pPr>
      <w:pStyle w:val="Header"/>
      <w:jc w:val="center"/>
      <w:rPr>
        <w:lang w:val="en-US"/>
      </w:rPr>
    </w:pPr>
    <w:r>
      <w:rPr>
        <w:lang w:val="en-US"/>
      </w:rPr>
      <w:t>AUDIO-VISUAL SPEECH RECOGNITION</w:t>
    </w:r>
  </w:p>
  <w:p w14:paraId="16D34EEF" w14:textId="6C0D8C32" w:rsidR="004519D5" w:rsidRDefault="004519D5" w:rsidP="004519D5">
    <w:pPr>
      <w:pStyle w:val="Header"/>
      <w:jc w:val="center"/>
      <w:rPr>
        <w:lang w:val="en-US"/>
      </w:rPr>
    </w:pPr>
    <w:r>
      <w:rPr>
        <w:lang w:val="en-US"/>
      </w:rPr>
      <w:t>LITERATURE SURVEY</w:t>
    </w:r>
  </w:p>
  <w:p w14:paraId="4A5F33A0" w14:textId="77777777" w:rsidR="004519D5" w:rsidRPr="004519D5" w:rsidRDefault="004519D5">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1C"/>
    <w:rsid w:val="00001231"/>
    <w:rsid w:val="000463D3"/>
    <w:rsid w:val="00212E1C"/>
    <w:rsid w:val="00241110"/>
    <w:rsid w:val="00254D86"/>
    <w:rsid w:val="0039164C"/>
    <w:rsid w:val="004519D5"/>
    <w:rsid w:val="005F6C92"/>
    <w:rsid w:val="00650B90"/>
    <w:rsid w:val="00677F69"/>
    <w:rsid w:val="00703EB5"/>
    <w:rsid w:val="00745415"/>
    <w:rsid w:val="00754CE8"/>
    <w:rsid w:val="008104B2"/>
    <w:rsid w:val="00882E07"/>
    <w:rsid w:val="0091262D"/>
    <w:rsid w:val="00B82840"/>
    <w:rsid w:val="00BC3D39"/>
    <w:rsid w:val="00D669EF"/>
    <w:rsid w:val="00D707D5"/>
    <w:rsid w:val="00E446D0"/>
    <w:rsid w:val="00E52311"/>
    <w:rsid w:val="00E558DD"/>
    <w:rsid w:val="00E64071"/>
    <w:rsid w:val="00EA0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9FC5"/>
  <w15:chartTrackingRefBased/>
  <w15:docId w15:val="{7BC862FC-0F2D-4911-B021-374E01A1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2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12E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12E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12E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12E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12E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12E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558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519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9D5"/>
  </w:style>
  <w:style w:type="paragraph" w:styleId="Footer">
    <w:name w:val="footer"/>
    <w:basedOn w:val="Normal"/>
    <w:link w:val="FooterChar"/>
    <w:uiPriority w:val="99"/>
    <w:unhideWhenUsed/>
    <w:rsid w:val="004519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9873">
      <w:bodyDiv w:val="1"/>
      <w:marLeft w:val="0"/>
      <w:marRight w:val="0"/>
      <w:marTop w:val="0"/>
      <w:marBottom w:val="0"/>
      <w:divBdr>
        <w:top w:val="none" w:sz="0" w:space="0" w:color="auto"/>
        <w:left w:val="none" w:sz="0" w:space="0" w:color="auto"/>
        <w:bottom w:val="none" w:sz="0" w:space="0" w:color="auto"/>
        <w:right w:val="none" w:sz="0" w:space="0" w:color="auto"/>
      </w:divBdr>
    </w:div>
    <w:div w:id="1723283440">
      <w:bodyDiv w:val="1"/>
      <w:marLeft w:val="0"/>
      <w:marRight w:val="0"/>
      <w:marTop w:val="0"/>
      <w:marBottom w:val="0"/>
      <w:divBdr>
        <w:top w:val="none" w:sz="0" w:space="0" w:color="auto"/>
        <w:left w:val="none" w:sz="0" w:space="0" w:color="auto"/>
        <w:bottom w:val="none" w:sz="0" w:space="0" w:color="auto"/>
        <w:right w:val="none" w:sz="0" w:space="0" w:color="auto"/>
      </w:divBdr>
    </w:div>
    <w:div w:id="182146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Kottakki</dc:creator>
  <cp:keywords/>
  <dc:description/>
  <cp:lastModifiedBy>PADMAJA METHUKU</cp:lastModifiedBy>
  <cp:revision>2</cp:revision>
  <dcterms:created xsi:type="dcterms:W3CDTF">2022-02-01T06:13:00Z</dcterms:created>
  <dcterms:modified xsi:type="dcterms:W3CDTF">2022-02-01T06:13:00Z</dcterms:modified>
</cp:coreProperties>
</file>