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19ECE5" wp14:paraId="501817AE" wp14:textId="544B798A">
      <w:pPr>
        <w:jc w:val="center"/>
        <w:rPr>
          <w:b w:val="1"/>
          <w:bCs w:val="1"/>
          <w:sz w:val="40"/>
          <w:szCs w:val="40"/>
        </w:rPr>
      </w:pPr>
      <w:r w:rsidRPr="6D19ECE5" w:rsidR="6D19ECE5">
        <w:rPr>
          <w:b w:val="1"/>
          <w:bCs w:val="1"/>
          <w:sz w:val="40"/>
          <w:szCs w:val="40"/>
        </w:rPr>
        <w:t>Лабораторно-практическая работа № 4</w:t>
      </w:r>
    </w:p>
    <w:p w:rsidR="6D19ECE5" w:rsidP="6D19ECE5" w:rsidRDefault="6D19ECE5" w14:paraId="41C3FC37" w14:textId="64EF63E0">
      <w:pPr>
        <w:pStyle w:val="Normal"/>
        <w:rPr>
          <w:sz w:val="36"/>
          <w:szCs w:val="36"/>
        </w:rPr>
      </w:pPr>
      <w:r w:rsidRPr="6D19ECE5" w:rsidR="6D19ECE5">
        <w:rPr>
          <w:sz w:val="36"/>
          <w:szCs w:val="36"/>
        </w:rPr>
        <w:t>Задание 1</w:t>
      </w:r>
    </w:p>
    <w:p w:rsidR="6D19ECE5" w:rsidP="6D19ECE5" w:rsidRDefault="6D19ECE5" w14:paraId="63FDF24B" w14:textId="2593B74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HTML-код для отображения на Web-странице следующей информации:</w:t>
      </w:r>
    </w:p>
    <w:p w:rsidR="6D19ECE5" w:rsidP="6D19ECE5" w:rsidRDefault="6D19ECE5" w14:paraId="1D5BD951" w14:textId="0CAD4B5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ЦЕЛИ И ЗАДАЧИ АДМИНИСТРАТОРА СЕТИ</w:t>
      </w:r>
    </w:p>
    <w:p w:rsidR="6D19ECE5" w:rsidP="6D19ECE5" w:rsidRDefault="6D19ECE5" w14:paraId="60B0A53C" w14:textId="2A8F925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D19ECE5" w:rsidP="6D19ECE5" w:rsidRDefault="6D19ECE5" w14:paraId="1001DC81" w14:textId="3648461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Администратор сети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специалист, отвечающий за нормальное функционирование и использование ресурсов автоматизированной системы и (или) вычислительной сети. </w:t>
      </w:r>
    </w:p>
    <w:p w:rsidR="6D19ECE5" w:rsidP="6D19ECE5" w:rsidRDefault="6D19ECE5" w14:paraId="6D54D800" w14:textId="158892B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D19ECE5" w:rsidP="6D19ECE5" w:rsidRDefault="6D19ECE5" w14:paraId="7881439D" w14:textId="74BB521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Администрирование информационных систем включает следующие цели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</w:p>
    <w:p w:rsidR="6D19ECE5" w:rsidP="6D19ECE5" w:rsidRDefault="6D19ECE5" w14:paraId="29E4EB81" w14:textId="0FF356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и настройка сети. </w:t>
      </w:r>
    </w:p>
    <w:p w:rsidR="6D19ECE5" w:rsidP="6D19ECE5" w:rsidRDefault="6D19ECE5" w14:paraId="2B89CDE3" w14:textId="710698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Поддержка её дальнейшей работоспособности. </w:t>
      </w:r>
    </w:p>
    <w:p w:rsidR="6D19ECE5" w:rsidP="6D19ECE5" w:rsidRDefault="6D19ECE5" w14:paraId="0ECF60CB" w14:textId="0CDD3E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базового программного обеспечения. </w:t>
      </w:r>
    </w:p>
    <w:p w:rsidR="6D19ECE5" w:rsidP="6D19ECE5" w:rsidRDefault="6D19ECE5" w14:paraId="5A2F1F8D" w14:textId="6D2258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Мониторинг сети. </w:t>
      </w:r>
    </w:p>
    <w:p w:rsidR="6D19ECE5" w:rsidP="6D19ECE5" w:rsidRDefault="6D19ECE5" w14:paraId="760A3340" w14:textId="3C801E0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D19ECE5" w:rsidP="6D19ECE5" w:rsidRDefault="6D19ECE5" w14:paraId="59589E99" w14:textId="728588D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связи с этим администратор сети должен выполнять следующие задачи: </w:t>
      </w:r>
    </w:p>
    <w:p w:rsidR="6D19ECE5" w:rsidP="6D19ECE5" w:rsidRDefault="6D19ECE5" w14:paraId="54064BA4" w14:textId="6C15FB3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Планирование системы. </w:t>
      </w:r>
    </w:p>
    <w:p w:rsidR="6D19ECE5" w:rsidP="6D19ECE5" w:rsidRDefault="6D19ECE5" w14:paraId="4AA03DF7" w14:textId="20210A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и конфигурация аппаратных устройств. </w:t>
      </w:r>
    </w:p>
    <w:p w:rsidR="6D19ECE5" w:rsidP="6D19ECE5" w:rsidRDefault="6D19ECE5" w14:paraId="11B241DE" w14:textId="7860F76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программного обеспечения. </w:t>
      </w:r>
    </w:p>
    <w:p w:rsidR="6D19ECE5" w:rsidP="6D19ECE5" w:rsidRDefault="6D19ECE5" w14:paraId="3561E09C" w14:textId="51329B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сети. </w:t>
      </w:r>
    </w:p>
    <w:p w:rsidR="6D19ECE5" w:rsidP="6D19ECE5" w:rsidRDefault="6D19ECE5" w14:paraId="487FFC49" w14:textId="1392416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Архивирование (резервное копирование) информации. </w:t>
      </w:r>
    </w:p>
    <w:p w:rsidR="6D19ECE5" w:rsidP="6D19ECE5" w:rsidRDefault="6D19ECE5" w14:paraId="385B527E" w14:textId="3CC2DD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Создание и управление пользователями. </w:t>
      </w:r>
    </w:p>
    <w:p w:rsidR="6D19ECE5" w:rsidP="6D19ECE5" w:rsidRDefault="6D19ECE5" w14:paraId="4C8AE64C" w14:textId="29C45D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Установка и контроль защиты. </w:t>
      </w:r>
    </w:p>
    <w:p w:rsidR="6D19ECE5" w:rsidP="6D19ECE5" w:rsidRDefault="6D19ECE5" w14:paraId="039D525A" w14:textId="5A8EE96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Мониторинг производительности.</w:t>
      </w:r>
    </w:p>
    <w:p w:rsidR="6D19ECE5" w:rsidP="6D19ECE5" w:rsidRDefault="6D19ECE5" w14:paraId="77F38BF0" w14:textId="37F8E27A">
      <w:pPr>
        <w:pStyle w:val="Normal"/>
      </w:pPr>
      <w:r>
        <w:drawing>
          <wp:inline wp14:editId="1EF147F9" wp14:anchorId="2640967C">
            <wp:extent cx="5680364" cy="3514725"/>
            <wp:effectExtent l="0" t="0" r="0" b="0"/>
            <wp:docPr id="161110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0556af77a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ECE5" w:rsidP="6D19ECE5" w:rsidRDefault="6D19ECE5" w14:paraId="71207F36" w14:textId="208FA7C1">
      <w:pPr>
        <w:pStyle w:val="Normal"/>
      </w:pPr>
      <w:r>
        <w:drawing>
          <wp:inline wp14:editId="24BE13C1" wp14:anchorId="04BA29EC">
            <wp:extent cx="5849764" cy="2790825"/>
            <wp:effectExtent l="0" t="0" r="0" b="0"/>
            <wp:docPr id="59709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8f1857a2d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6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ECE5" w:rsidP="6D19ECE5" w:rsidRDefault="6D19ECE5" w14:paraId="61FED13A" w14:textId="605D0BE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D19ECE5" w:rsidR="6D19ECE5">
        <w:rPr>
          <w:sz w:val="36"/>
          <w:szCs w:val="36"/>
        </w:rPr>
        <w:t xml:space="preserve">Задание 2 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документ под именем «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spiski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 в своей папке.</w:t>
      </w:r>
    </w:p>
    <w:p w:rsidR="6D19ECE5" w:rsidP="6D19ECE5" w:rsidRDefault="6D19ECE5" w14:paraId="23873FD3" w14:textId="09FF58F7">
      <w:pPr>
        <w:pStyle w:val="Normal"/>
      </w:pPr>
      <w:r>
        <w:drawing>
          <wp:inline wp14:editId="4B6AC72C" wp14:anchorId="2A748B41">
            <wp:extent cx="2106067" cy="847725"/>
            <wp:effectExtent l="0" t="0" r="0" b="0"/>
            <wp:docPr id="88768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1645d4d30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6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ECE5" w:rsidP="6D19ECE5" w:rsidRDefault="6D19ECE5" w14:paraId="7C8F0B2D" w14:textId="100DAE09">
      <w:pPr>
        <w:pStyle w:val="Normal"/>
        <w:rPr>
          <w:sz w:val="36"/>
          <w:szCs w:val="36"/>
        </w:rPr>
      </w:pPr>
      <w:r w:rsidRPr="6D19ECE5" w:rsidR="6D19ECE5">
        <w:rPr>
          <w:sz w:val="36"/>
          <w:szCs w:val="36"/>
        </w:rPr>
        <w:t>Задание 3</w:t>
      </w:r>
    </w:p>
    <w:p w:rsidR="6D19ECE5" w:rsidP="6D19ECE5" w:rsidRDefault="6D19ECE5" w14:paraId="0A50E215" w14:textId="1C0BEE0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HTML-код для отображения на Web-странице следующей информации:</w:t>
      </w:r>
    </w:p>
    <w:p w:rsidR="6D19ECE5" w:rsidP="6D19ECE5" w:rsidRDefault="6D19ECE5" w14:paraId="2DD2B5BD" w14:textId="32EC6342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ОСНОВНЫЕ ФУНКЦИИ МИКРОПРОЦЕССОРА:</w:t>
      </w:r>
    </w:p>
    <w:p w:rsidR="6D19ECE5" w:rsidP="6D19ECE5" w:rsidRDefault="6D19ECE5" w14:paraId="34C704E3" w14:textId="2A495938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 Выборка команд из ОЗУ;</w:t>
      </w:r>
    </w:p>
    <w:p w:rsidR="6D19ECE5" w:rsidP="6D19ECE5" w:rsidRDefault="6D19ECE5" w14:paraId="12A7C1D3" w14:textId="3711C2AC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3. Декодирование команд (т.е. определение назначения команды, способа ее исполнения и адресов операндов);</w:t>
      </w:r>
    </w:p>
    <w:p w:rsidR="6D19ECE5" w:rsidP="6D19ECE5" w:rsidRDefault="6D19ECE5" w14:paraId="1126C5AF" w14:textId="53F7FF19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 Выполнение операций, закодированных в командах;</w:t>
      </w:r>
    </w:p>
    <w:p w:rsidR="6D19ECE5" w:rsidP="6D19ECE5" w:rsidRDefault="6D19ECE5" w14:paraId="2CE2C8B6" w14:textId="033AB5D2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7.Управление пересылкой информации между своими внутренними регистрами, оперативной памятью и внешними (периферийными) устройствами;</w:t>
      </w:r>
    </w:p>
    <w:p w:rsidR="6D19ECE5" w:rsidP="6D19ECE5" w:rsidRDefault="6D19ECE5" w14:paraId="3667C606" w14:textId="32D5B419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9.  Обработка внутрипроцессорных и программных прерываний;</w:t>
      </w:r>
    </w:p>
    <w:p w:rsidR="6D19ECE5" w:rsidP="6D19ECE5" w:rsidRDefault="6D19ECE5" w14:paraId="04549215" w14:textId="04394119">
      <w:pPr>
        <w:spacing w:after="0" w:line="24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11.Управление различными устройствами, входящими в состав компьютера.</w:t>
      </w:r>
    </w:p>
    <w:p w:rsidR="6D19ECE5" w:rsidP="6D19ECE5" w:rsidRDefault="6D19ECE5" w14:paraId="2B088FF4" w14:textId="7E8980E5">
      <w:pPr>
        <w:spacing w:after="0" w:line="240" w:lineRule="auto"/>
        <w:ind w:firstLine="85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D19ECE5" w:rsidP="6D19ECE5" w:rsidRDefault="6D19ECE5" w14:paraId="7F33EB08" w14:textId="38236F8C">
      <w:pPr>
        <w:spacing w:after="0" w:line="240" w:lineRule="auto"/>
        <w:ind w:firstLine="85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ТИПЫ КОММУНИКАЦИОННОЙ СРЕДЫ</w:t>
      </w:r>
    </w:p>
    <w:p w:rsidR="6D19ECE5" w:rsidP="6D19ECE5" w:rsidRDefault="6D19ECE5" w14:paraId="0EAFEC5E" w14:textId="3058920D">
      <w:pPr>
        <w:pStyle w:val="ListParagraph"/>
        <w:numPr>
          <w:ilvl w:val="0"/>
          <w:numId w:val="13"/>
        </w:numPr>
        <w:tabs>
          <w:tab w:val="left" w:leader="none" w:pos="993"/>
        </w:tabs>
        <w:spacing w:after="0" w:line="240" w:lineRule="auto"/>
        <w:ind w:hanging="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Коаксиальный кабель</w:t>
      </w:r>
    </w:p>
    <w:p w:rsidR="6D19ECE5" w:rsidP="6D19ECE5" w:rsidRDefault="6D19ECE5" w14:paraId="1E49F073" w14:textId="0C5272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Толстый</w:t>
      </w:r>
    </w:p>
    <w:p w:rsidR="6D19ECE5" w:rsidP="6D19ECE5" w:rsidRDefault="6D19ECE5" w14:paraId="024FB3D3" w14:textId="39DA5BE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Тонкий </w:t>
      </w:r>
    </w:p>
    <w:p w:rsidR="6D19ECE5" w:rsidP="6D19ECE5" w:rsidRDefault="6D19ECE5" w14:paraId="3AACAC76" w14:textId="62E32AF1">
      <w:pPr>
        <w:pStyle w:val="ListParagraph"/>
        <w:numPr>
          <w:ilvl w:val="0"/>
          <w:numId w:val="13"/>
        </w:numPr>
        <w:tabs>
          <w:tab w:val="left" w:leader="none" w:pos="993"/>
        </w:tabs>
        <w:spacing w:after="0" w:line="240" w:lineRule="auto"/>
        <w:ind w:hanging="1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Витая пара</w:t>
      </w:r>
    </w:p>
    <w:p w:rsidR="6D19ECE5" w:rsidP="6D19ECE5" w:rsidRDefault="6D19ECE5" w14:paraId="50FAC99B" w14:textId="4532BA6D">
      <w:pPr>
        <w:pStyle w:val="ListParagraph"/>
        <w:numPr>
          <w:ilvl w:val="0"/>
          <w:numId w:val="17"/>
        </w:numPr>
        <w:spacing w:after="0" w:line="240" w:lineRule="auto"/>
        <w:ind w:left="1418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Экранированная</w:t>
      </w:r>
    </w:p>
    <w:p w:rsidR="6D19ECE5" w:rsidP="6D19ECE5" w:rsidRDefault="6D19ECE5" w14:paraId="4D62FE0B" w14:textId="48A9941D">
      <w:pPr>
        <w:pStyle w:val="ListParagraph"/>
        <w:numPr>
          <w:ilvl w:val="0"/>
          <w:numId w:val="17"/>
        </w:numPr>
        <w:spacing w:after="0" w:line="240" w:lineRule="auto"/>
        <w:ind w:left="1418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Неэкранированная </w:t>
      </w:r>
    </w:p>
    <w:p w:rsidR="6D19ECE5" w:rsidP="6D19ECE5" w:rsidRDefault="6D19ECE5" w14:paraId="46C69BB1" w14:textId="59A00CD7">
      <w:pPr>
        <w:pStyle w:val="ListParagraph"/>
        <w:numPr>
          <w:ilvl w:val="0"/>
          <w:numId w:val="13"/>
        </w:numPr>
        <w:tabs>
          <w:tab w:val="left" w:leader="none" w:pos="993"/>
        </w:tabs>
        <w:spacing w:after="0" w:line="240" w:lineRule="auto"/>
        <w:ind w:hanging="1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Оптоволоконный кабель </w:t>
      </w:r>
    </w:p>
    <w:p w:rsidR="6D19ECE5" w:rsidP="6D19ECE5" w:rsidRDefault="6D19ECE5" w14:paraId="6D132680" w14:textId="65F4C8A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Одномодовый</w:t>
      </w:r>
    </w:p>
    <w:p w:rsidR="6D19ECE5" w:rsidP="6D19ECE5" w:rsidRDefault="6D19ECE5" w14:paraId="0A9BC6BF" w14:textId="24B6D04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D19ECE5" w:rsidR="6D19E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Многомодовый</w:t>
      </w:r>
    </w:p>
    <w:p w:rsidR="6D19ECE5" w:rsidP="6D19ECE5" w:rsidRDefault="6D19ECE5" w14:paraId="3DCBB786" w14:textId="061B7015">
      <w:pPr>
        <w:pStyle w:val="Normal"/>
      </w:pPr>
    </w:p>
    <w:p w:rsidR="6D19ECE5" w:rsidP="6D19ECE5" w:rsidRDefault="6D19ECE5" w14:paraId="25057D13" w14:textId="231B8526">
      <w:pPr>
        <w:pStyle w:val="Normal"/>
      </w:pPr>
      <w:r>
        <w:drawing>
          <wp:inline wp14:editId="0C443919" wp14:anchorId="4BA4A444">
            <wp:extent cx="4776787" cy="4857750"/>
            <wp:effectExtent l="0" t="0" r="0" b="0"/>
            <wp:docPr id="55549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3eeff236e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87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ECE5" w:rsidP="6D19ECE5" w:rsidRDefault="6D19ECE5" w14:paraId="157C973E" w14:textId="4C452570">
      <w:pPr>
        <w:pStyle w:val="Normal"/>
      </w:pPr>
      <w:r>
        <w:drawing>
          <wp:inline wp14:editId="622C9433" wp14:anchorId="7F88A761">
            <wp:extent cx="4953000" cy="3467100"/>
            <wp:effectExtent l="0" t="0" r="0" b="0"/>
            <wp:docPr id="6098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bd58e0058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ECE5" w:rsidP="6D19ECE5" w:rsidRDefault="6D19ECE5" w14:paraId="4B9DD6E7" w14:textId="7F6D9E95">
      <w:pPr>
        <w:pStyle w:val="Normal"/>
        <w:rPr>
          <w:sz w:val="36"/>
          <w:szCs w:val="36"/>
        </w:rPr>
      </w:pPr>
      <w:r w:rsidRPr="6D19ECE5" w:rsidR="6D19ECE5">
        <w:rPr>
          <w:sz w:val="36"/>
          <w:szCs w:val="36"/>
        </w:rPr>
        <w:t>Задание 4</w:t>
      </w:r>
    </w:p>
    <w:p w:rsidR="6D19ECE5" w:rsidP="6D19ECE5" w:rsidRDefault="6D19ECE5" w14:paraId="650DA38B" w14:textId="19A22E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8293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7f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e9aeff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0127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9d7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9bd3fe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6d40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028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4df73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cb0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3ce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da0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37e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9e1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2df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59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eaf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73f37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9b772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bac4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7d3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62C54"/>
    <w:rsid w:val="6D19ECE5"/>
    <w:rsid w:val="6E0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F0D"/>
  <w15:chartTrackingRefBased/>
  <w15:docId w15:val="{16E3104D-26D0-4741-9746-7FB96D88F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c0556af77a4f4d" /><Relationship Type="http://schemas.openxmlformats.org/officeDocument/2006/relationships/image" Target="/media/image2.png" Id="R6588f1857a2d4367" /><Relationship Type="http://schemas.openxmlformats.org/officeDocument/2006/relationships/image" Target="/media/image3.png" Id="R3211645d4d30408b" /><Relationship Type="http://schemas.openxmlformats.org/officeDocument/2006/relationships/image" Target="/media/image4.png" Id="R9153eeff236e4ced" /><Relationship Type="http://schemas.openxmlformats.org/officeDocument/2006/relationships/image" Target="/media/image5.png" Id="R088bd58e005848cf" /><Relationship Type="http://schemas.openxmlformats.org/officeDocument/2006/relationships/numbering" Target="numbering.xml" Id="R3eecd78e9748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2023-10-23T15:08:14.4676976Z</dcterms:created>
  <dcterms:modified xsi:type="dcterms:W3CDTF">2023-10-23T15:17:36.9729036Z</dcterms:modified>
  <dc:creator>Карпов Максим</dc:creator>
  <lastModifiedBy>Карпов Максим</lastModifiedBy>
</coreProperties>
</file>