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AA40F0" wp14:paraId="501817AE" wp14:textId="09434636">
      <w:pPr>
        <w:jc w:val="center"/>
        <w:rPr>
          <w:b w:val="1"/>
          <w:bCs w:val="1"/>
          <w:sz w:val="40"/>
          <w:szCs w:val="40"/>
        </w:rPr>
      </w:pPr>
      <w:r w:rsidRPr="5DAA40F0" w:rsidR="5DAA40F0">
        <w:rPr>
          <w:b w:val="1"/>
          <w:bCs w:val="1"/>
          <w:sz w:val="40"/>
          <w:szCs w:val="40"/>
        </w:rPr>
        <w:t>Лаболаторно</w:t>
      </w:r>
      <w:r w:rsidRPr="5DAA40F0" w:rsidR="5DAA40F0">
        <w:rPr>
          <w:b w:val="1"/>
          <w:bCs w:val="1"/>
          <w:sz w:val="40"/>
          <w:szCs w:val="40"/>
        </w:rPr>
        <w:t>-практическая работа № 6</w:t>
      </w:r>
    </w:p>
    <w:p w:rsidR="5DAA40F0" w:rsidP="5DAA40F0" w:rsidRDefault="5DAA40F0" w14:paraId="0BFBB6AE" w14:textId="530B2587">
      <w:pPr>
        <w:pStyle w:val="Normal"/>
        <w:rPr>
          <w:b w:val="0"/>
          <w:bCs w:val="0"/>
          <w:sz w:val="36"/>
          <w:szCs w:val="36"/>
        </w:rPr>
      </w:pPr>
      <w:r w:rsidRPr="5DAA40F0" w:rsidR="5DAA40F0">
        <w:rPr>
          <w:b w:val="0"/>
          <w:bCs w:val="0"/>
          <w:sz w:val="36"/>
          <w:szCs w:val="36"/>
        </w:rPr>
        <w:t>Задание 1</w:t>
      </w:r>
    </w:p>
    <w:p w:rsidR="5DAA40F0" w:rsidP="5DAA40F0" w:rsidRDefault="5DAA40F0" w14:paraId="6528552C" w14:textId="61D131F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HTML-код для отображения на Web-странице следующей информации: Для отображения списка с обратным порядком используйте тег с атрибутом &lt;olreversed&gt;</w:t>
      </w:r>
    </w:p>
    <w:p w:rsidR="5DAA40F0" w:rsidP="5DAA40F0" w:rsidRDefault="5DAA40F0" w14:paraId="03F18720" w14:textId="2045071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ФУНКЦИИ УРОВНЕЙ МОДЕЛИ </w:t>
      </w:r>
      <w:r w:rsidRPr="5DAA40F0" w:rsidR="5DAA40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OSI</w:t>
      </w:r>
    </w:p>
    <w:p w:rsidR="5DAA40F0" w:rsidP="5DAA40F0" w:rsidRDefault="5DAA40F0" w14:paraId="662D3C03" w14:textId="0F0022A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7. Прикладной уровень. Представляет набор интерфейсов, позволяющий получить доступ к сетевым службам.</w:t>
      </w:r>
    </w:p>
    <w:p w:rsidR="5DAA40F0" w:rsidP="5DAA40F0" w:rsidRDefault="5DAA40F0" w14:paraId="049FD485" w14:textId="4C155D9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6. Уровень представления. Преобразует данные в общий формат для передачи по сети</w:t>
      </w:r>
    </w:p>
    <w:p w:rsidR="5DAA40F0" w:rsidP="5DAA40F0" w:rsidRDefault="5DAA40F0" w14:paraId="62FAEA21" w14:textId="33FCBF2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 Сеансовый уровень. Поддерживает взаимодействие между удаленными процессами.</w:t>
      </w:r>
    </w:p>
    <w:p w:rsidR="5DAA40F0" w:rsidP="5DAA40F0" w:rsidRDefault="5DAA40F0" w14:paraId="08572EA4" w14:textId="1A69C86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Транспортный уровень. Управляет передачей данных по сети, обеспечивает подтверждение передачи</w:t>
      </w:r>
    </w:p>
    <w:p w:rsidR="5DAA40F0" w:rsidP="5DAA40F0" w:rsidRDefault="5DAA40F0" w14:paraId="69DF5FB6" w14:textId="6895508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Сетевой уровень. Маршрутизация, управление потоками данных</w:t>
      </w:r>
    </w:p>
    <w:p w:rsidR="5DAA40F0" w:rsidP="5DAA40F0" w:rsidRDefault="5DAA40F0" w14:paraId="3EBF740B" w14:textId="135BB9D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2. Канальный уровень. </w:t>
      </w:r>
    </w:p>
    <w:p w:rsidR="5DAA40F0" w:rsidP="5DAA40F0" w:rsidRDefault="5DAA40F0" w14:paraId="7FD43018" w14:textId="6BAFE21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2.1 Контроль логической связи (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LLC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5DAA40F0" w:rsidP="5DAA40F0" w:rsidRDefault="5DAA40F0" w14:paraId="18B79894" w14:textId="1D866034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2.2 Контроль доступа к среде (МАС)</w:t>
      </w:r>
    </w:p>
    <w:p w:rsidR="5DAA40F0" w:rsidP="5DAA40F0" w:rsidRDefault="5DAA40F0" w14:paraId="52F1CE17" w14:textId="71F299A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Физический уровень. Обеспечивает битовые протоколы передачи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информации.</w:t>
      </w:r>
    </w:p>
    <w:p w:rsidR="5DAA40F0" w:rsidP="5DAA40F0" w:rsidRDefault="5DAA40F0" w14:paraId="6E361C93" w14:textId="2B89B32C">
      <w:pPr>
        <w:pStyle w:val="Normal"/>
      </w:pPr>
      <w:r>
        <w:drawing>
          <wp:inline wp14:editId="2F745AEC" wp14:anchorId="758E1A38">
            <wp:extent cx="5295900" cy="1743234"/>
            <wp:effectExtent l="0" t="0" r="0" b="0"/>
            <wp:docPr id="67522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3707b8fbf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410BFE5F" w14:textId="6A950CAF">
      <w:pPr>
        <w:pStyle w:val="Normal"/>
      </w:pPr>
      <w:r>
        <w:drawing>
          <wp:inline wp14:editId="11BBE616" wp14:anchorId="5E59045D">
            <wp:extent cx="5161936" cy="1333500"/>
            <wp:effectExtent l="0" t="0" r="0" b="0"/>
            <wp:docPr id="99173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dcd093791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3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0EBC0148" w14:textId="7B6D964F">
      <w:pPr>
        <w:pStyle w:val="Normal"/>
        <w:rPr>
          <w:b w:val="0"/>
          <w:bCs w:val="0"/>
          <w:sz w:val="36"/>
          <w:szCs w:val="36"/>
        </w:rPr>
      </w:pPr>
      <w:r w:rsidRPr="5DAA40F0" w:rsidR="5DAA40F0">
        <w:rPr>
          <w:b w:val="0"/>
          <w:bCs w:val="0"/>
          <w:sz w:val="36"/>
          <w:szCs w:val="36"/>
        </w:rPr>
        <w:t>Задание 2</w:t>
      </w:r>
    </w:p>
    <w:p w:rsidR="5DAA40F0" w:rsidP="5DAA40F0" w:rsidRDefault="5DAA40F0" w14:paraId="27025262" w14:textId="71BF31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Сохраните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kk-KZ"/>
        </w:rPr>
        <w:t xml:space="preserve">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документ под именем «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osi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 в своей папке</w:t>
      </w:r>
    </w:p>
    <w:p w:rsidR="5DAA40F0" w:rsidP="5DAA40F0" w:rsidRDefault="5DAA40F0" w14:paraId="088FDC79" w14:textId="45C444D2">
      <w:pPr>
        <w:pStyle w:val="Normal"/>
      </w:pPr>
      <w:r>
        <w:drawing>
          <wp:inline wp14:editId="5389EC91" wp14:anchorId="0F705BD6">
            <wp:extent cx="1644570" cy="1528482"/>
            <wp:effectExtent l="0" t="0" r="0" b="0"/>
            <wp:docPr id="114211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9df2c17f1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70" cy="15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23ACE58B" w14:textId="390915DA">
      <w:pPr>
        <w:pStyle w:val="Normal"/>
        <w:rPr>
          <w:b w:val="0"/>
          <w:bCs w:val="0"/>
          <w:sz w:val="36"/>
          <w:szCs w:val="36"/>
        </w:rPr>
      </w:pPr>
      <w:r w:rsidRPr="5DAA40F0" w:rsidR="5DAA40F0">
        <w:rPr>
          <w:b w:val="0"/>
          <w:bCs w:val="0"/>
          <w:sz w:val="36"/>
          <w:szCs w:val="36"/>
        </w:rPr>
        <w:t>Задание 3</w:t>
      </w:r>
    </w:p>
    <w:p w:rsidR="5DAA40F0" w:rsidP="5DAA40F0" w:rsidRDefault="5DAA40F0" w14:paraId="7207CEC5" w14:textId="2D4F6E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HTML-код для отображения на Web-странице следующей информации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На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рисунках компьютера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добавьте  всплывающую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подсказку к изображению соответственно: Компьютер-отправитель, Компьютер- получатель (включите в тег </w:t>
      </w:r>
      <w:r w:rsidRPr="5DAA40F0" w:rsidR="5DAA40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img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атрибут </w:t>
      </w:r>
      <w:r w:rsidRPr="5DAA40F0" w:rsidR="5DAA40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title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="текст всплывающей подсказки")</w:t>
      </w:r>
    </w:p>
    <w:p w:rsidR="5DAA40F0" w:rsidP="5DAA40F0" w:rsidRDefault="5DAA40F0" w14:paraId="02E58560" w14:textId="69AE853C">
      <w:pPr>
        <w:pStyle w:val="Normal"/>
      </w:pPr>
      <w:r>
        <w:drawing>
          <wp:inline wp14:editId="4FCBFEC2" wp14:anchorId="4F69F55F">
            <wp:extent cx="4572000" cy="2419350"/>
            <wp:effectExtent l="0" t="0" r="0" b="0"/>
            <wp:docPr id="194821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e1f44b4da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52C51173" w14:textId="415F91AE">
      <w:pPr>
        <w:pStyle w:val="Normal"/>
      </w:pPr>
      <w:r>
        <w:drawing>
          <wp:inline wp14:editId="2CD1C0E6" wp14:anchorId="2C789128">
            <wp:extent cx="5572125" cy="1973461"/>
            <wp:effectExtent l="0" t="0" r="0" b="0"/>
            <wp:docPr id="61291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a86de6c72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61973474" w14:textId="0BECB048">
      <w:pPr>
        <w:pStyle w:val="Normal"/>
        <w:rPr>
          <w:b w:val="0"/>
          <w:bCs w:val="0"/>
          <w:sz w:val="36"/>
          <w:szCs w:val="36"/>
        </w:rPr>
      </w:pPr>
      <w:r w:rsidRPr="5DAA40F0" w:rsidR="5DAA40F0">
        <w:rPr>
          <w:b w:val="0"/>
          <w:bCs w:val="0"/>
          <w:sz w:val="36"/>
          <w:szCs w:val="36"/>
        </w:rPr>
        <w:t>Задание 4</w:t>
      </w:r>
    </w:p>
    <w:p w:rsidR="5DAA40F0" w:rsidP="5DAA40F0" w:rsidRDefault="5DAA40F0" w14:paraId="6C7038E4" w14:textId="602758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Сохраните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 xml:space="preserve">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документ под именем «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shemaosi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 в своей папке</w:t>
      </w:r>
    </w:p>
    <w:p w:rsidR="5DAA40F0" w:rsidP="5DAA40F0" w:rsidRDefault="5DAA40F0" w14:paraId="58B66D83" w14:textId="2D325F3B">
      <w:pPr>
        <w:pStyle w:val="Normal"/>
      </w:pPr>
      <w:r>
        <w:drawing>
          <wp:inline wp14:editId="06BBD0DF" wp14:anchorId="34A094B6">
            <wp:extent cx="1447800" cy="1476375"/>
            <wp:effectExtent l="0" t="0" r="0" b="0"/>
            <wp:docPr id="159480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a82106272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236D6DD6" w14:textId="5795017C">
      <w:pPr>
        <w:pStyle w:val="Normal"/>
      </w:pPr>
    </w:p>
    <w:p w:rsidR="5DAA40F0" w:rsidP="5DAA40F0" w:rsidRDefault="5DAA40F0" w14:paraId="30C67032" w14:textId="5AC517D9">
      <w:pPr>
        <w:pStyle w:val="Normal"/>
      </w:pPr>
    </w:p>
    <w:p w:rsidR="5DAA40F0" w:rsidP="5DAA40F0" w:rsidRDefault="5DAA40F0" w14:paraId="0F7FE523" w14:textId="2FF72F52">
      <w:pPr>
        <w:pStyle w:val="Normal"/>
        <w:rPr>
          <w:b w:val="0"/>
          <w:bCs w:val="0"/>
          <w:sz w:val="36"/>
          <w:szCs w:val="36"/>
        </w:rPr>
      </w:pPr>
      <w:r w:rsidRPr="5DAA40F0" w:rsidR="5DAA40F0">
        <w:rPr>
          <w:b w:val="0"/>
          <w:bCs w:val="0"/>
          <w:sz w:val="36"/>
          <w:szCs w:val="36"/>
        </w:rPr>
        <w:t>Задание 5</w:t>
      </w:r>
    </w:p>
    <w:p w:rsidR="5DAA40F0" w:rsidP="5DAA40F0" w:rsidRDefault="5DAA40F0" w14:paraId="3C9AF68A" w14:textId="4F1464B4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Напишите HTML-код для отображения на Web-странице следующей информации: В качестве элемента списка (маркера) установите любой рисунок. Сохраните документ под именем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marker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5DAA40F0" w:rsidP="5DAA40F0" w:rsidRDefault="5DAA40F0" w14:paraId="4E0D9D32" w14:textId="63FFEF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СИСТЕМНЫЙ БЛОК СОДЕРЖИТ СЛЕДУЮЩИЕ КОМПОНЕНТЫ:</w:t>
      </w:r>
    </w:p>
    <w:p w:rsidR="5DAA40F0" w:rsidP="5DAA40F0" w:rsidRDefault="5DAA40F0" w14:paraId="0F29C3C3" w14:textId="486F8FE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системную плату;</w:t>
      </w:r>
    </w:p>
    <w:p w:rsidR="5DAA40F0" w:rsidP="5DAA40F0" w:rsidRDefault="5DAA40F0" w14:paraId="0FB8F40B" w14:textId="520E65D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корпус;</w:t>
      </w:r>
    </w:p>
    <w:p w:rsidR="5DAA40F0" w:rsidP="5DAA40F0" w:rsidRDefault="5DAA40F0" w14:paraId="02B0FA9F" w14:textId="1F71920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блок питания;</w:t>
      </w:r>
    </w:p>
    <w:p w:rsidR="5DAA40F0" w:rsidP="5DAA40F0" w:rsidRDefault="5DAA40F0" w14:paraId="0F4BE486" w14:textId="316A8E4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систему охлаждения;</w:t>
      </w:r>
    </w:p>
    <w:p w:rsidR="5DAA40F0" w:rsidP="5DAA40F0" w:rsidRDefault="5DAA40F0" w14:paraId="37D83D1B" w14:textId="14B41A2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разъемы с кабелями;</w:t>
      </w:r>
    </w:p>
    <w:p w:rsidR="5DAA40F0" w:rsidP="5DAA40F0" w:rsidRDefault="5DAA40F0" w14:paraId="59BCECE1" w14:textId="30B4EA6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■ внешние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DAA40F0" w:rsidR="5DAA40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устройства.</w:t>
      </w:r>
    </w:p>
    <w:p w:rsidR="5DAA40F0" w:rsidP="5DAA40F0" w:rsidRDefault="5DAA40F0" w14:paraId="4AABD33E" w14:textId="71D64946">
      <w:pPr>
        <w:pStyle w:val="Normal"/>
      </w:pPr>
      <w:r>
        <w:drawing>
          <wp:inline wp14:editId="09478097" wp14:anchorId="5B8ABE0B">
            <wp:extent cx="4572000" cy="2057400"/>
            <wp:effectExtent l="0" t="0" r="0" b="0"/>
            <wp:docPr id="69444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32866e043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3E311EA1" w14:textId="0539A01A">
      <w:pPr>
        <w:pStyle w:val="Normal"/>
      </w:pPr>
      <w:r>
        <w:drawing>
          <wp:inline wp14:editId="073BFE2C" wp14:anchorId="42B28262">
            <wp:extent cx="5513917" cy="953448"/>
            <wp:effectExtent l="0" t="0" r="0" b="0"/>
            <wp:docPr id="68872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e93248f9b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40F0" w:rsidP="5DAA40F0" w:rsidRDefault="5DAA40F0" w14:paraId="655853FB" w14:textId="49F28BE5">
      <w:pPr>
        <w:pStyle w:val="Normal"/>
      </w:pPr>
      <w:r>
        <w:drawing>
          <wp:inline wp14:editId="7E83B45D" wp14:anchorId="15F44D72">
            <wp:extent cx="1644570" cy="1528482"/>
            <wp:effectExtent l="0" t="0" r="0" b="0"/>
            <wp:docPr id="155198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f54b265a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70" cy="15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AA40F0">
        <w:rPr/>
        <w:t xml:space="preserve"> </w:t>
      </w:r>
    </w:p>
    <w:p w:rsidR="5DAA40F0" w:rsidP="5DAA40F0" w:rsidRDefault="5DAA40F0" w14:paraId="10240A56" w14:textId="6DD69E3A">
      <w:pPr>
        <w:pStyle w:val="Normal"/>
      </w:pPr>
      <w:r w:rsidR="5DAA40F0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613C8"/>
    <w:rsid w:val="4E1613C8"/>
    <w:rsid w:val="5DA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3C8"/>
  <w15:chartTrackingRefBased/>
  <w15:docId w15:val="{8B4D9495-D105-47B5-B537-0AFD2381E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43707b8fbf40b4" /><Relationship Type="http://schemas.openxmlformats.org/officeDocument/2006/relationships/image" Target="/media/image2.png" Id="R32bdcd0937914311" /><Relationship Type="http://schemas.openxmlformats.org/officeDocument/2006/relationships/image" Target="/media/image3.png" Id="R78a9df2c17f14f2e" /><Relationship Type="http://schemas.openxmlformats.org/officeDocument/2006/relationships/image" Target="/media/image4.png" Id="R963e1f44b4da467b" /><Relationship Type="http://schemas.openxmlformats.org/officeDocument/2006/relationships/image" Target="/media/image5.png" Id="R3baa86de6c724c1a" /><Relationship Type="http://schemas.openxmlformats.org/officeDocument/2006/relationships/image" Target="/media/image6.png" Id="Rd5aa8210627246c4" /><Relationship Type="http://schemas.openxmlformats.org/officeDocument/2006/relationships/image" Target="/media/image7.png" Id="R6b732866e04344df" /><Relationship Type="http://schemas.openxmlformats.org/officeDocument/2006/relationships/image" Target="/media/image8.png" Id="R3a4e93248f9b42c8" /><Relationship Type="http://schemas.openxmlformats.org/officeDocument/2006/relationships/image" Target="/media/image9.png" Id="R51df54b265ac41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2023-10-24T04:14:56.5157377Z</dcterms:created>
  <dcterms:modified xsi:type="dcterms:W3CDTF">2023-10-24T04:28:58.4210024Z</dcterms:modified>
  <dc:creator>Карпов Максим</dc:creator>
  <lastModifiedBy>Карпов Максим</lastModifiedBy>
</coreProperties>
</file>