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 2 Progress Report: 50% Completion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Intelligent Router Path Selection using Machine Learning</w:t>
      </w:r>
    </w:p>
    <w:p>
      <w:r>
        <w:rPr>
          <w:b/>
          <w:i w:val="0"/>
        </w:rPr>
        <w:t>Repository:</w:t>
      </w:r>
      <w:r>
        <w:rPr>
          <w:b w:val="0"/>
          <w:i w:val="0"/>
        </w:rPr>
        <w:t xml:space="preserve"> https://github.com/K-RANGARAJAN/smart-path-selector (tag </w:t>
      </w:r>
      <w:r>
        <w:rPr>
          <w:rFonts w:ascii="Courier New" w:hAnsi="Courier New"/>
          <w:b w:val="0"/>
          <w:i w:val="0"/>
          <w:sz w:val="19"/>
        </w:rPr>
        <w:t>da2</w:t>
      </w:r>
      <w:r>
        <w:rPr>
          <w:b w:val="0"/>
          <w:i w:val="0"/>
        </w:rPr>
        <w:t>)</w:t>
      </w:r>
    </w:p>
    <w:p>
      <w:pPr>
        <w:pStyle w:val="Heading2"/>
      </w:pPr>
      <w:r>
        <w:t>1. Summary</w:t>
      </w:r>
    </w:p>
    <w:p>
      <w:r>
        <w:rPr>
          <w:b w:val="0"/>
          <w:i w:val="0"/>
        </w:rPr>
        <w:t xml:space="preserve">The data and modelling half of the project is complete. A multi-AS network simulator produces time-varying traffic with congestion episodes. RIP, OSPF and BGP path selection run on the same topology. A 280,000-row dataset has been generated, and a Random Forest predicts next-interval path quality on unseen traffic with </w:t>
      </w:r>
      <w:r>
        <w:rPr>
          <w:b/>
          <w:i w:val="0"/>
        </w:rPr>
        <w:t>R² = 0.897 and MAE = 4.7 quality points</w:t>
      </w:r>
      <w:r>
        <w:rPr>
          <w:b w:val="0"/>
          <w:i w:val="0"/>
        </w:rPr>
        <w:t xml:space="preserve"> (0-100 scale).</w:t>
      </w:r>
    </w:p>
    <w:p>
      <w:r>
        <w:rPr>
          <w:b w:val="0"/>
          <w:i w:val="0"/>
        </w:rPr>
        <w:t>Before any ML routing, the baseline analysis already shows the gap this project targets. On unseen traffic the static protocols deliver a mean path quality of 50-90, while the best available path each tick would deliver about 96.</w:t>
      </w:r>
    </w:p>
    <w:p>
      <w:pPr>
        <w:pStyle w:val="Heading2"/>
      </w:pPr>
      <w:r>
        <w:t>2. Completion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Problem definition, architecture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Done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DA 1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Topology (12 routers, 4 ASes, 17 links)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Done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smartpath/topology.py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Traffic and congestion model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Done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smartpath/traffic.py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Link/path metrics and quality score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Done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smartpath/metrics.py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RIP / OSPF / BGP decision logic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Done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smartpath/protocols.py</w:t>
            </w:r>
            <w:r>
              <w:rPr>
                <w:b w:val="0"/>
                <w:i w:val="0"/>
                <w:sz w:val="19"/>
              </w:rPr>
              <w:t>, tested against Dijkstra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Candidate path enumeration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Done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smartpath/paths.py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Dataset generation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Done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python -m smartpath generate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Random Forest training and evaluation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Done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python -m smartpath train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Unit tests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Done (16 passing)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pytest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Recommendation engine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Remaining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Final review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Closed-loop routing evaluation vs protocols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Remaining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Final review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Live dashboard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Remaining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Final review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Packet Tracer validation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Remaining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Final review</w:t>
            </w:r>
          </w:p>
        </w:tc>
      </w:tr>
    </w:tbl>
    <w:p/>
    <w:p>
      <w:pPr>
        <w:pStyle w:val="Heading2"/>
      </w:pPr>
      <w:r>
        <w:t>3. What was built</w:t>
      </w:r>
    </w:p>
    <w:p>
      <w:pPr>
        <w:pStyle w:val="Heading3"/>
      </w:pPr>
      <w:r>
        <w:t>3.1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AS</w:t>
            </w: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Characteristics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AS100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Campus (sources R1-R4)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 Gbps internal links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AS200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ISP-A backbone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10 Gbps, heavily shared, frequent congestion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AS300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ISP-B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 Gbps links plus a 100 Mbps shortcut (R8-R10)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AS400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Data centre (destinations R11, R12)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10 Gbps</w:t>
            </w:r>
          </w:p>
        </w:tc>
      </w:tr>
    </w:tbl>
    <w:p/>
    <w:p>
      <w:r>
        <w:rPr>
          <w:b w:val="0"/>
          <w:i w:val="0"/>
        </w:rPr>
        <w:t>The topology is built so that each protocol makes a different, defensible choice.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Flow</w:t>
            </w:r>
          </w:p>
        </w:tc>
        <w:tc>
          <w:tcPr>
            <w:tcW w:type="dxa" w:w="2493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RIP (hop count)</w:t>
            </w:r>
          </w:p>
        </w:tc>
        <w:tc>
          <w:tcPr>
            <w:tcW w:type="dxa" w:w="2493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OSPF (cost)</w:t>
            </w:r>
          </w:p>
        </w:tc>
        <w:tc>
          <w:tcPr>
            <w:tcW w:type="dxa" w:w="2493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BGP (policy)</w:t>
            </w:r>
          </w:p>
        </w:tc>
      </w:tr>
      <w:tr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R1→R12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R1-R3-R8-R10-R12 (4 hops, crosses 100 Mbps)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R1-R2-R5-R6-R7-R11-R12 (cost 15)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R1-R2-R4-R9-R10-R12 (via preferred AS300)</w:t>
            </w:r>
          </w:p>
        </w:tc>
      </w:tr>
      <w:tr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R1→R11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R1-R2-R5-R7-R11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R1-R2-R5-R6-R7-R11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R1-R2-R4-R9-R10-R12-R11</w:t>
            </w:r>
          </w:p>
        </w:tc>
      </w:tr>
      <w:tr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R2→R12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R2-R4-R9-R10-R12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R2-R5-R6-R7-R11-R12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R2-R4-R9-R10-R12</w:t>
            </w:r>
          </w:p>
        </w:tc>
      </w:tr>
      <w:tr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R3→R11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R3-R8-R10-R12-R11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R3-R1-R2-R5-R6-R7-R11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R3-R4-R9-R10-R12-R11</w:t>
            </w:r>
          </w:p>
        </w:tc>
      </w:tr>
    </w:tbl>
    <w:p/>
    <w:p>
      <w:pPr>
        <w:pStyle w:val="Heading3"/>
      </w:pPr>
      <w:r>
        <w:t>3.2 Traffic model</w:t>
      </w:r>
    </w:p>
    <w:p>
      <w:r>
        <w:rPr>
          <w:b w:val="0"/>
          <w:i w:val="0"/>
        </w:rPr>
        <w:t>Each link's utilisation is a mean-reverting AR(1) process around a base load. On top of that sit a daily cycle and randomly arriving congestion episodes (10-60 ticks, +25-60% utilisation, ramping up and fading). Episodes can also be injected by hand for demonstrations.</w:t>
      </w:r>
    </w:p>
    <w:p>
      <w:pPr>
        <w:pStyle w:val="Heading3"/>
      </w:pPr>
      <w:r>
        <w:t>3.3 Metrics and quality score</w:t>
      </w:r>
    </w:p>
    <w:p>
      <w:r>
        <w:rPr>
          <w:b w:val="0"/>
          <w:i w:val="0"/>
        </w:rPr>
        <w:t xml:space="preserve">Per link, from utilisation </w:t>
      </w:r>
      <w:r>
        <w:rPr>
          <w:b w:val="0"/>
          <w:i/>
        </w:rPr>
        <w:t>u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queueing delay ∝ </w:t>
      </w:r>
      <w:r>
        <w:rPr>
          <w:b w:val="0"/>
          <w:i/>
        </w:rPr>
        <w:t>u</w:t>
      </w:r>
      <w:r>
        <w:rPr>
          <w:b w:val="0"/>
          <w:i w:val="0"/>
        </w:rPr>
        <w:t>/(1−</w:t>
      </w:r>
      <w:r>
        <w:rPr>
          <w:b w:val="0"/>
          <w:i/>
        </w:rPr>
        <w:t>u</w:t>
      </w:r>
      <w:r>
        <w:rPr>
          <w:b w:val="0"/>
          <w:i w:val="0"/>
        </w:rPr>
        <w:t>) (M/M/1 shape, capped at 250 ms)</w:t>
      </w:r>
    </w:p>
    <w:p>
      <w:pPr>
        <w:pStyle w:val="ListBullet"/>
      </w:pPr>
      <w:r>
        <w:rPr>
          <w:b w:val="0"/>
          <w:i w:val="0"/>
        </w:rPr>
        <w:t>jitter ∝ queueing delay</w:t>
      </w:r>
    </w:p>
    <w:p>
      <w:pPr>
        <w:pStyle w:val="ListBullet"/>
      </w:pPr>
      <w:r>
        <w:rPr>
          <w:b w:val="0"/>
          <w:i w:val="0"/>
        </w:rPr>
        <w:t xml:space="preserve">loss: 0.05% floor, rising sharply as the buffer overflows near </w:t>
      </w:r>
      <w:r>
        <w:rPr>
          <w:b w:val="0"/>
          <w:i/>
        </w:rPr>
        <w:t>u</w:t>
      </w:r>
      <w:r>
        <w:rPr>
          <w:b w:val="0"/>
          <w:i w:val="0"/>
        </w:rPr>
        <w:t xml:space="preserve"> ≈ 0.9</w:t>
      </w:r>
    </w:p>
    <w:p>
      <w:pPr>
        <w:pStyle w:val="ListBullet"/>
      </w:pPr>
      <w:r>
        <w:rPr>
          <w:b w:val="0"/>
          <w:i w:val="0"/>
        </w:rPr>
        <w:t>available bandwidth = capacity × (1−</w:t>
      </w:r>
      <w:r>
        <w:rPr>
          <w:b w:val="0"/>
          <w:i/>
        </w:rPr>
        <w:t>u</w:t>
      </w:r>
      <w:r>
        <w:rPr>
          <w:b w:val="0"/>
          <w:i w:val="0"/>
        </w:rPr>
        <w:t>)</w:t>
      </w:r>
    </w:p>
    <w:p>
      <w:r>
        <w:rPr>
          <w:b w:val="0"/>
          <w:i w:val="0"/>
        </w:rPr>
        <w:t>Path metrics aggregate across links: latency sums, jitter adds in quadrature, loss compounds, and available bandwidth is the bottleneck.</w:t>
      </w:r>
    </w:p>
    <w:p>
      <w:r>
        <w:rPr>
          <w:b/>
          <w:i w:val="0"/>
        </w:rPr>
        <w:t>Quality score (0-100)</w:t>
      </w:r>
      <w:r>
        <w:rPr>
          <w:b w:val="0"/>
          <w:i w:val="0"/>
        </w:rPr>
        <w:t xml:space="preserve"> = simplified ITU-T G.107 E-model R-factor (delay, jitter, loss impairments) × √(bandwidth sufficiency for a 150 Mbps flow).</w:t>
      </w:r>
    </w:p>
    <w:p>
      <w:r>
        <w:rPr>
          <w:b w:val="0"/>
          <w:i w:val="0"/>
        </w:rPr>
        <w:t xml:space="preserve">Routers observe paths through </w:t>
      </w:r>
      <w:r>
        <w:rPr>
          <w:b/>
          <w:i w:val="0"/>
        </w:rPr>
        <w:t>noisy probes</w:t>
      </w:r>
      <w:r>
        <w:rPr>
          <w:b w:val="0"/>
          <w:i w:val="0"/>
        </w:rPr>
        <w:t xml:space="preserve">: ±8% latency noise, ±25% jitter noise, ±10% bandwidth noise, and loss counted over 100 pings. The model has to predict the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quality in the </w:t>
      </w:r>
      <w:r>
        <w:rPr>
          <w:b/>
          <w:i w:val="0"/>
        </w:rPr>
        <w:t>next</w:t>
      </w:r>
      <w:r>
        <w:rPr>
          <w:b w:val="0"/>
          <w:i w:val="0"/>
        </w:rPr>
        <w:t xml:space="preserve"> tick from these measurements.</w:t>
      </w:r>
    </w:p>
    <w:p>
      <w:pPr>
        <w:pStyle w:val="Heading3"/>
      </w:pPr>
      <w:r>
        <w:t>3.4 Dataset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Train</w:t>
            </w:r>
          </w:p>
        </w:tc>
        <w:tc>
          <w:tcPr>
            <w:tcW w:type="dxa" w:w="3324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Test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Traffic seed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 (independent traffic)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Ticks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6,000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2,000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Rows (tick × flow × candidate path)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210,000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70,000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Flows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Candidate paths per flow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8-9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8-9</w:t>
            </w:r>
          </w:p>
        </w:tc>
      </w:tr>
    </w:tbl>
    <w:p/>
    <w:p>
      <w:r>
        <w:rPr>
          <w:b w:val="0"/>
          <w:i w:val="0"/>
        </w:rPr>
        <w:t>Features (9): latency, jitter, packet loss, available bandwidth, hop count, bottleneck capacity, and the change in latency, loss and bandwidth since the previous measurement. Target: realised quality score in the next tick. Mean 73.0, median 96.6. 26.5% of samples are below 60 (visibly degraded).</w:t>
      </w:r>
    </w:p>
    <w:p>
      <w:pPr>
        <w:pStyle w:val="Heading2"/>
      </w:pPr>
      <w:r>
        <w:t>4. Model results</w:t>
      </w:r>
    </w:p>
    <w:p>
      <w:r>
        <w:rPr>
          <w:b w:val="0"/>
          <w:i w:val="0"/>
        </w:rPr>
        <w:t>Random Forest: 150 trees, max depth 16, min 20 samples per leaf, 60% of features per split. Training takes 14 s. Inference is about 0.002 ms per path (batched).</w:t>
      </w:r>
    </w:p>
    <w:p>
      <w:pPr>
        <w:pStyle w:val="Heading3"/>
      </w:pPr>
      <w:r>
        <w:t>4.1 Accuracy on unseen traffic (test seed)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Predictor</w:t>
            </w:r>
          </w:p>
        </w:tc>
        <w:tc>
          <w:tcPr>
            <w:tcW w:type="dxa" w:w="2493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R²</w:t>
            </w:r>
          </w:p>
        </w:tc>
        <w:tc>
          <w:tcPr>
            <w:tcW w:type="dxa" w:w="2493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MAE</w:t>
            </w:r>
          </w:p>
        </w:tc>
        <w:tc>
          <w:tcPr>
            <w:tcW w:type="dxa" w:w="2493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RMSE</w:t>
            </w:r>
          </w:p>
        </w:tc>
      </w:tr>
      <w:tr>
        <w:tc>
          <w:tcPr>
            <w:tcW w:type="dxa" w:w="2493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Random Forest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0.897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4.69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10.77</w:t>
            </w:r>
          </w:p>
        </w:tc>
      </w:tr>
      <w:tr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Scoring formula on current measurements (no ML)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0.876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5.56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11.82</w:t>
            </w:r>
          </w:p>
        </w:tc>
      </w:tr>
      <w:tr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Linear regression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0.786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10.30</w:t>
            </w:r>
          </w:p>
        </w:tc>
        <w:tc>
          <w:tcPr>
            <w:tcW w:type="dxa" w:w="2493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15.53</w:t>
            </w:r>
          </w:p>
        </w:tc>
      </w:tr>
    </w:tbl>
    <w:p/>
    <w:p>
      <w:pPr>
        <w:pStyle w:val="Heading3"/>
      </w:pPr>
      <w:r>
        <w:t>4.2 Cross-validation (5 folds, contiguous time blocks)</w:t>
      </w:r>
    </w:p>
    <w:p>
      <w:r>
        <w:rPr>
          <w:b w:val="0"/>
          <w:i w:val="0"/>
        </w:rPr>
        <w:t xml:space="preserve">R² = </w:t>
      </w:r>
      <w:r>
        <w:rPr>
          <w:b/>
          <w:i w:val="0"/>
        </w:rPr>
        <w:t>0.912 ± 0.009</w:t>
      </w:r>
      <w:r>
        <w:rPr>
          <w:b w:val="0"/>
          <w:i w:val="0"/>
        </w:rPr>
        <w:t>, MAE = 4.50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97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ed_vs_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7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Most predictions sit on the diagonal. The large errors happen when a path's state changes sharply between the measurement and the next tick, for example when a congestion episode starts or ends. The absolute error correlates at r = 0.92 with the size of that change.</w:t>
      </w:r>
    </w:p>
    <w:p>
      <w:pPr>
        <w:pStyle w:val="Heading3"/>
      </w:pPr>
      <w:r>
        <w:t>4.3 What drives the prediction (permutation importance on test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4986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Drop in R² when shuffled</w:t>
            </w:r>
          </w:p>
        </w:tc>
      </w:tr>
      <w:tr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Latency</w:t>
            </w:r>
          </w:p>
        </w:tc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0.275</w:t>
            </w:r>
          </w:p>
        </w:tc>
      </w:tr>
      <w:tr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Available bandwidth</w:t>
            </w:r>
          </w:p>
        </w:tc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0.187</w:t>
            </w:r>
          </w:p>
        </w:tc>
      </w:tr>
      <w:tr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Packet loss</w:t>
            </w:r>
          </w:p>
        </w:tc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0.061</w:t>
            </w:r>
          </w:p>
        </w:tc>
      </w:tr>
      <w:tr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Jitter</w:t>
            </w:r>
          </w:p>
        </w:tc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0.043</w:t>
            </w:r>
          </w:p>
        </w:tc>
      </w:tr>
      <w:tr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Bandwidth trend</w:t>
            </w:r>
          </w:p>
        </w:tc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0.009</w:t>
            </w:r>
          </w:p>
        </w:tc>
      </w:tr>
      <w:tr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Bottleneck capacity</w:t>
            </w:r>
          </w:p>
        </w:tc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0.005</w:t>
            </w:r>
          </w:p>
        </w:tc>
      </w:tr>
      <w:tr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Latency trend</w:t>
            </w:r>
          </w:p>
        </w:tc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0.003</w:t>
            </w:r>
          </w:p>
        </w:tc>
      </w:tr>
      <w:tr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Loss trend</w:t>
            </w:r>
          </w:p>
        </w:tc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0.001</w:t>
            </w:r>
          </w:p>
        </w:tc>
      </w:tr>
      <w:tr>
        <w:tc>
          <w:tcPr>
            <w:tcW w:type="dxa" w:w="4986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Hop count</w:t>
            </w:r>
          </w:p>
        </w:tc>
        <w:tc>
          <w:tcPr>
            <w:tcW w:type="dxa" w:w="4986"/>
          </w:tcPr>
          <w:p>
            <w:pPr>
              <w:spacing w:before="30" w:after="30"/>
            </w:pPr>
            <w:r>
              <w:rPr>
                <w:b/>
                <w:i w:val="0"/>
                <w:sz w:val="19"/>
              </w:rPr>
              <w:t>0.0001</w:t>
            </w:r>
          </w:p>
        </w:tc>
      </w:tr>
    </w:tbl>
    <w:p/>
    <w:p>
      <w:r>
        <w:rPr>
          <w:b w:val="0"/>
          <w:i w:val="0"/>
        </w:rPr>
        <w:t>Hop count, the only metric RIP uses, carries essentially no information about how a path will perform.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Baseline analysis: static protocols on unseen traffic</w:t>
      </w:r>
    </w:p>
    <w:p>
      <w:r>
        <w:rPr>
          <w:b w:val="0"/>
          <w:i w:val="0"/>
        </w:rPr>
        <w:t>Mean next-tick quality of each protocol's fixed path, compared with the best fixed path in hindsight and with the per-tick best path (oracle):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Flow</w:t>
            </w:r>
          </w:p>
        </w:tc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RIP</w:t>
            </w:r>
          </w:p>
        </w:tc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OSPF</w:t>
            </w:r>
          </w:p>
        </w:tc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BGP</w:t>
            </w:r>
          </w:p>
        </w:tc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Best fixed path</w:t>
            </w:r>
          </w:p>
        </w:tc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Oracle</w:t>
            </w:r>
          </w:p>
        </w:tc>
        <w:tc>
          <w:tcPr>
            <w:tcW w:type="dxa" w:w="1425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Best-path changes</w:t>
            </w:r>
          </w:p>
        </w:tc>
      </w:tr>
      <w:tr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R1→R11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89.5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75.4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73.1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89.5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95.8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161</w:t>
            </w:r>
          </w:p>
        </w:tc>
      </w:tr>
      <w:tr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R1→R12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50.1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74.9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73.4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89.0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96.1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177</w:t>
            </w:r>
          </w:p>
        </w:tc>
      </w:tr>
      <w:tr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R2→R12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73.8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75.5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73.8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89.6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96.0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165</w:t>
            </w:r>
          </w:p>
        </w:tc>
      </w:tr>
      <w:tr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R3→R11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50.0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75.1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73.3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89.4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96.4</w:t>
            </w:r>
          </w:p>
        </w:tc>
        <w:tc>
          <w:tcPr>
            <w:tcW w:type="dxa" w:w="1425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395</w:t>
            </w:r>
          </w:p>
        </w:tc>
      </w:tr>
    </w:tbl>
    <w:p/>
    <w:p>
      <w:r>
        <w:rPr>
          <w:b w:val="0"/>
          <w:i w:val="0"/>
        </w:rPr>
        <w:t>Observations:</w:t>
      </w:r>
    </w:p>
    <w:p>
      <w:pPr>
        <w:pStyle w:val="ListBullet"/>
      </w:pPr>
      <w:r>
        <w:rPr>
          <w:b w:val="0"/>
          <w:i w:val="0"/>
        </w:rPr>
        <w:t>No single fixed path is best. The best path changes 160-400 times in 2,000 ticks. A static protocol cannot follow this, however well it is configured.</w:t>
      </w:r>
    </w:p>
    <w:p>
      <w:pPr>
        <w:pStyle w:val="ListBullet"/>
      </w:pPr>
      <w:r>
        <w:rPr>
          <w:b w:val="0"/>
          <w:i w:val="0"/>
        </w:rPr>
        <w:t>OSPF puts traffic on the 10 Gbps backbone, which is the most congested part of the network.</w:t>
      </w:r>
    </w:p>
    <w:p>
      <w:pPr>
        <w:pStyle w:val="ListBullet"/>
      </w:pPr>
      <w:r>
        <w:rPr>
          <w:b w:val="0"/>
          <w:i w:val="0"/>
        </w:rPr>
        <w:t>RIP's result depends on the topology. For R1→R11 the fewest-hop route avoids the congested backbone and does well (89.5). For R1→R12 and R3→R11 it crosses the 100 Mbps link and scores about 50.</w:t>
      </w:r>
    </w:p>
    <w:p>
      <w:pPr>
        <w:pStyle w:val="ListBullet"/>
      </w:pPr>
      <w:r>
        <w:rPr>
          <w:b w:val="0"/>
          <w:i w:val="0"/>
        </w:rPr>
        <w:t>The gap from the static protocols to the oracle (about 6-46 points) is what the ML engine aims to close.</w:t>
      </w:r>
    </w:p>
    <w:p>
      <w:pPr>
        <w:pStyle w:val="Heading2"/>
      </w:pPr>
      <w:r>
        <w:t>6. Issues found and how they were resolved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Issue</w:t>
            </w:r>
          </w:p>
        </w:tc>
        <w:tc>
          <w:tcPr>
            <w:tcW w:type="dxa" w:w="4986"/>
            <w:shd w:val="clear" w:color="auto" w:fill="0B7A75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In the first calibration the backbone was congested almost all the time, so one static path was simply best and there was nothing to learn</w:t>
            </w:r>
          </w:p>
        </w:tc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Retuned base loads so the backbone is usually good but has congestion bursts; the best path now changes regularly</w:t>
            </w:r>
          </w:p>
        </w:tc>
      </w:tr>
      <w:tr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BGP initially chose the same paths as OSPF</w:t>
            </w:r>
          </w:p>
        </w:tc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Set local preference to favour ISP-B (the cheaper contract), so BGP follows policy rather than speed, which is realistic</w:t>
            </w:r>
          </w:p>
        </w:tc>
      </w:tr>
      <w:tr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First model file was 200 MB</w:t>
            </w:r>
          </w:p>
        </w:tc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Limited tree depth and leaf size: 16 MB, with slightly better test accuracy (R² 0.896 → 0.897)</w:t>
            </w:r>
          </w:p>
        </w:tc>
      </w:tr>
      <w:tr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The measured-metrics formula is already a strong predictor (R² 0.876)</w:t>
            </w:r>
          </w:p>
        </w:tc>
        <w:tc>
          <w:tcPr>
            <w:tcW w:type="dxa" w:w="4986"/>
          </w:tcPr>
          <w:p>
            <w:pPr>
              <w:spacing w:before="30" w:after="30"/>
            </w:pPr>
            <w:r>
              <w:rPr>
                <w:b w:val="0"/>
                <w:i w:val="0"/>
                <w:sz w:val="19"/>
              </w:rPr>
              <w:t>Kept it as a named baseline so ML gains are reported honestly rather than only against static protocols</w:t>
            </w:r>
          </w:p>
        </w:tc>
      </w:tr>
    </w:tbl>
    <w:p/>
    <w:p>
      <w:pPr>
        <w:pStyle w:val="Heading2"/>
      </w:pPr>
      <w:r>
        <w:t>7. Remaining work (to final review)</w:t>
      </w:r>
    </w:p>
    <w:p>
      <w:pPr>
        <w:pStyle w:val="ListNumber"/>
      </w:pPr>
      <w:r>
        <w:rPr>
          <w:b w:val="0"/>
          <w:i w:val="0"/>
        </w:rPr>
        <w:t>Recommendation engine: score candidates each tick, add hysteresis against route flapping.</w:t>
      </w:r>
    </w:p>
    <w:p>
      <w:pPr>
        <w:pStyle w:val="ListNumber"/>
      </w:pPr>
      <w:r>
        <w:rPr>
          <w:b w:val="0"/>
          <w:i w:val="0"/>
        </w:rPr>
        <w:t>Closed-loop evaluation: ML, a non-ML adaptive router, RIP, OSPF, BGP and the oracle route the same flows on a fresh traffic seed. Compare quality, latency, loss, time degraded and route changes.</w:t>
      </w:r>
    </w:p>
    <w:p>
      <w:pPr>
        <w:pStyle w:val="ListNumber"/>
      </w:pPr>
      <w:r>
        <w:rPr>
          <w:b w:val="0"/>
          <w:i w:val="0"/>
        </w:rPr>
        <w:t>Live dashboard: topology with link load, candidate path scores and each strategy's choice, with congestion injection for the demo.</w:t>
      </w:r>
    </w:p>
    <w:p>
      <w:pPr>
        <w:pStyle w:val="ListNumber"/>
      </w:pPr>
      <w:r>
        <w:rPr>
          <w:b w:val="0"/>
          <w:i w:val="0"/>
        </w:rPr>
        <w:t>Packet Tracer validation: parse ping/tracert output and score measured paths.</w:t>
      </w:r>
    </w:p>
    <w:p>
      <w:pPr>
        <w:pStyle w:val="Heading2"/>
      </w:pPr>
      <w:r>
        <w:t>8. Reproducing these results</w:t>
      </w:r>
    </w:p>
    <w:p>
      <w:r>
        <w:rPr>
          <w:rFonts w:ascii="Courier New" w:hAnsi="Courier New"/>
          <w:sz w:val="18"/>
        </w:rPr>
        <w:t>python -m venv .venv &amp;&amp; source .venv/bin/activate</w:t>
        <w:br/>
        <w:t>pip install -r requirements.txt</w:t>
        <w:br/>
        <w:t>python -m smartpath generate   # datasets, topology figure, baseline tables</w:t>
        <w:br/>
        <w:t>python -m smartpath train      # model, metrics JSON, figures</w:t>
        <w:br/>
        <w:t>pytest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B7A7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F29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F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