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aser-maze-puzzle---technical-breakdown"/>
    <w:p>
      <w:pPr>
        <w:pStyle w:val="Heading1"/>
      </w:pPr>
      <w:r>
        <w:t xml:space="preserve">Laser Maze Puzzle - Technical Breakdown</w:t>
      </w:r>
    </w:p>
    <w:p>
      <w:pPr>
        <w:pStyle w:val="FirstParagraph"/>
      </w:pPr>
      <w:r>
        <w:rPr>
          <w:b/>
          <w:bCs/>
        </w:rPr>
        <w:t xml:space="preserve">Version 52 | Hi-Orbit Escape Room</w:t>
      </w:r>
    </w:p>
    <w:p>
      <w:r>
        <w:pict>
          <v:rect style="width:0;height:1.5pt" o:hralign="center" o:hrstd="t" o:hr="t"/>
        </w:pict>
      </w:r>
    </w:p>
    <w:bookmarkStart w:id="14" w:name="page-1-how-it-works"/>
    <w:p>
      <w:pPr>
        <w:pStyle w:val="Heading2"/>
      </w:pPr>
      <w:r>
        <w:t xml:space="preserve">PAGE 1: How It Works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Laser Maze is a complex</w:t>
      </w:r>
      <w:r>
        <w:t xml:space="preserve"> </w:t>
      </w:r>
      <w:r>
        <w:rPr>
          <w:b/>
          <w:bCs/>
        </w:rPr>
        <w:t xml:space="preserve">chain-based light routing puzzle</w:t>
      </w:r>
      <w:r>
        <w:t xml:space="preserve"> </w:t>
      </w:r>
      <w:r>
        <w:t xml:space="preserve">with 25 nodes, 9 rotatable encoder mirrors, and multiple NeoPixel strips. Players must rotate physical mirrors to correct angles, creating a</w:t>
      </w:r>
      <w:r>
        <w:t xml:space="preserve"> </w:t>
      </w:r>
      <w:r>
        <w:t xml:space="preserve">“chain”</w:t>
      </w:r>
      <w:r>
        <w:t xml:space="preserve"> </w:t>
      </w:r>
      <w:r>
        <w:t xml:space="preserve">of light from start to finish. The puzzle has two modes (A and B) that alternate after each win.</w:t>
      </w:r>
    </w:p>
    <w:bookmarkEnd w:id="9"/>
    <w:bookmarkStart w:id="10" w:name="hardware-components"/>
    <w:p>
      <w:pPr>
        <w:pStyle w:val="Heading3"/>
      </w:pPr>
      <w:r>
        <w:t xml:space="preserve">Hardware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NeoPixel Strip 1</w:t>
            </w:r>
          </w:p>
        </w:tc>
        <w:tc>
          <w:tcPr/>
          <w:p>
            <w:pPr>
              <w:pStyle w:val="Compact"/>
            </w:pPr>
            <w:r>
              <w:t xml:space="preserve">Encoder nodes 1-9 (9 LEDs)</w:t>
            </w:r>
          </w:p>
        </w:tc>
        <w:tc>
          <w:tcPr/>
          <w:p>
            <w:pPr>
              <w:pStyle w:val="Compact"/>
            </w:pPr>
            <w:r>
              <w:t xml:space="preserve">Pin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NeoPixel Strip 2</w:t>
            </w:r>
          </w:p>
        </w:tc>
        <w:tc>
          <w:tcPr/>
          <w:p>
            <w:pPr>
              <w:pStyle w:val="Compact"/>
            </w:pPr>
            <w:r>
              <w:t xml:space="preserve">Static nodes 19-25 (73 LEDs)</w:t>
            </w:r>
          </w:p>
        </w:tc>
        <w:tc>
          <w:tcPr/>
          <w:p>
            <w:pPr>
              <w:pStyle w:val="Compact"/>
            </w:pPr>
            <w:r>
              <w:t xml:space="preserve">Pin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NeoPixel Strip 3</w:t>
            </w:r>
          </w:p>
        </w:tc>
        <w:tc>
          <w:tcPr/>
          <w:p>
            <w:pPr>
              <w:pStyle w:val="Compact"/>
            </w:pPr>
            <w:r>
              <w:t xml:space="preserve">Static nodes 10-18 (121 LEDs)</w:t>
            </w:r>
          </w:p>
        </w:tc>
        <w:tc>
          <w:tcPr/>
          <w:p>
            <w:pPr>
              <w:pStyle w:val="Compact"/>
            </w:pPr>
            <w:r>
              <w:t xml:space="preserve">Pin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AS5600 Encoders</w:t>
            </w:r>
          </w:p>
        </w:tc>
        <w:tc>
          <w:tcPr/>
          <w:p>
            <w:pPr>
              <w:pStyle w:val="Compact"/>
            </w:pPr>
            <w:r>
              <w:t xml:space="preserve">Magnetic rotation sensors</w:t>
            </w:r>
          </w:p>
        </w:tc>
        <w:tc>
          <w:tcPr/>
          <w:p>
            <w:pPr>
              <w:pStyle w:val="Compact"/>
            </w:pPr>
            <w:r>
              <w:t xml:space="preserve">I2C via TCA9548A muxes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Laser Transistors</w:t>
            </w:r>
          </w:p>
        </w:tc>
        <w:tc>
          <w:tcPr/>
          <w:p>
            <w:pPr>
              <w:pStyle w:val="Compact"/>
            </w:pPr>
            <w:r>
              <w:t xml:space="preserve">Control laser beams</w:t>
            </w:r>
          </w:p>
        </w:tc>
        <w:tc>
          <w:tcPr/>
          <w:p>
            <w:pPr>
              <w:pStyle w:val="Compact"/>
            </w:pPr>
            <w:r>
              <w:t xml:space="preserve">Various GPIO 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 Pin</w:t>
            </w:r>
          </w:p>
        </w:tc>
        <w:tc>
          <w:tcPr/>
          <w:p>
            <w:pPr>
              <w:pStyle w:val="Compact"/>
            </w:pPr>
            <w:r>
              <w:t xml:space="preserve">Start puzzle signal</w:t>
            </w:r>
          </w:p>
        </w:tc>
        <w:tc>
          <w:tcPr/>
          <w:p>
            <w:pPr>
              <w:pStyle w:val="Compact"/>
            </w:pPr>
            <w:r>
              <w:t xml:space="preserve">A15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 Win Pin</w:t>
            </w:r>
          </w:p>
        </w:tc>
        <w:tc>
          <w:tcPr/>
          <w:p>
            <w:pPr>
              <w:pStyle w:val="Compact"/>
            </w:pPr>
            <w:r>
              <w:t xml:space="preserve">Override to win</w:t>
            </w:r>
          </w:p>
        </w:tc>
        <w:tc>
          <w:tcPr/>
          <w:p>
            <w:pPr>
              <w:pStyle w:val="Compact"/>
            </w:pPr>
            <w:r>
              <w:t xml:space="preserve">A14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 Output 1</w:t>
            </w:r>
          </w:p>
        </w:tc>
        <w:tc>
          <w:tcPr/>
          <w:p>
            <w:pPr>
              <w:pStyle w:val="Compact"/>
            </w:pPr>
            <w:r>
              <w:t xml:space="preserve">Win signal (300ms blip)</w:t>
            </w:r>
          </w:p>
        </w:tc>
        <w:tc>
          <w:tcPr/>
          <w:p>
            <w:pPr>
              <w:pStyle w:val="Compact"/>
            </w:pPr>
            <w:r>
              <w:t xml:space="preserve">A13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 Output 2</w:t>
            </w:r>
          </w:p>
        </w:tc>
        <w:tc>
          <w:tcPr/>
          <w:p>
            <w:pPr>
              <w:pStyle w:val="Compact"/>
            </w:pPr>
            <w:r>
              <w:t xml:space="preserve">Node event pulses</w:t>
            </w:r>
          </w:p>
        </w:tc>
        <w:tc>
          <w:tcPr/>
          <w:p>
            <w:pPr>
              <w:pStyle w:val="Compact"/>
            </w:pPr>
            <w:r>
              <w:t xml:space="preserve">Pin 16 (TX2)</w:t>
            </w:r>
          </w:p>
        </w:tc>
      </w:tr>
    </w:tbl>
    <w:bookmarkEnd w:id="10"/>
    <w:bookmarkStart w:id="11" w:name="node-layout"/>
    <w:p>
      <w:pPr>
        <w:pStyle w:val="Heading3"/>
      </w:pPr>
      <w:r>
        <w:t xml:space="preserve">Node Layout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LASER MAZE NODES    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ENCODERS (1-9)    │  Strip 1 - Pin 4 - Rotatable   │</w:t>
      </w:r>
      <w:r>
        <w:br/>
      </w:r>
      <w:r>
        <w:rPr>
          <w:rStyle w:val="VerbatimChar"/>
        </w:rPr>
        <w:t xml:space="preserve">  ──────────────────┤  Players rotate these mirrors   │</w:t>
      </w:r>
      <w:r>
        <w:br/>
      </w:r>
      <w:r>
        <w:rPr>
          <w:rStyle w:val="VerbatimChar"/>
        </w:rPr>
        <w:t xml:space="preserve">                    │  Green = correct angle          │</w:t>
      </w:r>
      <w:r>
        <w:br/>
      </w:r>
      <w:r>
        <w:rPr>
          <w:rStyle w:val="VerbatimChar"/>
        </w:rPr>
        <w:t xml:space="preserve">                    │  Red = wrong angle         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STATIC (10-18)    │  Strip 3 - Pin 3 - Fixed       │</w:t>
      </w:r>
      <w:r>
        <w:br/>
      </w:r>
      <w:r>
        <w:rPr>
          <w:rStyle w:val="VerbatimChar"/>
        </w:rPr>
        <w:t xml:space="preserve">  ──────────────────┤  Light up when chain reaches    │</w:t>
      </w:r>
      <w:r>
        <w:br/>
      </w:r>
      <w:r>
        <w:rPr>
          <w:rStyle w:val="VerbatimChar"/>
        </w:rPr>
        <w:t xml:space="preserve">                    │  them, showing path progress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STATIC (19-25)    │  Strip 2 - Pin 2 - Fixed       │</w:t>
      </w:r>
      <w:r>
        <w:br/>
      </w:r>
      <w:r>
        <w:rPr>
          <w:rStyle w:val="VerbatimChar"/>
        </w:rPr>
        <w:t xml:space="preserve">  ──────────────────┤  Final nodes to complete chain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└─────────────────────────────────┘</w:t>
      </w:r>
    </w:p>
    <w:bookmarkEnd w:id="11"/>
    <w:bookmarkStart w:id="12" w:name="chain-logic-mode-a-example"/>
    <w:p>
      <w:pPr>
        <w:pStyle w:val="Heading3"/>
      </w:pPr>
      <w:r>
        <w:t xml:space="preserve">Chain Logic (Mode A Example)</w:t>
      </w:r>
    </w:p>
    <w:p>
      <w:pPr>
        <w:pStyle w:val="FirstParagraph"/>
      </w:pPr>
      <w:r>
        <w:t xml:space="preserve">The puzzle works like a domino chain. Each step requires the previous encoder to be correct:</w:t>
      </w:r>
    </w:p>
    <w:p>
      <w:pPr>
        <w:pStyle w:val="SourceCode"/>
      </w:pPr>
      <w:r>
        <w:rPr>
          <w:rStyle w:val="VerbatimChar"/>
        </w:rPr>
        <w:t xml:space="preserve">START: Node 10 always active (rainbow, two lasers)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Node 11 + Encoder 1 activate</w:t>
      </w:r>
      <w:r>
        <w:br/>
      </w:r>
      <w:r>
        <w:rPr>
          <w:rStyle w:val="VerbatimChar"/>
        </w:rPr>
        <w:t xml:space="preserve">       ↓ (if Encoder 1 at correct angle)</w:t>
      </w:r>
      <w:r>
        <w:br/>
      </w:r>
      <w:r>
        <w:rPr>
          <w:rStyle w:val="VerbatimChar"/>
        </w:rPr>
        <w:t xml:space="preserve">Node 12 + Encoder 2 activate</w:t>
      </w:r>
      <w:r>
        <w:br/>
      </w:r>
      <w:r>
        <w:rPr>
          <w:rStyle w:val="VerbatimChar"/>
        </w:rPr>
        <w:t xml:space="preserve">       ↓ (if Encoder 2 at correct angle)</w:t>
      </w:r>
      <w:r>
        <w:br/>
      </w:r>
      <w:r>
        <w:rPr>
          <w:rStyle w:val="VerbatimChar"/>
        </w:rPr>
        <w:t xml:space="preserve">Node 13 + Encoder 3 activate</w:t>
      </w:r>
      <w:r>
        <w:br/>
      </w:r>
      <w:r>
        <w:rPr>
          <w:rStyle w:val="VerbatimChar"/>
        </w:rPr>
        <w:t xml:space="preserve">       ↓ ... continues through all encoders ...</w:t>
      </w:r>
      <w:r>
        <w:br/>
      </w:r>
      <w:r>
        <w:rPr>
          <w:rStyle w:val="VerbatimChar"/>
        </w:rPr>
        <w:t xml:space="preserve">       ↓ (if Encoder 9 at correct angle)</w:t>
      </w:r>
      <w:r>
        <w:br/>
      </w:r>
      <w:r>
        <w:rPr>
          <w:rStyle w:val="VerbatimChar"/>
        </w:rPr>
        <w:t xml:space="preserve">Node 23 + Node 25 activate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WIN! → COGS pulse, rainbow celebration, mode switches to B</w:t>
      </w:r>
    </w:p>
    <w:bookmarkEnd w:id="12"/>
    <w:bookmarkStart w:id="13" w:name="target-angles"/>
    <w:p>
      <w:pPr>
        <w:pStyle w:val="Heading3"/>
      </w:pPr>
      <w:r>
        <w:t xml:space="preserve">Target Angles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Mode A Angle</w:t>
            </w:r>
          </w:p>
        </w:tc>
        <w:tc>
          <w:tcPr/>
          <w:p>
            <w:pPr>
              <w:pStyle w:val="Compact"/>
            </w:pPr>
            <w:r>
              <w:t xml:space="preserve">Mode B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61.00°</w:t>
            </w:r>
          </w:p>
        </w:tc>
        <w:tc>
          <w:tcPr/>
          <w:p>
            <w:pPr>
              <w:pStyle w:val="Compact"/>
            </w:pPr>
            <w:r>
              <w:t xml:space="preserve">354.00°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331.00°</w:t>
            </w:r>
          </w:p>
        </w:tc>
        <w:tc>
          <w:tcPr/>
          <w:p>
            <w:pPr>
              <w:pStyle w:val="Compact"/>
            </w:pPr>
            <w:r>
              <w:t xml:space="preserve">309.00°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90.00°</w:t>
            </w:r>
          </w:p>
        </w:tc>
        <w:tc>
          <w:tcPr/>
          <w:p>
            <w:pPr>
              <w:pStyle w:val="Compact"/>
            </w:pPr>
            <w:r>
              <w:t xml:space="preserve">116.00°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280.00°</w:t>
            </w:r>
          </w:p>
        </w:tc>
        <w:tc>
          <w:tcPr/>
          <w:p>
            <w:pPr>
              <w:pStyle w:val="Compact"/>
            </w:pPr>
            <w:r>
              <w:t xml:space="preserve">280.00°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187.00°</w:t>
            </w:r>
          </w:p>
        </w:tc>
        <w:tc>
          <w:tcPr/>
          <w:p>
            <w:pPr>
              <w:pStyle w:val="Compact"/>
            </w:pPr>
            <w:r>
              <w:t xml:space="preserve">183.00°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6.00°</w:t>
            </w:r>
          </w:p>
        </w:tc>
        <w:tc>
          <w:tcPr/>
          <w:p>
            <w:pPr>
              <w:pStyle w:val="Compact"/>
            </w:pPr>
            <w:r>
              <w:t xml:space="preserve">359.00°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288.00°</w:t>
            </w:r>
          </w:p>
        </w:tc>
        <w:tc>
          <w:tcPr/>
          <w:p>
            <w:pPr>
              <w:pStyle w:val="Compact"/>
            </w:pPr>
            <w:r>
              <w:t xml:space="preserve">34.00°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318.00°</w:t>
            </w:r>
          </w:p>
        </w:tc>
        <w:tc>
          <w:tcPr/>
          <w:p>
            <w:pPr>
              <w:pStyle w:val="Compact"/>
            </w:pPr>
            <w:r>
              <w:t xml:space="preserve">145.00°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163.00°</w:t>
            </w:r>
          </w:p>
        </w:tc>
        <w:tc>
          <w:tcPr/>
          <w:p>
            <w:pPr>
              <w:pStyle w:val="Compact"/>
            </w:pPr>
            <w:r>
              <w:t xml:space="preserve">303.00°</w:t>
            </w:r>
          </w:p>
        </w:tc>
      </w:tr>
    </w:tbl>
    <w:p>
      <w:pPr>
        <w:pStyle w:val="BodyText"/>
      </w:pPr>
      <w:r>
        <w:rPr>
          <w:b/>
          <w:bCs/>
        </w:rPr>
        <w:t xml:space="preserve">Angle Threshold</w:t>
      </w:r>
      <w:r>
        <w:t xml:space="preserve">: ±20° (configurable)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page-2-what-can-be-tweaked"/>
    <w:p>
      <w:pPr>
        <w:pStyle w:val="Heading2"/>
      </w:pPr>
      <w:r>
        <w:t xml:space="preserve">PAGE 2: What Can Be Tweaked</w:t>
      </w:r>
    </w:p>
    <w:bookmarkStart w:id="15" w:name="quick-settings-reference"/>
    <w:p>
      <w:pPr>
        <w:pStyle w:val="Heading3"/>
      </w:pPr>
      <w:r>
        <w:t xml:space="preserve">⚡ Quick Settings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angleThreshold</w:t>
            </w:r>
          </w:p>
        </w:tc>
        <w:tc>
          <w:tcPr/>
          <w:p>
            <w:pPr>
              <w:pStyle w:val="Compact"/>
            </w:pPr>
            <w:r>
              <w:t xml:space="preserve">Line 330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Degrees of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animationInterval</w:t>
            </w:r>
          </w:p>
        </w:tc>
        <w:tc>
          <w:tcPr/>
          <w:p>
            <w:pPr>
              <w:pStyle w:val="Compact"/>
            </w:pPr>
            <w:r>
              <w:t xml:space="preserve">Line 320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Chain update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Brightness</w:t>
            </w:r>
          </w:p>
        </w:tc>
        <w:tc>
          <w:tcPr/>
          <w:p>
            <w:pPr>
              <w:pStyle w:val="Compact"/>
            </w:pPr>
            <w:r>
              <w:t xml:space="preserve">Lines 820-828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NeoPixel brightness (0-255)</w:t>
            </w:r>
          </w:p>
        </w:tc>
      </w:tr>
    </w:tbl>
    <w:bookmarkEnd w:id="15"/>
    <w:bookmarkStart w:id="16" w:name="adjusting-angle-tolerance"/>
    <w:p>
      <w:pPr>
        <w:pStyle w:val="Heading3"/>
      </w:pPr>
      <w:r>
        <w:t xml:space="preserve">🎯 Adjusting Angle Tolerance</w:t>
      </w:r>
    </w:p>
    <w:p>
      <w:pPr>
        <w:pStyle w:val="SourceCode"/>
      </w:pPr>
      <w:r>
        <w:rPr>
          <w:rStyle w:val="CommentTok"/>
        </w:rPr>
        <w:t xml:space="preserve">// Line 330: How close is "close enough"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±20 degrees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puzzle</w:t>
      </w:r>
      <w:r>
        <w:t xml:space="preserve">: Increase to 30-40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Harder puzzle</w:t>
      </w:r>
      <w:r>
        <w:t xml:space="preserve">: Decrease to 10-15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</w:t>
      </w:r>
      <w:r>
        <w:t xml:space="preserve">: Below 10° may be frustrating due to encoder precision</w:t>
      </w:r>
    </w:p>
    <w:bookmarkEnd w:id="16"/>
    <w:bookmarkStart w:id="17" w:name="changing-target-angles"/>
    <w:p>
      <w:pPr>
        <w:pStyle w:val="Heading3"/>
      </w:pPr>
      <w:r>
        <w:t xml:space="preserve">🔄 Changing Target Angles</w:t>
      </w:r>
    </w:p>
    <w:p>
      <w:pPr>
        <w:pStyle w:val="SourceCode"/>
      </w:pPr>
      <w:r>
        <w:rPr>
          <w:rStyle w:val="CommentTok"/>
        </w:rPr>
        <w:t xml:space="preserve">// Lines 111-112: Mode A and B expected angles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expectedAnglesA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187.00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288.00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318.00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163.00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expectedAnglesB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354.00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309.00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116.00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183.00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359.00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303.00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To recalibrate</w:t>
      </w:r>
      <w:r>
        <w:t xml:space="preserve">: Use the debug command</w:t>
      </w:r>
      <w:r>
        <w:t xml:space="preserve"> </w:t>
      </w:r>
      <w:r>
        <w:rPr>
          <w:rStyle w:val="VerbatimChar"/>
        </w:rPr>
        <w:t xml:space="preserve">E#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for encoder 1) via Serial Monitor to see live angle readings, then update the array.</w:t>
      </w:r>
    </w:p>
    <w:bookmarkEnd w:id="17"/>
    <w:bookmarkStart w:id="18" w:name="led-color-settings"/>
    <w:p>
      <w:pPr>
        <w:pStyle w:val="Heading3"/>
      </w:pPr>
      <w:r>
        <w:t xml:space="preserve">💡 LED Color Settings</w:t>
      </w:r>
    </w:p>
    <w:p>
      <w:pPr>
        <w:pStyle w:val="FirstParagraph"/>
      </w:pPr>
      <w:r>
        <w:t xml:space="preserve">Encoder LEDs show status with colors:</w:t>
      </w:r>
    </w:p>
    <w:p>
      <w:pPr>
        <w:pStyle w:val="SourceCode"/>
      </w:pPr>
      <w:r>
        <w:rPr>
          <w:rStyle w:val="CommentTok"/>
        </w:rPr>
        <w:t xml:space="preserve">// In activateEncoderNodeA/B functions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encColor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GREEN = correct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 = wrong</w:t>
      </w:r>
      <w:r>
        <w:br/>
      </w:r>
      <w:r>
        <w:br/>
      </w:r>
      <w:r>
        <w:rPr>
          <w:rStyle w:val="CommentTok"/>
        </w:rPr>
        <w:t xml:space="preserve">// Static nodes when activated</w:t>
      </w:r>
      <w:r>
        <w:br/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Dim green (20% brightness)</w:t>
      </w:r>
    </w:p>
    <w:p>
      <w:pPr>
        <w:pStyle w:val="FirstParagraph"/>
      </w:pPr>
      <w:r>
        <w:rPr>
          <w:b/>
          <w:bCs/>
        </w:rPr>
        <w:t xml:space="preserve">To change colors</w:t>
      </w:r>
      <w:r>
        <w:t xml:space="preserve">: Modify RGB values in</w:t>
      </w:r>
      <w:r>
        <w:t xml:space="preserve"> </w:t>
      </w:r>
      <w:r>
        <w:rPr>
          <w:rStyle w:val="VerbatimChar"/>
        </w:rPr>
        <w:t xml:space="preserve">pixels.Color(R, G, B)</w:t>
      </w:r>
    </w:p>
    <w:bookmarkEnd w:id="18"/>
    <w:bookmarkStart w:id="19" w:name="cogs-pulse-signaling"/>
    <w:p>
      <w:pPr>
        <w:pStyle w:val="Heading3"/>
      </w:pPr>
      <w:r>
        <w:t xml:space="preserve">🔊 COGS Pulse Signaling</w:t>
      </w:r>
    </w:p>
    <w:p>
      <w:pPr>
        <w:pStyle w:val="FirstParagraph"/>
      </w:pPr>
      <w:r>
        <w:t xml:space="preserve">The puzzle sends pulses to COGS for events:</w:t>
      </w:r>
    </w:p>
    <w:p>
      <w:pPr>
        <w:pStyle w:val="SourceCode"/>
      </w:pPr>
      <w:r>
        <w:rPr>
          <w:rStyle w:val="CommentTok"/>
        </w:rPr>
        <w:t xml:space="preserve">// Lines 493-502: Pulse counts for events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signalStaticNodeActivated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startPulseSequence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COGS_OUTPUT_PIN_2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pulses = node 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signalStaticNodeDeactivated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startPulseSequence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COGS_OUTPUT_PIN_2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pulses = node OFF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Pulse timing</w:t>
      </w:r>
      <w:r>
        <w:t xml:space="preserve"> </w:t>
      </w:r>
      <w:r>
        <w:t xml:space="preserve">(Line 435-436):</w:t>
      </w:r>
    </w:p>
    <w:p>
      <w:pPr>
        <w:pStyle w:val="SourceCode"/>
      </w:pPr>
      <w:r>
        <w:rPr>
          <w:rStyle w:val="NormalTok"/>
        </w:rPr>
        <w:t xml:space="preserve">pulser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pulseMs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HIGH duration</w:t>
      </w:r>
      <w:r>
        <w:br/>
      </w:r>
      <w:r>
        <w:rPr>
          <w:rStyle w:val="NormalTok"/>
        </w:rPr>
        <w:t xml:space="preserve">pulser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gapMs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LOW duration between pulses</w:t>
      </w:r>
    </w:p>
    <w:bookmarkEnd w:id="19"/>
    <w:bookmarkStart w:id="20" w:name="debug-commands-serial-monitor"/>
    <w:p>
      <w:pPr>
        <w:pStyle w:val="Heading3"/>
      </w:pPr>
      <w:r>
        <w:t xml:space="preserve">🎮 Debug Commands (Serial Monitor)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L#</w:t>
            </w:r>
          </w:p>
        </w:tc>
        <w:tc>
          <w:tcPr/>
          <w:p>
            <w:pPr>
              <w:pStyle w:val="Compact"/>
            </w:pPr>
            <w:r>
              <w:t xml:space="preserve">Flash LED # on Strip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Flash LED # on Strip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P#</w:t>
            </w:r>
          </w:p>
        </w:tc>
        <w:tc>
          <w:tcPr/>
          <w:p>
            <w:pPr>
              <w:pStyle w:val="Compact"/>
            </w:pPr>
            <w:r>
              <w:t xml:space="preserve">Flash LED # on Strip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E#</w:t>
            </w:r>
          </w:p>
        </w:tc>
        <w:tc>
          <w:tcPr/>
          <w:p>
            <w:pPr>
              <w:pStyle w:val="Compact"/>
            </w:pPr>
            <w:r>
              <w:t xml:space="preserve">Live poll Encoder # (1-9)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T#</w:t>
            </w:r>
          </w:p>
        </w:tc>
        <w:tc>
          <w:tcPr/>
          <w:p>
            <w:pPr>
              <w:pStyle w:val="Compact"/>
            </w:pPr>
            <w:r>
              <w:t xml:space="preserve">Pulse Transistor #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N#</w:t>
            </w:r>
          </w:p>
        </w:tc>
        <w:tc>
          <w:tcPr/>
          <w:p>
            <w:pPr>
              <w:pStyle w:val="Compact"/>
            </w:pPr>
            <w:r>
              <w:t xml:space="preserve">Flash logical Node # (1-25)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Sequential sweep all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Test COGS pulse output</w:t>
            </w:r>
          </w:p>
        </w:tc>
      </w:tr>
    </w:tbl>
    <w:bookmarkEnd w:id="20"/>
    <w:bookmarkStart w:id="21" w:name="node-to-led-mapping"/>
    <w:p>
      <w:pPr>
        <w:pStyle w:val="Heading3"/>
      </w:pPr>
      <w:r>
        <w:t xml:space="preserve">🗺️ Node-to-LED Mapping</w:t>
      </w:r>
    </w:p>
    <w:p>
      <w:pPr>
        <w:pStyle w:val="FirstParagraph"/>
      </w:pPr>
      <w:r>
        <w:t xml:space="preserve">If physical LEDs don’t match logical nodes, edit</w:t>
      </w:r>
      <w:r>
        <w:t xml:space="preserve"> </w:t>
      </w:r>
      <w:r>
        <w:rPr>
          <w:rStyle w:val="VerbatimChar"/>
        </w:rPr>
        <w:t xml:space="preserve">mapNodeToLedIndex()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Lines 375-402: Node → Physical LED index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Node 10 = LED 31 on Strip 3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Node 11 = LED 23 on Strip 3</w:t>
      </w:r>
      <w:r>
        <w:br/>
      </w:r>
      <w:r>
        <w:rPr>
          <w:rStyle w:val="CommentTok"/>
        </w:rPr>
        <w:t xml:space="preserve">// ... etc</w:t>
      </w:r>
    </w:p>
    <w:bookmarkEnd w:id="21"/>
    <w:bookmarkStart w:id="22" w:name="chain-modification"/>
    <w:p>
      <w:pPr>
        <w:pStyle w:val="Heading3"/>
      </w:pPr>
      <w:r>
        <w:t xml:space="preserve">⚙️ Chain Modification</w:t>
      </w:r>
    </w:p>
    <w:p>
      <w:pPr>
        <w:pStyle w:val="FirstParagraph"/>
      </w:pPr>
      <w:r>
        <w:t xml:space="preserve">To change the puzzle path, edit the chain arrays:</w:t>
      </w:r>
    </w:p>
    <w:p>
      <w:pPr>
        <w:pStyle w:val="SourceCode"/>
      </w:pPr>
      <w:r>
        <w:rPr>
          <w:rStyle w:val="CommentTok"/>
        </w:rPr>
        <w:t xml:space="preserve">// Lines 114-117: Chain sequences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Numbers 1-9 are encoders, 10+ are static nodes</w:t>
      </w:r>
    </w:p>
    <w:bookmarkEnd w:id="22"/>
    <w:bookmarkStart w:id="23" w:name="troubleshooting"/>
    <w:p>
      <w:pPr>
        <w:pStyle w:val="Heading3"/>
      </w:pPr>
      <w:r>
        <w:t xml:space="preserve">🐛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not reading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E#</w:t>
            </w:r>
            <w:r>
              <w:t xml:space="preserve"> </w:t>
            </w:r>
            <w:r>
              <w:t xml:space="preserve">command to check; may need I2C address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LEDs on wrong strip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getNodeStrip()</w:t>
            </w:r>
            <w:r>
              <w:t xml:space="preserve"> </w:t>
            </w:r>
            <w:r>
              <w:t xml:space="preserve">function and</w:t>
            </w:r>
            <w:r>
              <w:t xml:space="preserve"> </w:t>
            </w:r>
            <w:r>
              <w:rPr>
                <w:rStyle w:val="VerbatimChar"/>
              </w:rPr>
              <w:t xml:space="preserve">mapNodeToLedIndex()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stops unexpectedly</w:t>
            </w:r>
          </w:p>
        </w:tc>
        <w:tc>
          <w:tcPr/>
          <w:p>
            <w:pPr>
              <w:pStyle w:val="Compact"/>
            </w:pPr>
            <w:r>
              <w:t xml:space="preserve">Use Serial Monitor to see which encoder is failing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doesn’t trigger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COGS_OUTPUT_PIN</w:t>
            </w:r>
            <w:r>
              <w:t xml:space="preserve"> </w:t>
            </w:r>
            <w:r>
              <w:t xml:space="preserve">and pulse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doesn’t switch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gameMode</w:t>
            </w:r>
            <w:r>
              <w:t xml:space="preserve"> </w:t>
            </w:r>
            <w:r>
              <w:t xml:space="preserve">variable toggles in</w:t>
            </w:r>
            <w:r>
              <w:t xml:space="preserve"> </w:t>
            </w:r>
            <w:r>
              <w:rPr>
                <w:rStyle w:val="VerbatimChar"/>
              </w:rPr>
              <w:t xml:space="preserve">chainComplete()</w:t>
            </w:r>
          </w:p>
        </w:tc>
      </w:tr>
    </w:tbl>
    <w:bookmarkEnd w:id="23"/>
    <w:bookmarkStart w:id="24" w:name="required-libraries"/>
    <w:p>
      <w:pPr>
        <w:pStyle w:val="Heading3"/>
      </w:pPr>
      <w:r>
        <w:t xml:space="preserve">📚 Required Libraries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Wire.h</w:t>
      </w:r>
      <w:r>
        <w:t xml:space="preserve"> </w:t>
      </w:r>
      <w:r>
        <w:t xml:space="preserve">- I2C communication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Adafruit_NeoPixel.h</w:t>
      </w:r>
      <w:r>
        <w:t xml:space="preserve"> </w:t>
      </w:r>
      <w:r>
        <w:t xml:space="preserve">- LED strip control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PeripheralFunctions.h</w:t>
      </w:r>
      <w:r>
        <w:t xml:space="preserve"> </w:t>
      </w:r>
      <w:r>
        <w:t xml:space="preserve">- Custom encoder/mux classes (included)</w:t>
      </w:r>
    </w:p>
    <w:bookmarkEnd w:id="24"/>
    <w:bookmarkStart w:id="25" w:name="code-structure"/>
    <w:p>
      <w:pPr>
        <w:pStyle w:val="Heading3"/>
      </w:pPr>
      <w:r>
        <w:t xml:space="preserve">📋 Code Structure</w:t>
      </w:r>
    </w:p>
    <w:p>
      <w:pPr>
        <w:pStyle w:val="SourceCode"/>
      </w:pPr>
      <w:r>
        <w:rPr>
          <w:rStyle w:val="VerbatimChar"/>
        </w:rPr>
        <w:t xml:space="preserve">Main Components:</w:t>
      </w:r>
      <w:r>
        <w:br/>
      </w:r>
      <w:r>
        <w:rPr>
          <w:rStyle w:val="VerbatimChar"/>
        </w:rPr>
        <w:t xml:space="preserve">├── setup()                    - Initialize hardware, run tests</w:t>
      </w:r>
      <w:r>
        <w:br/>
      </w:r>
      <w:r>
        <w:rPr>
          <w:rStyle w:val="VerbatimChar"/>
        </w:rPr>
        <w:t xml:space="preserve">├── loop()                     - Main game loop, debug handling</w:t>
      </w:r>
      <w:r>
        <w:br/>
      </w:r>
      <w:r>
        <w:rPr>
          <w:rStyle w:val="VerbatimChar"/>
        </w:rPr>
        <w:t xml:space="preserve">├── updateChain()              - Process chain logic</w:t>
      </w:r>
      <w:r>
        <w:br/>
      </w:r>
      <w:r>
        <w:rPr>
          <w:rStyle w:val="VerbatimChar"/>
        </w:rPr>
        <w:t xml:space="preserve">├── updateChainModeAGraph()    - Mode A specific chain</w:t>
      </w:r>
      <w:r>
        <w:br/>
      </w:r>
      <w:r>
        <w:rPr>
          <w:rStyle w:val="VerbatimChar"/>
        </w:rPr>
        <w:t xml:space="preserve">├── updateChainModeBGraph()    - Mode B specific chain</w:t>
      </w:r>
      <w:r>
        <w:br/>
      </w:r>
      <w:r>
        <w:rPr>
          <w:rStyle w:val="VerbatimChar"/>
        </w:rPr>
        <w:t xml:space="preserve">├── chainComplete()            - Win celebration, mode switch</w:t>
      </w:r>
      <w:r>
        <w:br/>
      </w:r>
      <w:r>
        <w:rPr>
          <w:rStyle w:val="VerbatimChar"/>
        </w:rPr>
        <w:t xml:space="preserve">├── runDebugCommand()          - Serial debug interface</w:t>
      </w:r>
      <w:r>
        <w:br/>
      </w:r>
      <w:r>
        <w:rPr>
          <w:rStyle w:val="VerbatimChar"/>
        </w:rPr>
        <w:t xml:space="preserve">└── Encoder/Mux classes        - I2C sensor handling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2026-01-08T05:37:04Z</dcterms:created>
  <dcterms:modified xsi:type="dcterms:W3CDTF">2026-01-08T05:37:04Z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