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E3A9" w14:textId="77777777" w:rsidR="004A26A7" w:rsidRP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  <w:r w:rsidRPr="004A26A7">
        <w:rPr>
          <w:rFonts w:ascii="Times New Roman" w:hAnsi="Times New Roman" w:cs="Times New Roman"/>
          <w:sz w:val="24"/>
          <w:szCs w:val="24"/>
        </w:rPr>
        <w:t>Parent Workflow "A" has Child Workflow "B". The execution status shown is 100%.</w:t>
      </w:r>
    </w:p>
    <w:p w14:paraId="10919652" w14:textId="77777777" w:rsid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  <w:r w:rsidRPr="004A26A7">
        <w:rPr>
          <w:rFonts w:ascii="Times New Roman" w:hAnsi="Times New Roman" w:cs="Times New Roman"/>
          <w:sz w:val="24"/>
          <w:szCs w:val="24"/>
        </w:rPr>
        <w:t xml:space="preserve">But workflow "B" hasn't been executed. </w:t>
      </w:r>
    </w:p>
    <w:p w14:paraId="562BCAA4" w14:textId="77777777" w:rsidR="0023528C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  <w:r w:rsidRPr="004A26A7">
        <w:rPr>
          <w:rFonts w:ascii="Times New Roman" w:hAnsi="Times New Roman" w:cs="Times New Roman"/>
          <w:sz w:val="24"/>
          <w:szCs w:val="24"/>
        </w:rPr>
        <w:t>What might be the reason?</w:t>
      </w:r>
    </w:p>
    <w:p w14:paraId="6A2E4D3C" w14:textId="379B26C9" w:rsidR="004A26A7" w:rsidRP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  <w:r w:rsidRPr="004A26A7">
        <w:rPr>
          <w:rFonts w:ascii="Times New Roman" w:hAnsi="Times New Roman" w:cs="Times New Roman"/>
          <w:sz w:val="24"/>
          <w:szCs w:val="24"/>
        </w:rPr>
        <w:t>Hint: You may need to check workflow parameters like Archival Frequency and Iterators.</w:t>
      </w:r>
    </w:p>
    <w:p w14:paraId="0D55D7FB" w14:textId="77777777" w:rsidR="004A26A7" w:rsidRP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4B8237" w14:textId="77777777" w:rsidR="004A26A7" w:rsidRP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  <w:r w:rsidRPr="004A26A7">
        <w:rPr>
          <w:rFonts w:ascii="Times New Roman" w:hAnsi="Times New Roman" w:cs="Times New Roman"/>
          <w:sz w:val="24"/>
          <w:szCs w:val="24"/>
        </w:rPr>
        <w:t>There are 10 nodes at same level in a portfolio.</w:t>
      </w:r>
    </w:p>
    <w:p w14:paraId="38CF3D24" w14:textId="77777777" w:rsidR="004A26A7" w:rsidRP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  <w:r w:rsidRPr="004A26A7">
        <w:rPr>
          <w:rFonts w:ascii="Times New Roman" w:hAnsi="Times New Roman" w:cs="Times New Roman"/>
          <w:sz w:val="24"/>
          <w:szCs w:val="24"/>
        </w:rPr>
        <w:t>Multiple nodes per record is turned on.</w:t>
      </w:r>
    </w:p>
    <w:p w14:paraId="01695AA9" w14:textId="32B27135" w:rsidR="004A26A7" w:rsidRP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  <w:r w:rsidRPr="004A26A7">
        <w:rPr>
          <w:rFonts w:ascii="Times New Roman" w:hAnsi="Times New Roman" w:cs="Times New Roman"/>
          <w:sz w:val="24"/>
          <w:szCs w:val="24"/>
        </w:rPr>
        <w:t>We want to make sure that data that had flown from Node 1 to Node 9 should not flow to Node</w:t>
      </w:r>
      <w:r w:rsidR="0023528C">
        <w:rPr>
          <w:rFonts w:ascii="Times New Roman" w:hAnsi="Times New Roman" w:cs="Times New Roman"/>
          <w:sz w:val="24"/>
          <w:szCs w:val="24"/>
        </w:rPr>
        <w:t xml:space="preserve"> </w:t>
      </w:r>
      <w:r w:rsidRPr="004A26A7">
        <w:rPr>
          <w:rFonts w:ascii="Times New Roman" w:hAnsi="Times New Roman" w:cs="Times New Roman"/>
          <w:sz w:val="24"/>
          <w:szCs w:val="24"/>
        </w:rPr>
        <w:t>10.</w:t>
      </w:r>
    </w:p>
    <w:p w14:paraId="41C7AAEF" w14:textId="77777777" w:rsidR="004A26A7" w:rsidRP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  <w:r w:rsidRPr="004A26A7">
        <w:rPr>
          <w:rFonts w:ascii="Times New Roman" w:hAnsi="Times New Roman" w:cs="Times New Roman"/>
          <w:sz w:val="24"/>
          <w:szCs w:val="24"/>
        </w:rPr>
        <w:t>How do we do this?</w:t>
      </w:r>
    </w:p>
    <w:p w14:paraId="23F56CBE" w14:textId="145065C5" w:rsidR="004A26A7" w:rsidRP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  <w:r w:rsidRPr="004A26A7">
        <w:rPr>
          <w:rFonts w:ascii="Times New Roman" w:hAnsi="Times New Roman" w:cs="Times New Roman"/>
          <w:sz w:val="24"/>
          <w:szCs w:val="24"/>
        </w:rPr>
        <w:t>Hint: If required, we can</w:t>
      </w:r>
      <w:r w:rsidR="0023528C">
        <w:rPr>
          <w:rFonts w:ascii="Times New Roman" w:hAnsi="Times New Roman" w:cs="Times New Roman"/>
          <w:sz w:val="24"/>
          <w:szCs w:val="24"/>
        </w:rPr>
        <w:t xml:space="preserve"> make</w:t>
      </w:r>
      <w:r w:rsidRPr="004A26A7">
        <w:rPr>
          <w:rFonts w:ascii="Times New Roman" w:hAnsi="Times New Roman" w:cs="Times New Roman"/>
          <w:sz w:val="24"/>
          <w:szCs w:val="24"/>
        </w:rPr>
        <w:t xml:space="preserve"> use other CV objects also to achieve this.</w:t>
      </w:r>
    </w:p>
    <w:p w14:paraId="195972C4" w14:textId="77777777" w:rsidR="004A26A7" w:rsidRP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949675" w14:textId="77777777" w:rsidR="004A26A7" w:rsidRP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  <w:r w:rsidRPr="004A26A7">
        <w:rPr>
          <w:rFonts w:ascii="Times New Roman" w:hAnsi="Times New Roman" w:cs="Times New Roman"/>
          <w:sz w:val="24"/>
          <w:szCs w:val="24"/>
        </w:rPr>
        <w:t xml:space="preserve">FreeForm Report is to be exported from Prod to Pre-Prod environemt. </w:t>
      </w:r>
    </w:p>
    <w:p w14:paraId="3A5CC465" w14:textId="77777777" w:rsidR="004A26A7" w:rsidRP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  <w:r w:rsidRPr="004A26A7">
        <w:rPr>
          <w:rFonts w:ascii="Times New Roman" w:hAnsi="Times New Roman" w:cs="Times New Roman"/>
          <w:sz w:val="24"/>
          <w:szCs w:val="24"/>
        </w:rPr>
        <w:t>How do you also get all adjustments history of that FreeForm report in Prod to Pre-Prod?</w:t>
      </w:r>
    </w:p>
    <w:p w14:paraId="13E731E2" w14:textId="77777777" w:rsidR="004A26A7" w:rsidRP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7160C1" w14:textId="77777777" w:rsidR="004A26A7" w:rsidRP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  <w:r w:rsidRPr="004A26A7">
        <w:rPr>
          <w:rFonts w:ascii="Times New Roman" w:hAnsi="Times New Roman" w:cs="Times New Roman"/>
          <w:sz w:val="24"/>
          <w:szCs w:val="24"/>
        </w:rPr>
        <w:t>Following error is seen when Axiom gets upgraded from lower version to higher version:</w:t>
      </w:r>
    </w:p>
    <w:p w14:paraId="439981B0" w14:textId="77777777" w:rsidR="004A26A7" w:rsidRP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  <w:r w:rsidRPr="004A26A7">
        <w:rPr>
          <w:rFonts w:ascii="Times New Roman" w:hAnsi="Times New Roman" w:cs="Times New Roman"/>
          <w:sz w:val="24"/>
          <w:szCs w:val="24"/>
        </w:rPr>
        <w:t>" 'XYZ' object cannot be converted "</w:t>
      </w:r>
    </w:p>
    <w:p w14:paraId="731111E7" w14:textId="77777777" w:rsidR="004A26A7" w:rsidRP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  <w:r w:rsidRPr="004A26A7">
        <w:rPr>
          <w:rFonts w:ascii="Times New Roman" w:hAnsi="Times New Roman" w:cs="Times New Roman"/>
          <w:sz w:val="24"/>
          <w:szCs w:val="24"/>
        </w:rPr>
        <w:t>Why is this error seen?</w:t>
      </w:r>
    </w:p>
    <w:p w14:paraId="70E8CA5E" w14:textId="77777777" w:rsidR="004A26A7" w:rsidRP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A8774E" w14:textId="77777777" w:rsidR="004A26A7" w:rsidRP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  <w:r w:rsidRPr="004A26A7">
        <w:rPr>
          <w:rFonts w:ascii="Times New Roman" w:hAnsi="Times New Roman" w:cs="Times New Roman"/>
          <w:sz w:val="24"/>
          <w:szCs w:val="24"/>
        </w:rPr>
        <w:t>What are dynamic FreeForm reports?</w:t>
      </w:r>
    </w:p>
    <w:p w14:paraId="32F5A841" w14:textId="77777777" w:rsidR="004A26A7" w:rsidRP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492F1" w14:textId="77777777" w:rsidR="004A26A7" w:rsidRP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  <w:r w:rsidRPr="004A26A7">
        <w:rPr>
          <w:rFonts w:ascii="Times New Roman" w:hAnsi="Times New Roman" w:cs="Times New Roman"/>
          <w:sz w:val="24"/>
          <w:szCs w:val="24"/>
        </w:rPr>
        <w:t>What are Orphan reports?</w:t>
      </w:r>
    </w:p>
    <w:p w14:paraId="02C5EC6A" w14:textId="77777777" w:rsidR="004A26A7" w:rsidRP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491C20" w14:textId="2862E22A" w:rsidR="00CB4667" w:rsidRPr="004A26A7" w:rsidRDefault="004A26A7" w:rsidP="004A26A7">
      <w:pPr>
        <w:jc w:val="both"/>
        <w:rPr>
          <w:rFonts w:ascii="Times New Roman" w:hAnsi="Times New Roman" w:cs="Times New Roman"/>
          <w:sz w:val="24"/>
          <w:szCs w:val="24"/>
        </w:rPr>
      </w:pPr>
      <w:r w:rsidRPr="004A26A7">
        <w:rPr>
          <w:rFonts w:ascii="Times New Roman" w:hAnsi="Times New Roman" w:cs="Times New Roman"/>
          <w:sz w:val="24"/>
          <w:szCs w:val="24"/>
        </w:rPr>
        <w:t xml:space="preserve">Why the nodes </w:t>
      </w:r>
      <w:r w:rsidR="001D5C62">
        <w:rPr>
          <w:rFonts w:ascii="Times New Roman" w:hAnsi="Times New Roman" w:cs="Times New Roman"/>
          <w:sz w:val="24"/>
          <w:szCs w:val="24"/>
        </w:rPr>
        <w:t>of</w:t>
      </w:r>
      <w:r w:rsidRPr="004A26A7">
        <w:rPr>
          <w:rFonts w:ascii="Times New Roman" w:hAnsi="Times New Roman" w:cs="Times New Roman"/>
          <w:sz w:val="24"/>
          <w:szCs w:val="24"/>
        </w:rPr>
        <w:t xml:space="preserve"> ModifyModel</w:t>
      </w:r>
      <w:r w:rsidR="001D5C62">
        <w:rPr>
          <w:rFonts w:ascii="Times New Roman" w:hAnsi="Times New Roman" w:cs="Times New Roman"/>
          <w:sz w:val="24"/>
          <w:szCs w:val="24"/>
        </w:rPr>
        <w:t xml:space="preserve"> in view mode</w:t>
      </w:r>
      <w:r w:rsidRPr="004A26A7">
        <w:rPr>
          <w:rFonts w:ascii="Times New Roman" w:hAnsi="Times New Roman" w:cs="Times New Roman"/>
          <w:sz w:val="24"/>
          <w:szCs w:val="24"/>
        </w:rPr>
        <w:t xml:space="preserve"> are differently coloured?</w:t>
      </w:r>
    </w:p>
    <w:sectPr w:rsidR="00CB4667" w:rsidRPr="004A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8DC7C" w14:textId="77777777" w:rsidR="004A26A7" w:rsidRDefault="004A26A7" w:rsidP="004A26A7">
      <w:pPr>
        <w:spacing w:after="0" w:line="240" w:lineRule="auto"/>
      </w:pPr>
      <w:r>
        <w:separator/>
      </w:r>
    </w:p>
  </w:endnote>
  <w:endnote w:type="continuationSeparator" w:id="0">
    <w:p w14:paraId="5F1C9AFE" w14:textId="77777777" w:rsidR="004A26A7" w:rsidRDefault="004A26A7" w:rsidP="004A2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72CCE" w14:textId="77777777" w:rsidR="004A26A7" w:rsidRDefault="004A26A7" w:rsidP="004A26A7">
      <w:pPr>
        <w:spacing w:after="0" w:line="240" w:lineRule="auto"/>
      </w:pPr>
      <w:r>
        <w:separator/>
      </w:r>
    </w:p>
  </w:footnote>
  <w:footnote w:type="continuationSeparator" w:id="0">
    <w:p w14:paraId="091DFD5F" w14:textId="77777777" w:rsidR="004A26A7" w:rsidRDefault="004A26A7" w:rsidP="004A26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45"/>
    <w:rsid w:val="001D5C62"/>
    <w:rsid w:val="0023528C"/>
    <w:rsid w:val="004A26A7"/>
    <w:rsid w:val="00C76545"/>
    <w:rsid w:val="00CB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AA702"/>
  <w15:chartTrackingRefBased/>
  <w15:docId w15:val="{D3DE674F-2D50-4241-8BFF-A94AB8E7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Company>ABN AMRO Bank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Bharadwaj K</dc:creator>
  <cp:keywords/>
  <dc:description/>
  <cp:lastModifiedBy>Suhas Bharadwaj K</cp:lastModifiedBy>
  <cp:revision>4</cp:revision>
  <dcterms:created xsi:type="dcterms:W3CDTF">2023-02-10T07:26:00Z</dcterms:created>
  <dcterms:modified xsi:type="dcterms:W3CDTF">2023-02-10T07:28:00Z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ce33f7-04c0-4596-9b71-ba8617e88451_Enabled">
    <vt:lpwstr>true</vt:lpwstr>
  </property>
  <property fmtid="{D5CDD505-2E9C-101B-9397-08002B2CF9AE}" pid="3" name="MSIP_Label_0bce33f7-04c0-4596-9b71-ba8617e88451_SetDate">
    <vt:lpwstr>2023-02-10T07:27:02Z</vt:lpwstr>
  </property>
  <property fmtid="{D5CDD505-2E9C-101B-9397-08002B2CF9AE}" pid="4" name="MSIP_Label_0bce33f7-04c0-4596-9b71-ba8617e88451_Method">
    <vt:lpwstr>Privileged</vt:lpwstr>
  </property>
  <property fmtid="{D5CDD505-2E9C-101B-9397-08002B2CF9AE}" pid="5" name="MSIP_Label_0bce33f7-04c0-4596-9b71-ba8617e88451_Name">
    <vt:lpwstr>0bce33f7-04c0-4596-9b71-ba8617e88451</vt:lpwstr>
  </property>
  <property fmtid="{D5CDD505-2E9C-101B-9397-08002B2CF9AE}" pid="6" name="MSIP_Label_0bce33f7-04c0-4596-9b71-ba8617e88451_SiteId">
    <vt:lpwstr>3a15904d-3fd9-4256-a753-beb05cdf0c6d</vt:lpwstr>
  </property>
  <property fmtid="{D5CDD505-2E9C-101B-9397-08002B2CF9AE}" pid="7" name="MSIP_Label_0bce33f7-04c0-4596-9b71-ba8617e88451_ActionId">
    <vt:lpwstr>17078d77-ca3d-4ece-a6db-ffbe9593ee91</vt:lpwstr>
  </property>
  <property fmtid="{D5CDD505-2E9C-101B-9397-08002B2CF9AE}" pid="8" name="MSIP_Label_0bce33f7-04c0-4596-9b71-ba8617e88451_ContentBits">
    <vt:lpwstr>0</vt:lpwstr>
  </property>
</Properties>
</file>