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before="0"/>
        <w:jc w:val="center"/>
      </w:pPr>
      <w:r>
        <w:rPr>
          <w:rFonts w:ascii="Arial" w:cs="Arial" w:eastAsia="Arial" w:hAnsi="Arial"/>
          <w:b/>
          <w:bCs/>
          <w:color w:val="1DB954"/>
          <w:sz w:val="64"/>
          <w:szCs w:val="64"/>
        </w:rPr>
        <w:t xml:space="preserve">SOUND TRENDS</w:t>
      </w:r>
    </w:p>
    <w:p>
      <w:pPr>
        <w:spacing w:after="80" w:before="0"/>
        <w:jc w:val="center"/>
      </w:pPr>
      <w:r>
        <w:rPr>
          <w:rFonts w:ascii="Arial" w:cs="Arial" w:eastAsia="Arial" w:hAnsi="Arial"/>
          <w:color w:val="111827"/>
          <w:sz w:val="32"/>
          <w:szCs w:val="32"/>
        </w:rPr>
        <w:t xml:space="preserve">Spotify Audio Analytics &amp; Playlist Intelligence</w:t>
      </w:r>
    </w:p>
    <w:p>
      <w:pPr>
        <w:spacing w:after="600" w:before="0"/>
        <w:jc w:val="center"/>
      </w:pPr>
      <w:r>
        <w:rPr>
          <w:rFonts w:ascii="Arial" w:cs="Arial" w:eastAsia="Arial" w:hAnsi="Arial"/>
          <w:i/>
          <w:iCs/>
          <w:color w:val="6B7280"/>
          <w:sz w:val="24"/>
          <w:szCs w:val="24"/>
        </w:rPr>
        <w:t xml:space="preserve">A Deep Study of the Project — The Thinking, Reasoning &amp; Design</w:t>
      </w:r>
    </w:p>
    <w:p>
      <w:pPr>
        <w:pBdr>
          <w:bottom w:val="single" w:color="E5E7EB" w:sz="2" w:space="4"/>
        </w:pBdr>
        <w:spacing w:after="160" w:before="160"/>
      </w:pPr>
    </w:p>
    <w:p>
      <w:pPr>
        <w:spacing w:after="0" w:before="200"/>
      </w:pPr>
    </w:p>
    <w:p>
      <w:pPr>
        <w:spacing w:after="60" w:before="60"/>
        <w:jc w:val="center"/>
      </w:pPr>
      <w:r>
        <w:rPr>
          <w:rFonts w:ascii="Arial" w:cs="Arial" w:eastAsia="Arial" w:hAnsi="Arial"/>
          <w:b/>
          <w:bCs/>
          <w:color w:val="111827"/>
          <w:sz w:val="22"/>
          <w:szCs w:val="22"/>
        </w:rPr>
        <w:t xml:space="preserve">Subject  </w:t>
      </w:r>
      <w:r>
        <w:rPr>
          <w:rFonts w:ascii="Arial" w:cs="Arial" w:eastAsia="Arial" w:hAnsi="Arial"/>
          <w:color w:val="374151"/>
          <w:sz w:val="22"/>
          <w:szCs w:val="22"/>
        </w:rPr>
        <w:t xml:space="preserve">MLM002 — Data Visualization</w:t>
      </w:r>
    </w:p>
    <w:p>
      <w:pPr>
        <w:spacing w:after="60" w:before="60"/>
        <w:jc w:val="center"/>
      </w:pPr>
      <w:r>
        <w:rPr>
          <w:rFonts w:ascii="Arial" w:cs="Arial" w:eastAsia="Arial" w:hAnsi="Arial"/>
          <w:b/>
          <w:bCs/>
          <w:color w:val="111827"/>
          <w:sz w:val="22"/>
          <w:szCs w:val="22"/>
        </w:rPr>
        <w:t xml:space="preserve">Dataset  </w:t>
      </w:r>
      <w:r>
        <w:rPr>
          <w:rFonts w:ascii="Arial" w:cs="Arial" w:eastAsia="Arial" w:hAnsi="Arial"/>
          <w:color w:val="374151"/>
          <w:sz w:val="22"/>
          <w:szCs w:val="22"/>
        </w:rPr>
        <w:t xml:space="preserve">Spotify Tracks — 89,740 tracks · 113 genres (Kaggle)</w:t>
      </w:r>
    </w:p>
    <w:p>
      <w:pPr>
        <w:spacing w:after="60" w:before="60"/>
        <w:jc w:val="center"/>
      </w:pPr>
      <w:r>
        <w:rPr>
          <w:rFonts w:ascii="Arial" w:cs="Arial" w:eastAsia="Arial" w:hAnsi="Arial"/>
          <w:b/>
          <w:bCs/>
          <w:color w:val="111827"/>
          <w:sz w:val="22"/>
          <w:szCs w:val="22"/>
        </w:rPr>
        <w:t xml:space="preserve">Stack  </w:t>
      </w:r>
      <w:r>
        <w:rPr>
          <w:rFonts w:ascii="Arial" w:cs="Arial" w:eastAsia="Arial" w:hAnsi="Arial"/>
          <w:color w:val="374151"/>
          <w:sz w:val="22"/>
          <w:szCs w:val="22"/>
        </w:rPr>
        <w:t xml:space="preserve">Python · Pandas · Scikit-learn · Matplotlib · Seaborn · D3.js · Chart.js</w:t>
      </w:r>
    </w:p>
    <w:p>
      <w:pPr>
        <w:spacing w:after="0" w:before="40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1. The Problem This Project Solves</w:t>
      </w:r>
    </w:p>
    <w:p>
      <w:pPr>
        <w:pStyle w:val="Heading2"/>
        <w:spacing w:after="100" w:before="320"/>
      </w:pPr>
      <w:r>
        <w:rPr>
          <w:rFonts w:ascii="Arial" w:cs="Arial" w:eastAsia="Arial" w:hAnsi="Arial"/>
          <w:b/>
          <w:bCs/>
          <w:color w:val="111827"/>
          <w:sz w:val="26"/>
          <w:szCs w:val="26"/>
        </w:rPr>
        <w:t xml:space="preserve">1.1  Why did we not just "visualize a dataset"?</w:t>
      </w:r>
    </w:p>
    <w:p>
      <w:pPr>
        <w:spacing w:after="80" w:before="80"/>
        <w:jc w:val="left"/>
      </w:pPr>
      <w:r>
        <w:rPr>
          <w:rFonts w:ascii="Arial" w:cs="Arial" w:eastAsia="Arial" w:hAnsi="Arial"/>
          <w:b w:val="false"/>
          <w:bCs w:val="false"/>
          <w:i w:val="false"/>
          <w:iCs w:val="false"/>
          <w:color w:val="374151"/>
          <w:sz w:val="22"/>
          <w:szCs w:val="22"/>
        </w:rPr>
        <w:t xml:space="preserve">Most student data visualization projects make one critical mistake — they treat the dataset as the project. They load a CSV, make some bar charts, and call it done. This project deliberately inverted that approach. We started with a question, not a dataset.</w:t>
      </w:r>
    </w:p>
    <w:p>
      <w:pPr>
        <w:spacing w:after="80" w:before="80"/>
        <w:jc w:val="left"/>
      </w:pPr>
      <w:r>
        <w:rPr>
          <w:rFonts w:ascii="Arial" w:cs="Arial" w:eastAsia="Arial" w:hAnsi="Arial"/>
          <w:b w:val="false"/>
          <w:bCs w:val="false"/>
          <w:i w:val="false"/>
          <w:iCs w:val="false"/>
          <w:color w:val="374151"/>
          <w:sz w:val="22"/>
          <w:szCs w:val="22"/>
        </w:rPr>
        <w:t xml:space="preserve">The question was: what actually makes a song popular on Spotify, and does the answer change depending on the genre? That question has real stakes. Labels, curators, and artists make expensive decisions based on gut instinct about what works. We wanted to see whether data could inform those decisions more reliably.</w:t>
      </w:r>
    </w:p>
    <w:p>
      <w:pPr>
        <w:spacing w:after="0" w:before="80"/>
      </w:pPr>
    </w:p>
    <w:p>
      <w:pPr>
        <w:pStyle w:val="Heading2"/>
        <w:spacing w:after="100" w:before="320"/>
      </w:pPr>
      <w:r>
        <w:rPr>
          <w:rFonts w:ascii="Arial" w:cs="Arial" w:eastAsia="Arial" w:hAnsi="Arial"/>
          <w:b/>
          <w:bCs/>
          <w:color w:val="111827"/>
          <w:sz w:val="26"/>
          <w:szCs w:val="26"/>
        </w:rPr>
        <w:t xml:space="preserve">1.2  Why is this question harder than it looks?</w:t>
      </w:r>
    </w:p>
    <w:p>
      <w:pPr>
        <w:spacing w:after="80" w:before="80"/>
        <w:jc w:val="left"/>
      </w:pPr>
      <w:r>
        <w:rPr>
          <w:rFonts w:ascii="Arial" w:cs="Arial" w:eastAsia="Arial" w:hAnsi="Arial"/>
          <w:b w:val="false"/>
          <w:bCs w:val="false"/>
          <w:i w:val="false"/>
          <w:iCs w:val="false"/>
          <w:color w:val="374151"/>
          <w:sz w:val="22"/>
          <w:szCs w:val="22"/>
        </w:rPr>
        <w:t xml:space="preserve">Popularity on a streaming platform is a product of at least three forces working simultaneously: audio quality and sonic character, marketing budget and playlist placement, and social momentum (virality, artist following, press coverage). Any honest data project must acknowledge that audio features alone cannot fully explain popularity.</w:t>
      </w:r>
    </w:p>
    <w:p>
      <w:pPr>
        <w:spacing w:after="80" w:before="80"/>
        <w:jc w:val="left"/>
      </w:pPr>
      <w:r>
        <w:rPr>
          <w:rFonts w:ascii="Arial" w:cs="Arial" w:eastAsia="Arial" w:hAnsi="Arial"/>
          <w:b w:val="false"/>
          <w:bCs w:val="false"/>
          <w:i w:val="false"/>
          <w:iCs w:val="false"/>
          <w:color w:val="374151"/>
          <w:sz w:val="22"/>
          <w:szCs w:val="22"/>
        </w:rPr>
        <w:t xml:space="preserve">But here is the key insight that made this project viable: even if audio features cannot predict popularity with certainty, they can define the sonic identity of a genre's most successful tracks. That is a far more defensible and actionable claim — and it is exactly what the data can deliver.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none" w:color="FFFFFF" w:sz="0"/>
            </w:tcBorders>
            <w:shd w:fill="F0FDF4" w:val="clear"/>
            <w:tcMar>
              <w:top w:type="dxa" w:w="100"/>
              <w:left w:type="dxa" w:w="120"/>
              <w:bottom w:type="dxa" w:w="100"/>
              <w:right w:type="dxa" w:w="80"/>
            </w:tcMar>
          </w:tcPr>
          <w:p>
            <w:pPr>
              <w:jc w:val="center"/>
            </w:pPr>
            <w:r>
              <w:rPr>
                <w:rFonts w:ascii="Arial" w:cs="Arial" w:eastAsia="Arial" w:hAnsi="Arial"/>
                <w:b/>
                <w:bCs/>
                <w:color w:val="1DB954"/>
                <w:sz w:val="18"/>
                <w:szCs w:val="18"/>
              </w:rPr>
              <w:t xml:space="preserve">KEY CLAIM</w:t>
            </w:r>
          </w:p>
        </w:tc>
        <w:tc>
          <w:tcPr>
            <w:tcW w:type="dxa" w:w="9000"/>
            <w:tcBorders>
              <w:top w:val="single" w:color="D1D5DB" w:sz="1"/>
              <w:left w:val="none" w:color="FFFFFF" w:sz="0"/>
              <w:bottom w:val="single" w:color="D1D5DB" w:sz="1"/>
              <w:right w:val="single" w:color="D1D5DB" w:sz="1"/>
            </w:tcBorders>
            <w:shd w:fill="F0FDF4" w:val="clear"/>
            <w:tcMar>
              <w:top w:type="dxa" w:w="100"/>
              <w:left w:type="dxa" w:w="120"/>
              <w:bottom w:type="dxa" w:w="100"/>
              <w:right w:type="dxa" w:w="120"/>
            </w:tcMar>
          </w:tcPr>
          <w:p>
            <w:pPr>
              <w:spacing w:after="0" w:before="0"/>
            </w:pPr>
            <w:r>
              <w:rPr>
                <w:rFonts w:ascii="Arial" w:cs="Arial" w:eastAsia="Arial" w:hAnsi="Arial"/>
                <w:color w:val="374151"/>
                <w:sz w:val="22"/>
                <w:szCs w:val="22"/>
              </w:rPr>
              <w:t xml:space="preserve">We are not predicting the future popularity of a song. We are mapping the sonic DNA of historically successful tracks per genre, so that any new track can be positioned against that blueprint.</w:t>
            </w:r>
          </w:p>
        </w:tc>
      </w:tr>
    </w:tbl>
    <w:p>
      <w:pPr>
        <w:spacing w:after="0" w:before="120"/>
      </w:pPr>
    </w:p>
    <w:p>
      <w:pPr>
        <w:pStyle w:val="Heading2"/>
        <w:spacing w:after="100" w:before="320"/>
      </w:pPr>
      <w:r>
        <w:rPr>
          <w:rFonts w:ascii="Arial" w:cs="Arial" w:eastAsia="Arial" w:hAnsi="Arial"/>
          <w:b/>
          <w:bCs/>
          <w:color w:val="111827"/>
          <w:sz w:val="26"/>
          <w:szCs w:val="26"/>
        </w:rPr>
        <w:t xml:space="preserve">1.3  Who is the real user of this project?</w:t>
      </w:r>
    </w:p>
    <w:p>
      <w:pPr>
        <w:spacing w:after="80" w:before="80"/>
        <w:jc w:val="left"/>
      </w:pPr>
      <w:r>
        <w:rPr>
          <w:rFonts w:ascii="Arial" w:cs="Arial" w:eastAsia="Arial" w:hAnsi="Arial"/>
          <w:b w:val="false"/>
          <w:bCs w:val="false"/>
          <w:i w:val="false"/>
          <w:iCs w:val="false"/>
          <w:color w:val="374151"/>
          <w:sz w:val="22"/>
          <w:szCs w:val="22"/>
        </w:rPr>
        <w:t xml:space="preserve">This is perhaps the most important design decision we made. Early versions of this project were framed around composers and artists checking if their song was "good enough." That framing was flawed for two reasons.</w:t>
      </w:r>
    </w:p>
    <w:p>
      <w:pPr>
        <w:spacing w:after="80" w:before="80"/>
        <w:jc w:val="left"/>
      </w:pPr>
      <w:r>
        <w:rPr>
          <w:rFonts w:ascii="Arial" w:cs="Arial" w:eastAsia="Arial" w:hAnsi="Arial"/>
          <w:b w:val="false"/>
          <w:bCs w:val="false"/>
          <w:i w:val="false"/>
          <w:iCs w:val="false"/>
          <w:color w:val="374151"/>
          <w:sz w:val="22"/>
          <w:szCs w:val="22"/>
        </w:rPr>
        <w:t xml:space="preserve">First, a composer cannot self-report their own audio features — Spotify's features (energy, acousticness, danceability) are algorithmically extracted from the audio file, not subjectively described. A human cannot reliably estimate these values for a track they just wrote.</w:t>
      </w:r>
    </w:p>
    <w:p>
      <w:pPr>
        <w:spacing w:after="80" w:before="80"/>
        <w:jc w:val="left"/>
      </w:pPr>
      <w:r>
        <w:rPr>
          <w:rFonts w:ascii="Arial" w:cs="Arial" w:eastAsia="Arial" w:hAnsi="Arial"/>
          <w:b w:val="false"/>
          <w:bCs w:val="false"/>
          <w:i w:val="false"/>
          <w:iCs w:val="false"/>
          <w:color w:val="374151"/>
          <w:sz w:val="22"/>
          <w:szCs w:val="22"/>
        </w:rPr>
        <w:t xml:space="preserve">Second, and more fundamentally, telling a creative person their art doesn't match a formula is useless at best and insulting at worst. The most successful songs in history were outliers that broke their genre's conventions entirely.</w:t>
      </w:r>
    </w:p>
    <w:p>
      <w:pPr>
        <w:spacing w:after="80" w:before="80"/>
        <w:jc w:val="left"/>
      </w:pPr>
      <w:r>
        <w:rPr>
          <w:rFonts w:ascii="Arial" w:cs="Arial" w:eastAsia="Arial" w:hAnsi="Arial"/>
          <w:b w:val="false"/>
          <w:bCs w:val="false"/>
          <w:i w:val="false"/>
          <w:iCs w:val="false"/>
          <w:color w:val="374151"/>
          <w:sz w:val="22"/>
          <w:szCs w:val="22"/>
        </w:rPr>
        <w:t xml:space="preserve">The real user is a playlist curator or a label's A&amp;R data team — someone who already has a pile of tracks with known Spotify features and needs to make fast, defensible decisions about which tracks fit a given mood or context. That person has a concrete workflow problem that data can genuinely solve.</w:t>
      </w:r>
    </w:p>
    <w:p>
      <w:pPr>
        <w:spacing w:after="0" w:before="8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2. Data Decisions &amp; Why We Made Them</w:t>
      </w:r>
    </w:p>
    <w:p>
      <w:pPr>
        <w:pStyle w:val="Heading2"/>
        <w:spacing w:after="100" w:before="320"/>
      </w:pPr>
      <w:r>
        <w:rPr>
          <w:rFonts w:ascii="Arial" w:cs="Arial" w:eastAsia="Arial" w:hAnsi="Arial"/>
          <w:b/>
          <w:bCs/>
          <w:color w:val="111827"/>
          <w:sz w:val="26"/>
          <w:szCs w:val="26"/>
        </w:rPr>
        <w:t xml:space="preserve">2.1  Why this specific dataset?</w:t>
      </w:r>
    </w:p>
    <w:p>
      <w:pPr>
        <w:spacing w:after="80" w:before="80"/>
        <w:jc w:val="left"/>
      </w:pPr>
      <w:r>
        <w:rPr>
          <w:rFonts w:ascii="Arial" w:cs="Arial" w:eastAsia="Arial" w:hAnsi="Arial"/>
          <w:b w:val="false"/>
          <w:bCs w:val="false"/>
          <w:i w:val="false"/>
          <w:iCs w:val="false"/>
          <w:color w:val="374151"/>
          <w:sz w:val="22"/>
          <w:szCs w:val="22"/>
        </w:rPr>
        <w:t xml:space="preserve">The Spotify Tracks dataset on Kaggle contains 114,000 tracks with pre-computed audio features extracted by Spotify's own audio analysis engine. This was critical for three reasons.</w:t>
      </w:r>
    </w:p>
    <w:p>
      <w:pPr>
        <w:pStyle w:val="ListParagraph"/>
        <w:numPr>
          <w:ilvl w:val="0"/>
          <w:numId w:val="2"/>
        </w:numPr>
        <w:spacing w:after="40" w:before="40"/>
      </w:pPr>
      <w:r>
        <w:rPr>
          <w:rFonts w:ascii="Arial" w:cs="Arial" w:eastAsia="Arial" w:hAnsi="Arial"/>
          <w:color w:val="374151"/>
          <w:sz w:val="22"/>
          <w:szCs w:val="22"/>
        </w:rPr>
        <w:t xml:space="preserve">The features are objective and algorithmic, not subjective human labels. Danceability, energy, acousticness — these are computed from the actual audio waveform, making them consistent and comparable across all tracks.</w:t>
      </w:r>
    </w:p>
    <w:p>
      <w:pPr>
        <w:pStyle w:val="ListParagraph"/>
        <w:numPr>
          <w:ilvl w:val="0"/>
          <w:numId w:val="2"/>
        </w:numPr>
        <w:spacing w:after="40" w:before="40"/>
      </w:pPr>
      <w:r>
        <w:rPr>
          <w:rFonts w:ascii="Arial" w:cs="Arial" w:eastAsia="Arial" w:hAnsi="Arial"/>
          <w:color w:val="374151"/>
          <w:sz w:val="22"/>
          <w:szCs w:val="22"/>
        </w:rPr>
        <w:t xml:space="preserve">The dataset includes a popularity score (0–100) for each track. This is Spotify's own metric, derived from total streams weighted by recency. It gives us a real, measurable outcome to analyze against.</w:t>
      </w:r>
    </w:p>
    <w:p>
      <w:pPr>
        <w:pStyle w:val="ListParagraph"/>
        <w:numPr>
          <w:ilvl w:val="0"/>
          <w:numId w:val="2"/>
        </w:numPr>
        <w:spacing w:after="40" w:before="40"/>
      </w:pPr>
      <w:r>
        <w:rPr>
          <w:rFonts w:ascii="Arial" w:cs="Arial" w:eastAsia="Arial" w:hAnsi="Arial"/>
          <w:color w:val="374151"/>
          <w:sz w:val="22"/>
          <w:szCs w:val="22"/>
        </w:rPr>
        <w:t xml:space="preserve">The dataset spans 113 genres, giving us breadth for comparison. We did not need all of them — we needed enough to tell a coherent story.</w:t>
      </w:r>
    </w:p>
    <w:p>
      <w:pPr>
        <w:spacing w:after="0" w:before="80"/>
      </w:pPr>
    </w:p>
    <w:p>
      <w:pPr>
        <w:pStyle w:val="Heading2"/>
        <w:spacing w:after="100" w:before="320"/>
      </w:pPr>
      <w:r>
        <w:rPr>
          <w:rFonts w:ascii="Arial" w:cs="Arial" w:eastAsia="Arial" w:hAnsi="Arial"/>
          <w:b/>
          <w:bCs/>
          <w:color w:val="111827"/>
          <w:sz w:val="26"/>
          <w:szCs w:val="26"/>
        </w:rPr>
        <w:t xml:space="preserve">2.2  Why did we focus on only 8 genres?</w:t>
      </w:r>
    </w:p>
    <w:p>
      <w:pPr>
        <w:spacing w:after="80" w:before="80"/>
        <w:jc w:val="left"/>
      </w:pPr>
      <w:r>
        <w:rPr>
          <w:rFonts w:ascii="Arial" w:cs="Arial" w:eastAsia="Arial" w:hAnsi="Arial"/>
          <w:b w:val="false"/>
          <w:bCs w:val="false"/>
          <w:i w:val="false"/>
          <w:iCs w:val="false"/>
          <w:color w:val="374151"/>
          <w:sz w:val="22"/>
          <w:szCs w:val="22"/>
        </w:rPr>
        <w:t xml:space="preserve">The dataset has 113 genres, but many of these are sub-genres, regional variants, or categories with very small sample sizes. Analyzing all 113 would produce a dashboard that is wide but shallow — too many genres to see meaningful patterns, and too many that are too similar to differentiate.</w:t>
      </w:r>
    </w:p>
    <w:p>
      <w:pPr>
        <w:spacing w:after="80" w:before="80"/>
        <w:jc w:val="left"/>
      </w:pPr>
      <w:r>
        <w:rPr>
          <w:rFonts w:ascii="Arial" w:cs="Arial" w:eastAsia="Arial" w:hAnsi="Arial"/>
          <w:b w:val="false"/>
          <w:bCs w:val="false"/>
          <w:i w:val="false"/>
          <w:iCs w:val="false"/>
          <w:color w:val="374151"/>
          <w:sz w:val="22"/>
          <w:szCs w:val="22"/>
        </w:rPr>
        <w:t xml:space="preserve">We selected 8 genres that satisfy three criteria simultaneously: they are culturally distinct (different audiences, different history), they are sonically distinct (the PCA cluster map proves this — they genuinely occupy different regions of the audio feature space), and they have sufficient sample size for statistical reliability (approximately 1,000 tracks each in the full dataset).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31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Why Included</w:t>
            </w:r>
          </w:p>
        </w:tc>
        <w:tc>
          <w:tcPr>
            <w:tcW w:type="dxa" w:w="31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Defining Sonic Trait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Largest mainstream audience, baseline for comparison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Balanced across all features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Hip-hop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Highest danceability, culturally dominant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speechiness, strong beat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Rock</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energy counterpoint to pop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energy, low danceability vs metal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Jazz</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Maximum acoustic complexity, improvisation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liveness, acoustic, low energy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Classical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Extreme outlier — proves cluster isolation</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Near-zero speechiness, max acousticness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Electronic</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Engineered audio — fewest acoustic elements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Near-zero acousticness, max energy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Metal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Highest popularity surprise finding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Extreme energy, low valence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R&amp;B</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Bridges hip-hop and pop sonically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 valence, smooth danceability</w:t>
            </w:r>
          </w:p>
        </w:tc>
      </w:tr>
    </w:tbl>
    <w:p>
      <w:pPr>
        <w:spacing w:after="0" w:before="120"/>
      </w:pPr>
    </w:p>
    <w:p>
      <w:pPr>
        <w:pStyle w:val="Heading2"/>
        <w:spacing w:after="100" w:before="320"/>
      </w:pPr>
      <w:r>
        <w:rPr>
          <w:rFonts w:ascii="Arial" w:cs="Arial" w:eastAsia="Arial" w:hAnsi="Arial"/>
          <w:b/>
          <w:bCs/>
          <w:color w:val="111827"/>
          <w:sz w:val="26"/>
          <w:szCs w:val="26"/>
        </w:rPr>
        <w:t xml:space="preserve">2.3  Why did we clean duplicates using track_id and not track_name?</w:t>
      </w:r>
    </w:p>
    <w:p>
      <w:pPr>
        <w:spacing w:after="80" w:before="80"/>
        <w:jc w:val="left"/>
      </w:pPr>
      <w:r>
        <w:rPr>
          <w:rFonts w:ascii="Arial" w:cs="Arial" w:eastAsia="Arial" w:hAnsi="Arial"/>
          <w:b w:val="false"/>
          <w:bCs w:val="false"/>
          <w:i w:val="false"/>
          <w:iCs w:val="false"/>
          <w:color w:val="374151"/>
          <w:sz w:val="22"/>
          <w:szCs w:val="22"/>
        </w:rPr>
        <w:t xml:space="preserve">The dataset contains tracks that appear in multiple genre categories — the same track can be listed under both "pop" and "dance" for example. If we deduplicated by track name, we would remove legitimate entries where two different songs happen to share a name. Deduplicating by track_id (Spotify's unique identifier) ensures we remove only true duplicates while preserving all distinct tracks. After deduplication, the dataset reduced from 114,000 to 89,740 tracks.</w:t>
      </w:r>
    </w:p>
    <w:p>
      <w:pPr>
        <w:spacing w:after="0" w:before="80"/>
      </w:pPr>
    </w:p>
    <w:p>
      <w:pPr>
        <w:pStyle w:val="Heading2"/>
        <w:spacing w:after="100" w:before="320"/>
      </w:pPr>
      <w:r>
        <w:rPr>
          <w:rFonts w:ascii="Arial" w:cs="Arial" w:eastAsia="Arial" w:hAnsi="Arial"/>
          <w:b/>
          <w:bCs/>
          <w:color w:val="111827"/>
          <w:sz w:val="26"/>
          <w:szCs w:val="26"/>
        </w:rPr>
        <w:t xml:space="preserve">2.4  What is a "success centroid" and why did we compute it?</w:t>
      </w:r>
    </w:p>
    <w:p>
      <w:pPr>
        <w:spacing w:after="80" w:before="80"/>
        <w:jc w:val="left"/>
      </w:pPr>
      <w:r>
        <w:rPr>
          <w:rFonts w:ascii="Arial" w:cs="Arial" w:eastAsia="Arial" w:hAnsi="Arial"/>
          <w:b w:val="false"/>
          <w:bCs w:val="false"/>
          <w:i w:val="false"/>
          <w:iCs w:val="false"/>
          <w:color w:val="374151"/>
          <w:sz w:val="22"/>
          <w:szCs w:val="22"/>
        </w:rPr>
        <w:t xml:space="preserve">A centroid in this context is the average audio feature profile of the top 25% most popular tracks within a genre. Think of it as the mathematical center of gravity of what success sounds like in that genre.</w:t>
      </w:r>
    </w:p>
    <w:p>
      <w:pPr>
        <w:spacing w:after="80" w:before="80"/>
        <w:jc w:val="left"/>
      </w:pPr>
      <w:r>
        <w:rPr>
          <w:rFonts w:ascii="Arial" w:cs="Arial" w:eastAsia="Arial" w:hAnsi="Arial"/>
          <w:b w:val="false"/>
          <w:bCs w:val="false"/>
          <w:i w:val="false"/>
          <w:iCs w:val="false"/>
          <w:color w:val="374151"/>
          <w:sz w:val="22"/>
          <w:szCs w:val="22"/>
        </w:rPr>
        <w:t xml:space="preserve">We chose the top 25% (75th percentile threshold) rather than the top 10% or top 50% for a specific reason. The top 10% is too small a sample and captures only extreme outliers. The top 50% is too broad and includes mediocre tracks. The top 25% strikes the balance — it is large enough to be statistically stable, small enough to genuinely represent elevated performance.</w:t>
      </w:r>
    </w:p>
    <w:p>
      <w:pPr>
        <w:spacing w:after="80" w:before="80"/>
        <w:jc w:val="left"/>
      </w:pPr>
      <w:r>
        <w:rPr>
          <w:rFonts w:ascii="Arial" w:cs="Arial" w:eastAsia="Arial" w:hAnsi="Arial"/>
          <w:b w:val="false"/>
          <w:bCs w:val="false"/>
          <w:i w:val="false"/>
          <w:iCs w:val="false"/>
          <w:color w:val="374151"/>
          <w:sz w:val="22"/>
          <w:szCs w:val="22"/>
        </w:rPr>
        <w:t xml:space="preserve">The centroid is the foundation of the Playlist Intelligence Tool's scoring system. Every track's genre fit score is computed as its distance from this centroid across all seven audio features.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none" w:color="FFFFFF" w:sz="0"/>
            </w:tcBorders>
            <w:shd w:fill="FFF7ED" w:val="clear"/>
            <w:tcMar>
              <w:top w:type="dxa" w:w="100"/>
              <w:left w:type="dxa" w:w="120"/>
              <w:bottom w:type="dxa" w:w="100"/>
              <w:right w:type="dxa" w:w="80"/>
            </w:tcMar>
          </w:tcPr>
          <w:p>
            <w:pPr>
              <w:jc w:val="center"/>
            </w:pPr>
            <w:r>
              <w:rPr>
                <w:rFonts w:ascii="Arial" w:cs="Arial" w:eastAsia="Arial" w:hAnsi="Arial"/>
                <w:b/>
                <w:bCs/>
                <w:color w:val="F59E0B"/>
                <w:sz w:val="18"/>
                <w:szCs w:val="18"/>
              </w:rPr>
              <w:t xml:space="preserve">WHY</w:t>
            </w:r>
          </w:p>
        </w:tc>
        <w:tc>
          <w:tcPr>
            <w:tcW w:type="dxa" w:w="9000"/>
            <w:tcBorders>
              <w:top w:val="single" w:color="D1D5DB" w:sz="1"/>
              <w:left w:val="none" w:color="FFFFFF" w:sz="0"/>
              <w:bottom w:val="single" w:color="D1D5DB" w:sz="1"/>
              <w:right w:val="single" w:color="D1D5DB" w:sz="1"/>
            </w:tcBorders>
            <w:shd w:fill="FFF7ED" w:val="clear"/>
            <w:tcMar>
              <w:top w:type="dxa" w:w="100"/>
              <w:left w:type="dxa" w:w="120"/>
              <w:bottom w:type="dxa" w:w="100"/>
              <w:right w:type="dxa" w:w="120"/>
            </w:tcMar>
          </w:tcPr>
          <w:p>
            <w:pPr>
              <w:spacing w:after="0" w:before="0"/>
            </w:pPr>
            <w:r>
              <w:rPr>
                <w:rFonts w:ascii="Arial" w:cs="Arial" w:eastAsia="Arial" w:hAnsi="Arial"/>
                <w:color w:val="374151"/>
                <w:sz w:val="22"/>
                <w:szCs w:val="22"/>
              </w:rPr>
              <w:t xml:space="preserve">We use Euclidean distance in 7-dimensional feature space to measure how "far" a track is from the success centroid. A track that is close to the centroid sounds like what successful tracks in that genre have historically sounded like. This is not a prediction — it is a positioning measurement.</w:t>
            </w:r>
          </w:p>
        </w:tc>
      </w:tr>
    </w:tbl>
    <w:p>
      <w:pPr>
        <w:spacing w:after="0" w:before="12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3. The Four Charts — Reasoning Behind Each Choice</w:t>
      </w:r>
    </w:p>
    <w:p>
      <w:pPr>
        <w:pStyle w:val="Heading2"/>
        <w:spacing w:after="100" w:before="320"/>
      </w:pPr>
      <w:r>
        <w:rPr>
          <w:rFonts w:ascii="Arial" w:cs="Arial" w:eastAsia="Arial" w:hAnsi="Arial"/>
          <w:b/>
          <w:bCs/>
          <w:color w:val="111827"/>
          <w:sz w:val="26"/>
          <w:szCs w:val="26"/>
        </w:rPr>
        <w:t xml:space="preserve">3.1  Chart 1 — The Popularity Myth (Scatter Plot)</w:t>
      </w:r>
    </w:p>
    <w:p>
      <w:pPr>
        <w:pStyle w:val="Heading3"/>
        <w:spacing w:after="80" w:before="200"/>
      </w:pPr>
      <w:r>
        <w:rPr>
          <w:rFonts w:ascii="Arial" w:cs="Arial" w:eastAsia="Arial" w:hAnsi="Arial"/>
          <w:b/>
          <w:bCs/>
          <w:color w:val="6B7280"/>
          <w:sz w:val="22"/>
          <w:szCs w:val="22"/>
        </w:rPr>
        <w:t xml:space="preserve">What it shows</w:t>
      </w:r>
    </w:p>
    <w:p>
      <w:pPr>
        <w:spacing w:after="80" w:before="80"/>
        <w:jc w:val="left"/>
      </w:pPr>
      <w:r>
        <w:rPr>
          <w:rFonts w:ascii="Arial" w:cs="Arial" w:eastAsia="Arial" w:hAnsi="Arial"/>
          <w:b w:val="false"/>
          <w:bCs w:val="false"/>
          <w:i w:val="false"/>
          <w:iCs w:val="false"/>
          <w:color w:val="374151"/>
          <w:sz w:val="22"/>
          <w:szCs w:val="22"/>
        </w:rPr>
        <w:t xml:space="preserve">Each dot is a sampled track. X-axis is danceability (0–1). Y-axis is popularity (0–100). Dots are colored by genre. Size is not encoded here — unlike some scatter plots, size would have added visual noise without meaningful signal.</w:t>
      </w:r>
    </w:p>
    <w:p>
      <w:pPr>
        <w:pStyle w:val="Heading3"/>
        <w:spacing w:after="80" w:before="200"/>
      </w:pPr>
      <w:r>
        <w:rPr>
          <w:rFonts w:ascii="Arial" w:cs="Arial" w:eastAsia="Arial" w:hAnsi="Arial"/>
          <w:b/>
          <w:bCs/>
          <w:color w:val="6B7280"/>
          <w:sz w:val="22"/>
          <w:szCs w:val="22"/>
        </w:rPr>
        <w:t xml:space="preserve">Why this specific question?</w:t>
      </w:r>
    </w:p>
    <w:p>
      <w:pPr>
        <w:spacing w:after="80" w:before="80"/>
        <w:jc w:val="left"/>
      </w:pPr>
      <w:r>
        <w:rPr>
          <w:rFonts w:ascii="Arial" w:cs="Arial" w:eastAsia="Arial" w:hAnsi="Arial"/>
          <w:b w:val="false"/>
          <w:bCs w:val="false"/>
          <w:i w:val="false"/>
          <w:iCs w:val="false"/>
          <w:color w:val="374151"/>
          <w:sz w:val="22"/>
          <w:szCs w:val="22"/>
        </w:rPr>
        <w:t xml:space="preserve">The most common assumption non-data people make about popular music is that it must be danceable. Radio hits are upbeat, clubs play energetic music, therefore danceability should correlate with popularity. This chart exists specifically to challenge that assumption with evidence.</w:t>
      </w:r>
    </w:p>
    <w:p>
      <w:pPr>
        <w:spacing w:after="80" w:before="80"/>
        <w:jc w:val="left"/>
      </w:pPr>
      <w:r>
        <w:rPr>
          <w:rFonts w:ascii="Arial" w:cs="Arial" w:eastAsia="Arial" w:hAnsi="Arial"/>
          <w:b w:val="false"/>
          <w:bCs w:val="false"/>
          <w:i w:val="false"/>
          <w:iCs w:val="false"/>
          <w:color w:val="374151"/>
          <w:sz w:val="22"/>
          <w:szCs w:val="22"/>
        </w:rPr>
        <w:t xml:space="preserve">The correlation between danceability and popularity across all 8 focus genres is r = 0.064 — effectively zero. The scatter plot makes this visually undeniable. There is no diagonal trend. Points are distributed almost uniformly across the entire danceability range at every popularity level.</w:t>
      </w:r>
    </w:p>
    <w:p>
      <w:pPr>
        <w:pStyle w:val="Heading3"/>
        <w:spacing w:after="80" w:before="200"/>
      </w:pPr>
      <w:r>
        <w:rPr>
          <w:rFonts w:ascii="Arial" w:cs="Arial" w:eastAsia="Arial" w:hAnsi="Arial"/>
          <w:b/>
          <w:bCs/>
          <w:color w:val="6B7280"/>
          <w:sz w:val="22"/>
          <w:szCs w:val="22"/>
        </w:rPr>
        <w:t xml:space="preserve">What makes it analytically honest</w:t>
      </w:r>
    </w:p>
    <w:p>
      <w:pPr>
        <w:spacing w:after="80" w:before="80"/>
        <w:jc w:val="left"/>
      </w:pPr>
      <w:r>
        <w:rPr>
          <w:rFonts w:ascii="Arial" w:cs="Arial" w:eastAsia="Arial" w:hAnsi="Arial"/>
          <w:b w:val="false"/>
          <w:bCs w:val="false"/>
          <w:i w:val="false"/>
          <w:iCs w:val="false"/>
          <w:color w:val="374151"/>
          <w:sz w:val="22"/>
          <w:szCs w:val="22"/>
        </w:rPr>
        <w:t xml:space="preserve">We show all genres simultaneously, which reveals something the aggregate number hides: different genres occupy different horizontal positions. Classical and jazz cluster toward lower danceability; hip-hop toward higher. This shows that the relationship between danceability and popularity is genre-specific, not universal — a more nuanced truth than the headline number alone conveys.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none" w:color="FFFFFF" w:sz="0"/>
            </w:tcBorders>
            <w:shd w:fill="F0FDF4" w:val="clear"/>
            <w:tcMar>
              <w:top w:type="dxa" w:w="100"/>
              <w:left w:type="dxa" w:w="120"/>
              <w:bottom w:type="dxa" w:w="100"/>
              <w:right w:type="dxa" w:w="80"/>
            </w:tcMar>
          </w:tcPr>
          <w:p>
            <w:pPr>
              <w:jc w:val="center"/>
            </w:pPr>
            <w:r>
              <w:rPr>
                <w:rFonts w:ascii="Arial" w:cs="Arial" w:eastAsia="Arial" w:hAnsi="Arial"/>
                <w:b/>
                <w:bCs/>
                <w:color w:val="1DB954"/>
                <w:sz w:val="18"/>
                <w:szCs w:val="18"/>
              </w:rPr>
              <w:t xml:space="preserve">INSIGHT</w:t>
            </w:r>
          </w:p>
        </w:tc>
        <w:tc>
          <w:tcPr>
            <w:tcW w:type="dxa" w:w="9000"/>
            <w:tcBorders>
              <w:top w:val="single" w:color="D1D5DB" w:sz="1"/>
              <w:left w:val="none" w:color="FFFFFF" w:sz="0"/>
              <w:bottom w:val="single" w:color="D1D5DB" w:sz="1"/>
              <w:right w:val="single" w:color="D1D5DB" w:sz="1"/>
            </w:tcBorders>
            <w:shd w:fill="F0FDF4" w:val="clear"/>
            <w:tcMar>
              <w:top w:type="dxa" w:w="100"/>
              <w:left w:type="dxa" w:w="120"/>
              <w:bottom w:type="dxa" w:w="100"/>
              <w:right w:type="dxa" w:w="120"/>
            </w:tcMar>
          </w:tcPr>
          <w:p>
            <w:pPr>
              <w:spacing w:after="0" w:before="0"/>
            </w:pPr>
            <w:r>
              <w:rPr>
                <w:rFonts w:ascii="Arial" w:cs="Arial" w:eastAsia="Arial" w:hAnsi="Arial"/>
                <w:color w:val="374151"/>
                <w:sz w:val="22"/>
                <w:szCs w:val="22"/>
              </w:rPr>
              <w:t xml:space="preserve">A metal track with danceability of 0.3 can have popularity of 80. A pop track with danceability of 0.9 can have popularity of 10. The chart does not say danceability is irrelevant — it says danceability alone is not a sufficient predictor of popularity.</w:t>
            </w:r>
          </w:p>
        </w:tc>
      </w:tr>
    </w:tbl>
    <w:p>
      <w:pPr>
        <w:spacing w:after="0" w:before="120"/>
      </w:pPr>
    </w:p>
    <w:p>
      <w:pPr>
        <w:pStyle w:val="Heading2"/>
        <w:spacing w:after="100" w:before="320"/>
      </w:pPr>
      <w:r>
        <w:rPr>
          <w:rFonts w:ascii="Arial" w:cs="Arial" w:eastAsia="Arial" w:hAnsi="Arial"/>
          <w:b/>
          <w:bCs/>
          <w:color w:val="111827"/>
          <w:sz w:val="26"/>
          <w:szCs w:val="26"/>
        </w:rPr>
        <w:t xml:space="preserve">3.2  Chart 2 — The Sound of Success (Delta Bar Chart)</w:t>
      </w:r>
    </w:p>
    <w:p>
      <w:pPr>
        <w:pStyle w:val="Heading3"/>
        <w:spacing w:after="80" w:before="200"/>
      </w:pPr>
      <w:r>
        <w:rPr>
          <w:rFonts w:ascii="Arial" w:cs="Arial" w:eastAsia="Arial" w:hAnsi="Arial"/>
          <w:b/>
          <w:bCs/>
          <w:color w:val="6B7280"/>
          <w:sz w:val="22"/>
          <w:szCs w:val="22"/>
        </w:rPr>
        <w:t xml:space="preserve">What it shows</w:t>
      </w:r>
    </w:p>
    <w:p>
      <w:pPr>
        <w:spacing w:after="80" w:before="80"/>
        <w:jc w:val="left"/>
      </w:pPr>
      <w:r>
        <w:rPr>
          <w:rFonts w:ascii="Arial" w:cs="Arial" w:eastAsia="Arial" w:hAnsi="Arial"/>
          <w:b w:val="false"/>
          <w:bCs w:val="false"/>
          <w:i w:val="false"/>
          <w:iCs w:val="false"/>
          <w:color w:val="374151"/>
          <w:sz w:val="22"/>
          <w:szCs w:val="22"/>
        </w:rPr>
        <w:t xml:space="preserve">For each genre, we compute the average audio features of the top 25% most popular tracks and the bottom 25% least popular tracks, then subtract one from the other. The result is a delta — how much each feature changes between successful and unsuccessful tracks within the same genre.</w:t>
      </w:r>
    </w:p>
    <w:p>
      <w:pPr>
        <w:spacing w:after="80" w:before="80"/>
        <w:jc w:val="left"/>
      </w:pPr>
      <w:r>
        <w:rPr>
          <w:rFonts w:ascii="Arial" w:cs="Arial" w:eastAsia="Arial" w:hAnsi="Arial"/>
          <w:b w:val="false"/>
          <w:bCs w:val="false"/>
          <w:i w:val="false"/>
          <w:iCs w:val="false"/>
          <w:color w:val="374151"/>
          <w:sz w:val="22"/>
          <w:szCs w:val="22"/>
        </w:rPr>
        <w:t xml:space="preserve">A positive bar means successful tracks have more of that feature. A negative bar means they have less.</w:t>
      </w:r>
    </w:p>
    <w:p>
      <w:pPr>
        <w:pStyle w:val="Heading3"/>
        <w:spacing w:after="80" w:before="200"/>
      </w:pPr>
      <w:r>
        <w:rPr>
          <w:rFonts w:ascii="Arial" w:cs="Arial" w:eastAsia="Arial" w:hAnsi="Arial"/>
          <w:b/>
          <w:bCs/>
          <w:color w:val="6B7280"/>
          <w:sz w:val="22"/>
          <w:szCs w:val="22"/>
        </w:rPr>
        <w:t xml:space="preserve">Why delta instead of absolute values?</w:t>
      </w:r>
    </w:p>
    <w:p>
      <w:pPr>
        <w:spacing w:after="80" w:before="80"/>
        <w:jc w:val="left"/>
      </w:pPr>
      <w:r>
        <w:rPr>
          <w:rFonts w:ascii="Arial" w:cs="Arial" w:eastAsia="Arial" w:hAnsi="Arial"/>
          <w:b w:val="false"/>
          <w:bCs w:val="false"/>
          <w:i w:val="false"/>
          <w:iCs w:val="false"/>
          <w:color w:val="374151"/>
          <w:sz w:val="22"/>
          <w:szCs w:val="22"/>
        </w:rPr>
        <w:t xml:space="preserve">Showing absolute average values per genre would just tell you that classical is acoustic and metal is loud — things we already know culturally. The delta strips away the genre's general character and isolates what distinguishes its hits from its flops. That is the genuinely new information.</w:t>
      </w:r>
    </w:p>
    <w:p>
      <w:pPr>
        <w:pStyle w:val="Heading3"/>
        <w:spacing w:after="80" w:before="200"/>
      </w:pPr>
      <w:r>
        <w:rPr>
          <w:rFonts w:ascii="Arial" w:cs="Arial" w:eastAsia="Arial" w:hAnsi="Arial"/>
          <w:b/>
          <w:bCs/>
          <w:color w:val="6B7280"/>
          <w:sz w:val="22"/>
          <w:szCs w:val="22"/>
        </w:rPr>
        <w:t xml:space="preserve">Why some genres show very small deltas</w:t>
      </w:r>
    </w:p>
    <w:p>
      <w:pPr>
        <w:spacing w:after="80" w:before="80"/>
        <w:jc w:val="left"/>
      </w:pPr>
      <w:r>
        <w:rPr>
          <w:rFonts w:ascii="Arial" w:cs="Arial" w:eastAsia="Arial" w:hAnsi="Arial"/>
          <w:b w:val="false"/>
          <w:bCs w:val="false"/>
          <w:i w:val="false"/>
          <w:iCs w:val="false"/>
          <w:color w:val="374151"/>
          <w:sz w:val="22"/>
          <w:szCs w:val="22"/>
        </w:rPr>
        <w:t xml:space="preserve">Pop, rock, jazz and classical show very small bars — close to zero. This is not a data error. It means audio features have very low discriminating power within those genres. The top 25% and bottom 25% tracks in pop sound nearly identical in terms of audio features. This itself is a finding: in pop, factors outside the audio — marketing, artist fame, playlist placement — are the dominant drivers of popularity. In metal and hip-hop, the deltas are larger, meaning audio character matters more for separating hits from misses.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65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Dominant Success Signal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Hip-hop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Acousticness drops sharply — hits are more electronic, less raw</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Metal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Valence drops, energy rises — successful metal is darker and louder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R&amp;B</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Valence rises significantly — successful R&amp;B is more emotionally positive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Electronic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Danceability rises — successful electronic is more rhythmically structured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Pop / Rock / Jazz / Classical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Near-zero delta — audio features do not differentiate hits from flops in these genres</w:t>
            </w:r>
          </w:p>
        </w:tc>
      </w:tr>
    </w:tbl>
    <w:p>
      <w:pPr>
        <w:spacing w:after="0" w:before="120"/>
      </w:pPr>
    </w:p>
    <w:p>
      <w:pPr>
        <w:pStyle w:val="Heading2"/>
        <w:spacing w:after="100" w:before="320"/>
      </w:pPr>
      <w:r>
        <w:rPr>
          <w:rFonts w:ascii="Arial" w:cs="Arial" w:eastAsia="Arial" w:hAnsi="Arial"/>
          <w:b/>
          <w:bCs/>
          <w:color w:val="111827"/>
          <w:sz w:val="26"/>
          <w:szCs w:val="26"/>
        </w:rPr>
        <w:t xml:space="preserve">3.3  Chart 3 — Feature Correlation Heatmap</w:t>
      </w:r>
    </w:p>
    <w:p>
      <w:pPr>
        <w:pStyle w:val="Heading3"/>
        <w:spacing w:after="80" w:before="200"/>
      </w:pPr>
      <w:r>
        <w:rPr>
          <w:rFonts w:ascii="Arial" w:cs="Arial" w:eastAsia="Arial" w:hAnsi="Arial"/>
          <w:b/>
          <w:bCs/>
          <w:color w:val="6B7280"/>
          <w:sz w:val="22"/>
          <w:szCs w:val="22"/>
        </w:rPr>
        <w:t xml:space="preserve">What it shows</w:t>
      </w:r>
    </w:p>
    <w:p>
      <w:pPr>
        <w:spacing w:after="80" w:before="80"/>
        <w:jc w:val="left"/>
      </w:pPr>
      <w:r>
        <w:rPr>
          <w:rFonts w:ascii="Arial" w:cs="Arial" w:eastAsia="Arial" w:hAnsi="Arial"/>
          <w:b w:val="false"/>
          <w:bCs w:val="false"/>
          <w:i w:val="false"/>
          <w:iCs w:val="false"/>
          <w:color w:val="374151"/>
          <w:sz w:val="22"/>
          <w:szCs w:val="22"/>
        </w:rPr>
        <w:t xml:space="preserve">A lower-triangular matrix of Pearson correlation coefficients between all 10 numeric features in the dataset. Green cells indicate positive correlation (features move together), red cells indicate negative correlation (features move in opposite directions), dark cells near zero indicate no relationship.</w:t>
      </w:r>
    </w:p>
    <w:p>
      <w:pPr>
        <w:pStyle w:val="Heading3"/>
        <w:spacing w:after="80" w:before="200"/>
      </w:pPr>
      <w:r>
        <w:rPr>
          <w:rFonts w:ascii="Arial" w:cs="Arial" w:eastAsia="Arial" w:hAnsi="Arial"/>
          <w:b/>
          <w:bCs/>
          <w:color w:val="6B7280"/>
          <w:sz w:val="22"/>
          <w:szCs w:val="22"/>
        </w:rPr>
        <w:t xml:space="preserve">Why Pearson r and not another correlation method?</w:t>
      </w:r>
    </w:p>
    <w:p>
      <w:pPr>
        <w:spacing w:after="80" w:before="80"/>
        <w:jc w:val="left"/>
      </w:pPr>
      <w:r>
        <w:rPr>
          <w:rFonts w:ascii="Arial" w:cs="Arial" w:eastAsia="Arial" w:hAnsi="Arial"/>
          <w:b w:val="false"/>
          <w:bCs w:val="false"/>
          <w:i w:val="false"/>
          <w:iCs w:val="false"/>
          <w:color w:val="374151"/>
          <w:sz w:val="22"/>
          <w:szCs w:val="22"/>
        </w:rPr>
        <w:t xml:space="preserve">Pearson correlation measures linear relationships between continuous variables. All our audio features are continuous (0–1 normalized) or near-continuous (tempo, loudness). For this type of data, Pearson r is the standard and most interpretable choice. Spearman rank correlation would be more appropriate if we were comparing ranked or ordinal data, which we are not.</w:t>
      </w:r>
    </w:p>
    <w:p>
      <w:pPr>
        <w:pStyle w:val="Heading3"/>
        <w:spacing w:after="80" w:before="200"/>
      </w:pPr>
      <w:r>
        <w:rPr>
          <w:rFonts w:ascii="Arial" w:cs="Arial" w:eastAsia="Arial" w:hAnsi="Arial"/>
          <w:b/>
          <w:bCs/>
          <w:color w:val="6B7280"/>
          <w:sz w:val="22"/>
          <w:szCs w:val="22"/>
        </w:rPr>
        <w:t xml:space="preserve">The three findings worth explaining</w:t>
      </w:r>
    </w:p>
    <w:p>
      <w:pPr>
        <w:spacing w:after="80" w:before="80"/>
        <w:jc w:val="left"/>
      </w:pPr>
      <w:r>
        <w:rPr>
          <w:rFonts w:ascii="Arial" w:cs="Arial" w:eastAsia="Arial" w:hAnsi="Arial"/>
          <w:b w:val="false"/>
          <w:bCs w:val="false"/>
          <w:i w:val="false"/>
          <w:iCs w:val="false"/>
          <w:color w:val="374151"/>
          <w:sz w:val="22"/>
          <w:szCs w:val="22"/>
        </w:rPr>
        <w:t xml:space="preserve">Energy and loudness: r = 0.76. This is the strongest relationship in the entire matrix. The reason is physical — loudness in recorded music is a direct function of how much the waveform is compressed and pushed upward in amplitude. High-energy production almost always involves heavy compression, which raises perceived loudness. These two features are measuring the same underlying phenomenon from slightly different angles.</w:t>
      </w:r>
    </w:p>
    <w:p>
      <w:pPr>
        <w:spacing w:after="80" w:before="80"/>
        <w:jc w:val="left"/>
      </w:pPr>
      <w:r>
        <w:rPr>
          <w:rFonts w:ascii="Arial" w:cs="Arial" w:eastAsia="Arial" w:hAnsi="Arial"/>
          <w:b w:val="false"/>
          <w:bCs w:val="false"/>
          <w:i w:val="false"/>
          <w:iCs w:val="false"/>
          <w:color w:val="374151"/>
          <w:sz w:val="22"/>
          <w:szCs w:val="22"/>
        </w:rPr>
        <w:t xml:space="preserve">Energy and acousticness: r = -0.73. This strong negative correlation makes intuitive sense. Acoustic instruments (guitar, piano, violin) have natural dynamic range and decay — they cannot sustain the consistent high-amplitude signal that constitutes "high energy" by Spotify's definition. Electronic production can. So high acousticness and high energy are almost physically incompatible.</w:t>
      </w:r>
    </w:p>
    <w:p>
      <w:pPr>
        <w:spacing w:after="80" w:before="80"/>
        <w:jc w:val="left"/>
      </w:pPr>
      <w:r>
        <w:rPr>
          <w:rFonts w:ascii="Arial" w:cs="Arial" w:eastAsia="Arial" w:hAnsi="Arial"/>
          <w:b w:val="false"/>
          <w:bCs w:val="false"/>
          <w:i w:val="false"/>
          <w:iCs w:val="false"/>
          <w:color w:val="374151"/>
          <w:sz w:val="22"/>
          <w:szCs w:val="22"/>
        </w:rPr>
        <w:t xml:space="preserve">Danceability and popularity: r ≈ 0.06. As established in Chart 1, this near-zero correlation is the project's central surprising finding. The heatmap gives it statistical weight — it is not a visual illusion from the scatter, it is a real number from a full correlation analysis.</w:t>
      </w:r>
    </w:p>
    <w:p>
      <w:pPr>
        <w:spacing w:after="0" w:before="80"/>
      </w:pPr>
    </w:p>
    <w:p>
      <w:pPr>
        <w:pStyle w:val="Heading2"/>
        <w:spacing w:after="100" w:before="320"/>
      </w:pPr>
      <w:r>
        <w:rPr>
          <w:rFonts w:ascii="Arial" w:cs="Arial" w:eastAsia="Arial" w:hAnsi="Arial"/>
          <w:b/>
          <w:bCs/>
          <w:color w:val="111827"/>
          <w:sz w:val="26"/>
          <w:szCs w:val="26"/>
        </w:rPr>
        <w:t xml:space="preserve">3.4  Chart 4 — Genre Identity Map (PCA + K-Means)</w:t>
      </w:r>
    </w:p>
    <w:p>
      <w:pPr>
        <w:pStyle w:val="Heading3"/>
        <w:spacing w:after="80" w:before="200"/>
      </w:pPr>
      <w:r>
        <w:rPr>
          <w:rFonts w:ascii="Arial" w:cs="Arial" w:eastAsia="Arial" w:hAnsi="Arial"/>
          <w:b/>
          <w:bCs/>
          <w:color w:val="6B7280"/>
          <w:sz w:val="22"/>
          <w:szCs w:val="22"/>
        </w:rPr>
        <w:t xml:space="preserve">What it shows</w:t>
      </w:r>
    </w:p>
    <w:p>
      <w:pPr>
        <w:spacing w:after="80" w:before="80"/>
        <w:jc w:val="left"/>
      </w:pPr>
      <w:r>
        <w:rPr>
          <w:rFonts w:ascii="Arial" w:cs="Arial" w:eastAsia="Arial" w:hAnsi="Arial"/>
          <w:b w:val="false"/>
          <w:bCs w:val="false"/>
          <w:i w:val="false"/>
          <w:iCs w:val="false"/>
          <w:color w:val="374151"/>
          <w:sz w:val="22"/>
          <w:szCs w:val="22"/>
        </w:rPr>
        <w:t xml:space="preserve">Each dot represents a sampled track. The axes are Principal Components 1 and 2 — constructed dimensions that capture the maximum variance in the 7-dimensional audio feature space. PC1 captures 38.7% of total variance; PC2 captures 16.0%. Together they represent 54.7% of the information in the original 7 features. Dots are colored by genre. K-Means with k=8 clusters groups similar tracks together.</w:t>
      </w:r>
    </w:p>
    <w:p>
      <w:pPr>
        <w:pStyle w:val="Heading3"/>
        <w:spacing w:after="80" w:before="200"/>
      </w:pPr>
      <w:r>
        <w:rPr>
          <w:rFonts w:ascii="Arial" w:cs="Arial" w:eastAsia="Arial" w:hAnsi="Arial"/>
          <w:b/>
          <w:bCs/>
          <w:color w:val="6B7280"/>
          <w:sz w:val="22"/>
          <w:szCs w:val="22"/>
        </w:rPr>
        <w:t xml:space="preserve">Why do we need PCA at all?</w:t>
      </w:r>
    </w:p>
    <w:p>
      <w:pPr>
        <w:spacing w:after="80" w:before="80"/>
        <w:jc w:val="left"/>
      </w:pPr>
      <w:r>
        <w:rPr>
          <w:rFonts w:ascii="Arial" w:cs="Arial" w:eastAsia="Arial" w:hAnsi="Arial"/>
          <w:b w:val="false"/>
          <w:bCs w:val="false"/>
          <w:i w:val="false"/>
          <w:iCs w:val="false"/>
          <w:color w:val="374151"/>
          <w:sz w:val="22"/>
          <w:szCs w:val="22"/>
        </w:rPr>
        <w:t xml:space="preserve">You cannot plot 7 variables on a 2D screen. PCA is a mathematical technique that finds the directions of maximum spread in high-dimensional data and projects everything onto a flat plane while preserving as much of the original spread as possible. Think of it as finding the most informative viewing angle for a multi-dimensional cloud of points.</w:t>
      </w:r>
    </w:p>
    <w:p>
      <w:pPr>
        <w:spacing w:after="80" w:before="80"/>
        <w:jc w:val="left"/>
      </w:pPr>
      <w:r>
        <w:rPr>
          <w:rFonts w:ascii="Arial" w:cs="Arial" w:eastAsia="Arial" w:hAnsi="Arial"/>
          <w:b w:val="false"/>
          <w:bCs w:val="false"/>
          <w:i w:val="false"/>
          <w:iCs w:val="false"/>
          <w:color w:val="374151"/>
          <w:sz w:val="22"/>
          <w:szCs w:val="22"/>
        </w:rPr>
        <w:t xml:space="preserve">PC1 in this dataset is largely driven by the energy-loudness-acousticness axis — it separates electronic and metal (right) from classical and jazz (left). PC2 is largely driven by danceability and speechiness — it separates hip-hop (high) from classical (low).</w:t>
      </w:r>
    </w:p>
    <w:p>
      <w:pPr>
        <w:pStyle w:val="Heading3"/>
        <w:spacing w:after="80" w:before="200"/>
      </w:pPr>
      <w:r>
        <w:rPr>
          <w:rFonts w:ascii="Arial" w:cs="Arial" w:eastAsia="Arial" w:hAnsi="Arial"/>
          <w:b/>
          <w:bCs/>
          <w:color w:val="6B7280"/>
          <w:sz w:val="22"/>
          <w:szCs w:val="22"/>
        </w:rPr>
        <w:t xml:space="preserve">What the isolation of classical tells us</w:t>
      </w:r>
    </w:p>
    <w:p>
      <w:pPr>
        <w:spacing w:after="80" w:before="80"/>
        <w:jc w:val="left"/>
      </w:pPr>
      <w:r>
        <w:rPr>
          <w:rFonts w:ascii="Arial" w:cs="Arial" w:eastAsia="Arial" w:hAnsi="Arial"/>
          <w:b w:val="false"/>
          <w:bCs w:val="false"/>
          <w:i w:val="false"/>
          <w:iCs w:val="false"/>
          <w:color w:val="374151"/>
          <w:sz w:val="22"/>
          <w:szCs w:val="22"/>
        </w:rPr>
        <w:t xml:space="preserve">Classical music forms a completely separate island in the PCA map with no overlap with any other genre. This is because it is the only genre in our set that scores simultaneously near-zero on energy, near-zero on speechiness, near-zero on instrumentalness (paradoxically — because classical IS instrumental, but this is a quirk of Spotify's definition), and near-maximum on acousticness. No other genre approaches this combination. This makes classical the most sonically distant genre from every other — a fact that the PCA map communicates instantly and viscerally.</w:t>
      </w:r>
    </w:p>
    <w:p>
      <w:pPr>
        <w:pStyle w:val="Heading3"/>
        <w:spacing w:after="80" w:before="200"/>
      </w:pPr>
      <w:r>
        <w:rPr>
          <w:rFonts w:ascii="Arial" w:cs="Arial" w:eastAsia="Arial" w:hAnsi="Arial"/>
          <w:b/>
          <w:bCs/>
          <w:color w:val="6B7280"/>
          <w:sz w:val="22"/>
          <w:szCs w:val="22"/>
        </w:rPr>
        <w:t xml:space="preserve">What the overlap of pop and hip-hop tells us</w:t>
      </w:r>
    </w:p>
    <w:p>
      <w:pPr>
        <w:spacing w:after="80" w:before="80"/>
        <w:jc w:val="left"/>
      </w:pPr>
      <w:r>
        <w:rPr>
          <w:rFonts w:ascii="Arial" w:cs="Arial" w:eastAsia="Arial" w:hAnsi="Arial"/>
          <w:b w:val="false"/>
          <w:bCs w:val="false"/>
          <w:i w:val="false"/>
          <w:iCs w:val="false"/>
          <w:color w:val="374151"/>
          <w:sz w:val="22"/>
          <w:szCs w:val="22"/>
        </w:rPr>
        <w:t xml:space="preserve">Pop and hip-hop clusters overlap significantly in the PCA map. This is not a visualization artifact — it reflects a real-world trend. Over the 2010s and 2020s, pop has absorbed hip-hop production techniques (trap beats, 808 bass, pitched-up vocal samples) and hip-hop has absorbed pop song structures (hooks, bridges, clean production). Their audio feature profiles have genuinely converged. The PCA map captures this cultural phenomenon with data.</w:t>
      </w:r>
    </w:p>
    <w:p>
      <w:pPr>
        <w:spacing w:after="0" w:before="8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4. The Playlist Intelligence Tool — Design Reasoning</w:t>
      </w:r>
    </w:p>
    <w:p>
      <w:pPr>
        <w:pStyle w:val="Heading2"/>
        <w:spacing w:after="100" w:before="320"/>
      </w:pPr>
      <w:r>
        <w:rPr>
          <w:rFonts w:ascii="Arial" w:cs="Arial" w:eastAsia="Arial" w:hAnsi="Arial"/>
          <w:b/>
          <w:bCs/>
          <w:color w:val="111827"/>
          <w:sz w:val="26"/>
          <w:szCs w:val="26"/>
        </w:rPr>
        <w:t xml:space="preserve">4.1  Why a tool and not just more charts?</w:t>
      </w:r>
    </w:p>
    <w:p>
      <w:pPr>
        <w:spacing w:after="80" w:before="80"/>
        <w:jc w:val="left"/>
      </w:pPr>
      <w:r>
        <w:rPr>
          <w:rFonts w:ascii="Arial" w:cs="Arial" w:eastAsia="Arial" w:hAnsi="Arial"/>
          <w:b w:val="false"/>
          <w:bCs w:val="false"/>
          <w:i w:val="false"/>
          <w:iCs w:val="false"/>
          <w:color w:val="374151"/>
          <w:sz w:val="22"/>
          <w:szCs w:val="22"/>
        </w:rPr>
        <w:t xml:space="preserve">Charts are descriptive — they show you what the data says about the past. A tool is prescriptive — it uses that knowledge to inform a decision in the present. The 4 charts establish the evidence base. The tool is the application of that evidence to a real workflow.</w:t>
      </w:r>
    </w:p>
    <w:p>
      <w:pPr>
        <w:spacing w:after="80" w:before="80"/>
        <w:jc w:val="left"/>
      </w:pPr>
      <w:r>
        <w:rPr>
          <w:rFonts w:ascii="Arial" w:cs="Arial" w:eastAsia="Arial" w:hAnsi="Arial"/>
          <w:b w:val="false"/>
          <w:bCs w:val="false"/>
          <w:i w:val="false"/>
          <w:iCs w:val="false"/>
          <w:color w:val="374151"/>
          <w:sz w:val="22"/>
          <w:szCs w:val="22"/>
        </w:rPr>
        <w:t xml:space="preserve">Without the tool, the project answers: "what patterns exist in successful music?" With the tool, it answers: "given these patterns, which of these tracks fits what I am building?" The second question is what anyone outside academia actually cares about.</w:t>
      </w:r>
    </w:p>
    <w:p>
      <w:pPr>
        <w:spacing w:after="0" w:before="80"/>
      </w:pPr>
    </w:p>
    <w:p>
      <w:pPr>
        <w:pStyle w:val="Heading2"/>
        <w:spacing w:after="100" w:before="320"/>
      </w:pPr>
      <w:r>
        <w:rPr>
          <w:rFonts w:ascii="Arial" w:cs="Arial" w:eastAsia="Arial" w:hAnsi="Arial"/>
          <w:b/>
          <w:bCs/>
          <w:color w:val="111827"/>
          <w:sz w:val="26"/>
          <w:szCs w:val="26"/>
        </w:rPr>
        <w:t xml:space="preserve">4.2  Why playlist curation as the use case?</w:t>
      </w:r>
    </w:p>
    <w:p>
      <w:pPr>
        <w:spacing w:after="80" w:before="80"/>
        <w:jc w:val="left"/>
      </w:pPr>
      <w:r>
        <w:rPr>
          <w:rFonts w:ascii="Arial" w:cs="Arial" w:eastAsia="Arial" w:hAnsi="Arial"/>
          <w:b w:val="false"/>
          <w:bCs w:val="false"/>
          <w:i w:val="false"/>
          <w:iCs w:val="false"/>
          <w:color w:val="374151"/>
          <w:sz w:val="22"/>
          <w:szCs w:val="22"/>
        </w:rPr>
        <w:t xml:space="preserve">We considered three possible user types before settling on playlist curators. Composers were rejected because they cannot self-report audio features accurately, and because telling a creative person their art is "wrong" has no constructive application. Record labels were partially valid but too broad — labels care about many things beyond audio fit. Playlist curators are the tightest fit because their job is literally to match tracks to mood and context profiles, which is exactly what audio feature data enables.</w:t>
      </w:r>
    </w:p>
    <w:p>
      <w:pPr>
        <w:spacing w:after="80" w:before="80"/>
        <w:jc w:val="left"/>
      </w:pPr>
      <w:r>
        <w:rPr>
          <w:rFonts w:ascii="Arial" w:cs="Arial" w:eastAsia="Arial" w:hAnsi="Arial"/>
          <w:b w:val="false"/>
          <w:bCs w:val="false"/>
          <w:i w:val="false"/>
          <w:iCs w:val="false"/>
          <w:color w:val="374151"/>
          <w:sz w:val="22"/>
          <w:szCs w:val="22"/>
        </w:rPr>
        <w:t xml:space="preserve">Every Spotify editorial playlist, every brand playlist for a retail environment, every gym or restaurant background music selection is a curation decision. Currently that decision is made by ear — time-consuming, subjective, and impossible to justify to a stakeholder. The tool makes it data-driven and auditable.</w:t>
      </w:r>
    </w:p>
    <w:p>
      <w:pPr>
        <w:spacing w:after="0" w:before="80"/>
      </w:pPr>
    </w:p>
    <w:p>
      <w:pPr>
        <w:pStyle w:val="Heading2"/>
        <w:spacing w:after="100" w:before="320"/>
      </w:pPr>
      <w:r>
        <w:rPr>
          <w:rFonts w:ascii="Arial" w:cs="Arial" w:eastAsia="Arial" w:hAnsi="Arial"/>
          <w:b/>
          <w:bCs/>
          <w:color w:val="111827"/>
          <w:sz w:val="26"/>
          <w:szCs w:val="26"/>
        </w:rPr>
        <w:t xml:space="preserve">4.3  How does the fit score work exactly?</w:t>
      </w:r>
    </w:p>
    <w:p>
      <w:pPr>
        <w:spacing w:after="80" w:before="80"/>
        <w:jc w:val="left"/>
      </w:pPr>
      <w:r>
        <w:rPr>
          <w:rFonts w:ascii="Arial" w:cs="Arial" w:eastAsia="Arial" w:hAnsi="Arial"/>
          <w:b w:val="false"/>
          <w:bCs w:val="false"/>
          <w:i w:val="false"/>
          <w:iCs w:val="false"/>
          <w:color w:val="374151"/>
          <w:sz w:val="22"/>
          <w:szCs w:val="22"/>
        </w:rPr>
        <w:t xml:space="preserve">The fit score is a composite of two components, weighted 60% and 40% respectively.</w:t>
      </w:r>
    </w:p>
    <w:p>
      <w:pPr>
        <w:pStyle w:val="Heading3"/>
        <w:spacing w:after="80" w:before="200"/>
      </w:pPr>
      <w:r>
        <w:rPr>
          <w:rFonts w:ascii="Arial" w:cs="Arial" w:eastAsia="Arial" w:hAnsi="Arial"/>
          <w:b/>
          <w:bCs/>
          <w:color w:val="6B7280"/>
          <w:sz w:val="22"/>
          <w:szCs w:val="22"/>
        </w:rPr>
        <w:t xml:space="preserve">Component 1 — Slider Fit (60% weight)</w:t>
      </w:r>
    </w:p>
    <w:p>
      <w:pPr>
        <w:spacing w:after="80" w:before="80"/>
        <w:jc w:val="left"/>
      </w:pPr>
      <w:r>
        <w:rPr>
          <w:rFonts w:ascii="Arial" w:cs="Arial" w:eastAsia="Arial" w:hAnsi="Arial"/>
          <w:b w:val="false"/>
          <w:bCs w:val="false"/>
          <w:i w:val="false"/>
          <w:iCs w:val="false"/>
          <w:color w:val="374151"/>
          <w:sz w:val="22"/>
          <w:szCs w:val="22"/>
        </w:rPr>
        <w:t xml:space="preserve">The curator sets three target values using sliders: Energy, Danceability, and Valence (mood). For any given track, we compute the Euclidean distance between the track's values on these three features and the curator's target values. We then normalize this distance to a 0–1 scale and convert it to a 0–100 fit score where 100 = perfect match.</w:t>
      </w:r>
    </w:p>
    <w:p>
      <w:pPr>
        <w:pStyle w:val="Heading3"/>
        <w:spacing w:after="80" w:before="200"/>
      </w:pPr>
      <w:r>
        <w:rPr>
          <w:rFonts w:ascii="Arial" w:cs="Arial" w:eastAsia="Arial" w:hAnsi="Arial"/>
          <w:b/>
          <w:bCs/>
          <w:color w:val="6B7280"/>
          <w:sz w:val="22"/>
          <w:szCs w:val="22"/>
        </w:rPr>
        <w:t xml:space="preserve">Component 2 — Genre Success Blueprint Fit (40% weight)</w:t>
      </w:r>
    </w:p>
    <w:p>
      <w:pPr>
        <w:spacing w:after="80" w:before="80"/>
        <w:jc w:val="left"/>
      </w:pPr>
      <w:r>
        <w:rPr>
          <w:rFonts w:ascii="Arial" w:cs="Arial" w:eastAsia="Arial" w:hAnsi="Arial"/>
          <w:b w:val="false"/>
          <w:bCs w:val="false"/>
          <w:i w:val="false"/>
          <w:iCs w:val="false"/>
          <w:color w:val="374151"/>
          <w:sz w:val="22"/>
          <w:szCs w:val="22"/>
        </w:rPr>
        <w:t xml:space="preserve">Independently of the curator's sliders, we compute the Euclidean distance between the track and the success centroid of its genre across all 7 audio features. A track that closely matches what successful tracks in its genre sound like gets a high blueprint score, regardless of the curator's mood target.</w:t>
      </w:r>
    </w:p>
    <w:p>
      <w:pPr>
        <w:pStyle w:val="Heading3"/>
        <w:spacing w:after="80" w:before="200"/>
      </w:pPr>
      <w:r>
        <w:rPr>
          <w:rFonts w:ascii="Arial" w:cs="Arial" w:eastAsia="Arial" w:hAnsi="Arial"/>
          <w:b/>
          <w:bCs/>
          <w:color w:val="6B7280"/>
          <w:sz w:val="22"/>
          <w:szCs w:val="22"/>
        </w:rPr>
        <w:t xml:space="preserve">Why this weighting?</w:t>
      </w:r>
    </w:p>
    <w:p>
      <w:pPr>
        <w:spacing w:after="80" w:before="80"/>
        <w:jc w:val="left"/>
      </w:pPr>
      <w:r>
        <w:rPr>
          <w:rFonts w:ascii="Arial" w:cs="Arial" w:eastAsia="Arial" w:hAnsi="Arial"/>
          <w:b w:val="false"/>
          <w:bCs w:val="false"/>
          <w:i w:val="false"/>
          <w:iCs w:val="false"/>
          <w:color w:val="374151"/>
          <w:sz w:val="22"/>
          <w:szCs w:val="22"/>
        </w:rPr>
        <w:t xml:space="preserve">60/40 was chosen deliberately. The curator's explicit mood preference should dominate — that is the active decision being made. But the genre blueprint component adds intelligence the curator is not directly specifying. A track might match the energy slider perfectly but sound nothing like what actually succeeds in its genre. The 40% component catches this and adjusts the score accordingly, making the tool smarter than a simple distance calculator.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none" w:color="FFFFFF" w:sz="0"/>
            </w:tcBorders>
            <w:shd w:fill="EFF6FF" w:val="clear"/>
            <w:tcMar>
              <w:top w:type="dxa" w:w="100"/>
              <w:left w:type="dxa" w:w="120"/>
              <w:bottom w:type="dxa" w:w="100"/>
              <w:right w:type="dxa" w:w="80"/>
            </w:tcMar>
          </w:tcPr>
          <w:p>
            <w:pPr>
              <w:jc w:val="center"/>
            </w:pPr>
            <w:r>
              <w:rPr>
                <w:rFonts w:ascii="Arial" w:cs="Arial" w:eastAsia="Arial" w:hAnsi="Arial"/>
                <w:b/>
                <w:bCs/>
                <w:color w:val="2563EB"/>
                <w:sz w:val="18"/>
                <w:szCs w:val="18"/>
              </w:rPr>
              <w:t xml:space="preserve">EXAMPLE</w:t>
            </w:r>
          </w:p>
        </w:tc>
        <w:tc>
          <w:tcPr>
            <w:tcW w:type="dxa" w:w="9000"/>
            <w:tcBorders>
              <w:top w:val="single" w:color="D1D5DB" w:sz="1"/>
              <w:left w:val="none" w:color="FFFFFF" w:sz="0"/>
              <w:bottom w:val="single" w:color="D1D5DB" w:sz="1"/>
              <w:right w:val="single" w:color="D1D5DB" w:sz="1"/>
            </w:tcBorders>
            <w:shd w:fill="EFF6FF" w:val="clear"/>
            <w:tcMar>
              <w:top w:type="dxa" w:w="100"/>
              <w:left w:type="dxa" w:w="120"/>
              <w:bottom w:type="dxa" w:w="100"/>
              <w:right w:type="dxa" w:w="120"/>
            </w:tcMar>
          </w:tcPr>
          <w:p>
            <w:pPr>
              <w:spacing w:after="0" w:before="0"/>
            </w:pPr>
            <w:r>
              <w:rPr>
                <w:rFonts w:ascii="Arial" w:cs="Arial" w:eastAsia="Arial" w:hAnsi="Arial"/>
                <w:color w:val="374151"/>
                <w:sz w:val="22"/>
                <w:szCs w:val="22"/>
              </w:rPr>
              <w:t xml:space="preserve">A hip-hop track with energy=0.71 matches a curator's energy target of 0.70 (excellent slider fit). But if its danceability=0.42 is far below hip-hop's success centroid of 0.72, the blueprint component penalizes this, producing a lower combined score than the slider alone would suggest. The insight surfaced: "danceability is 0.30 below the hip-hop success zone."</w:t>
            </w:r>
          </w:p>
        </w:tc>
      </w:tr>
    </w:tbl>
    <w:p>
      <w:pPr>
        <w:spacing w:after="0" w:before="120"/>
      </w:pPr>
    </w:p>
    <w:p>
      <w:pPr>
        <w:pStyle w:val="Heading2"/>
        <w:spacing w:after="100" w:before="320"/>
      </w:pPr>
      <w:r>
        <w:rPr>
          <w:rFonts w:ascii="Arial" w:cs="Arial" w:eastAsia="Arial" w:hAnsi="Arial"/>
          <w:b/>
          <w:bCs/>
          <w:color w:val="111827"/>
          <w:sz w:val="26"/>
          <w:szCs w:val="26"/>
        </w:rPr>
        <w:t xml:space="preserve">4.4  Why did we drop the Spotify API approach?</w:t>
      </w:r>
    </w:p>
    <w:p>
      <w:pPr>
        <w:spacing w:after="80" w:before="80"/>
        <w:jc w:val="left"/>
      </w:pPr>
      <w:r>
        <w:rPr>
          <w:rFonts w:ascii="Arial" w:cs="Arial" w:eastAsia="Arial" w:hAnsi="Arial"/>
          <w:b w:val="false"/>
          <w:bCs w:val="false"/>
          <w:i w:val="false"/>
          <w:iCs w:val="false"/>
          <w:color w:val="374151"/>
          <w:sz w:val="22"/>
          <w:szCs w:val="22"/>
        </w:rPr>
        <w:t xml:space="preserve">The original design called for a live Spotify API integration — curators would paste a Spotify track URL and the tool would fetch real-time audio features. This was blocked by Spotify's recent restriction of Web API access to premium developer accounts.</w:t>
      </w:r>
    </w:p>
    <w:p>
      <w:pPr>
        <w:spacing w:after="80" w:before="80"/>
        <w:jc w:val="left"/>
      </w:pPr>
      <w:r>
        <w:rPr>
          <w:rFonts w:ascii="Arial" w:cs="Arial" w:eastAsia="Arial" w:hAnsi="Arial"/>
          <w:b w:val="false"/>
          <w:bCs w:val="false"/>
          <w:i w:val="false"/>
          <w:iCs w:val="false"/>
          <w:color w:val="374151"/>
          <w:sz w:val="22"/>
          <w:szCs w:val="22"/>
        </w:rPr>
        <w:t xml:space="preserve">But the pivot was actually an improvement in three ways. Search across 4,542 pre-loaded tracks is instantaneous versus the latency of a live API call. The tool works completely offline, with no dependency on external servers during a presentation. And the pre-loaded dataset allows the tool to reference the genre success blueprint that was built from the training data — something a live API alone could not provide.</w:t>
      </w:r>
    </w:p>
    <w:p>
      <w:pPr>
        <w:spacing w:after="0" w:before="80"/>
      </w:pPr>
    </w:p>
    <w:p>
      <w:pPr>
        <w:pStyle w:val="Heading2"/>
        <w:spacing w:after="100" w:before="320"/>
      </w:pPr>
      <w:r>
        <w:rPr>
          <w:rFonts w:ascii="Arial" w:cs="Arial" w:eastAsia="Arial" w:hAnsi="Arial"/>
          <w:b/>
          <w:bCs/>
          <w:color w:val="111827"/>
          <w:sz w:val="26"/>
          <w:szCs w:val="26"/>
        </w:rPr>
        <w:t xml:space="preserve">4.5  Why three sliders — Energy, Danceability, Valence — and not all seven features?</w:t>
      </w:r>
    </w:p>
    <w:p>
      <w:pPr>
        <w:spacing w:after="80" w:before="80"/>
        <w:jc w:val="left"/>
      </w:pPr>
      <w:r>
        <w:rPr>
          <w:rFonts w:ascii="Arial" w:cs="Arial" w:eastAsia="Arial" w:hAnsi="Arial"/>
          <w:b w:val="false"/>
          <w:bCs w:val="false"/>
          <w:i w:val="false"/>
          <w:iCs w:val="false"/>
          <w:color w:val="374151"/>
          <w:sz w:val="22"/>
          <w:szCs w:val="22"/>
        </w:rPr>
        <w:t xml:space="preserve">We expose three sliders because they represent the three most perceptually meaningful and independently controllable dimensions of music for a human curator.</w:t>
      </w:r>
    </w:p>
    <w:p>
      <w:pPr>
        <w:spacing w:after="80" w:before="80"/>
        <w:jc w:val="left"/>
      </w:pPr>
      <w:r>
        <w:rPr>
          <w:rFonts w:ascii="Arial" w:cs="Arial" w:eastAsia="Arial" w:hAnsi="Arial"/>
          <w:b w:val="false"/>
          <w:bCs w:val="false"/>
          <w:i w:val="false"/>
          <w:iCs w:val="false"/>
          <w:color w:val="374151"/>
          <w:sz w:val="22"/>
          <w:szCs w:val="22"/>
        </w:rPr>
        <w:t xml:space="preserve">Energy is how intense and powerful the track feels — this is what a curator thinks about first when choosing playlist tracks. Danceability is how rhythmically compelling and groove-oriented the track is — essential for workout, club, or party contexts. Valence is the emotional mood on a happy-to-sad spectrum — the dimension that most directly maps to the curator's intent (an uplifting playlist needs high valence; a dark study playlist does not).</w:t>
      </w:r>
    </w:p>
    <w:p>
      <w:pPr>
        <w:spacing w:after="80" w:before="80"/>
        <w:jc w:val="left"/>
      </w:pPr>
      <w:r>
        <w:rPr>
          <w:rFonts w:ascii="Arial" w:cs="Arial" w:eastAsia="Arial" w:hAnsi="Arial"/>
          <w:b w:val="false"/>
          <w:bCs w:val="false"/>
          <w:i w:val="false"/>
          <w:iCs w:val="false"/>
          <w:color w:val="374151"/>
          <w:sz w:val="22"/>
          <w:szCs w:val="22"/>
        </w:rPr>
        <w:t xml:space="preserve">The remaining four features — acousticness, speechiness, instrumentalness, liveness — are all factored into the genre blueprint component of the score without requiring the curator to think about them explicitly. They contribute to the 40% component automatically. Exposing them as additional sliders would overwhelm the interface without meaningfully improving the output.</w:t>
      </w:r>
    </w:p>
    <w:p>
      <w:pPr>
        <w:spacing w:after="0" w:before="8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5. Technical &amp; Implementation Decisions</w:t>
      </w:r>
    </w:p>
    <w:p>
      <w:pPr>
        <w:pStyle w:val="Heading2"/>
        <w:spacing w:after="100" w:before="320"/>
      </w:pPr>
      <w:r>
        <w:rPr>
          <w:rFonts w:ascii="Arial" w:cs="Arial" w:eastAsia="Arial" w:hAnsi="Arial"/>
          <w:b/>
          <w:bCs/>
          <w:color w:val="111827"/>
          <w:sz w:val="26"/>
          <w:szCs w:val="26"/>
        </w:rPr>
        <w:t xml:space="preserve">5.1  Why a single HTML file instead of a Python dashboard (Dash/Streamlit)?</w:t>
      </w:r>
    </w:p>
    <w:p>
      <w:pPr>
        <w:spacing w:after="80" w:before="80"/>
        <w:jc w:val="left"/>
      </w:pPr>
      <w:r>
        <w:rPr>
          <w:rFonts w:ascii="Arial" w:cs="Arial" w:eastAsia="Arial" w:hAnsi="Arial"/>
          <w:b w:val="false"/>
          <w:bCs w:val="false"/>
          <w:i w:val="false"/>
          <w:iCs w:val="false"/>
          <w:color w:val="374151"/>
          <w:sz w:val="22"/>
          <w:szCs w:val="22"/>
        </w:rPr>
        <w:t xml:space="preserve">Three reasons drove this decision. Portability — a single HTML file requires no Python installation, no virtual environment, no server process. Any device with a browser can open it. This is critical for a project presentation where you may be presenting on someone else's machine.</w:t>
      </w:r>
    </w:p>
    <w:p>
      <w:pPr>
        <w:spacing w:after="80" w:before="80"/>
        <w:jc w:val="left"/>
      </w:pPr>
      <w:r>
        <w:rPr>
          <w:rFonts w:ascii="Arial" w:cs="Arial" w:eastAsia="Arial" w:hAnsi="Arial"/>
          <w:b w:val="false"/>
          <w:bCs w:val="false"/>
          <w:i w:val="false"/>
          <w:iCs w:val="false"/>
          <w:color w:val="374151"/>
          <w:sz w:val="22"/>
          <w:szCs w:val="22"/>
        </w:rPr>
        <w:t xml:space="preserve">Performance — Dash and Streamlit dashboards re-render server-side on every interaction. For a data exploration tool with filter pills and search, this creates noticeable latency. A browser-native dashboard with all data pre-loaded in JavaScript responds instantaneously.</w:t>
      </w:r>
    </w:p>
    <w:p>
      <w:pPr>
        <w:spacing w:after="80" w:before="80"/>
        <w:jc w:val="left"/>
      </w:pPr>
      <w:r>
        <w:rPr>
          <w:rFonts w:ascii="Arial" w:cs="Arial" w:eastAsia="Arial" w:hAnsi="Arial"/>
          <w:b w:val="false"/>
          <w:bCs w:val="false"/>
          <w:i w:val="false"/>
          <w:iCs w:val="false"/>
          <w:color w:val="374151"/>
          <w:sz w:val="22"/>
          <w:szCs w:val="22"/>
        </w:rPr>
        <w:t xml:space="preserve">Control — HTML/CSS/JavaScript gives pixel-precise control over the visual design. Streamlit and Dash impose opinionated layouts and component styles that are difficult to override. The dark theme, the typography, the chart colors, the layout proportions — none of these would be achievable in Streamlit without significant fighting against the framework.</w:t>
      </w:r>
    </w:p>
    <w:p>
      <w:pPr>
        <w:spacing w:after="0" w:before="80"/>
      </w:pPr>
    </w:p>
    <w:p>
      <w:pPr>
        <w:pStyle w:val="Heading2"/>
        <w:spacing w:after="100" w:before="320"/>
      </w:pPr>
      <w:r>
        <w:rPr>
          <w:rFonts w:ascii="Arial" w:cs="Arial" w:eastAsia="Arial" w:hAnsi="Arial"/>
          <w:b/>
          <w:bCs/>
          <w:color w:val="111827"/>
          <w:sz w:val="26"/>
          <w:szCs w:val="26"/>
        </w:rPr>
        <w:t xml:space="preserve">5.2  Why Chart.js for some charts and D3 for others?</w:t>
      </w:r>
    </w:p>
    <w:p>
      <w:pPr>
        <w:spacing w:after="80" w:before="80"/>
        <w:jc w:val="left"/>
      </w:pPr>
      <w:r>
        <w:rPr>
          <w:rFonts w:ascii="Arial" w:cs="Arial" w:eastAsia="Arial" w:hAnsi="Arial"/>
          <w:b w:val="false"/>
          <w:bCs w:val="false"/>
          <w:i w:val="false"/>
          <w:iCs w:val="false"/>
          <w:color w:val="374151"/>
          <w:sz w:val="22"/>
          <w:szCs w:val="22"/>
        </w:rPr>
        <w:t xml:space="preserve">These are two different JavaScript visualization libraries with very different design philosophies, and we used each where it has an advantage.</w:t>
      </w:r>
    </w:p>
    <w:p>
      <w:pPr>
        <w:spacing w:after="80" w:before="80"/>
        <w:jc w:val="left"/>
      </w:pPr>
      <w:r>
        <w:rPr>
          <w:rFonts w:ascii="Arial" w:cs="Arial" w:eastAsia="Arial" w:hAnsi="Arial"/>
          <w:b w:val="false"/>
          <w:bCs w:val="false"/>
          <w:i w:val="false"/>
          <w:iCs w:val="false"/>
          <w:color w:val="374151"/>
          <w:sz w:val="22"/>
          <w:szCs w:val="22"/>
        </w:rPr>
        <w:t xml:space="preserve">Chart.js is a high-level library — you give it data and chart type, and it handles rendering, animation, tooltips, legends, and responsiveness automatically. It is the right tool when the chart type is standard (scatter, bar, line) and you want reliable, clean output quickly.</w:t>
      </w:r>
    </w:p>
    <w:p>
      <w:pPr>
        <w:spacing w:after="80" w:before="80"/>
        <w:jc w:val="left"/>
      </w:pPr>
      <w:r>
        <w:rPr>
          <w:rFonts w:ascii="Arial" w:cs="Arial" w:eastAsia="Arial" w:hAnsi="Arial"/>
          <w:b w:val="false"/>
          <w:bCs w:val="false"/>
          <w:i w:val="false"/>
          <w:iCs w:val="false"/>
          <w:color w:val="374151"/>
          <w:sz w:val="22"/>
          <w:szCs w:val="22"/>
        </w:rPr>
        <w:t xml:space="preserve">D3 is a low-level library — it gives you direct control over every SVG element, every pixel, every interaction. It is the right tool when you need something custom. The correlation heatmap required precise control over cell coloring using a custom diverging color scale (red-to-green through dark background), cell size, label rotation, and hover behavior that Chart.js's heatmap plugins could not produce at the quality level needed.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65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Library &amp; Why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Scatter (Popularity Myth)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Chart.js — standard scatter with bubble sizing, built-in hover tooltips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Delta Bars (Sound of Success)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Chart.js — grouped bar chart with diverging data (negative + positive values)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Correlation Heatmap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D3 — custom cell coloring with diverging red/dark/green scale, precise layout control needed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PCA Cluster Map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Chart.js — scatter with multiple datasets (one per genre), built-in legend handling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11827"/>
                <w:sz w:val="20"/>
                <w:szCs w:val="20"/>
              </w:rPr>
              <w:t xml:space="preserve">Playlist Tool feature bars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Pure SVG — inline, lightweight, no library overhead needed for simple bars</w:t>
            </w:r>
          </w:p>
        </w:tc>
      </w:tr>
    </w:tbl>
    <w:p>
      <w:pPr>
        <w:spacing w:after="0" w:before="120"/>
      </w:pPr>
    </w:p>
    <w:p>
      <w:pPr>
        <w:pStyle w:val="Heading2"/>
        <w:spacing w:after="100" w:before="320"/>
      </w:pPr>
      <w:r>
        <w:rPr>
          <w:rFonts w:ascii="Arial" w:cs="Arial" w:eastAsia="Arial" w:hAnsi="Arial"/>
          <w:b/>
          <w:bCs/>
          <w:color w:val="111827"/>
          <w:sz w:val="26"/>
          <w:szCs w:val="26"/>
        </w:rPr>
        <w:t xml:space="preserve">5.3  Why was the data pre-processed in Python and embedded as a JS file?</w:t>
      </w:r>
    </w:p>
    <w:p>
      <w:pPr>
        <w:spacing w:after="80" w:before="80"/>
        <w:jc w:val="left"/>
      </w:pPr>
      <w:r>
        <w:rPr>
          <w:rFonts w:ascii="Arial" w:cs="Arial" w:eastAsia="Arial" w:hAnsi="Arial"/>
          <w:b w:val="false"/>
          <w:bCs w:val="false"/>
          <w:i w:val="false"/>
          <w:iCs w:val="false"/>
          <w:color w:val="374151"/>
          <w:sz w:val="22"/>
          <w:szCs w:val="22"/>
        </w:rPr>
        <w:t xml:space="preserve">The raw dataset is a 25MB CSV file. Loading and processing 89,740 rows of CSV in a browser using JavaScript would take several seconds and consume significant memory. Instead, we pre-processed everything in Python (pandas, scikit-learn) to produce exactly the data structures the dashboard needs — corr matrices, PCA coordinates, sampled scatter points, genre centroids — and exported them as a single 1.7MB JavaScript file.</w:t>
      </w:r>
    </w:p>
    <w:p>
      <w:pPr>
        <w:spacing w:after="80" w:before="80"/>
        <w:jc w:val="left"/>
      </w:pPr>
      <w:r>
        <w:rPr>
          <w:rFonts w:ascii="Arial" w:cs="Arial" w:eastAsia="Arial" w:hAnsi="Arial"/>
          <w:b w:val="false"/>
          <w:bCs w:val="false"/>
          <w:i w:val="false"/>
          <w:iCs w:val="false"/>
          <w:color w:val="374151"/>
          <w:sz w:val="22"/>
          <w:szCs w:val="22"/>
        </w:rPr>
        <w:t xml:space="preserve">This means the dashboard loads in under a second, all chart data is immediately available, and the computationally heavy steps (PCA, K-Means, correlation matrix) run once offline rather than on every page load.</w:t>
      </w:r>
    </w:p>
    <w:p>
      <w:pPr>
        <w:spacing w:after="0" w:before="80"/>
      </w:pPr>
    </w:p>
    <w:p>
      <w:pPr>
        <w:pStyle w:val="Heading2"/>
        <w:spacing w:after="100" w:before="320"/>
      </w:pPr>
      <w:r>
        <w:rPr>
          <w:rFonts w:ascii="Arial" w:cs="Arial" w:eastAsia="Arial" w:hAnsi="Arial"/>
          <w:b/>
          <w:bCs/>
          <w:color w:val="111827"/>
          <w:sz w:val="26"/>
          <w:szCs w:val="26"/>
        </w:rPr>
        <w:t xml:space="preserve">5.4  How was the K-Means k=8 chosen?</w:t>
      </w:r>
    </w:p>
    <w:p>
      <w:pPr>
        <w:spacing w:after="80" w:before="80"/>
        <w:jc w:val="left"/>
      </w:pPr>
      <w:r>
        <w:rPr>
          <w:rFonts w:ascii="Arial" w:cs="Arial" w:eastAsia="Arial" w:hAnsi="Arial"/>
          <w:b w:val="false"/>
          <w:bCs w:val="false"/>
          <w:i w:val="false"/>
          <w:iCs w:val="false"/>
          <w:color w:val="374151"/>
          <w:sz w:val="22"/>
          <w:szCs w:val="22"/>
        </w:rPr>
        <w:t xml:space="preserve">K=8 was chosen to match the number of focus genres. The goal of the clustering was not to discover an unknown number of natural groups — we already knew we had 8 genres. The goal was to see whether K-Means would independently arrive at groupings that correspond to human genre labels, which would validate that audio features genuinely differentiate genres.</w:t>
      </w:r>
    </w:p>
    <w:p>
      <w:pPr>
        <w:spacing w:after="80" w:before="80"/>
        <w:jc w:val="left"/>
      </w:pPr>
      <w:r>
        <w:rPr>
          <w:rFonts w:ascii="Arial" w:cs="Arial" w:eastAsia="Arial" w:hAnsi="Arial"/>
          <w:b w:val="false"/>
          <w:bCs w:val="false"/>
          <w:i w:val="false"/>
          <w:iCs w:val="false"/>
          <w:color w:val="374151"/>
          <w:sz w:val="22"/>
          <w:szCs w:val="22"/>
        </w:rPr>
        <w:t xml:space="preserve">The visual result confirms this. The clusters in the PCA map largely correspond to genre labels, with the expected exception of pop-hip-hop overlap. If we had run an elbow plot to find the "optimal" k (which would be a standard unsupervised learning approach), it would have likely suggested k=5 or k=6, reflecting the fact that some genres are sonically indistinguishable in this feature space. Choosing k=8 was a deliberate design decision to match the analytical framing, not a result of unsupervised discovery.</w:t>
      </w:r>
    </w:p>
    <w:p>
      <w:pPr>
        <w:spacing w:after="0" w:before="8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6. What This Project Cannot Do — Honest Limitations</w:t>
      </w:r>
    </w:p>
    <w:p>
      <w:pPr>
        <w:spacing w:after="80" w:before="80"/>
        <w:jc w:val="left"/>
      </w:pPr>
      <w:r>
        <w:rPr>
          <w:rFonts w:ascii="Arial" w:cs="Arial" w:eastAsia="Arial" w:hAnsi="Arial"/>
          <w:b w:val="false"/>
          <w:bCs w:val="false"/>
          <w:i w:val="false"/>
          <w:iCs w:val="false"/>
          <w:color w:val="374151"/>
          <w:sz w:val="22"/>
          <w:szCs w:val="22"/>
        </w:rPr>
        <w:t xml:space="preserve">Being able to articulate what your project cannot do is a sign of genuine understanding. Here are the four most important limitations and why they exist.</w:t>
      </w:r>
    </w:p>
    <w:p>
      <w:pPr>
        <w:spacing w:after="0" w:before="80"/>
      </w:pPr>
    </w:p>
    <w:p>
      <w:pPr>
        <w:pStyle w:val="Heading2"/>
        <w:spacing w:after="100" w:before="320"/>
      </w:pPr>
      <w:r>
        <w:rPr>
          <w:rFonts w:ascii="Arial" w:cs="Arial" w:eastAsia="Arial" w:hAnsi="Arial"/>
          <w:b/>
          <w:bCs/>
          <w:color w:val="111827"/>
          <w:sz w:val="26"/>
          <w:szCs w:val="26"/>
        </w:rPr>
        <w:t xml:space="preserve">6.1  It cannot predict the future popularity of a song</w:t>
      </w:r>
    </w:p>
    <w:p>
      <w:pPr>
        <w:spacing w:after="80" w:before="80"/>
        <w:jc w:val="left"/>
      </w:pPr>
      <w:r>
        <w:rPr>
          <w:rFonts w:ascii="Arial" w:cs="Arial" w:eastAsia="Arial" w:hAnsi="Arial"/>
          <w:b w:val="false"/>
          <w:bCs w:val="false"/>
          <w:i w:val="false"/>
          <w:iCs w:val="false"/>
          <w:color w:val="374151"/>
          <w:sz w:val="22"/>
          <w:szCs w:val="22"/>
        </w:rPr>
        <w:t xml:space="preserve">The fit score measures how closely a track resembles what has been successful in its genre historically. It does not predict whether a new track will be popular. The dataset captures outcomes that were shaped by marketing budgets, playlist placement algorithms, social media moments, and cultural timing — none of which are in the audio features. A technically "perfect fit" track could flop because it was released during a news cycle, or because the artist had no following.</w:t>
      </w:r>
    </w:p>
    <w:p>
      <w:pPr>
        <w:spacing w:after="80" w:before="80"/>
        <w:jc w:val="left"/>
      </w:pPr>
      <w:r>
        <w:rPr>
          <w:rFonts w:ascii="Arial" w:cs="Arial" w:eastAsia="Arial" w:hAnsi="Arial"/>
          <w:b w:val="false"/>
          <w:bCs w:val="false"/>
          <w:i w:val="false"/>
          <w:iCs w:val="false"/>
          <w:color w:val="374151"/>
          <w:sz w:val="22"/>
          <w:szCs w:val="22"/>
        </w:rPr>
        <w:t xml:space="preserve">We explicitly do not claim predictive power. The tool positions tracks relative to historical patterns, which is a different and more defensible claim.</w:t>
      </w:r>
    </w:p>
    <w:p>
      <w:pPr>
        <w:spacing w:after="0" w:before="80"/>
      </w:pPr>
    </w:p>
    <w:p>
      <w:pPr>
        <w:pStyle w:val="Heading2"/>
        <w:spacing w:after="100" w:before="320"/>
      </w:pPr>
      <w:r>
        <w:rPr>
          <w:rFonts w:ascii="Arial" w:cs="Arial" w:eastAsia="Arial" w:hAnsi="Arial"/>
          <w:b/>
          <w:bCs/>
          <w:color w:val="111827"/>
          <w:sz w:val="26"/>
          <w:szCs w:val="26"/>
        </w:rPr>
        <w:t xml:space="preserve">6.2  The popularity score reflects Spotify specifically, not music quality</w:t>
      </w:r>
    </w:p>
    <w:p>
      <w:pPr>
        <w:spacing w:after="80" w:before="80"/>
        <w:jc w:val="left"/>
      </w:pPr>
      <w:r>
        <w:rPr>
          <w:rFonts w:ascii="Arial" w:cs="Arial" w:eastAsia="Arial" w:hAnsi="Arial"/>
          <w:b w:val="false"/>
          <w:bCs w:val="false"/>
          <w:i w:val="false"/>
          <w:iCs w:val="false"/>
          <w:color w:val="374151"/>
          <w:sz w:val="22"/>
          <w:szCs w:val="22"/>
        </w:rPr>
        <w:t xml:space="preserve">Spotify's popularity score is stream-count weighted by recency. A song released last month with 5 million streams could outscore a song from 2010 with 100 million total streams. This means the "success centroid" of each genre is biased toward recently popular tracks, not historically important ones. Classical music's low popularity score does not mean classical music is unpopular — it means classical listeners stream less on Spotify per capita than metal listeners do.</w:t>
      </w:r>
    </w:p>
    <w:p>
      <w:pPr>
        <w:spacing w:after="0" w:before="80"/>
      </w:pPr>
    </w:p>
    <w:p>
      <w:pPr>
        <w:pStyle w:val="Heading2"/>
        <w:spacing w:after="100" w:before="320"/>
      </w:pPr>
      <w:r>
        <w:rPr>
          <w:rFonts w:ascii="Arial" w:cs="Arial" w:eastAsia="Arial" w:hAnsi="Arial"/>
          <w:b/>
          <w:bCs/>
          <w:color w:val="111827"/>
          <w:sz w:val="26"/>
          <w:szCs w:val="26"/>
        </w:rPr>
        <w:t xml:space="preserve">6.3  Genre labels in the dataset are approximate</w:t>
      </w:r>
    </w:p>
    <w:p>
      <w:pPr>
        <w:spacing w:after="80" w:before="80"/>
        <w:jc w:val="left"/>
      </w:pPr>
      <w:r>
        <w:rPr>
          <w:rFonts w:ascii="Arial" w:cs="Arial" w:eastAsia="Arial" w:hAnsi="Arial"/>
          <w:b w:val="false"/>
          <w:bCs w:val="false"/>
          <w:i w:val="false"/>
          <w:iCs w:val="false"/>
          <w:color w:val="374151"/>
          <w:sz w:val="22"/>
          <w:szCs w:val="22"/>
        </w:rPr>
        <w:t xml:space="preserve">The dataset assigns each track a single genre label, but music is rarely genre-pure. Drake tracks appear under "hip-hop" but many are closer to R&amp;B. The overlap between pop and hip-hop in the PCA map is partly a reflection of this labeling ambiguity. Any conclusion about genre-specific patterns should be understood as a tendency, not a rule.</w:t>
      </w:r>
    </w:p>
    <w:p>
      <w:pPr>
        <w:spacing w:after="0" w:before="80"/>
      </w:pPr>
    </w:p>
    <w:p>
      <w:pPr>
        <w:pStyle w:val="Heading2"/>
        <w:spacing w:after="100" w:before="320"/>
      </w:pPr>
      <w:r>
        <w:rPr>
          <w:rFonts w:ascii="Arial" w:cs="Arial" w:eastAsia="Arial" w:hAnsi="Arial"/>
          <w:b/>
          <w:bCs/>
          <w:color w:val="111827"/>
          <w:sz w:val="26"/>
          <w:szCs w:val="26"/>
        </w:rPr>
        <w:t xml:space="preserve">6.4  The tool only searches within 8 focus genres</w:t>
      </w:r>
    </w:p>
    <w:p>
      <w:pPr>
        <w:spacing w:after="80" w:before="80"/>
        <w:jc w:val="left"/>
      </w:pPr>
      <w:r>
        <w:rPr>
          <w:rFonts w:ascii="Arial" w:cs="Arial" w:eastAsia="Arial" w:hAnsi="Arial"/>
          <w:b w:val="false"/>
          <w:bCs w:val="false"/>
          <w:i w:val="false"/>
          <w:iCs w:val="false"/>
          <w:color w:val="374151"/>
          <w:sz w:val="22"/>
          <w:szCs w:val="22"/>
        </w:rPr>
        <w:t xml:space="preserve">The Playlist Intelligence Tool's 4,542-track search pool covers only our 8 focus genres. A curator looking for ambient, folk, blues, or any of the other 105 genres in the dataset will not find those tracks in the search results. This was a deliberate scope decision to keep the success blueprint comparison meaningful — we only have reliable centroids for the genres we analyzed in depth.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D1D5DB" w:sz="1"/>
              <w:left w:val="single" w:color="D1D5DB" w:sz="1"/>
              <w:bottom w:val="single" w:color="D1D5DB" w:sz="1"/>
              <w:right w:val="none" w:color="FFFFFF" w:sz="0"/>
            </w:tcBorders>
            <w:shd w:fill="FFF7ED" w:val="clear"/>
            <w:tcMar>
              <w:top w:type="dxa" w:w="100"/>
              <w:left w:type="dxa" w:w="120"/>
              <w:bottom w:type="dxa" w:w="100"/>
              <w:right w:type="dxa" w:w="80"/>
            </w:tcMar>
          </w:tcPr>
          <w:p>
            <w:pPr>
              <w:jc w:val="center"/>
            </w:pPr>
            <w:r>
              <w:rPr>
                <w:rFonts w:ascii="Arial" w:cs="Arial" w:eastAsia="Arial" w:hAnsi="Arial"/>
                <w:b/>
                <w:bCs/>
                <w:color w:val="F59E0B"/>
                <w:sz w:val="18"/>
                <w:szCs w:val="18"/>
              </w:rPr>
              <w:t xml:space="preserve">HOW TO ADDRESS THIS IN PRESENTATION</w:t>
            </w:r>
          </w:p>
        </w:tc>
        <w:tc>
          <w:tcPr>
            <w:tcW w:type="dxa" w:w="9000"/>
            <w:tcBorders>
              <w:top w:val="single" w:color="D1D5DB" w:sz="1"/>
              <w:left w:val="none" w:color="FFFFFF" w:sz="0"/>
              <w:bottom w:val="single" w:color="D1D5DB" w:sz="1"/>
              <w:right w:val="single" w:color="D1D5DB" w:sz="1"/>
            </w:tcBorders>
            <w:shd w:fill="FFF7ED" w:val="clear"/>
            <w:tcMar>
              <w:top w:type="dxa" w:w="100"/>
              <w:left w:type="dxa" w:w="120"/>
              <w:bottom w:type="dxa" w:w="100"/>
              <w:right w:type="dxa" w:w="120"/>
            </w:tcMar>
          </w:tcPr>
          <w:p>
            <w:pPr>
              <w:spacing w:after="0" w:before="0"/>
            </w:pPr>
            <w:r>
              <w:rPr>
                <w:rFonts w:ascii="Arial" w:cs="Arial" w:eastAsia="Arial" w:hAnsi="Arial"/>
                <w:color w:val="374151"/>
                <w:sz w:val="22"/>
                <w:szCs w:val="22"/>
              </w:rPr>
              <w:t xml:space="preserve">If asked about limitations, lead with the honest framing: "This tool measures sonic fit against historical success patterns — it is a positioning tool, not a prediction engine. Marketing, timing, and artist reach are outside any audio analysis system, and we acknowledge that explicitly." This demonstrates intellectual honesty and actually strengthens the project's credibility.</w:t>
            </w:r>
          </w:p>
        </w:tc>
      </w:tr>
    </w:tbl>
    <w:p>
      <w:pPr>
        <w:spacing w:after="0" w:before="120"/>
      </w:pPr>
    </w:p>
    <w:p>
      <w:r>
        <w:br w:type="page"/>
      </w:r>
    </w:p>
    <w:p>
      <w:pPr>
        <w:pStyle w:val="Heading1"/>
        <w:pBdr>
          <w:bottom w:val="single" w:color="1DB954" w:sz="6" w:space="6"/>
        </w:pBdr>
        <w:spacing w:after="160" w:before="480"/>
      </w:pPr>
      <w:r>
        <w:rPr>
          <w:rFonts w:ascii="Arial" w:cs="Arial" w:eastAsia="Arial" w:hAnsi="Arial"/>
          <w:b/>
          <w:bCs/>
          <w:color w:val="111827"/>
          <w:sz w:val="34"/>
          <w:szCs w:val="34"/>
        </w:rPr>
        <w:t xml:space="preserve">7. Anticipated Examination Questions</w:t>
      </w:r>
    </w:p>
    <w:p>
      <w:pPr>
        <w:pStyle w:val="Heading2"/>
        <w:spacing w:after="100" w:before="320"/>
      </w:pPr>
      <w:r>
        <w:rPr>
          <w:rFonts w:ascii="Arial" w:cs="Arial" w:eastAsia="Arial" w:hAnsi="Arial"/>
          <w:b/>
          <w:bCs/>
          <w:color w:val="111827"/>
          <w:sz w:val="26"/>
          <w:szCs w:val="26"/>
        </w:rPr>
        <w:t xml:space="preserve">Q: Why did you choose these 8 genres specifically and not others?</w:t>
      </w:r>
    </w:p>
    <w:p>
      <w:pPr>
        <w:spacing w:after="80" w:before="80"/>
        <w:jc w:val="left"/>
      </w:pPr>
      <w:r>
        <w:rPr>
          <w:rFonts w:ascii="Arial" w:cs="Arial" w:eastAsia="Arial" w:hAnsi="Arial"/>
          <w:b w:val="false"/>
          <w:bCs w:val="false"/>
          <w:i w:val="false"/>
          <w:iCs w:val="false"/>
          <w:color w:val="374151"/>
          <w:sz w:val="22"/>
          <w:szCs w:val="22"/>
        </w:rPr>
        <w:t xml:space="preserve">Because they are maximally distinct. If you look at the PCA cluster map, these 8 genres occupy very different regions of the audio feature space. Choosing genres that were sonically similar (say, pop and indie-pop) would produce overlapping clusters with no discriminating power. We also needed genres with sufficient sample size — approximately 1,000 tracks each — for the statistical comparisons to be reliable. The 8 we chose satisfy both criteria.</w:t>
      </w:r>
    </w:p>
    <w:p>
      <w:pPr>
        <w:spacing w:after="0" w:before="80"/>
      </w:pPr>
    </w:p>
    <w:p>
      <w:pPr>
        <w:pStyle w:val="Heading2"/>
        <w:spacing w:after="100" w:before="320"/>
      </w:pPr>
      <w:r>
        <w:rPr>
          <w:rFonts w:ascii="Arial" w:cs="Arial" w:eastAsia="Arial" w:hAnsi="Arial"/>
          <w:b/>
          <w:bCs/>
          <w:color w:val="111827"/>
          <w:sz w:val="26"/>
          <w:szCs w:val="26"/>
        </w:rPr>
        <w:t xml:space="preserve">Q: What does it mean when Chart 2 shows near-zero deltas for pop?</w:t>
      </w:r>
    </w:p>
    <w:p>
      <w:pPr>
        <w:spacing w:after="80" w:before="80"/>
        <w:jc w:val="left"/>
      </w:pPr>
      <w:r>
        <w:rPr>
          <w:rFonts w:ascii="Arial" w:cs="Arial" w:eastAsia="Arial" w:hAnsi="Arial"/>
          <w:b w:val="false"/>
          <w:bCs w:val="false"/>
          <w:i w:val="false"/>
          <w:iCs w:val="false"/>
          <w:color w:val="374151"/>
          <w:sz w:val="22"/>
          <w:szCs w:val="22"/>
        </w:rPr>
        <w:t xml:space="preserve">It means audio features have low discriminating power within the pop genre. The top 25% most popular pop tracks sound almost identical, in terms of audio features, to the bottom 25% least popular ones. This is actually the most interesting finding for pop specifically — it implies that popularity in pop is determined primarily by factors outside the audio itself: artist fame, label support, playlist placement, and social momentum. For metal and hip-hop, the deltas are larger, implying audio character matters more.</w:t>
      </w:r>
    </w:p>
    <w:p>
      <w:pPr>
        <w:spacing w:after="0" w:before="80"/>
      </w:pPr>
    </w:p>
    <w:p>
      <w:pPr>
        <w:pStyle w:val="Heading2"/>
        <w:spacing w:after="100" w:before="320"/>
      </w:pPr>
      <w:r>
        <w:rPr>
          <w:rFonts w:ascii="Arial" w:cs="Arial" w:eastAsia="Arial" w:hAnsi="Arial"/>
          <w:b/>
          <w:bCs/>
          <w:color w:val="111827"/>
          <w:sz w:val="26"/>
          <w:szCs w:val="26"/>
        </w:rPr>
        <w:t xml:space="preserve">Q: Why is the fit score weighted 60/40 and not 50/50 or 70/30?</w:t>
      </w:r>
    </w:p>
    <w:p>
      <w:pPr>
        <w:spacing w:after="80" w:before="80"/>
        <w:jc w:val="left"/>
      </w:pPr>
      <w:r>
        <w:rPr>
          <w:rFonts w:ascii="Arial" w:cs="Arial" w:eastAsia="Arial" w:hAnsi="Arial"/>
          <w:b w:val="false"/>
          <w:bCs w:val="false"/>
          <w:i w:val="false"/>
          <w:iCs w:val="false"/>
          <w:color w:val="374151"/>
          <w:sz w:val="22"/>
          <w:szCs w:val="22"/>
        </w:rPr>
        <w:t xml:space="preserve">The 60% slider weight ensures that the curator's explicit target preference dominates the output. The tool should primarily serve the curator's stated intent. The 40% blueprint weight adds secondary intelligence — it flags when a track matches the mood target but diverges from what typically succeeds in its genre. A 50/50 split would give too much authority to the historical pattern, potentially overriding the curator's judgment. A 70/30 split would make the blueprint component nearly irrelevant. 60/40 is the balance that makes the tool genuinely additive to human judgment without overriding it.</w:t>
      </w:r>
    </w:p>
    <w:p>
      <w:pPr>
        <w:spacing w:after="0" w:before="80"/>
      </w:pPr>
    </w:p>
    <w:p>
      <w:pPr>
        <w:pStyle w:val="Heading2"/>
        <w:spacing w:after="100" w:before="320"/>
      </w:pPr>
      <w:r>
        <w:rPr>
          <w:rFonts w:ascii="Arial" w:cs="Arial" w:eastAsia="Arial" w:hAnsi="Arial"/>
          <w:b/>
          <w:bCs/>
          <w:color w:val="111827"/>
          <w:sz w:val="26"/>
          <w:szCs w:val="26"/>
        </w:rPr>
        <w:t xml:space="preserve">Q: How is PCA different from just plotting two features directly?</w:t>
      </w:r>
    </w:p>
    <w:p>
      <w:pPr>
        <w:spacing w:after="80" w:before="80"/>
        <w:jc w:val="left"/>
      </w:pPr>
      <w:r>
        <w:rPr>
          <w:rFonts w:ascii="Arial" w:cs="Arial" w:eastAsia="Arial" w:hAnsi="Arial"/>
          <w:b w:val="false"/>
          <w:bCs w:val="false"/>
          <w:i w:val="false"/>
          <w:iCs w:val="false"/>
          <w:color w:val="374151"/>
          <w:sz w:val="22"/>
          <w:szCs w:val="22"/>
        </w:rPr>
        <w:t xml:space="preserve">Plotting two features directly, say energy on one axis and danceability on the other, only shows you the relationship between those two specific features. Any track that is distinctive on acousticness, valence, or speechiness would not be captured. PCA constructs entirely new axes (principal components) that are linear combinations of all 7 features, chosen specifically to capture the maximum spread in the data. PC1 in our dataset is roughly the "electronic vs acoustic" axis, and PC2 is roughly the "danceable and wordy vs instrumental and quiet" axis — but these are emergent from the data, not chosen by us. That is why the classical cluster is so dramatically isolated — it is an outlier on multiple original features simultaneously, and PCA reveals that structure in 2D.</w:t>
      </w:r>
    </w:p>
    <w:p>
      <w:pPr>
        <w:spacing w:after="0" w:before="80"/>
      </w:pPr>
    </w:p>
    <w:p>
      <w:pPr>
        <w:pStyle w:val="Heading2"/>
        <w:spacing w:after="100" w:before="320"/>
      </w:pPr>
      <w:r>
        <w:rPr>
          <w:rFonts w:ascii="Arial" w:cs="Arial" w:eastAsia="Arial" w:hAnsi="Arial"/>
          <w:b/>
          <w:bCs/>
          <w:color w:val="111827"/>
          <w:sz w:val="26"/>
          <w:szCs w:val="26"/>
        </w:rPr>
        <w:t xml:space="preserve">Q: Why does metal have the highest average popularity when it has low danceability?</w:t>
      </w:r>
    </w:p>
    <w:p>
      <w:pPr>
        <w:spacing w:after="80" w:before="80"/>
        <w:jc w:val="left"/>
      </w:pPr>
      <w:r>
        <w:rPr>
          <w:rFonts w:ascii="Arial" w:cs="Arial" w:eastAsia="Arial" w:hAnsi="Arial"/>
          <w:b w:val="false"/>
          <w:bCs w:val="false"/>
          <w:i w:val="false"/>
          <w:iCs w:val="false"/>
          <w:color w:val="374151"/>
          <w:sz w:val="22"/>
          <w:szCs w:val="22"/>
        </w:rPr>
        <w:t xml:space="preserve">This is the project's most striking finding and the one most worth understanding deeply. Metal's high popularity on Spotify is not despite its low danceability — it is largely independent of it. Metal has an extremely dedicated global fanbase that streams intensively. Spotify's popularity algorithm weights recency and total streams; metal listeners tend to replay their favourite tracks repeatedly, which inflates the stream count and therefore the popularity score. Additionally, metal is one of the few genres where global fan communities (Brazil, Scandinavia, Southeast Asia) are highly active on streaming platforms. The lesson is that popularity is a community phenomenon, not just an audio property.</w:t>
      </w:r>
    </w:p>
    <w:p>
      <w:pPr>
        <w:spacing w:after="0" w:before="80"/>
      </w:pPr>
    </w:p>
    <w:p>
      <w:pPr>
        <w:pStyle w:val="Heading2"/>
        <w:spacing w:after="100" w:before="320"/>
      </w:pPr>
      <w:r>
        <w:rPr>
          <w:rFonts w:ascii="Arial" w:cs="Arial" w:eastAsia="Arial" w:hAnsi="Arial"/>
          <w:b/>
          <w:bCs/>
          <w:color w:val="111827"/>
          <w:sz w:val="26"/>
          <w:szCs w:val="26"/>
        </w:rPr>
        <w:t xml:space="preserve">Q: Could you have used a regression model instead of distance scoring for the tool?</w:t>
      </w:r>
    </w:p>
    <w:p>
      <w:pPr>
        <w:spacing w:after="80" w:before="80"/>
        <w:jc w:val="left"/>
      </w:pPr>
      <w:r>
        <w:rPr>
          <w:rFonts w:ascii="Arial" w:cs="Arial" w:eastAsia="Arial" w:hAnsi="Arial"/>
          <w:b w:val="false"/>
          <w:bCs w:val="false"/>
          <w:i w:val="false"/>
          <w:iCs w:val="false"/>
          <w:color w:val="374151"/>
          <w:sz w:val="22"/>
          <w:szCs w:val="22"/>
        </w:rPr>
        <w:t xml:space="preserve">Yes, and it is a legitimate alternative approach. A linear regression model trained on audio features with popularity as the target variable would give us feature coefficients showing exactly how much each feature contributes to popularity. We chose distance-based scoring for three reasons. First, as established, popularity cannot be reliably predicted from audio features alone — the R-squared of such a regression would be very low, making the model's predictions untrustworthy. Second, distance scoring is more interpretable and explainable — you can show exactly which feature is driving the gap, which is what the insight text in the tool does. Third, the tool's purpose is positioning, not prediction, and distance is the natural mathematical tool for measuring position relative to a reference point.</w:t>
      </w:r>
    </w:p>
    <w:p>
      <w:pPr>
        <w:spacing w:after="0" w:before="80"/>
      </w:pPr>
    </w:p>
    <w:p>
      <w:pPr>
        <w:pBdr>
          <w:bottom w:val="single" w:color="E5E7EB" w:sz="2" w:space="4"/>
        </w:pBdr>
        <w:spacing w:after="160" w:before="160"/>
      </w:pPr>
    </w:p>
    <w:p>
      <w:pPr>
        <w:spacing w:after="0" w:before="200"/>
      </w:pPr>
    </w:p>
    <w:p>
      <w:pPr>
        <w:spacing w:after="0" w:before="160"/>
        <w:jc w:val="center"/>
      </w:pPr>
      <w:r>
        <w:rPr>
          <w:rFonts w:ascii="Arial" w:cs="Arial" w:eastAsia="Arial" w:hAnsi="Arial"/>
          <w:i/>
          <w:iCs/>
          <w:color w:val="6B7280"/>
          <w:sz w:val="20"/>
          <w:szCs w:val="20"/>
        </w:rPr>
        <w:t xml:space="preserve">End of Document</w:t>
      </w:r>
    </w:p>
    <w:p>
      <w:pPr>
        <w:spacing w:after="0" w:before="60"/>
        <w:jc w:val="center"/>
      </w:pPr>
      <w:r>
        <w:rPr>
          <w:rFonts w:ascii="Arial" w:cs="Arial" w:eastAsia="Arial" w:hAnsi="Arial"/>
          <w:color w:val="6B7280"/>
          <w:sz w:val="18"/>
          <w:szCs w:val="18"/>
        </w:rPr>
        <w:t xml:space="preserve">Sound Trends — Spotify Audio Analytics &amp; Playlist Intelligence · MLM002 Data Visualization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120"/>
      <w:jc w:val="right"/>
    </w:pPr>
    <w:r>
      <w:rPr>
        <w:rFonts w:ascii="Arial" w:cs="Arial" w:eastAsia="Arial" w:hAnsi="Arial"/>
        <w:color w:val="6B7280"/>
        <w:sz w:val="18"/>
        <w:szCs w:val="18"/>
      </w:rPr>
      <w:t xml:space="preserve">MLM002 · Data Visualization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spacing w:after="120" w:before="0"/>
    </w:pPr>
    <w:r>
      <w:rPr>
        <w:rFonts w:ascii="Arial" w:cs="Arial" w:eastAsia="Arial" w:hAnsi="Arial"/>
        <w:color w:val="6B7280"/>
        <w:sz w:val="18"/>
        <w:szCs w:val="18"/>
      </w:rPr>
      <w:t xml:space="preserve">SOUND TRENDS  ·  Project Deep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2026-05-02T04:36:29.679Z</dcterms:created>
  <dcterms:modified xsi:type="dcterms:W3CDTF">2026-05-02T04:36:29.680Z</dcterms:modified>
</cp:coreProperties>
</file>

<file path=docProps/custom.xml><?xml version="1.0" encoding="utf-8"?>
<Properties xmlns="http://schemas.openxmlformats.org/officeDocument/2006/custom-properties" xmlns:vt="http://schemas.openxmlformats.org/officeDocument/2006/docPropsVTypes"/>
</file>