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rPr>
          <w:b w:val="1"/>
          <w:bCs w:val="1"/>
          <w:u w:val="single"/>
        </w:rPr>
      </w:pPr>
      <w:bookmarkStart w:colFirst="0" w:colLast="0" w:name="_u2cl3vtz1ind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Smart Peer Companion (SPC) – Core System Specifications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  <w:u w:val="single"/>
        </w:rPr>
      </w:pPr>
      <w:bookmarkStart w:colFirst="0" w:colLast="0" w:name="_83p9utvn93hz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u w:val="single"/>
          <w:rtl w:val="0"/>
        </w:rPr>
        <w:t xml:space="preserve">1. Business Rules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These rules specify the rigid guidelines and restrictions governing the functioning of the platform’s logic and user interaction.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Strict Context Isolation</w:t>
      </w:r>
      <w:r w:rsidDel="00000000" w:rsidR="00000000" w:rsidRPr="00000000">
        <w:rPr>
          <w:b w:val="1"/>
          <w:bCs w:val="1"/>
          <w:rtl w:val="0"/>
        </w:rPr>
        <w:t xml:space="preserve"> : </w:t>
      </w:r>
      <w:r w:rsidDel="00000000" w:rsidR="00000000" w:rsidRPr="00000000">
        <w:rPr>
          <w:rtl w:val="0"/>
        </w:rPr>
        <w:t xml:space="preserve">The AI Companion should restrict its Retrieval-Augmented Generation (RAG) context exclusively to the study material and chat data that have been approved for use by the particular user or private channel triggering the request.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Automatic Content Filtering</w:t>
      </w:r>
      <w:r w:rsidDel="00000000" w:rsidR="00000000" w:rsidRPr="00000000">
        <w:rPr>
          <w:b w:val="1"/>
          <w:bCs w:val="1"/>
          <w:rtl w:val="0"/>
        </w:rPr>
        <w:t xml:space="preserve"> : </w:t>
      </w:r>
      <w:r w:rsidDel="00000000" w:rsidR="00000000" w:rsidRPr="00000000">
        <w:rPr>
          <w:rtl w:val="0"/>
        </w:rPr>
        <w:t xml:space="preserve">Every piece of user-supplied study content (PDF and images) needs to go through an automatic computer vision safety scan (NudeNet) and file type validation before being chunked, vectorized and uploaded to the database.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Restrictions on Facilitator Mode</w:t>
      </w:r>
      <w:r w:rsidDel="00000000" w:rsidR="00000000" w:rsidRPr="00000000">
        <w:rPr>
          <w:b w:val="1"/>
          <w:bCs w:val="1"/>
          <w:rtl w:val="0"/>
        </w:rPr>
        <w:t xml:space="preserve"> :</w:t>
      </w:r>
      <w:r w:rsidDel="00000000" w:rsidR="00000000" w:rsidRPr="00000000">
        <w:rPr>
          <w:rtl w:val="0"/>
        </w:rPr>
        <w:t xml:space="preserve"> In case of “Facilitator Mode,” the AI Companion is completely forbidden to give answers to academic questions and can generate only questions, hints and study summaries to facilitate peer interaction.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Moderation Control</w:t>
      </w:r>
      <w:r w:rsidDel="00000000" w:rsidR="00000000" w:rsidRPr="00000000">
        <w:rPr>
          <w:b w:val="1"/>
          <w:bCs w:val="1"/>
          <w:rtl w:val="0"/>
        </w:rPr>
        <w:t xml:space="preserve"> :</w:t>
      </w:r>
      <w:r w:rsidDel="00000000" w:rsidR="00000000" w:rsidRPr="00000000">
        <w:rPr>
          <w:rtl w:val="0"/>
        </w:rPr>
        <w:t xml:space="preserve"> Only the Channel Owner and System Administrator have the rights to archive a channel, delete a channel, or remove a channel member.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Authentication Mandatory</w:t>
      </w:r>
      <w:r w:rsidDel="00000000" w:rsidR="00000000" w:rsidRPr="00000000">
        <w:rPr>
          <w:b w:val="1"/>
          <w:bCs w:val="1"/>
          <w:rtl w:val="0"/>
        </w:rPr>
        <w:t xml:space="preserve"> : </w:t>
      </w:r>
      <w:r w:rsidDel="00000000" w:rsidR="00000000" w:rsidRPr="00000000">
        <w:rPr>
          <w:rtl w:val="0"/>
        </w:rPr>
        <w:t xml:space="preserve">Students need to verify their email to activate their pending account before the system provides a JWT session token to the user.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  <w:u w:val="single"/>
        </w:rPr>
      </w:pPr>
      <w:bookmarkStart w:colFirst="0" w:colLast="0" w:name="_b5c8i718ahzd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u w:val="single"/>
          <w:rtl w:val="0"/>
        </w:rPr>
        <w:t xml:space="preserve">2. Functional Requirements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These requirements define the exact functionalities that need to be fulfilled in order to deliver the desired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AI Triggering</w:t>
      </w:r>
      <w:r w:rsidDel="00000000" w:rsidR="00000000" w:rsidRPr="00000000">
        <w:rPr>
          <w:b w:val="1"/>
          <w:bCs w:val="1"/>
          <w:rtl w:val="0"/>
        </w:rPr>
        <w:t xml:space="preserve"> : </w:t>
      </w:r>
      <w:r w:rsidDel="00000000" w:rsidR="00000000" w:rsidRPr="00000000">
        <w:rPr>
          <w:rtl w:val="0"/>
        </w:rPr>
        <w:t xml:space="preserve">The system shall provide the possibility of triggering an AI companion by using the @Companion tag in public channels, private channels, or private chats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AI Learning Modes</w:t>
      </w:r>
      <w:r w:rsidDel="00000000" w:rsidR="00000000" w:rsidRPr="00000000">
        <w:rPr>
          <w:b w:val="1"/>
          <w:bCs w:val="1"/>
          <w:rtl w:val="0"/>
        </w:rPr>
        <w:t xml:space="preserve"> :</w:t>
      </w:r>
      <w:r w:rsidDel="00000000" w:rsidR="00000000" w:rsidRPr="00000000">
        <w:rPr>
          <w:rtl w:val="0"/>
        </w:rPr>
        <w:t xml:space="preserve"> The system shall provide the user with a set of three different AI interaction modes before submitting the prompt: Quiz Master, Facilitator, and Summariser.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Document Ingestion</w:t>
      </w:r>
      <w:r w:rsidDel="00000000" w:rsidR="00000000" w:rsidRPr="00000000">
        <w:rPr>
          <w:b w:val="1"/>
          <w:bCs w:val="1"/>
          <w:rtl w:val="0"/>
        </w:rPr>
        <w:t xml:space="preserve"> :</w:t>
      </w:r>
      <w:r w:rsidDel="00000000" w:rsidR="00000000" w:rsidRPr="00000000">
        <w:rPr>
          <w:rtl w:val="0"/>
        </w:rPr>
        <w:t xml:space="preserve"> The system shall extract the text of uploaded PDF files, divide it into chunks, and generate vector embeddings stored in the PostgreSQL (pgvector) database.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Knowledge Graph Generation</w:t>
      </w:r>
      <w:r w:rsidDel="00000000" w:rsidR="00000000" w:rsidRPr="00000000">
        <w:rPr>
          <w:b w:val="1"/>
          <w:bCs w:val="1"/>
          <w:rtl w:val="0"/>
        </w:rPr>
        <w:t xml:space="preserve"> :</w:t>
      </w:r>
      <w:r w:rsidDel="00000000" w:rsidR="00000000" w:rsidRPr="00000000">
        <w:rPr>
          <w:rtl w:val="0"/>
        </w:rPr>
        <w:t xml:space="preserve"> The system shall analyse uploaded learning materials to detect concepts and generate automatically a visual representation of the knowledge graph including concept nodes and edges.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Channel Management</w:t>
      </w:r>
      <w:r w:rsidDel="00000000" w:rsidR="00000000" w:rsidRPr="00000000">
        <w:rPr>
          <w:b w:val="1"/>
          <w:bCs w:val="1"/>
          <w:rtl w:val="0"/>
        </w:rPr>
        <w:t xml:space="preserve"> :</w:t>
      </w:r>
      <w:r w:rsidDel="00000000" w:rsidR="00000000" w:rsidRPr="00000000">
        <w:rPr>
          <w:rtl w:val="0"/>
        </w:rPr>
        <w:t xml:space="preserve"> The system shall allow creating study channels by authenticating students and providing them with a possibility to make the channel public or private and create an invitation link.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  <w:u w:val="single"/>
        </w:rPr>
      </w:pPr>
      <w:bookmarkStart w:colFirst="0" w:colLast="0" w:name="_8l8tvn4lbee6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u w:val="single"/>
          <w:rtl w:val="0"/>
        </w:rPr>
        <w:t xml:space="preserve">3. Non-Functional Requirements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These NFRs lay out performance criteria for the system focusing particularly on security, architectural design, and usability.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Data Privacy &amp; Zero-API Execution</w:t>
      </w:r>
      <w:r w:rsidDel="00000000" w:rsidR="00000000" w:rsidRPr="00000000">
        <w:rPr>
          <w:b w:val="1"/>
          <w:bCs w:val="1"/>
          <w:rtl w:val="0"/>
        </w:rPr>
        <w:t xml:space="preserve"> :</w:t>
      </w:r>
      <w:r w:rsidDel="00000000" w:rsidR="00000000" w:rsidRPr="00000000">
        <w:rPr>
          <w:rtl w:val="0"/>
        </w:rPr>
        <w:t xml:space="preserve"> Inference on all AI has to be performed only locally on the GPU server using the open-source Llama 3.1 model such that no student data or intellectual property information gets uploaded to any third-party commercial APIs.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Response Streaming Performance</w:t>
      </w:r>
      <w:r w:rsidDel="00000000" w:rsidR="00000000" w:rsidRPr="00000000">
        <w:rPr>
          <w:b w:val="1"/>
          <w:bCs w:val="1"/>
          <w:rtl w:val="0"/>
        </w:rPr>
        <w:t xml:space="preserve"> :</w:t>
      </w:r>
      <w:r w:rsidDel="00000000" w:rsidR="00000000" w:rsidRPr="00000000">
        <w:rPr>
          <w:rtl w:val="0"/>
        </w:rPr>
        <w:t xml:space="preserve"> The backend service of Llama will use token streaming such that the frontend starts to display the generated AI response text in three seconds after prompting by the user.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Cryptographic Security</w:t>
      </w:r>
      <w:r w:rsidDel="00000000" w:rsidR="00000000" w:rsidRPr="00000000">
        <w:rPr>
          <w:b w:val="1"/>
          <w:bCs w:val="1"/>
          <w:rtl w:val="0"/>
        </w:rPr>
        <w:t xml:space="preserve"> :</w:t>
      </w:r>
      <w:r w:rsidDel="00000000" w:rsidR="00000000" w:rsidRPr="00000000">
        <w:rPr>
          <w:rtl w:val="0"/>
        </w:rPr>
        <w:t xml:space="preserve"> User passwords have to be hashed by the system using secure algorithms (BCrypt) before storing them into the database.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Stateless Authentication</w:t>
      </w:r>
      <w:r w:rsidDel="00000000" w:rsidR="00000000" w:rsidRPr="00000000">
        <w:rPr>
          <w:b w:val="1"/>
          <w:bCs w:val="1"/>
          <w:rtl w:val="0"/>
        </w:rPr>
        <w:t xml:space="preserve"> :</w:t>
      </w:r>
      <w:r w:rsidDel="00000000" w:rsidR="00000000" w:rsidRPr="00000000">
        <w:rPr>
          <w:rtl w:val="0"/>
        </w:rPr>
        <w:t xml:space="preserve"> The API layer will use stateless JSON Web Tokens (JWT) with specified lifetime to perform session management and authorization of access to the secure endpoints.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Component Decoupling</w:t>
      </w:r>
      <w:r w:rsidDel="00000000" w:rsidR="00000000" w:rsidRPr="00000000">
        <w:rPr>
          <w:b w:val="1"/>
          <w:bCs w:val="1"/>
          <w:rtl w:val="0"/>
        </w:rPr>
        <w:t xml:space="preserve"> :</w:t>
      </w:r>
      <w:r w:rsidDel="00000000" w:rsidR="00000000" w:rsidRPr="00000000">
        <w:rPr>
          <w:rtl w:val="0"/>
        </w:rPr>
        <w:t xml:space="preserve">  A clear separation of concerns has to be maintained between the React frontend, the FastAPI backend, and the localized RAG /Llama 3.1 inference engine.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