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C43" w:rsidRDefault="00446C43" w:rsidP="00446C43">
      <w:pPr>
        <w:pStyle w:val="Heading1"/>
      </w:pPr>
      <w:bookmarkStart w:id="0" w:name="_GoBack"/>
      <w:r>
        <w:rPr>
          <w:rStyle w:val="Strong"/>
          <w:b w:val="0"/>
          <w:bCs w:val="0"/>
        </w:rPr>
        <w:t>AWS CLF-C02 – Domain 1: Cloud Concepts – Last-Minute Revision Sheet</w:t>
      </w:r>
    </w:p>
    <w:p w:rsidR="00446C43" w:rsidRDefault="00446C43" w:rsidP="00446C43">
      <w:pPr>
        <w:pStyle w:val="Heading2"/>
      </w:pPr>
      <w:r>
        <w:rPr>
          <w:rStyle w:val="Strong"/>
          <w:b/>
          <w:bCs/>
        </w:rPr>
        <w:t>1. AWS Cloud Basics</w:t>
      </w:r>
    </w:p>
    <w:p w:rsidR="00446C43" w:rsidRDefault="00446C43" w:rsidP="00446C43">
      <w:pPr>
        <w:pStyle w:val="NormalWeb"/>
        <w:numPr>
          <w:ilvl w:val="0"/>
          <w:numId w:val="3"/>
        </w:numPr>
      </w:pPr>
      <w:r>
        <w:rPr>
          <w:rStyle w:val="Strong"/>
        </w:rPr>
        <w:t>Cloud Computing</w:t>
      </w:r>
      <w:r>
        <w:t xml:space="preserve"> → On-demand compute, storage, network; no upfront capital.</w:t>
      </w:r>
    </w:p>
    <w:p w:rsidR="00446C43" w:rsidRDefault="00446C43" w:rsidP="00446C43">
      <w:pPr>
        <w:pStyle w:val="NormalWeb"/>
        <w:numPr>
          <w:ilvl w:val="0"/>
          <w:numId w:val="3"/>
        </w:numPr>
      </w:pPr>
      <w:r>
        <w:rPr>
          <w:rStyle w:val="Strong"/>
        </w:rPr>
        <w:t>Value Proposition</w:t>
      </w:r>
      <w:r>
        <w:t xml:space="preserve"> → Trade </w:t>
      </w:r>
      <w:r>
        <w:rPr>
          <w:rStyle w:val="Strong"/>
        </w:rPr>
        <w:t>capital expense → variable expense</w:t>
      </w:r>
      <w:r>
        <w:t xml:space="preserve">, </w:t>
      </w:r>
      <w:r>
        <w:rPr>
          <w:rStyle w:val="Strong"/>
        </w:rPr>
        <w:t>stop guessing capacity</w:t>
      </w:r>
      <w:r>
        <w:t xml:space="preserve">, </w:t>
      </w:r>
      <w:r>
        <w:rPr>
          <w:rStyle w:val="Strong"/>
        </w:rPr>
        <w:t>global reach</w:t>
      </w:r>
      <w:r>
        <w:t xml:space="preserve">, </w:t>
      </w:r>
      <w:r>
        <w:rPr>
          <w:rStyle w:val="Strong"/>
        </w:rPr>
        <w:t>high availability</w:t>
      </w:r>
      <w:r>
        <w:t xml:space="preserve">, </w:t>
      </w:r>
      <w:r>
        <w:rPr>
          <w:rStyle w:val="Strong"/>
        </w:rPr>
        <w:t>speed &amp; agility</w:t>
      </w:r>
      <w:r>
        <w:t>.</w:t>
      </w:r>
    </w:p>
    <w:p w:rsidR="00446C43" w:rsidRDefault="00446C43" w:rsidP="00446C43">
      <w:pPr>
        <w:pStyle w:val="NormalWeb"/>
        <w:numPr>
          <w:ilvl w:val="0"/>
          <w:numId w:val="3"/>
        </w:numPr>
      </w:pPr>
      <w:r>
        <w:rPr>
          <w:rStyle w:val="Strong"/>
        </w:rPr>
        <w:t>Global Infrastructure</w:t>
      </w:r>
      <w:r>
        <w:t>:</w:t>
      </w:r>
    </w:p>
    <w:p w:rsidR="00446C43" w:rsidRDefault="00446C43" w:rsidP="00446C43">
      <w:pPr>
        <w:pStyle w:val="NormalWeb"/>
        <w:numPr>
          <w:ilvl w:val="1"/>
          <w:numId w:val="3"/>
        </w:numPr>
      </w:pPr>
      <w:r>
        <w:rPr>
          <w:rStyle w:val="Strong"/>
        </w:rPr>
        <w:t>Region</w:t>
      </w:r>
      <w:r>
        <w:t xml:space="preserve"> → Geographic area with multiple AZs</w:t>
      </w:r>
    </w:p>
    <w:p w:rsidR="00446C43" w:rsidRDefault="00446C43" w:rsidP="00446C43">
      <w:pPr>
        <w:pStyle w:val="NormalWeb"/>
        <w:numPr>
          <w:ilvl w:val="1"/>
          <w:numId w:val="3"/>
        </w:numPr>
      </w:pPr>
      <w:r>
        <w:rPr>
          <w:rStyle w:val="Strong"/>
        </w:rPr>
        <w:t>Availability Zone (AZ)</w:t>
      </w:r>
      <w:r>
        <w:t xml:space="preserve"> → Isolated data </w:t>
      </w:r>
      <w:proofErr w:type="spellStart"/>
      <w:r>
        <w:t>center</w:t>
      </w:r>
      <w:proofErr w:type="spellEnd"/>
      <w:r>
        <w:t xml:space="preserve"> in a region</w:t>
      </w:r>
    </w:p>
    <w:p w:rsidR="00446C43" w:rsidRDefault="00446C43" w:rsidP="00446C43">
      <w:pPr>
        <w:pStyle w:val="NormalWeb"/>
        <w:numPr>
          <w:ilvl w:val="1"/>
          <w:numId w:val="3"/>
        </w:numPr>
      </w:pPr>
      <w:r>
        <w:rPr>
          <w:rStyle w:val="Strong"/>
        </w:rPr>
        <w:t>Edge Location</w:t>
      </w:r>
      <w:r>
        <w:t xml:space="preserve"> → Low-latency content delivery (CloudFront)</w:t>
      </w:r>
    </w:p>
    <w:p w:rsidR="00446C43" w:rsidRDefault="00446C43" w:rsidP="00446C43">
      <w:r>
        <w:pict>
          <v:rect id="_x0000_i1031" style="width:0;height:1.5pt" o:hralign="center" o:hrstd="t" o:hr="t" fillcolor="#a0a0a0" stroked="f"/>
        </w:pict>
      </w:r>
    </w:p>
    <w:p w:rsidR="00446C43" w:rsidRDefault="00446C43" w:rsidP="00446C43">
      <w:pPr>
        <w:pStyle w:val="Heading2"/>
      </w:pPr>
      <w:r>
        <w:rPr>
          <w:rStyle w:val="Strong"/>
          <w:b/>
          <w:bCs/>
        </w:rPr>
        <w:t>2. Cloud Economics</w:t>
      </w:r>
    </w:p>
    <w:p w:rsidR="00446C43" w:rsidRDefault="00446C43" w:rsidP="00446C43">
      <w:pPr>
        <w:pStyle w:val="NormalWeb"/>
        <w:numPr>
          <w:ilvl w:val="0"/>
          <w:numId w:val="4"/>
        </w:numPr>
      </w:pPr>
      <w:r>
        <w:rPr>
          <w:rStyle w:val="Strong"/>
        </w:rPr>
        <w:t>Pricing</w:t>
      </w:r>
      <w:r>
        <w:t xml:space="preserve"> → Pay-as-you-go, reserved instances, volume discounts</w:t>
      </w:r>
    </w:p>
    <w:p w:rsidR="00446C43" w:rsidRDefault="00446C43" w:rsidP="00446C43">
      <w:pPr>
        <w:pStyle w:val="NormalWeb"/>
        <w:numPr>
          <w:ilvl w:val="0"/>
          <w:numId w:val="4"/>
        </w:numPr>
      </w:pPr>
      <w:r>
        <w:rPr>
          <w:rStyle w:val="Strong"/>
        </w:rPr>
        <w:t>TCO</w:t>
      </w:r>
      <w:r>
        <w:t xml:space="preserve"> → Compare cloud vs on-premises (hardware, ops, maintenance)</w:t>
      </w:r>
    </w:p>
    <w:p w:rsidR="00446C43" w:rsidRDefault="00446C43" w:rsidP="00446C43">
      <w:pPr>
        <w:pStyle w:val="NormalWeb"/>
        <w:numPr>
          <w:ilvl w:val="0"/>
          <w:numId w:val="4"/>
        </w:numPr>
      </w:pPr>
      <w:r>
        <w:rPr>
          <w:rStyle w:val="Strong"/>
        </w:rPr>
        <w:t>Economies of scale</w:t>
      </w:r>
      <w:r>
        <w:t xml:space="preserve"> → AWS lowers costs for large infrastructure</w:t>
      </w:r>
    </w:p>
    <w:p w:rsidR="00446C43" w:rsidRDefault="00446C43" w:rsidP="00446C43">
      <w:pPr>
        <w:pStyle w:val="NormalWeb"/>
        <w:numPr>
          <w:ilvl w:val="0"/>
          <w:numId w:val="4"/>
        </w:numPr>
      </w:pPr>
      <w:r>
        <w:rPr>
          <w:rStyle w:val="Strong"/>
        </w:rPr>
        <w:t>Cost optimization</w:t>
      </w:r>
      <w:r>
        <w:t xml:space="preserve"> → Less upfront cost, faster innovation</w:t>
      </w:r>
    </w:p>
    <w:p w:rsidR="00446C43" w:rsidRDefault="00446C43" w:rsidP="00446C43">
      <w:r>
        <w:pict>
          <v:rect id="_x0000_i1032" style="width:0;height:1.5pt" o:hralign="center" o:hrstd="t" o:hr="t" fillcolor="#a0a0a0" stroked="f"/>
        </w:pict>
      </w:r>
    </w:p>
    <w:p w:rsidR="00446C43" w:rsidRDefault="00446C43" w:rsidP="00446C43">
      <w:pPr>
        <w:pStyle w:val="Heading2"/>
      </w:pPr>
      <w:r>
        <w:rPr>
          <w:rStyle w:val="Strong"/>
          <w:b/>
          <w:bCs/>
        </w:rPr>
        <w:t>3. Cloud Architectural Principles</w:t>
      </w:r>
    </w:p>
    <w:p w:rsidR="00446C43" w:rsidRDefault="00446C43" w:rsidP="00446C43">
      <w:pPr>
        <w:pStyle w:val="NormalWeb"/>
        <w:numPr>
          <w:ilvl w:val="0"/>
          <w:numId w:val="5"/>
        </w:numPr>
      </w:pPr>
      <w:r>
        <w:rPr>
          <w:rStyle w:val="Strong"/>
        </w:rPr>
        <w:t>Design for failure</w:t>
      </w:r>
      <w:r>
        <w:t xml:space="preserve"> → Multi-AZ, multi-region redundancy</w:t>
      </w:r>
    </w:p>
    <w:p w:rsidR="00446C43" w:rsidRDefault="00446C43" w:rsidP="00446C43">
      <w:pPr>
        <w:pStyle w:val="NormalWeb"/>
        <w:numPr>
          <w:ilvl w:val="0"/>
          <w:numId w:val="5"/>
        </w:numPr>
      </w:pPr>
      <w:r>
        <w:rPr>
          <w:rStyle w:val="Strong"/>
        </w:rPr>
        <w:t>Elasticity</w:t>
      </w:r>
      <w:r>
        <w:t xml:space="preserve"> → Auto scaling, adjust resources up/down</w:t>
      </w:r>
    </w:p>
    <w:p w:rsidR="00446C43" w:rsidRDefault="00446C43" w:rsidP="00446C43">
      <w:pPr>
        <w:pStyle w:val="NormalWeb"/>
        <w:numPr>
          <w:ilvl w:val="0"/>
          <w:numId w:val="5"/>
        </w:numPr>
      </w:pPr>
      <w:r>
        <w:rPr>
          <w:rStyle w:val="Strong"/>
        </w:rPr>
        <w:t>Managed services</w:t>
      </w:r>
      <w:r>
        <w:t xml:space="preserve"> → Use RDS, Lambda, S3 instead of manual setup</w:t>
      </w:r>
    </w:p>
    <w:p w:rsidR="00446C43" w:rsidRDefault="00446C43" w:rsidP="00446C43">
      <w:pPr>
        <w:pStyle w:val="NormalWeb"/>
        <w:numPr>
          <w:ilvl w:val="0"/>
          <w:numId w:val="5"/>
        </w:numPr>
      </w:pPr>
      <w:r>
        <w:rPr>
          <w:rStyle w:val="Strong"/>
        </w:rPr>
        <w:t>Loose coupling</w:t>
      </w:r>
      <w:r>
        <w:t xml:space="preserve"> → Components communicate via APIs, queues</w:t>
      </w:r>
    </w:p>
    <w:p w:rsidR="00446C43" w:rsidRDefault="00446C43" w:rsidP="00446C43">
      <w:pPr>
        <w:pStyle w:val="NormalWeb"/>
        <w:numPr>
          <w:ilvl w:val="0"/>
          <w:numId w:val="5"/>
        </w:numPr>
      </w:pPr>
      <w:r>
        <w:rPr>
          <w:rStyle w:val="Strong"/>
        </w:rPr>
        <w:t>High availability</w:t>
      </w:r>
      <w:r>
        <w:t xml:space="preserve"> → Redundant AZs, DR strategies</w:t>
      </w:r>
    </w:p>
    <w:p w:rsidR="00446C43" w:rsidRDefault="00446C43" w:rsidP="00446C43">
      <w:pPr>
        <w:pStyle w:val="NormalWeb"/>
        <w:numPr>
          <w:ilvl w:val="0"/>
          <w:numId w:val="5"/>
        </w:numPr>
      </w:pPr>
      <w:r>
        <w:rPr>
          <w:rStyle w:val="Strong"/>
        </w:rPr>
        <w:t>Security at every layer</w:t>
      </w:r>
      <w:r>
        <w:t xml:space="preserve"> → IAM, encryption, monitoring</w:t>
      </w:r>
    </w:p>
    <w:p w:rsidR="00446C43" w:rsidRDefault="00446C43" w:rsidP="00446C43">
      <w:r>
        <w:pict>
          <v:rect id="_x0000_i1033" style="width:0;height:1.5pt" o:hralign="center" o:hrstd="t" o:hr="t" fillcolor="#a0a0a0" stroked="f"/>
        </w:pict>
      </w:r>
    </w:p>
    <w:p w:rsidR="00446C43" w:rsidRDefault="00446C43" w:rsidP="00446C43">
      <w:pPr>
        <w:pStyle w:val="Heading2"/>
      </w:pPr>
      <w:r>
        <w:rPr>
          <w:rStyle w:val="Strong"/>
          <w:b/>
          <w:bCs/>
        </w:rPr>
        <w:t>4. Deployment Models</w:t>
      </w:r>
    </w:p>
    <w:p w:rsidR="00446C43" w:rsidRDefault="00446C43" w:rsidP="00446C43">
      <w:pPr>
        <w:pStyle w:val="NormalWeb"/>
        <w:numPr>
          <w:ilvl w:val="0"/>
          <w:numId w:val="6"/>
        </w:numPr>
      </w:pPr>
      <w:r>
        <w:rPr>
          <w:rStyle w:val="Strong"/>
        </w:rPr>
        <w:t>Public Cloud</w:t>
      </w:r>
      <w:r>
        <w:t xml:space="preserve"> → Shared cloud infrastructure (AWS)</w:t>
      </w:r>
    </w:p>
    <w:p w:rsidR="00446C43" w:rsidRDefault="00446C43" w:rsidP="00446C43">
      <w:pPr>
        <w:pStyle w:val="NormalWeb"/>
        <w:numPr>
          <w:ilvl w:val="0"/>
          <w:numId w:val="6"/>
        </w:numPr>
      </w:pPr>
      <w:r>
        <w:rPr>
          <w:rStyle w:val="Strong"/>
        </w:rPr>
        <w:t>Private Cloud</w:t>
      </w:r>
      <w:r>
        <w:t xml:space="preserve"> → Dedicated to one organization</w:t>
      </w:r>
    </w:p>
    <w:p w:rsidR="00446C43" w:rsidRDefault="00446C43" w:rsidP="00446C43">
      <w:pPr>
        <w:pStyle w:val="NormalWeb"/>
        <w:numPr>
          <w:ilvl w:val="0"/>
          <w:numId w:val="6"/>
        </w:numPr>
      </w:pPr>
      <w:r>
        <w:rPr>
          <w:rStyle w:val="Strong"/>
        </w:rPr>
        <w:t>Hybrid Cloud</w:t>
      </w:r>
      <w:r>
        <w:t xml:space="preserve"> → On-prem + cloud</w:t>
      </w:r>
    </w:p>
    <w:p w:rsidR="00446C43" w:rsidRDefault="00446C43" w:rsidP="00446C43">
      <w:pPr>
        <w:pStyle w:val="NormalWeb"/>
        <w:numPr>
          <w:ilvl w:val="0"/>
          <w:numId w:val="6"/>
        </w:numPr>
      </w:pPr>
      <w:r>
        <w:rPr>
          <w:rStyle w:val="Strong"/>
        </w:rPr>
        <w:t>Community Cloud</w:t>
      </w:r>
      <w:r>
        <w:t xml:space="preserve"> → Shared by specific industry/community</w:t>
      </w:r>
    </w:p>
    <w:p w:rsidR="00446C43" w:rsidRDefault="00446C43" w:rsidP="00446C43">
      <w:r>
        <w:pict>
          <v:rect id="_x0000_i1034" style="width:0;height:1.5pt" o:hralign="center" o:hrstd="t" o:hr="t" fillcolor="#a0a0a0" stroked="f"/>
        </w:pict>
      </w:r>
    </w:p>
    <w:p w:rsidR="00446C43" w:rsidRDefault="00446C43" w:rsidP="00446C43">
      <w:pPr>
        <w:pStyle w:val="Heading2"/>
        <w:rPr>
          <w:rStyle w:val="Strong"/>
          <w:b/>
          <w:bCs/>
        </w:rPr>
      </w:pPr>
    </w:p>
    <w:p w:rsidR="00446C43" w:rsidRDefault="00446C43" w:rsidP="00446C43">
      <w:pPr>
        <w:pStyle w:val="Heading2"/>
      </w:pPr>
      <w:r>
        <w:rPr>
          <w:rStyle w:val="Strong"/>
          <w:b/>
          <w:bCs/>
        </w:rPr>
        <w:lastRenderedPageBreak/>
        <w:t>5. AWS Service Categories</w:t>
      </w:r>
    </w:p>
    <w:p w:rsidR="00446C43" w:rsidRDefault="00446C43" w:rsidP="00446C43">
      <w:pPr>
        <w:pStyle w:val="NormalWeb"/>
        <w:numPr>
          <w:ilvl w:val="0"/>
          <w:numId w:val="7"/>
        </w:numPr>
      </w:pPr>
      <w:r>
        <w:rPr>
          <w:rStyle w:val="Strong"/>
        </w:rPr>
        <w:t>Compute:</w:t>
      </w:r>
      <w:r>
        <w:t xml:space="preserve"> EC2, Lambda, ECS, EKS, </w:t>
      </w:r>
      <w:proofErr w:type="spellStart"/>
      <w:r>
        <w:t>Lightsail</w:t>
      </w:r>
      <w:proofErr w:type="spellEnd"/>
      <w:r>
        <w:t>, Batch</w:t>
      </w:r>
    </w:p>
    <w:p w:rsidR="00446C43" w:rsidRDefault="00446C43" w:rsidP="00446C43">
      <w:pPr>
        <w:pStyle w:val="NormalWeb"/>
        <w:numPr>
          <w:ilvl w:val="0"/>
          <w:numId w:val="7"/>
        </w:numPr>
      </w:pPr>
      <w:r>
        <w:rPr>
          <w:rStyle w:val="Strong"/>
        </w:rPr>
        <w:t>Storage:</w:t>
      </w:r>
      <w:r>
        <w:t xml:space="preserve"> S3 (object), EBS (block), EFS (file), Glacier (archive)</w:t>
      </w:r>
    </w:p>
    <w:p w:rsidR="00446C43" w:rsidRDefault="00446C43" w:rsidP="00446C43">
      <w:pPr>
        <w:pStyle w:val="NormalWeb"/>
        <w:numPr>
          <w:ilvl w:val="0"/>
          <w:numId w:val="7"/>
        </w:numPr>
      </w:pPr>
      <w:r>
        <w:rPr>
          <w:rStyle w:val="Strong"/>
        </w:rPr>
        <w:t>Database:</w:t>
      </w:r>
      <w:r>
        <w:t xml:space="preserve"> RDS (relational), DynamoDB (NoSQL), Aurora, Redshift, </w:t>
      </w:r>
      <w:proofErr w:type="spellStart"/>
      <w:r>
        <w:t>DocumentDB</w:t>
      </w:r>
      <w:proofErr w:type="spellEnd"/>
    </w:p>
    <w:p w:rsidR="00446C43" w:rsidRDefault="00446C43" w:rsidP="00446C43">
      <w:pPr>
        <w:pStyle w:val="NormalWeb"/>
        <w:numPr>
          <w:ilvl w:val="0"/>
          <w:numId w:val="7"/>
        </w:numPr>
      </w:pPr>
      <w:r>
        <w:rPr>
          <w:rStyle w:val="Strong"/>
        </w:rPr>
        <w:t>Networking:</w:t>
      </w:r>
      <w:r>
        <w:t xml:space="preserve"> VPC, CloudFront, Route53, API Gateway, ELB, Direct Connect</w:t>
      </w:r>
    </w:p>
    <w:p w:rsidR="00446C43" w:rsidRDefault="00446C43" w:rsidP="00446C43">
      <w:pPr>
        <w:pStyle w:val="NormalWeb"/>
        <w:numPr>
          <w:ilvl w:val="0"/>
          <w:numId w:val="7"/>
        </w:numPr>
      </w:pPr>
      <w:r>
        <w:rPr>
          <w:rStyle w:val="Strong"/>
        </w:rPr>
        <w:t>Security &amp; Compliance:</w:t>
      </w:r>
      <w:r>
        <w:t xml:space="preserve"> IAM, KMS, Shield, WAF, </w:t>
      </w:r>
      <w:proofErr w:type="spellStart"/>
      <w:r>
        <w:t>GuardDuty</w:t>
      </w:r>
      <w:proofErr w:type="spellEnd"/>
      <w:r>
        <w:t xml:space="preserve">, Security Hub, </w:t>
      </w:r>
      <w:proofErr w:type="spellStart"/>
      <w:r>
        <w:t>Artifact</w:t>
      </w:r>
      <w:proofErr w:type="spellEnd"/>
    </w:p>
    <w:p w:rsidR="00446C43" w:rsidRDefault="00446C43" w:rsidP="00446C43">
      <w:pPr>
        <w:pStyle w:val="NormalWeb"/>
        <w:numPr>
          <w:ilvl w:val="0"/>
          <w:numId w:val="7"/>
        </w:numPr>
      </w:pPr>
      <w:r>
        <w:rPr>
          <w:rStyle w:val="Strong"/>
        </w:rPr>
        <w:t>Analytics:</w:t>
      </w:r>
      <w:r>
        <w:t xml:space="preserve"> Athena, EMR, Kinesis, </w:t>
      </w:r>
      <w:proofErr w:type="spellStart"/>
      <w:r>
        <w:t>QuickSight</w:t>
      </w:r>
      <w:proofErr w:type="spellEnd"/>
      <w:r>
        <w:t>, Data Pipeline</w:t>
      </w:r>
    </w:p>
    <w:p w:rsidR="00446C43" w:rsidRDefault="00446C43" w:rsidP="00446C43">
      <w:pPr>
        <w:pStyle w:val="NormalWeb"/>
        <w:numPr>
          <w:ilvl w:val="0"/>
          <w:numId w:val="7"/>
        </w:numPr>
      </w:pPr>
      <w:r>
        <w:rPr>
          <w:rStyle w:val="Strong"/>
        </w:rPr>
        <w:t>Application Integration:</w:t>
      </w:r>
      <w:r>
        <w:t xml:space="preserve"> SNS, SQS, Step Functions, </w:t>
      </w:r>
      <w:proofErr w:type="spellStart"/>
      <w:r>
        <w:t>EventBridge</w:t>
      </w:r>
      <w:proofErr w:type="spellEnd"/>
    </w:p>
    <w:p w:rsidR="00446C43" w:rsidRDefault="00446C43" w:rsidP="00446C43">
      <w:pPr>
        <w:pStyle w:val="NormalWeb"/>
        <w:numPr>
          <w:ilvl w:val="0"/>
          <w:numId w:val="7"/>
        </w:numPr>
      </w:pPr>
      <w:r>
        <w:rPr>
          <w:rStyle w:val="Strong"/>
        </w:rPr>
        <w:t>Management &amp; Governance:</w:t>
      </w:r>
      <w:r>
        <w:t xml:space="preserve"> CloudWatch, CloudTrail, Config, Control Tower, Trusted Advisor</w:t>
      </w:r>
    </w:p>
    <w:p w:rsidR="00446C43" w:rsidRDefault="00446C43" w:rsidP="00446C43">
      <w:pPr>
        <w:pStyle w:val="NormalWeb"/>
        <w:numPr>
          <w:ilvl w:val="0"/>
          <w:numId w:val="7"/>
        </w:numPr>
      </w:pPr>
      <w:r>
        <w:rPr>
          <w:rStyle w:val="Strong"/>
        </w:rPr>
        <w:t>Machine Learning/AI:</w:t>
      </w:r>
      <w:r>
        <w:t xml:space="preserve"> </w:t>
      </w:r>
      <w:proofErr w:type="spellStart"/>
      <w:r>
        <w:t>SageMaker</w:t>
      </w:r>
      <w:proofErr w:type="spellEnd"/>
      <w:r>
        <w:t xml:space="preserve">, Lex, Polly, </w:t>
      </w:r>
      <w:proofErr w:type="spellStart"/>
      <w:r>
        <w:t>Rekognition</w:t>
      </w:r>
      <w:proofErr w:type="spellEnd"/>
      <w:r>
        <w:t>, Comprehend, Translate</w:t>
      </w:r>
    </w:p>
    <w:p w:rsidR="00446C43" w:rsidRDefault="00446C43" w:rsidP="00446C43">
      <w:pPr>
        <w:pStyle w:val="NormalWeb"/>
        <w:numPr>
          <w:ilvl w:val="0"/>
          <w:numId w:val="7"/>
        </w:numPr>
      </w:pPr>
      <w:r>
        <w:rPr>
          <w:rStyle w:val="Strong"/>
        </w:rPr>
        <w:t>Developer Tools:</w:t>
      </w:r>
      <w:r>
        <w:t xml:space="preserve"> </w:t>
      </w:r>
      <w:proofErr w:type="spellStart"/>
      <w:r>
        <w:t>CodeBuild</w:t>
      </w:r>
      <w:proofErr w:type="spellEnd"/>
      <w:r>
        <w:t xml:space="preserve">, </w:t>
      </w:r>
      <w:proofErr w:type="spellStart"/>
      <w:r>
        <w:t>CodeDeploy</w:t>
      </w:r>
      <w:proofErr w:type="spellEnd"/>
      <w:r>
        <w:t xml:space="preserve">, </w:t>
      </w:r>
      <w:proofErr w:type="spellStart"/>
      <w:r>
        <w:t>CodePipeline</w:t>
      </w:r>
      <w:proofErr w:type="spellEnd"/>
      <w:r>
        <w:t xml:space="preserve">, </w:t>
      </w:r>
      <w:proofErr w:type="spellStart"/>
      <w:r>
        <w:t>CodeCommit</w:t>
      </w:r>
      <w:proofErr w:type="spellEnd"/>
    </w:p>
    <w:p w:rsidR="00446C43" w:rsidRDefault="00446C43" w:rsidP="00446C43">
      <w:r>
        <w:pict>
          <v:rect id="_x0000_i1035" style="width:0;height:1.5pt" o:hralign="center" o:hrstd="t" o:hr="t" fillcolor="#a0a0a0" stroked="f"/>
        </w:pict>
      </w:r>
    </w:p>
    <w:p w:rsidR="00446C43" w:rsidRDefault="00446C43" w:rsidP="00446C43">
      <w:pPr>
        <w:pStyle w:val="Heading2"/>
      </w:pPr>
      <w:r>
        <w:rPr>
          <w:rStyle w:val="Strong"/>
          <w:b/>
          <w:bCs/>
        </w:rPr>
        <w:t>6. Key Cloud Concepts</w:t>
      </w:r>
    </w:p>
    <w:p w:rsidR="00446C43" w:rsidRDefault="00446C43" w:rsidP="00446C43">
      <w:pPr>
        <w:pStyle w:val="NormalWeb"/>
        <w:numPr>
          <w:ilvl w:val="0"/>
          <w:numId w:val="8"/>
        </w:numPr>
      </w:pPr>
      <w:r>
        <w:rPr>
          <w:rStyle w:val="Strong"/>
        </w:rPr>
        <w:t>On-demand self-service</w:t>
      </w:r>
      <w:r>
        <w:t xml:space="preserve"> → Provision resources automatically</w:t>
      </w:r>
    </w:p>
    <w:p w:rsidR="00446C43" w:rsidRDefault="00446C43" w:rsidP="00446C43">
      <w:pPr>
        <w:pStyle w:val="NormalWeb"/>
        <w:numPr>
          <w:ilvl w:val="0"/>
          <w:numId w:val="8"/>
        </w:numPr>
      </w:pPr>
      <w:r>
        <w:rPr>
          <w:rStyle w:val="Strong"/>
        </w:rPr>
        <w:t>Broad network access</w:t>
      </w:r>
      <w:r>
        <w:t xml:space="preserve"> → Access from anywhere</w:t>
      </w:r>
    </w:p>
    <w:p w:rsidR="00446C43" w:rsidRDefault="00446C43" w:rsidP="00446C43">
      <w:pPr>
        <w:pStyle w:val="NormalWeb"/>
        <w:numPr>
          <w:ilvl w:val="0"/>
          <w:numId w:val="8"/>
        </w:numPr>
      </w:pPr>
      <w:r>
        <w:rPr>
          <w:rStyle w:val="Strong"/>
        </w:rPr>
        <w:t>Resource pooling / Multi-tenancy</w:t>
      </w:r>
      <w:r>
        <w:t xml:space="preserve"> → Shared resources securely</w:t>
      </w:r>
    </w:p>
    <w:p w:rsidR="00446C43" w:rsidRDefault="00446C43" w:rsidP="00446C43">
      <w:pPr>
        <w:pStyle w:val="NormalWeb"/>
        <w:numPr>
          <w:ilvl w:val="0"/>
          <w:numId w:val="8"/>
        </w:numPr>
      </w:pPr>
      <w:r>
        <w:rPr>
          <w:rStyle w:val="Strong"/>
        </w:rPr>
        <w:t>Rapid elasticity</w:t>
      </w:r>
      <w:r>
        <w:t xml:space="preserve"> → Scale resources automatically</w:t>
      </w:r>
    </w:p>
    <w:p w:rsidR="00446C43" w:rsidRDefault="00446C43" w:rsidP="00446C43">
      <w:pPr>
        <w:pStyle w:val="NormalWeb"/>
        <w:numPr>
          <w:ilvl w:val="0"/>
          <w:numId w:val="8"/>
        </w:numPr>
      </w:pPr>
      <w:r>
        <w:rPr>
          <w:rStyle w:val="Strong"/>
        </w:rPr>
        <w:t>Measured service</w:t>
      </w:r>
      <w:r>
        <w:t xml:space="preserve"> → Pay based on actual usage</w:t>
      </w:r>
    </w:p>
    <w:p w:rsidR="00446C43" w:rsidRDefault="00446C43" w:rsidP="00446C43">
      <w:pPr>
        <w:pStyle w:val="NormalWeb"/>
        <w:numPr>
          <w:ilvl w:val="0"/>
          <w:numId w:val="8"/>
        </w:numPr>
      </w:pPr>
      <w:r>
        <w:rPr>
          <w:rStyle w:val="Strong"/>
        </w:rPr>
        <w:t>Global footprint</w:t>
      </w:r>
      <w:r>
        <w:t xml:space="preserve"> → Deploy in multiple regions/AZs</w:t>
      </w:r>
    </w:p>
    <w:p w:rsidR="00446C43" w:rsidRDefault="00446C43" w:rsidP="00446C43">
      <w:pPr>
        <w:pStyle w:val="NormalWeb"/>
        <w:numPr>
          <w:ilvl w:val="0"/>
          <w:numId w:val="8"/>
        </w:numPr>
      </w:pPr>
      <w:r>
        <w:rPr>
          <w:rStyle w:val="Strong"/>
        </w:rPr>
        <w:t>Resiliency &amp; HA</w:t>
      </w:r>
      <w:r>
        <w:t xml:space="preserve"> → Multi-AZ, DR, backups</w:t>
      </w:r>
    </w:p>
    <w:p w:rsidR="00446C43" w:rsidRDefault="00446C43" w:rsidP="00446C43">
      <w:pPr>
        <w:pStyle w:val="NormalWeb"/>
        <w:numPr>
          <w:ilvl w:val="0"/>
          <w:numId w:val="8"/>
        </w:numPr>
      </w:pPr>
      <w:r>
        <w:rPr>
          <w:rStyle w:val="Strong"/>
        </w:rPr>
        <w:t>Well-Architected Framework pillars:</w:t>
      </w:r>
      <w:r>
        <w:t xml:space="preserve"> Operational Excellence, Security, Reliability, Performance Efficiency, Cost Optimization</w:t>
      </w:r>
    </w:p>
    <w:p w:rsidR="00446C43" w:rsidRDefault="00446C43" w:rsidP="00446C43">
      <w:r>
        <w:pict>
          <v:rect id="_x0000_i1036" style="width:0;height:1.5pt" o:hralign="center" o:hrstd="t" o:hr="t" fillcolor="#a0a0a0" stroked="f"/>
        </w:pict>
      </w:r>
    </w:p>
    <w:p w:rsidR="00446C43" w:rsidRDefault="00446C43" w:rsidP="00446C43">
      <w:pPr>
        <w:pStyle w:val="Heading2"/>
      </w:pPr>
      <w:r>
        <w:rPr>
          <w:rStyle w:val="Strong"/>
          <w:b/>
          <w:bCs/>
        </w:rPr>
        <w:t>7. High-Yield Exam Keywords</w:t>
      </w:r>
    </w:p>
    <w:p w:rsidR="00446C43" w:rsidRDefault="00446C43" w:rsidP="00446C43">
      <w:pPr>
        <w:pStyle w:val="NormalWeb"/>
        <w:numPr>
          <w:ilvl w:val="0"/>
          <w:numId w:val="9"/>
        </w:numPr>
      </w:pPr>
      <w:r>
        <w:t>Pay-as-you-go, Edge Location, AZ, Region, Lambda, EC2, S3, RDS, DynamoDB, VPC, CloudFront, IAM, TCO, elasticity, loose coupling, hybrid cloud, managed service, multi-tenancy</w:t>
      </w:r>
    </w:p>
    <w:p w:rsidR="00446C43" w:rsidRDefault="00446C43" w:rsidP="00446C43">
      <w:r>
        <w:pict>
          <v:rect id="_x0000_i1037" style="width:0;height:1.5pt" o:hralign="center" o:hrstd="t" o:hr="t" fillcolor="#a0a0a0" stroked="f"/>
        </w:pict>
      </w:r>
    </w:p>
    <w:p w:rsidR="00446C43" w:rsidRDefault="00446C43" w:rsidP="00446C43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Quick Tip:</w:t>
      </w:r>
      <w:r>
        <w:t xml:space="preserve"> Visualize the </w:t>
      </w:r>
      <w:r>
        <w:rPr>
          <w:rStyle w:val="Strong"/>
        </w:rPr>
        <w:t>AWS global infrastructure map</w:t>
      </w:r>
      <w:r>
        <w:t xml:space="preserve"> (Regions → AZs → Edge Locations) and </w:t>
      </w:r>
      <w:r>
        <w:rPr>
          <w:rStyle w:val="Strong"/>
        </w:rPr>
        <w:t>categorize services</w:t>
      </w:r>
      <w:r>
        <w:t xml:space="preserve"> (Compute, Storage, DB, Networking, Security, Analytics, ML) in your mind—AWS loves scenario-based questions.</w:t>
      </w:r>
    </w:p>
    <w:bookmarkEnd w:id="0"/>
    <w:p w:rsidR="000317E6" w:rsidRPr="00446C43" w:rsidRDefault="000317E6" w:rsidP="00446C43"/>
    <w:sectPr w:rsidR="000317E6" w:rsidRPr="00446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42D6A"/>
    <w:multiLevelType w:val="multilevel"/>
    <w:tmpl w:val="F47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636E8"/>
    <w:multiLevelType w:val="multilevel"/>
    <w:tmpl w:val="35C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649BD"/>
    <w:multiLevelType w:val="multilevel"/>
    <w:tmpl w:val="1A7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92980"/>
    <w:multiLevelType w:val="multilevel"/>
    <w:tmpl w:val="A0A2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A481F"/>
    <w:multiLevelType w:val="multilevel"/>
    <w:tmpl w:val="3058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979A5"/>
    <w:multiLevelType w:val="multilevel"/>
    <w:tmpl w:val="DE1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F3E35"/>
    <w:multiLevelType w:val="multilevel"/>
    <w:tmpl w:val="945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A22FE"/>
    <w:multiLevelType w:val="multilevel"/>
    <w:tmpl w:val="3FC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547BE"/>
    <w:multiLevelType w:val="multilevel"/>
    <w:tmpl w:val="1EA4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43"/>
    <w:rsid w:val="000317E6"/>
    <w:rsid w:val="0044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9D34"/>
  <w15:chartTrackingRefBased/>
  <w15:docId w15:val="{609EA0B7-AEE8-41A2-A075-725AE46DB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C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6C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6C4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6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6C4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6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71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 Kumar .</dc:creator>
  <cp:keywords/>
  <dc:description/>
  <cp:lastModifiedBy>Vino Kumar .</cp:lastModifiedBy>
  <cp:revision>1</cp:revision>
  <dcterms:created xsi:type="dcterms:W3CDTF">2025-10-18T09:27:00Z</dcterms:created>
  <dcterms:modified xsi:type="dcterms:W3CDTF">2025-10-18T09:28:00Z</dcterms:modified>
</cp:coreProperties>
</file>