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23" w:rsidRPr="005F4F70" w:rsidRDefault="002A7B36" w:rsidP="005F4F70">
      <w:pPr>
        <w:jc w:val="both"/>
        <w:rPr>
          <w:rFonts w:ascii="Times New Roman" w:hAnsi="Times New Roman" w:cs="Times New Roman"/>
          <w:sz w:val="24"/>
          <w:szCs w:val="24"/>
        </w:rPr>
      </w:pPr>
      <w:r w:rsidRPr="005F4F70">
        <w:rPr>
          <w:rFonts w:ascii="Times New Roman" w:hAnsi="Times New Roman" w:cs="Times New Roman"/>
          <w:sz w:val="24"/>
          <w:szCs w:val="24"/>
        </w:rPr>
        <w:t>MOROZOV – CAPITALISMO TECNOLÓGICO E CIDADANIA</w:t>
      </w:r>
      <w:r w:rsidR="005F4F70" w:rsidRPr="005F4F70">
        <w:rPr>
          <w:rFonts w:ascii="Times New Roman" w:hAnsi="Times New Roman" w:cs="Times New Roman"/>
          <w:sz w:val="24"/>
          <w:szCs w:val="24"/>
        </w:rPr>
        <w:t xml:space="preserve"> E POR QUE ESTAMOS AUTORIZADOS A ODIAR O VALE DO SILÍCIO</w:t>
      </w:r>
    </w:p>
    <w:p w:rsidR="002A7B36" w:rsidRPr="005F4F70" w:rsidRDefault="002A7B36" w:rsidP="002A7B36">
      <w:pPr>
        <w:jc w:val="right"/>
        <w:rPr>
          <w:rFonts w:ascii="Times New Roman" w:hAnsi="Times New Roman" w:cs="Times New Roman"/>
          <w:sz w:val="24"/>
          <w:szCs w:val="24"/>
        </w:rPr>
      </w:pPr>
      <w:r w:rsidRPr="005F4F70">
        <w:rPr>
          <w:rFonts w:ascii="Times New Roman" w:hAnsi="Times New Roman" w:cs="Times New Roman"/>
          <w:sz w:val="24"/>
          <w:szCs w:val="24"/>
        </w:rPr>
        <w:t>Itagiba de Albuquerque Neto</w:t>
      </w:r>
    </w:p>
    <w:p w:rsidR="002A7B36" w:rsidRPr="005F4F70" w:rsidRDefault="002A7B36" w:rsidP="002A7B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A7B36" w:rsidRPr="005F4F70" w:rsidRDefault="002A7B36" w:rsidP="002A7B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F70">
        <w:rPr>
          <w:rFonts w:ascii="Times New Roman" w:hAnsi="Times New Roman" w:cs="Times New Roman"/>
          <w:sz w:val="24"/>
          <w:szCs w:val="24"/>
        </w:rPr>
        <w:t>Morozov</w:t>
      </w:r>
      <w:proofErr w:type="spellEnd"/>
      <w:r w:rsidRPr="005F4F70">
        <w:rPr>
          <w:rFonts w:ascii="Times New Roman" w:hAnsi="Times New Roman" w:cs="Times New Roman"/>
          <w:sz w:val="24"/>
          <w:szCs w:val="24"/>
        </w:rPr>
        <w:t xml:space="preserve"> inicia o texto trazendo um discurso feito por Barry Schwartz em 1973 sobre a televisão, fazendo críticas à</w:t>
      </w:r>
      <w:r w:rsidR="008F7F2F">
        <w:rPr>
          <w:rFonts w:ascii="Times New Roman" w:hAnsi="Times New Roman" w:cs="Times New Roman"/>
          <w:sz w:val="24"/>
          <w:szCs w:val="24"/>
        </w:rPr>
        <w:t xml:space="preserve"> </w:t>
      </w:r>
      <w:r w:rsidR="008F7F2F" w:rsidRPr="005F4F70">
        <w:rPr>
          <w:rFonts w:ascii="Times New Roman" w:hAnsi="Times New Roman" w:cs="Times New Roman"/>
          <w:sz w:val="24"/>
          <w:szCs w:val="24"/>
        </w:rPr>
        <w:t>TV a cabo</w:t>
      </w:r>
      <w:r w:rsidR="008F7F2F">
        <w:rPr>
          <w:rFonts w:ascii="Times New Roman" w:hAnsi="Times New Roman" w:cs="Times New Roman"/>
          <w:sz w:val="24"/>
          <w:szCs w:val="24"/>
        </w:rPr>
        <w:t xml:space="preserve"> quanto</w:t>
      </w:r>
      <w:r w:rsidRPr="005F4F70">
        <w:rPr>
          <w:rFonts w:ascii="Times New Roman" w:hAnsi="Times New Roman" w:cs="Times New Roman"/>
          <w:sz w:val="24"/>
          <w:szCs w:val="24"/>
        </w:rPr>
        <w:t xml:space="preserve"> busca por lucro como pesquisa patrocinada pelo governo. Schwartz comparava, nessa época, a TV a um catálogo de compras e lamentava a ingenuidade da época </w:t>
      </w:r>
      <w:r w:rsidR="00826B18" w:rsidRPr="005F4F70">
        <w:rPr>
          <w:rFonts w:ascii="Times New Roman" w:hAnsi="Times New Roman" w:cs="Times New Roman"/>
          <w:sz w:val="24"/>
          <w:szCs w:val="24"/>
        </w:rPr>
        <w:t xml:space="preserve">dos envolvidos e entusiastas da tecnologia. E vai além: ele compara a TV e os vídeos a um aquário, de modo que prestamos muita atenção nos peixes, mas a parte crucial é o </w:t>
      </w:r>
      <w:proofErr w:type="gramStart"/>
      <w:r w:rsidR="00826B18" w:rsidRPr="005F4F70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="00826B18" w:rsidRPr="005F4F70">
        <w:rPr>
          <w:rFonts w:ascii="Times New Roman" w:hAnsi="Times New Roman" w:cs="Times New Roman"/>
          <w:sz w:val="24"/>
          <w:szCs w:val="24"/>
        </w:rPr>
        <w:t xml:space="preserve"> da água que é controlado pelas bactérias e que quando essas bactérias morr</w:t>
      </w:r>
      <w:bookmarkStart w:id="0" w:name="_GoBack"/>
      <w:bookmarkEnd w:id="0"/>
      <w:r w:rsidR="00826B18" w:rsidRPr="005F4F70">
        <w:rPr>
          <w:rFonts w:ascii="Times New Roman" w:hAnsi="Times New Roman" w:cs="Times New Roman"/>
          <w:sz w:val="24"/>
          <w:szCs w:val="24"/>
        </w:rPr>
        <w:t xml:space="preserve">em, os peixes ainda continuam a nadar por um tempo como se nada tivesse ocorrido; segundo ele, prestamos muita atenção no que nós fazemos e pouca no que “eles” fazem, e que nós, assim como os peixes desse aquário, desfrutamos de uma existência cujo fim já se está anunciado. Para </w:t>
      </w:r>
      <w:proofErr w:type="spellStart"/>
      <w:r w:rsidR="00826B18" w:rsidRPr="005F4F70">
        <w:rPr>
          <w:rFonts w:ascii="Times New Roman" w:hAnsi="Times New Roman" w:cs="Times New Roman"/>
          <w:sz w:val="24"/>
          <w:szCs w:val="24"/>
        </w:rPr>
        <w:t>Morozov</w:t>
      </w:r>
      <w:proofErr w:type="spellEnd"/>
      <w:r w:rsidR="00826B18" w:rsidRPr="005F4F70">
        <w:rPr>
          <w:rFonts w:ascii="Times New Roman" w:hAnsi="Times New Roman" w:cs="Times New Roman"/>
          <w:sz w:val="24"/>
          <w:szCs w:val="24"/>
        </w:rPr>
        <w:t>, nós estamos diante do nosso aquário digital repleto de peixes mortos que continuam a nadar. A partir daí desenvolve um resgate histórico do monopólio da tecnologia informática em seus aspectos geopolíticos, deixando exposto que o mundo assiste os EUA ameaçarem engolir diversos setores econômicos</w:t>
      </w:r>
      <w:r w:rsidR="00BA7D03" w:rsidRPr="005F4F70">
        <w:rPr>
          <w:rFonts w:ascii="Times New Roman" w:hAnsi="Times New Roman" w:cs="Times New Roman"/>
          <w:sz w:val="24"/>
          <w:szCs w:val="24"/>
        </w:rPr>
        <w:t xml:space="preserve"> e que a contracultura informática europeia, outrora tão forte, foi erradicada. Nisso, parece que se entrou em uma era de responder ao </w:t>
      </w:r>
      <w:proofErr w:type="spellStart"/>
      <w:r w:rsidR="00BA7D03" w:rsidRPr="005F4F70">
        <w:rPr>
          <w:rFonts w:ascii="Times New Roman" w:hAnsi="Times New Roman" w:cs="Times New Roman"/>
          <w:sz w:val="24"/>
          <w:szCs w:val="24"/>
        </w:rPr>
        <w:t>hipercapitalismo</w:t>
      </w:r>
      <w:proofErr w:type="spellEnd"/>
      <w:r w:rsidR="00BA7D03" w:rsidRPr="005F4F70">
        <w:rPr>
          <w:rFonts w:ascii="Times New Roman" w:hAnsi="Times New Roman" w:cs="Times New Roman"/>
          <w:sz w:val="24"/>
          <w:szCs w:val="24"/>
        </w:rPr>
        <w:t xml:space="preserve"> com mais capitalismo, mais “humanizado” e descentralizado, culminando em uma retórica de emancipação por meio do consumo, encabeçada pelo Vale do Silício. Com isso, levanta-se um questionamento sobre a internet e sua função que cai numa resolução a partir de um “pensar fora da internet”, isto, é, sem cair nesse discurso pronto</w:t>
      </w:r>
      <w:r w:rsidR="005F4F70" w:rsidRPr="005F4F70">
        <w:rPr>
          <w:rFonts w:ascii="Times New Roman" w:hAnsi="Times New Roman" w:cs="Times New Roman"/>
          <w:sz w:val="24"/>
          <w:szCs w:val="24"/>
        </w:rPr>
        <w:t xml:space="preserve"> da tecnologia, por si mesma, resolvendo problemas que são estruturais. A resposta para a nossa relação com internet (e com a relação com a tecnologia no geral), estaria, então, em uma emancipação e reconquista da soberania popular sobre a tecnologia, sem deixar tudo entregue nas mãos de </w:t>
      </w:r>
      <w:proofErr w:type="spellStart"/>
      <w:r w:rsidR="005F4F70" w:rsidRPr="005F4F70">
        <w:rPr>
          <w:rFonts w:ascii="Times New Roman" w:hAnsi="Times New Roman" w:cs="Times New Roman"/>
          <w:sz w:val="24"/>
          <w:szCs w:val="24"/>
        </w:rPr>
        <w:t>mega-empresas</w:t>
      </w:r>
      <w:proofErr w:type="spellEnd"/>
      <w:r w:rsidR="005F4F70" w:rsidRPr="005F4F70">
        <w:rPr>
          <w:rFonts w:ascii="Times New Roman" w:hAnsi="Times New Roman" w:cs="Times New Roman"/>
          <w:sz w:val="24"/>
          <w:szCs w:val="24"/>
        </w:rPr>
        <w:t xml:space="preserve"> bilionárias que apenas têm interesse em lucro. O debate sobre o digital não pode cair no vazio </w:t>
      </w:r>
      <w:r w:rsidR="005F4F70">
        <w:rPr>
          <w:rFonts w:ascii="Times New Roman" w:hAnsi="Times New Roman" w:cs="Times New Roman"/>
          <w:sz w:val="24"/>
          <w:szCs w:val="24"/>
        </w:rPr>
        <w:t xml:space="preserve">de um debate </w:t>
      </w:r>
      <w:r w:rsidR="005F4F70" w:rsidRPr="005F4F70">
        <w:rPr>
          <w:rFonts w:ascii="Times New Roman" w:hAnsi="Times New Roman" w:cs="Times New Roman"/>
          <w:sz w:val="24"/>
          <w:szCs w:val="24"/>
        </w:rPr>
        <w:t>digital, que se sustenta em uma essência das coisas</w:t>
      </w:r>
      <w:r w:rsidR="005F4F70">
        <w:rPr>
          <w:rFonts w:ascii="Times New Roman" w:hAnsi="Times New Roman" w:cs="Times New Roman"/>
          <w:sz w:val="24"/>
          <w:szCs w:val="24"/>
        </w:rPr>
        <w:t xml:space="preserve">, em vez de político e econômico, pois as empresas do Vale do Silício estão construindo uma “cerca invisível de arame farpado” ao nosso redor. </w:t>
      </w:r>
      <w:proofErr w:type="gramStart"/>
      <w:r w:rsidR="005F4F70">
        <w:rPr>
          <w:rFonts w:ascii="Times New Roman" w:hAnsi="Times New Roman" w:cs="Times New Roman"/>
          <w:sz w:val="24"/>
          <w:szCs w:val="24"/>
        </w:rPr>
        <w:t>Entra</w:t>
      </w:r>
      <w:proofErr w:type="gramEnd"/>
      <w:r w:rsidR="005F4F70">
        <w:rPr>
          <w:rFonts w:ascii="Times New Roman" w:hAnsi="Times New Roman" w:cs="Times New Roman"/>
          <w:sz w:val="24"/>
          <w:szCs w:val="24"/>
        </w:rPr>
        <w:t xml:space="preserve"> em jogo nossos dados, nossa privacidade nas mãos de empresa</w:t>
      </w:r>
      <w:r w:rsidR="008F7F2F">
        <w:rPr>
          <w:rFonts w:ascii="Times New Roman" w:hAnsi="Times New Roman" w:cs="Times New Roman"/>
          <w:sz w:val="24"/>
          <w:szCs w:val="24"/>
        </w:rPr>
        <w:t xml:space="preserve">s que têm uma visão de mundo altamente relacionada ao seu modelo de negócio. A tecnologia </w:t>
      </w:r>
      <w:r w:rsidR="008F7F2F" w:rsidRPr="008F7F2F">
        <w:rPr>
          <w:rFonts w:ascii="Times New Roman" w:hAnsi="Times New Roman" w:cs="Times New Roman"/>
          <w:i/>
          <w:sz w:val="24"/>
          <w:szCs w:val="24"/>
        </w:rPr>
        <w:t>per se</w:t>
      </w:r>
      <w:r w:rsidR="008F7F2F">
        <w:rPr>
          <w:rFonts w:ascii="Times New Roman" w:hAnsi="Times New Roman" w:cs="Times New Roman"/>
          <w:sz w:val="24"/>
          <w:szCs w:val="24"/>
        </w:rPr>
        <w:t xml:space="preserve"> não resolve problemas. Onde estaria o </w:t>
      </w:r>
      <w:proofErr w:type="spellStart"/>
      <w:r w:rsidR="008F7F2F" w:rsidRPr="008F7F2F">
        <w:rPr>
          <w:rFonts w:ascii="Times New Roman" w:hAnsi="Times New Roman" w:cs="Times New Roman"/>
          <w:i/>
          <w:sz w:val="24"/>
          <w:szCs w:val="24"/>
        </w:rPr>
        <w:t>app</w:t>
      </w:r>
      <w:proofErr w:type="spellEnd"/>
      <w:r w:rsidR="008F7F2F">
        <w:rPr>
          <w:rFonts w:ascii="Times New Roman" w:hAnsi="Times New Roman" w:cs="Times New Roman"/>
          <w:sz w:val="24"/>
          <w:szCs w:val="24"/>
        </w:rPr>
        <w:t xml:space="preserve"> que combate a fome? Segundo </w:t>
      </w:r>
      <w:proofErr w:type="spellStart"/>
      <w:r w:rsidR="008F7F2F">
        <w:rPr>
          <w:rFonts w:ascii="Times New Roman" w:hAnsi="Times New Roman" w:cs="Times New Roman"/>
          <w:sz w:val="24"/>
          <w:szCs w:val="24"/>
        </w:rPr>
        <w:t>Morozov</w:t>
      </w:r>
      <w:proofErr w:type="spellEnd"/>
      <w:r w:rsidR="008F7F2F">
        <w:rPr>
          <w:rFonts w:ascii="Times New Roman" w:hAnsi="Times New Roman" w:cs="Times New Roman"/>
          <w:sz w:val="24"/>
          <w:szCs w:val="24"/>
        </w:rPr>
        <w:t xml:space="preserve">, essa próprias empresas não teriam noção exatamente do lugar para onde estão nos levando e a “cerca de arame farpado”, citada anteriormente, é invisível até para seus construtores. Tomando Deleuze, as máquinas não explicam nada; é preciso analisar os agenciamentos coletivos dos quais elas fazem parte.  </w:t>
      </w:r>
    </w:p>
    <w:sectPr w:rsidR="002A7B36" w:rsidRPr="005F4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36"/>
    <w:rsid w:val="002A7B36"/>
    <w:rsid w:val="005F4F70"/>
    <w:rsid w:val="00826B18"/>
    <w:rsid w:val="008F7F2F"/>
    <w:rsid w:val="00A57E23"/>
    <w:rsid w:val="00B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Itagiba</dc:creator>
  <cp:lastModifiedBy>Itagiba</cp:lastModifiedBy>
  <cp:revision>1</cp:revision>
  <dcterms:created xsi:type="dcterms:W3CDTF">2021-07-05T00:00:00Z</dcterms:created>
  <dcterms:modified xsi:type="dcterms:W3CDTF">2021-07-05T00:52:00Z</dcterms:modified>
</cp:coreProperties>
</file>