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60C6" w14:textId="77777777" w:rsidR="00F2504A" w:rsidRDefault="00F2504A" w:rsidP="00F2504A"/>
    <w:p w14:paraId="1F2CA1BF" w14:textId="77777777" w:rsidR="002C033F" w:rsidRPr="00D062A7" w:rsidRDefault="002C033F" w:rsidP="00F2504A">
      <w:pPr>
        <w:pStyle w:val="Ttulo"/>
        <w:jc w:val="center"/>
        <w:rPr>
          <w:sz w:val="48"/>
          <w:szCs w:val="48"/>
        </w:rPr>
      </w:pPr>
    </w:p>
    <w:p w14:paraId="2F685BDF" w14:textId="540A0347" w:rsidR="00051598" w:rsidRPr="00F2504A" w:rsidRDefault="00051598" w:rsidP="00F2504A">
      <w:pPr>
        <w:pStyle w:val="Ttulo"/>
        <w:jc w:val="center"/>
        <w:rPr>
          <w:sz w:val="52"/>
          <w:szCs w:val="52"/>
        </w:rPr>
      </w:pPr>
      <w:r w:rsidRPr="00F2504A">
        <w:rPr>
          <w:sz w:val="72"/>
          <w:szCs w:val="72"/>
        </w:rPr>
        <w:t>Redes de Computadores 1</w:t>
      </w:r>
    </w:p>
    <w:p w14:paraId="00FC31D7" w14:textId="4241FA90" w:rsidR="00051598" w:rsidRPr="002C033F" w:rsidRDefault="00F2504A" w:rsidP="002C033F">
      <w:pPr>
        <w:jc w:val="center"/>
        <w:rPr>
          <w:sz w:val="44"/>
          <w:szCs w:val="44"/>
        </w:rPr>
      </w:pPr>
      <w:r w:rsidRPr="00F2504A">
        <w:rPr>
          <w:rFonts w:hint="eastAsia"/>
          <w:sz w:val="44"/>
          <w:szCs w:val="44"/>
        </w:rPr>
        <w:t>计算机网络</w:t>
      </w:r>
      <w:r w:rsidRPr="00F2504A">
        <w:rPr>
          <w:rFonts w:hint="eastAsia"/>
          <w:sz w:val="44"/>
          <w:szCs w:val="44"/>
        </w:rPr>
        <w:t>1</w:t>
      </w:r>
    </w:p>
    <w:p w14:paraId="4BAA3A14" w14:textId="77777777" w:rsidR="00071E44" w:rsidRDefault="00071E44" w:rsidP="00F2504A">
      <w:pPr>
        <w:pBdr>
          <w:bottom w:val="single" w:sz="4" w:space="1" w:color="auto"/>
        </w:pBdr>
      </w:pPr>
    </w:p>
    <w:p w14:paraId="0AC7D91A" w14:textId="77777777" w:rsidR="00D062A7" w:rsidRDefault="00D062A7" w:rsidP="00F2504A">
      <w:pPr>
        <w:pBdr>
          <w:bottom w:val="single" w:sz="4" w:space="1" w:color="auto"/>
        </w:pBdr>
      </w:pPr>
    </w:p>
    <w:p w14:paraId="2C41FDCF" w14:textId="77777777" w:rsidR="00D062A7" w:rsidRDefault="00D062A7" w:rsidP="00F2504A">
      <w:pPr>
        <w:pBdr>
          <w:bottom w:val="single" w:sz="4" w:space="1" w:color="auto"/>
        </w:pBdr>
      </w:pPr>
    </w:p>
    <w:p w14:paraId="5505A14E" w14:textId="77777777" w:rsidR="002C033F" w:rsidRPr="00F2504A" w:rsidRDefault="002C033F" w:rsidP="00F2504A">
      <w:pPr>
        <w:pBdr>
          <w:bottom w:val="single" w:sz="4" w:space="1" w:color="auto"/>
        </w:pBdr>
      </w:pPr>
    </w:p>
    <w:p w14:paraId="431E80A2" w14:textId="51994BC2" w:rsidR="0039329F" w:rsidRPr="00071E44" w:rsidRDefault="00051598" w:rsidP="00F2504A">
      <w:pPr>
        <w:pStyle w:val="Ttulo"/>
        <w:jc w:val="center"/>
        <w:rPr>
          <w:b/>
          <w:bCs/>
          <w:sz w:val="48"/>
          <w:szCs w:val="48"/>
        </w:rPr>
      </w:pPr>
      <w:r w:rsidRPr="00071E44">
        <w:rPr>
          <w:b/>
          <w:bCs/>
          <w:sz w:val="48"/>
          <w:szCs w:val="48"/>
        </w:rPr>
        <w:t>Conceitos básicos sobre transmissão de dados</w:t>
      </w:r>
    </w:p>
    <w:p w14:paraId="1C2AB30D" w14:textId="7F70D041" w:rsidR="00F2504A" w:rsidRDefault="00F2504A" w:rsidP="00F2504A">
      <w:pPr>
        <w:jc w:val="center"/>
        <w:rPr>
          <w:b/>
          <w:bCs/>
          <w:sz w:val="36"/>
          <w:szCs w:val="36"/>
        </w:rPr>
      </w:pPr>
      <w:r w:rsidRPr="00071E44">
        <w:rPr>
          <w:rFonts w:hint="eastAsia"/>
          <w:b/>
          <w:bCs/>
          <w:sz w:val="36"/>
          <w:szCs w:val="36"/>
        </w:rPr>
        <w:t>关于数据传输的基本概念</w:t>
      </w:r>
    </w:p>
    <w:p w14:paraId="2C39667B" w14:textId="77777777" w:rsidR="00071E44" w:rsidRDefault="00071E44" w:rsidP="00F2504A">
      <w:pPr>
        <w:jc w:val="center"/>
        <w:rPr>
          <w:b/>
          <w:bCs/>
          <w:sz w:val="36"/>
          <w:szCs w:val="36"/>
        </w:rPr>
      </w:pPr>
    </w:p>
    <w:p w14:paraId="3FE4AADF" w14:textId="77777777" w:rsidR="00D062A7" w:rsidRPr="00071E44" w:rsidRDefault="00D062A7" w:rsidP="00F2504A">
      <w:pPr>
        <w:jc w:val="center"/>
        <w:rPr>
          <w:rFonts w:hint="eastAsia"/>
          <w:b/>
          <w:bCs/>
          <w:sz w:val="36"/>
          <w:szCs w:val="36"/>
        </w:rPr>
      </w:pPr>
    </w:p>
    <w:p w14:paraId="50E54FF5" w14:textId="3A462479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rFonts w:hint="eastAsia"/>
          <w:sz w:val="24"/>
          <w:szCs w:val="24"/>
        </w:rPr>
        <w:t>&lt;</w:t>
      </w:r>
      <w:r w:rsidRPr="00071E44">
        <w:rPr>
          <w:rFonts w:hint="eastAsia"/>
          <w:sz w:val="24"/>
          <w:szCs w:val="24"/>
        </w:rPr>
        <w:t>总结</w:t>
      </w:r>
      <w:r w:rsidRPr="00071E44">
        <w:rPr>
          <w:sz w:val="24"/>
          <w:szCs w:val="24"/>
        </w:rPr>
        <w:t>&gt;</w:t>
      </w:r>
    </w:p>
    <w:p w14:paraId="08395634" w14:textId="16070D4D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Camada Física: funções</w:t>
      </w:r>
    </w:p>
    <w:p w14:paraId="1AACC775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物理层：功能</w:t>
      </w:r>
    </w:p>
    <w:p w14:paraId="716CA0AD" w14:textId="77777777" w:rsidR="00071E44" w:rsidRPr="00B0758D" w:rsidRDefault="00071E44" w:rsidP="00071E44">
      <w:pPr>
        <w:pStyle w:val="SemEspaamento"/>
        <w:jc w:val="center"/>
      </w:pPr>
    </w:p>
    <w:p w14:paraId="6F5D107E" w14:textId="27960596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Conceitos de transmissão: Dados e Sinais</w:t>
      </w:r>
    </w:p>
    <w:p w14:paraId="604EB785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传输概念：数据和信号</w:t>
      </w:r>
    </w:p>
    <w:p w14:paraId="46E34BFF" w14:textId="77777777" w:rsidR="00071E44" w:rsidRPr="00B0758D" w:rsidRDefault="00071E44" w:rsidP="00071E44">
      <w:pPr>
        <w:pStyle w:val="SemEspaamento"/>
        <w:jc w:val="center"/>
      </w:pPr>
    </w:p>
    <w:p w14:paraId="18E757F2" w14:textId="41611153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Meios Físicos</w:t>
      </w:r>
    </w:p>
    <w:p w14:paraId="7E259E60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物理介质</w:t>
      </w:r>
    </w:p>
    <w:p w14:paraId="0439C350" w14:textId="77777777" w:rsidR="00071E44" w:rsidRPr="00B0758D" w:rsidRDefault="00071E44" w:rsidP="00071E44">
      <w:pPr>
        <w:pStyle w:val="SemEspaamento"/>
        <w:jc w:val="center"/>
      </w:pPr>
    </w:p>
    <w:p w14:paraId="3706800C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Técnicas de codificação (dados digitais, sinais digitais)</w:t>
      </w:r>
    </w:p>
    <w:p w14:paraId="0F6B17BE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编码技术（数字数据、数字信号）</w:t>
      </w:r>
    </w:p>
    <w:p w14:paraId="1A7A7D29" w14:textId="77777777" w:rsidR="00071E44" w:rsidRPr="00B0758D" w:rsidRDefault="00071E44" w:rsidP="00071E44">
      <w:pPr>
        <w:pStyle w:val="SemEspaamento"/>
        <w:jc w:val="center"/>
        <w:rPr>
          <w:rFonts w:hint="eastAsia"/>
        </w:rPr>
      </w:pPr>
    </w:p>
    <w:p w14:paraId="68205D04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Técnicas de modulação (dados digitais, sinais analógicos)</w:t>
      </w:r>
    </w:p>
    <w:p w14:paraId="3C9D5B76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调制技术（数字数据、模拟信号）</w:t>
      </w:r>
    </w:p>
    <w:p w14:paraId="7BCAA51D" w14:textId="77777777" w:rsidR="00071E44" w:rsidRPr="00B0758D" w:rsidRDefault="00071E44" w:rsidP="00071E44">
      <w:pPr>
        <w:pStyle w:val="SemEspaamento"/>
        <w:jc w:val="center"/>
        <w:rPr>
          <w:rFonts w:hint="eastAsia"/>
        </w:rPr>
      </w:pPr>
    </w:p>
    <w:p w14:paraId="282D5547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Comunicação série assíncrona</w:t>
      </w:r>
    </w:p>
    <w:p w14:paraId="6E2D557D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异步串行通信</w:t>
      </w:r>
    </w:p>
    <w:p w14:paraId="5C358E4D" w14:textId="77777777" w:rsidR="00071E44" w:rsidRPr="00B0758D" w:rsidRDefault="00071E44" w:rsidP="00071E44">
      <w:pPr>
        <w:pStyle w:val="SemEspaamento"/>
        <w:jc w:val="center"/>
        <w:rPr>
          <w:rFonts w:hint="eastAsia"/>
        </w:rPr>
      </w:pPr>
    </w:p>
    <w:p w14:paraId="0DA0FD69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Comunicação série síncrona</w:t>
      </w:r>
    </w:p>
    <w:p w14:paraId="74266C06" w14:textId="77777777" w:rsidR="00071E44" w:rsidRPr="00071E44" w:rsidRDefault="00071E44" w:rsidP="00071E44">
      <w:pPr>
        <w:pStyle w:val="SemEspaamento"/>
        <w:jc w:val="center"/>
        <w:rPr>
          <w:sz w:val="24"/>
          <w:szCs w:val="24"/>
        </w:rPr>
      </w:pPr>
      <w:r w:rsidRPr="00071E44">
        <w:rPr>
          <w:sz w:val="24"/>
          <w:szCs w:val="24"/>
        </w:rPr>
        <w:t>同步串行通信</w:t>
      </w:r>
    </w:p>
    <w:p w14:paraId="5D924C3E" w14:textId="514A861B" w:rsidR="00071E44" w:rsidRDefault="00071E4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74E576" w14:textId="77777777" w:rsidR="00FE658B" w:rsidRPr="00FE658B" w:rsidRDefault="00FE658B" w:rsidP="00FE658B">
      <w:pPr>
        <w:pStyle w:val="SemEspaamento"/>
      </w:pPr>
      <w:r w:rsidRPr="00FE658B">
        <w:lastRenderedPageBreak/>
        <w:t xml:space="preserve">Comunicação de dados </w:t>
      </w:r>
      <w:r>
        <w:t xml:space="preserve">  </w:t>
      </w:r>
      <w:r w:rsidRPr="00FE658B">
        <w:t>数据通信</w:t>
      </w:r>
      <w:r w:rsidRPr="00FE658B">
        <w:t xml:space="preserve"> </w:t>
      </w:r>
    </w:p>
    <w:p w14:paraId="08ECB8A9" w14:textId="61B7937D" w:rsidR="00FE658B" w:rsidRDefault="00FE658B" w:rsidP="00FE658B">
      <w:pPr>
        <w:pStyle w:val="Cabealho"/>
      </w:pPr>
      <w:r w:rsidRPr="00FE658B">
        <w:t xml:space="preserve">camada física: funções </w:t>
      </w:r>
      <w:r>
        <w:t xml:space="preserve">   </w:t>
      </w:r>
      <w:r w:rsidRPr="00FE658B">
        <w:t>物理层：功能</w:t>
      </w:r>
    </w:p>
    <w:p w14:paraId="18A0D803" w14:textId="77777777" w:rsidR="00FE658B" w:rsidRPr="00FE658B" w:rsidRDefault="00FE658B" w:rsidP="00FE658B">
      <w:pPr>
        <w:pStyle w:val="Cabealho"/>
        <w:rPr>
          <w:rFonts w:hint="eastAsia"/>
        </w:rPr>
      </w:pPr>
    </w:p>
    <w:p w14:paraId="2097DCC0" w14:textId="6F6821FC" w:rsidR="00071E44" w:rsidRPr="00E64293" w:rsidRDefault="00071E44" w:rsidP="00071E44">
      <w:pPr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</w:pPr>
      <w:r w:rsidRPr="00E64293">
        <w:rPr>
          <w:b/>
          <w:bCs/>
          <w:sz w:val="40"/>
          <w:szCs w:val="40"/>
        </w:rPr>
        <w:t>Funções da camada física</w:t>
      </w:r>
      <w:r w:rsidRPr="00E64293">
        <w:rPr>
          <w:rFonts w:ascii="Microsoft YaHei" w:eastAsia="Microsoft YaHei" w:hAnsi="Microsoft YaHei" w:cs="Microsoft YaHei" w:hint="eastAsia"/>
          <w:b/>
          <w:bCs/>
          <w:sz w:val="28"/>
          <w:szCs w:val="28"/>
        </w:rPr>
        <w:t>物理层的功</w:t>
      </w:r>
      <w:r w:rsidRPr="00E64293">
        <w:rPr>
          <w:rFonts w:ascii="Microsoft YaHei" w:eastAsia="Microsoft YaHei" w:hAnsi="Microsoft YaHei" w:cs="Microsoft YaHei"/>
          <w:b/>
          <w:bCs/>
          <w:sz w:val="28"/>
          <w:szCs w:val="28"/>
        </w:rPr>
        <w:t>能</w:t>
      </w:r>
    </w:p>
    <w:p w14:paraId="2FB402F3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Lida com a transmissão de bits por meio de um canal de comunicação.</w:t>
      </w:r>
    </w:p>
    <w:p w14:paraId="2E8338F3" w14:textId="77777777" w:rsidR="00071E44" w:rsidRPr="00E64293" w:rsidRDefault="00071E44" w:rsidP="00071E44">
      <w:pPr>
        <w:pStyle w:val="SemEspaamento"/>
        <w:ind w:left="720"/>
        <w:rPr>
          <w:sz w:val="24"/>
          <w:szCs w:val="24"/>
        </w:rPr>
      </w:pPr>
      <w:r w:rsidRPr="00E64293">
        <w:rPr>
          <w:sz w:val="24"/>
          <w:szCs w:val="24"/>
        </w:rPr>
        <w:t>处理通过通信通道传输比特的工作。</w:t>
      </w:r>
    </w:p>
    <w:p w14:paraId="45677F16" w14:textId="77777777" w:rsidR="00071E44" w:rsidRPr="00E64293" w:rsidRDefault="00071E44" w:rsidP="00071E44">
      <w:pPr>
        <w:pStyle w:val="SemEspaamento"/>
        <w:rPr>
          <w:sz w:val="24"/>
          <w:szCs w:val="24"/>
        </w:rPr>
      </w:pPr>
    </w:p>
    <w:p w14:paraId="27E20217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Inclui codificação, modulação e multiplexação física.</w:t>
      </w:r>
    </w:p>
    <w:p w14:paraId="333517AB" w14:textId="77777777" w:rsidR="00071E44" w:rsidRPr="00E64293" w:rsidRDefault="00071E44" w:rsidP="00071E44">
      <w:pPr>
        <w:pStyle w:val="SemEspaamento"/>
        <w:ind w:left="720"/>
        <w:rPr>
          <w:sz w:val="24"/>
          <w:szCs w:val="24"/>
        </w:rPr>
      </w:pPr>
      <w:r w:rsidRPr="00E64293">
        <w:rPr>
          <w:sz w:val="24"/>
          <w:szCs w:val="24"/>
        </w:rPr>
        <w:t>包括编码、调制和物理多路复用。</w:t>
      </w:r>
    </w:p>
    <w:p w14:paraId="16A0D5C1" w14:textId="77777777" w:rsidR="00071E44" w:rsidRPr="00E64293" w:rsidRDefault="00071E44" w:rsidP="00071E44">
      <w:pPr>
        <w:pStyle w:val="SemEspaamento"/>
        <w:rPr>
          <w:sz w:val="24"/>
          <w:szCs w:val="24"/>
        </w:rPr>
      </w:pPr>
    </w:p>
    <w:p w14:paraId="2476EFB8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Define e normaliza as características das interfaces físicas, incluindo:</w:t>
      </w:r>
    </w:p>
    <w:p w14:paraId="628848D5" w14:textId="77777777" w:rsidR="00071E44" w:rsidRPr="00E64293" w:rsidRDefault="00071E44" w:rsidP="00071E44">
      <w:pPr>
        <w:pStyle w:val="SemEspaamento"/>
        <w:ind w:left="720"/>
        <w:rPr>
          <w:sz w:val="24"/>
          <w:szCs w:val="24"/>
        </w:rPr>
      </w:pPr>
      <w:r w:rsidRPr="00E64293">
        <w:rPr>
          <w:sz w:val="24"/>
          <w:szCs w:val="24"/>
        </w:rPr>
        <w:t>定义和规范物理接口的特性，包括：</w:t>
      </w:r>
    </w:p>
    <w:p w14:paraId="2823051F" w14:textId="77777777" w:rsidR="00071E44" w:rsidRPr="00E64293" w:rsidRDefault="00071E44" w:rsidP="00071E44">
      <w:pPr>
        <w:pStyle w:val="SemEspaamento"/>
        <w:rPr>
          <w:sz w:val="24"/>
          <w:szCs w:val="24"/>
        </w:rPr>
      </w:pPr>
    </w:p>
    <w:p w14:paraId="01D724A3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Mecânicas (conectores, número de pinos e funções).</w:t>
      </w:r>
    </w:p>
    <w:p w14:paraId="178B069D" w14:textId="77777777" w:rsidR="00071E44" w:rsidRPr="00E64293" w:rsidRDefault="00071E44" w:rsidP="00071E44">
      <w:pPr>
        <w:pStyle w:val="SemEspaamento"/>
        <w:ind w:left="720"/>
        <w:rPr>
          <w:sz w:val="24"/>
          <w:szCs w:val="24"/>
        </w:rPr>
      </w:pPr>
      <w:r w:rsidRPr="00E64293">
        <w:rPr>
          <w:sz w:val="24"/>
          <w:szCs w:val="24"/>
        </w:rPr>
        <w:t>机械特性（连接器、引脚数量和功能）。</w:t>
      </w:r>
    </w:p>
    <w:p w14:paraId="071A5066" w14:textId="77777777" w:rsidR="00071E44" w:rsidRPr="00E64293" w:rsidRDefault="00071E44" w:rsidP="00071E44">
      <w:pPr>
        <w:pStyle w:val="SemEspaamento"/>
        <w:rPr>
          <w:sz w:val="24"/>
          <w:szCs w:val="24"/>
        </w:rPr>
      </w:pPr>
    </w:p>
    <w:p w14:paraId="35A53CEF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Elétricas (níveis elétricos).</w:t>
      </w:r>
    </w:p>
    <w:p w14:paraId="5441CBA7" w14:textId="1A24C653" w:rsidR="00071E44" w:rsidRPr="00E64293" w:rsidRDefault="00071E44" w:rsidP="00071E44">
      <w:pPr>
        <w:pStyle w:val="SemEspaamento"/>
        <w:ind w:left="720"/>
        <w:rPr>
          <w:rFonts w:hint="eastAsia"/>
          <w:sz w:val="24"/>
          <w:szCs w:val="24"/>
        </w:rPr>
      </w:pPr>
      <w:r w:rsidRPr="00E64293">
        <w:rPr>
          <w:sz w:val="24"/>
          <w:szCs w:val="24"/>
        </w:rPr>
        <w:t>电气特性（电平</w:t>
      </w:r>
      <w:r w:rsidRPr="00E64293">
        <w:rPr>
          <w:rFonts w:hint="eastAsia"/>
          <w:sz w:val="24"/>
          <w:szCs w:val="24"/>
        </w:rPr>
        <w:t>）</w:t>
      </w:r>
    </w:p>
    <w:p w14:paraId="1D39FA3E" w14:textId="77777777" w:rsidR="00071E44" w:rsidRPr="00E64293" w:rsidRDefault="00071E44" w:rsidP="00071E44">
      <w:pPr>
        <w:pStyle w:val="SemEspaamento"/>
        <w:rPr>
          <w:sz w:val="24"/>
          <w:szCs w:val="24"/>
        </w:rPr>
      </w:pPr>
    </w:p>
    <w:p w14:paraId="1F1F6DC0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Funcionais (controle, dados, temporização).</w:t>
      </w:r>
    </w:p>
    <w:p w14:paraId="31095142" w14:textId="77777777" w:rsidR="00071E44" w:rsidRPr="00E64293" w:rsidRDefault="00071E44" w:rsidP="00071E44">
      <w:pPr>
        <w:pStyle w:val="SemEspaamento"/>
        <w:ind w:left="720"/>
        <w:rPr>
          <w:sz w:val="24"/>
          <w:szCs w:val="24"/>
        </w:rPr>
      </w:pPr>
      <w:r w:rsidRPr="00E64293">
        <w:rPr>
          <w:sz w:val="24"/>
          <w:szCs w:val="24"/>
        </w:rPr>
        <w:t>功能特性（控制、数据、定时）。</w:t>
      </w:r>
    </w:p>
    <w:p w14:paraId="0648C70F" w14:textId="77777777" w:rsidR="00071E44" w:rsidRPr="00E64293" w:rsidRDefault="00071E44" w:rsidP="00071E44">
      <w:pPr>
        <w:pStyle w:val="SemEspaamento"/>
        <w:rPr>
          <w:sz w:val="24"/>
          <w:szCs w:val="24"/>
        </w:rPr>
      </w:pPr>
    </w:p>
    <w:p w14:paraId="13C22FD3" w14:textId="77777777" w:rsidR="00071E44" w:rsidRPr="00E64293" w:rsidRDefault="00071E44" w:rsidP="00071E44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E64293">
        <w:rPr>
          <w:sz w:val="24"/>
          <w:szCs w:val="24"/>
        </w:rPr>
        <w:t>Procedimentais (sequência de ações entre circuitos).</w:t>
      </w:r>
    </w:p>
    <w:p w14:paraId="027DF6C3" w14:textId="77777777" w:rsidR="00071E44" w:rsidRPr="00E64293" w:rsidRDefault="00071E44" w:rsidP="00071E44">
      <w:pPr>
        <w:pStyle w:val="SemEspaamento"/>
        <w:ind w:left="720"/>
        <w:rPr>
          <w:sz w:val="24"/>
          <w:szCs w:val="24"/>
        </w:rPr>
      </w:pPr>
      <w:r w:rsidRPr="00E64293">
        <w:rPr>
          <w:sz w:val="24"/>
          <w:szCs w:val="24"/>
        </w:rPr>
        <w:t>过程特性（电路之间的操作顺序）。</w:t>
      </w:r>
    </w:p>
    <w:p w14:paraId="170BA953" w14:textId="77777777" w:rsidR="00FE658B" w:rsidRDefault="00FE658B" w:rsidP="00071E44">
      <w:pPr>
        <w:pStyle w:val="SemEspaamento"/>
        <w:ind w:left="720"/>
      </w:pPr>
    </w:p>
    <w:p w14:paraId="7A8A8CF7" w14:textId="77777777" w:rsidR="00FE658B" w:rsidRPr="00071E44" w:rsidRDefault="00FE658B" w:rsidP="00071E44">
      <w:pPr>
        <w:pStyle w:val="SemEspaamento"/>
        <w:ind w:left="720"/>
        <w:rPr>
          <w:rFonts w:hint="eastAsia"/>
        </w:rPr>
      </w:pPr>
    </w:p>
    <w:p w14:paraId="12F0FDDA" w14:textId="77777777" w:rsidR="00FE658B" w:rsidRDefault="00FE658B" w:rsidP="00FE658B">
      <w:pPr>
        <w:rPr>
          <w:i/>
          <w:iCs/>
          <w:shd w:val="clear" w:color="auto" w:fill="F7F7F8"/>
        </w:rPr>
      </w:pPr>
    </w:p>
    <w:p w14:paraId="33078EC7" w14:textId="37B5EE7F" w:rsidR="00F2504A" w:rsidRPr="00E64293" w:rsidRDefault="00FE658B" w:rsidP="00FE658B">
      <w:pPr>
        <w:rPr>
          <w:i/>
          <w:iCs/>
          <w:sz w:val="28"/>
          <w:szCs w:val="28"/>
        </w:rPr>
      </w:pPr>
      <w:r w:rsidRPr="00E64293">
        <w:rPr>
          <w:i/>
          <w:iCs/>
          <w:sz w:val="28"/>
          <w:szCs w:val="28"/>
        </w:rPr>
        <w:t>“</w:t>
      </w:r>
      <w:r w:rsidRPr="00E64293">
        <w:rPr>
          <w:i/>
          <w:iCs/>
          <w:sz w:val="28"/>
          <w:szCs w:val="28"/>
        </w:rPr>
        <w:t xml:space="preserve">a camada física é responsável por garantir que os bits de dados sejam transmitidos de forma confiável através dos meios físicos de comunicação, com a devida codificação, modulação e gerenciamento dos </w:t>
      </w:r>
      <w:r w:rsidRPr="00E64293">
        <w:rPr>
          <w:i/>
          <w:iCs/>
          <w:sz w:val="28"/>
          <w:szCs w:val="28"/>
        </w:rPr>
        <w:t>aspetos</w:t>
      </w:r>
      <w:r w:rsidRPr="00E64293">
        <w:rPr>
          <w:i/>
          <w:iCs/>
          <w:sz w:val="28"/>
          <w:szCs w:val="28"/>
        </w:rPr>
        <w:t xml:space="preserve"> elétricos e funcionais da transmissão.</w:t>
      </w:r>
      <w:r w:rsidRPr="00E64293">
        <w:rPr>
          <w:i/>
          <w:iCs/>
          <w:sz w:val="28"/>
          <w:szCs w:val="28"/>
        </w:rPr>
        <w:t>”</w:t>
      </w:r>
    </w:p>
    <w:p w14:paraId="42816F92" w14:textId="77777777" w:rsidR="00FE658B" w:rsidRPr="00E64293" w:rsidRDefault="00FE658B" w:rsidP="00FE658B">
      <w:pPr>
        <w:rPr>
          <w:i/>
          <w:iCs/>
          <w:sz w:val="28"/>
          <w:szCs w:val="28"/>
          <w:shd w:val="clear" w:color="auto" w:fill="F7F7F8"/>
        </w:rPr>
      </w:pPr>
    </w:p>
    <w:p w14:paraId="4E8A8838" w14:textId="77777777" w:rsidR="00FE658B" w:rsidRPr="00E64293" w:rsidRDefault="00FE658B" w:rsidP="00FE658B">
      <w:pPr>
        <w:rPr>
          <w:i/>
          <w:iCs/>
          <w:sz w:val="28"/>
          <w:szCs w:val="28"/>
          <w:shd w:val="clear" w:color="auto" w:fill="F7F7F8"/>
        </w:rPr>
      </w:pPr>
    </w:p>
    <w:p w14:paraId="5D1FA380" w14:textId="110B7105" w:rsidR="00FE658B" w:rsidRPr="00E64293" w:rsidRDefault="00FE658B" w:rsidP="00FE658B">
      <w:pPr>
        <w:rPr>
          <w:rFonts w:ascii="Microsoft YaHei" w:eastAsia="Microsoft YaHei" w:hAnsi="Microsoft YaHei" w:cs="Microsoft YaHei"/>
          <w:sz w:val="28"/>
          <w:szCs w:val="28"/>
        </w:rPr>
      </w:pPr>
      <w:r w:rsidRPr="00E64293">
        <w:rPr>
          <w:sz w:val="28"/>
          <w:szCs w:val="28"/>
        </w:rPr>
        <w:t>“</w:t>
      </w:r>
      <w:r w:rsidRPr="00E64293">
        <w:rPr>
          <w:sz w:val="28"/>
          <w:szCs w:val="28"/>
        </w:rPr>
        <w:t>物理层的主要任务是确保数据能够在不同计算机之间可靠地传输，而不受物理媒体的影响。它定义了数据的传输方式、媒体类型和连接规范，以确保网络通信的稳定性和可靠性</w:t>
      </w:r>
      <w:r w:rsidRPr="00E64293">
        <w:rPr>
          <w:rFonts w:ascii="Microsoft YaHei" w:eastAsia="Microsoft YaHei" w:hAnsi="Microsoft YaHei" w:cs="Microsoft YaHei" w:hint="eastAsia"/>
          <w:sz w:val="28"/>
          <w:szCs w:val="28"/>
        </w:rPr>
        <w:t>。</w:t>
      </w:r>
      <w:r w:rsidRPr="00E64293">
        <w:rPr>
          <w:rFonts w:ascii="Microsoft YaHei" w:eastAsia="Microsoft YaHei" w:hAnsi="Microsoft YaHei" w:cs="Microsoft YaHei"/>
          <w:sz w:val="28"/>
          <w:szCs w:val="28"/>
        </w:rPr>
        <w:t>”</w:t>
      </w:r>
    </w:p>
    <w:p w14:paraId="2290B85B" w14:textId="24FD3DD2" w:rsidR="00FE658B" w:rsidRPr="00E64293" w:rsidRDefault="00FE658B">
      <w:pPr>
        <w:rPr>
          <w:rFonts w:ascii="Microsoft YaHei" w:eastAsia="Microsoft YaHei" w:hAnsi="Microsoft YaHei" w:cs="Microsoft YaHei"/>
          <w:sz w:val="28"/>
          <w:szCs w:val="28"/>
        </w:rPr>
      </w:pPr>
      <w:r w:rsidRPr="00E64293">
        <w:rPr>
          <w:rFonts w:ascii="Microsoft YaHei" w:eastAsia="Microsoft YaHei" w:hAnsi="Microsoft YaHei" w:cs="Microsoft YaHei"/>
          <w:sz w:val="28"/>
          <w:szCs w:val="28"/>
        </w:rPr>
        <w:br w:type="page"/>
      </w:r>
    </w:p>
    <w:p w14:paraId="5E037B97" w14:textId="236838ED" w:rsidR="00FE658B" w:rsidRPr="00E64293" w:rsidRDefault="00FE658B" w:rsidP="00FE658B">
      <w:pPr>
        <w:pStyle w:val="SemEspaamento"/>
        <w:rPr>
          <w:sz w:val="18"/>
          <w:szCs w:val="18"/>
        </w:rPr>
      </w:pPr>
      <w:r w:rsidRPr="00E64293">
        <w:rPr>
          <w:sz w:val="18"/>
          <w:szCs w:val="18"/>
        </w:rPr>
        <w:lastRenderedPageBreak/>
        <w:t xml:space="preserve">Transmissão de Dados </w:t>
      </w:r>
      <w:r w:rsidRPr="00E64293">
        <w:rPr>
          <w:sz w:val="18"/>
          <w:szCs w:val="18"/>
        </w:rPr>
        <w:t xml:space="preserve">        </w:t>
      </w:r>
      <w:r w:rsidRPr="00E64293">
        <w:rPr>
          <w:rFonts w:ascii="Microsoft YaHei" w:eastAsia="Microsoft YaHei" w:hAnsi="Microsoft YaHei" w:cs="Microsoft YaHei" w:hint="eastAsia"/>
          <w:sz w:val="18"/>
          <w:szCs w:val="18"/>
        </w:rPr>
        <w:t>传输数据</w:t>
      </w:r>
      <w:r w:rsidRPr="00E64293">
        <w:rPr>
          <w:sz w:val="18"/>
          <w:szCs w:val="18"/>
        </w:rPr>
        <w:t xml:space="preserve"> </w:t>
      </w:r>
    </w:p>
    <w:p w14:paraId="097129F7" w14:textId="5563A951" w:rsidR="00E64293" w:rsidRDefault="00FE658B" w:rsidP="00E64293">
      <w:pPr>
        <w:pStyle w:val="SemEspaamento"/>
        <w:rPr>
          <w:rFonts w:ascii="Microsoft YaHei" w:eastAsia="Microsoft YaHei" w:hAnsi="Microsoft YaHei" w:cs="Microsoft YaHei"/>
          <w:b/>
          <w:bCs/>
          <w:sz w:val="32"/>
          <w:szCs w:val="32"/>
        </w:rPr>
      </w:pPr>
      <w:r w:rsidRPr="00E64293">
        <w:rPr>
          <w:b/>
          <w:bCs/>
          <w:sz w:val="32"/>
          <w:szCs w:val="32"/>
        </w:rPr>
        <w:t>Conceitos e Terminologia</w:t>
      </w:r>
      <w:r w:rsidRPr="00E64293">
        <w:rPr>
          <w:b/>
          <w:bCs/>
          <w:sz w:val="32"/>
          <w:szCs w:val="32"/>
        </w:rPr>
        <w:t xml:space="preserve">   </w:t>
      </w:r>
      <w:r w:rsidRPr="00E64293">
        <w:rPr>
          <w:rFonts w:ascii="Microsoft YaHei" w:eastAsia="Microsoft YaHei" w:hAnsi="Microsoft YaHei" w:cs="Microsoft YaHei" w:hint="eastAsia"/>
          <w:b/>
          <w:bCs/>
          <w:sz w:val="32"/>
          <w:szCs w:val="32"/>
        </w:rPr>
        <w:t>概念和术语</w:t>
      </w:r>
    </w:p>
    <w:p w14:paraId="0C8BBCB4" w14:textId="77777777" w:rsidR="00085FF9" w:rsidRDefault="00085FF9" w:rsidP="00E64293">
      <w:pPr>
        <w:pStyle w:val="SemEspaamento"/>
        <w:rPr>
          <w:rFonts w:ascii="Microsoft YaHei" w:eastAsia="Microsoft YaHei" w:hAnsi="Microsoft YaHei" w:cs="Microsoft YaHei" w:hint="eastAsia"/>
          <w:b/>
          <w:bCs/>
          <w:sz w:val="32"/>
          <w:szCs w:val="32"/>
        </w:rPr>
      </w:pPr>
    </w:p>
    <w:p w14:paraId="620AB65A" w14:textId="77777777" w:rsidR="00E64293" w:rsidRPr="00E64293" w:rsidRDefault="00E64293" w:rsidP="00E64293">
      <w:pPr>
        <w:pStyle w:val="SemEspaamento"/>
        <w:rPr>
          <w:rFonts w:hint="eastAsia"/>
          <w:b/>
          <w:bCs/>
          <w:sz w:val="8"/>
          <w:szCs w:val="8"/>
        </w:rPr>
      </w:pPr>
    </w:p>
    <w:p w14:paraId="3F3A1729" w14:textId="2FEB6451" w:rsidR="00E64293" w:rsidRPr="00E64293" w:rsidRDefault="00E64293" w:rsidP="00E64293">
      <w:pPr>
        <w:pStyle w:val="SemEspaamento"/>
        <w:rPr>
          <w:b/>
          <w:bCs/>
        </w:rPr>
      </w:pPr>
      <w:r w:rsidRPr="00E64293">
        <w:rPr>
          <w:b/>
          <w:bCs/>
        </w:rPr>
        <w:t xml:space="preserve">- </w:t>
      </w:r>
      <w:r w:rsidR="00FE658B" w:rsidRPr="00E64293">
        <w:rPr>
          <w:b/>
          <w:bCs/>
        </w:rPr>
        <w:t xml:space="preserve">A transmissão dos dados ocorre entre um emissor e um </w:t>
      </w:r>
      <w:r w:rsidRPr="00E64293">
        <w:rPr>
          <w:b/>
          <w:bCs/>
        </w:rPr>
        <w:t>recetor</w:t>
      </w:r>
      <w:r w:rsidR="00FE658B" w:rsidRPr="00E64293">
        <w:rPr>
          <w:b/>
          <w:bCs/>
        </w:rPr>
        <w:t xml:space="preserve"> através de um meio físico de transmissão (guiada ou não guiada). </w:t>
      </w:r>
    </w:p>
    <w:p w14:paraId="73B92EB3" w14:textId="77777777" w:rsidR="00E64293" w:rsidRPr="00E64293" w:rsidRDefault="00FE658B" w:rsidP="00E64293">
      <w:pPr>
        <w:pStyle w:val="SemEspaamento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数据传输是通过传输介质（有导向或无导向）在发送方和接收方之间进行的。</w:t>
      </w:r>
      <w:r w:rsidRPr="00E64293">
        <w:rPr>
          <w:sz w:val="20"/>
          <w:szCs w:val="20"/>
        </w:rPr>
        <w:t xml:space="preserve"> </w:t>
      </w:r>
    </w:p>
    <w:p w14:paraId="44E38BBF" w14:textId="77777777" w:rsidR="00E64293" w:rsidRPr="00E64293" w:rsidRDefault="00E64293" w:rsidP="00E64293">
      <w:pPr>
        <w:pStyle w:val="SemEspaamento"/>
        <w:rPr>
          <w:sz w:val="12"/>
          <w:szCs w:val="12"/>
        </w:rPr>
      </w:pPr>
    </w:p>
    <w:p w14:paraId="4407331D" w14:textId="5709D98A" w:rsidR="00E64293" w:rsidRPr="00E64293" w:rsidRDefault="00E64293" w:rsidP="00E64293">
      <w:pPr>
        <w:pStyle w:val="SemEspaamento"/>
        <w:rPr>
          <w:b/>
          <w:bCs/>
        </w:rPr>
      </w:pPr>
      <w:r w:rsidRPr="00E64293">
        <w:rPr>
          <w:b/>
          <w:bCs/>
        </w:rPr>
        <w:t xml:space="preserve">- </w:t>
      </w:r>
      <w:r w:rsidR="00FE658B" w:rsidRPr="00E64293">
        <w:rPr>
          <w:b/>
          <w:bCs/>
        </w:rPr>
        <w:t xml:space="preserve">O sucesso da transmissão depende de dois </w:t>
      </w:r>
      <w:r w:rsidRPr="00E64293">
        <w:rPr>
          <w:b/>
          <w:bCs/>
        </w:rPr>
        <w:t>fatores</w:t>
      </w:r>
      <w:r w:rsidR="00FE658B" w:rsidRPr="00E64293">
        <w:rPr>
          <w:b/>
          <w:bCs/>
        </w:rPr>
        <w:t xml:space="preserve">: a qualidade do sinal a ser transmitido e as características do meio de transmissão. </w:t>
      </w:r>
    </w:p>
    <w:p w14:paraId="69528707" w14:textId="77777777" w:rsidR="00E64293" w:rsidRPr="00E64293" w:rsidRDefault="00FE658B" w:rsidP="00E64293">
      <w:pPr>
        <w:pStyle w:val="SemEspaamento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传输的成功取决于要传输的信号质量和传输介质的特性。</w:t>
      </w:r>
      <w:r w:rsidRPr="00E64293">
        <w:rPr>
          <w:sz w:val="20"/>
          <w:szCs w:val="20"/>
        </w:rPr>
        <w:t xml:space="preserve"> </w:t>
      </w:r>
    </w:p>
    <w:p w14:paraId="09A02BF6" w14:textId="77777777" w:rsidR="00E64293" w:rsidRPr="00E64293" w:rsidRDefault="00E64293" w:rsidP="00E64293">
      <w:pPr>
        <w:pStyle w:val="SemEspaamento"/>
        <w:rPr>
          <w:sz w:val="14"/>
          <w:szCs w:val="14"/>
        </w:rPr>
      </w:pPr>
    </w:p>
    <w:p w14:paraId="58DFA178" w14:textId="061B0E8D" w:rsidR="00E64293" w:rsidRPr="00E64293" w:rsidRDefault="00E64293" w:rsidP="00E64293">
      <w:pPr>
        <w:pStyle w:val="SemEspaamento"/>
        <w:rPr>
          <w:b/>
          <w:bCs/>
        </w:rPr>
      </w:pPr>
      <w:r w:rsidRPr="00E64293">
        <w:rPr>
          <w:b/>
          <w:bCs/>
        </w:rPr>
        <w:t xml:space="preserve">- </w:t>
      </w:r>
      <w:r w:rsidR="00FE658B" w:rsidRPr="00E64293">
        <w:rPr>
          <w:b/>
          <w:bCs/>
        </w:rPr>
        <w:t xml:space="preserve">O caminho de propagação dos sinais entre dois sistemas (ligação) pode classificar-se em: </w:t>
      </w:r>
    </w:p>
    <w:p w14:paraId="3D9BC5C9" w14:textId="1BFF7AA7" w:rsidR="00E64293" w:rsidRPr="00E64293" w:rsidRDefault="00FE658B" w:rsidP="00E64293">
      <w:pPr>
        <w:pStyle w:val="SemEspaamento"/>
        <w:rPr>
          <w:rFonts w:ascii="Microsoft YaHei" w:eastAsia="Microsoft YaHei" w:hAnsi="Microsoft YaHei" w:cs="Microsoft YaHei" w:hint="eastAsia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信号在两个系统之间的传播路径（连接）可以分类为</w:t>
      </w:r>
      <w:r w:rsidRPr="00E64293">
        <w:rPr>
          <w:rFonts w:ascii="Microsoft YaHei" w:eastAsia="Microsoft YaHei" w:hAnsi="Microsoft YaHei" w:cs="Microsoft YaHei"/>
          <w:sz w:val="20"/>
          <w:szCs w:val="20"/>
        </w:rPr>
        <w:t>：</w:t>
      </w:r>
    </w:p>
    <w:p w14:paraId="0B698697" w14:textId="7DF3F607" w:rsidR="00E64293" w:rsidRPr="00E64293" w:rsidRDefault="00FE658B" w:rsidP="00E64293">
      <w:pPr>
        <w:pStyle w:val="SemEspaamento"/>
        <w:numPr>
          <w:ilvl w:val="0"/>
          <w:numId w:val="3"/>
        </w:numPr>
        <w:rPr>
          <w:sz w:val="20"/>
          <w:szCs w:val="20"/>
        </w:rPr>
      </w:pPr>
      <w:r w:rsidRPr="00E64293">
        <w:rPr>
          <w:sz w:val="20"/>
          <w:szCs w:val="20"/>
        </w:rPr>
        <w:t>Ligação ponto a ponto (</w:t>
      </w:r>
      <w:r w:rsidR="00E64293" w:rsidRPr="00E64293">
        <w:rPr>
          <w:sz w:val="20"/>
          <w:szCs w:val="20"/>
        </w:rPr>
        <w:t>direta</w:t>
      </w:r>
      <w:r w:rsidRPr="00E64293">
        <w:rPr>
          <w:sz w:val="20"/>
          <w:szCs w:val="20"/>
        </w:rPr>
        <w:t xml:space="preserve">, sem intermediários, entre apenas dois sistemas) </w:t>
      </w:r>
    </w:p>
    <w:p w14:paraId="0269E26E" w14:textId="16425FFF" w:rsidR="00FE658B" w:rsidRPr="00E64293" w:rsidRDefault="00FE658B" w:rsidP="00E64293">
      <w:pPr>
        <w:pStyle w:val="SemEspaamento"/>
        <w:ind w:firstLine="501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点对点连接（直接连接，没有中间设备，只涉及两个系统</w:t>
      </w:r>
      <w:r w:rsidRPr="00E64293">
        <w:rPr>
          <w:rFonts w:ascii="Microsoft YaHei" w:eastAsia="Microsoft YaHei" w:hAnsi="Microsoft YaHei" w:cs="Microsoft YaHei"/>
          <w:sz w:val="20"/>
          <w:szCs w:val="20"/>
        </w:rPr>
        <w:t>）</w:t>
      </w:r>
    </w:p>
    <w:p w14:paraId="10514479" w14:textId="28896807" w:rsidR="00E64293" w:rsidRPr="00E64293" w:rsidRDefault="00FE658B" w:rsidP="00E64293">
      <w:pPr>
        <w:pStyle w:val="SemEspaamento"/>
        <w:numPr>
          <w:ilvl w:val="0"/>
          <w:numId w:val="3"/>
        </w:numPr>
        <w:rPr>
          <w:sz w:val="20"/>
          <w:szCs w:val="20"/>
        </w:rPr>
      </w:pPr>
      <w:r w:rsidRPr="00E64293">
        <w:rPr>
          <w:sz w:val="20"/>
          <w:szCs w:val="20"/>
        </w:rPr>
        <w:t>Ligação multiponto (</w:t>
      </w:r>
      <w:r w:rsidR="00E64293" w:rsidRPr="00E64293">
        <w:rPr>
          <w:sz w:val="20"/>
          <w:szCs w:val="20"/>
        </w:rPr>
        <w:t>direta</w:t>
      </w:r>
      <w:r w:rsidRPr="00E64293">
        <w:rPr>
          <w:sz w:val="20"/>
          <w:szCs w:val="20"/>
        </w:rPr>
        <w:t xml:space="preserve">, mais do que dois sistemas) </w:t>
      </w:r>
    </w:p>
    <w:p w14:paraId="140B17D6" w14:textId="77777777" w:rsidR="00E64293" w:rsidRPr="00E64293" w:rsidRDefault="00FE658B" w:rsidP="00E64293">
      <w:pPr>
        <w:pStyle w:val="SemEspaamento"/>
        <w:ind w:firstLine="501"/>
        <w:rPr>
          <w:rFonts w:ascii="Microsoft YaHei" w:eastAsia="Microsoft YaHei" w:hAnsi="Microsoft YaHei" w:cs="Microsoft YaHei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多点连接（直接连接，涉及多于两个系统）</w:t>
      </w:r>
    </w:p>
    <w:p w14:paraId="66490079" w14:textId="77777777" w:rsidR="00E64293" w:rsidRPr="00E64293" w:rsidRDefault="00E64293" w:rsidP="00E64293">
      <w:pPr>
        <w:pStyle w:val="SemEspaamento"/>
        <w:ind w:firstLine="501"/>
        <w:rPr>
          <w:rFonts w:ascii="Microsoft YaHei" w:eastAsia="Microsoft YaHei" w:hAnsi="Microsoft YaHei" w:cs="Microsoft YaHei" w:hint="eastAsia"/>
          <w:sz w:val="14"/>
          <w:szCs w:val="14"/>
        </w:rPr>
      </w:pPr>
    </w:p>
    <w:p w14:paraId="35667498" w14:textId="774CF822" w:rsidR="00E64293" w:rsidRPr="00E64293" w:rsidRDefault="00E64293" w:rsidP="00E64293">
      <w:pPr>
        <w:pStyle w:val="SemEspaamento"/>
      </w:pPr>
      <w:r w:rsidRPr="00E64293">
        <w:rPr>
          <w:b/>
          <w:bCs/>
        </w:rPr>
        <w:t>-</w:t>
      </w:r>
      <w:r w:rsidR="00FE658B" w:rsidRPr="00E64293">
        <w:rPr>
          <w:b/>
          <w:bCs/>
        </w:rPr>
        <w:t xml:space="preserve"> A transmissão pode ser</w:t>
      </w:r>
      <w:r w:rsidR="00FE658B" w:rsidRPr="00E64293">
        <w:t xml:space="preserve"> </w:t>
      </w:r>
      <w:proofErr w:type="gramStart"/>
      <w:r w:rsidRPr="00E64293">
        <w:rPr>
          <w:i/>
          <w:iCs/>
        </w:rPr>
        <w:t>Simplex</w:t>
      </w:r>
      <w:r w:rsidR="00FE658B" w:rsidRPr="00E64293">
        <w:t xml:space="preserve">, </w:t>
      </w:r>
      <w:r w:rsidRPr="00E64293">
        <w:t xml:space="preserve"> </w:t>
      </w:r>
      <w:proofErr w:type="spellStart"/>
      <w:r w:rsidR="00FE658B" w:rsidRPr="00E64293">
        <w:rPr>
          <w:i/>
          <w:iCs/>
        </w:rPr>
        <w:t>half</w:t>
      </w:r>
      <w:proofErr w:type="spellEnd"/>
      <w:proofErr w:type="gramEnd"/>
      <w:r w:rsidR="00FE658B" w:rsidRPr="00E64293">
        <w:rPr>
          <w:i/>
          <w:iCs/>
        </w:rPr>
        <w:t>-duplex</w:t>
      </w:r>
      <w:r w:rsidR="00FE658B" w:rsidRPr="00E64293">
        <w:t xml:space="preserve"> </w:t>
      </w:r>
      <w:r w:rsidRPr="00E64293">
        <w:t xml:space="preserve"> </w:t>
      </w:r>
      <w:r w:rsidR="00FE658B" w:rsidRPr="00E64293">
        <w:rPr>
          <w:b/>
          <w:bCs/>
        </w:rPr>
        <w:t>e</w:t>
      </w:r>
      <w:r w:rsidR="00FE658B" w:rsidRPr="00E64293">
        <w:t xml:space="preserve"> </w:t>
      </w:r>
      <w:proofErr w:type="spellStart"/>
      <w:r w:rsidR="00FE658B" w:rsidRPr="00E64293">
        <w:rPr>
          <w:i/>
          <w:iCs/>
        </w:rPr>
        <w:t>full</w:t>
      </w:r>
      <w:proofErr w:type="spellEnd"/>
      <w:r w:rsidR="00FE658B" w:rsidRPr="00E64293">
        <w:rPr>
          <w:i/>
          <w:iCs/>
        </w:rPr>
        <w:t>-duplex</w:t>
      </w:r>
      <w:r w:rsidR="00FE658B" w:rsidRPr="00E64293">
        <w:t xml:space="preserve">. </w:t>
      </w:r>
    </w:p>
    <w:p w14:paraId="5CDF0EEC" w14:textId="6E79CF68" w:rsidR="00E64293" w:rsidRPr="00E64293" w:rsidRDefault="00FE658B" w:rsidP="00E64293">
      <w:pPr>
        <w:pStyle w:val="SemEspaamento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传输可以是</w:t>
      </w:r>
      <w:r w:rsidRPr="00E64293">
        <w:rPr>
          <w:rFonts w:ascii="Microsoft YaHei" w:eastAsia="Microsoft YaHei" w:hAnsi="Microsoft YaHei" w:cs="Microsoft YaHei" w:hint="eastAsia"/>
          <w:i/>
          <w:iCs/>
          <w:sz w:val="20"/>
          <w:szCs w:val="20"/>
        </w:rPr>
        <w:t>单工</w:t>
      </w: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、</w:t>
      </w:r>
      <w:r w:rsidRPr="00E64293">
        <w:rPr>
          <w:rFonts w:ascii="Microsoft YaHei" w:eastAsia="Microsoft YaHei" w:hAnsi="Microsoft YaHei" w:cs="Microsoft YaHei" w:hint="eastAsia"/>
          <w:i/>
          <w:iCs/>
          <w:sz w:val="20"/>
          <w:szCs w:val="20"/>
        </w:rPr>
        <w:t>半双工</w:t>
      </w:r>
      <w:r w:rsidR="00E64293" w:rsidRPr="00E64293"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="00E64293" w:rsidRPr="00E64293"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 w:rsidRPr="00E64293">
        <w:rPr>
          <w:rFonts w:ascii="Microsoft YaHei" w:eastAsia="Microsoft YaHei" w:hAnsi="Microsoft YaHei" w:cs="Microsoft YaHei" w:hint="eastAsia"/>
          <w:i/>
          <w:iCs/>
          <w:sz w:val="20"/>
          <w:szCs w:val="20"/>
        </w:rPr>
        <w:t>全双工</w:t>
      </w: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E64293">
        <w:rPr>
          <w:sz w:val="20"/>
          <w:szCs w:val="20"/>
        </w:rPr>
        <w:t xml:space="preserve"> </w:t>
      </w:r>
    </w:p>
    <w:p w14:paraId="489CD21E" w14:textId="77777777" w:rsidR="00E64293" w:rsidRPr="00E64293" w:rsidRDefault="00E64293" w:rsidP="00E64293">
      <w:pPr>
        <w:pStyle w:val="SemEspaamento"/>
        <w:rPr>
          <w:sz w:val="14"/>
          <w:szCs w:val="14"/>
        </w:rPr>
      </w:pPr>
    </w:p>
    <w:p w14:paraId="31DDC8D2" w14:textId="3E84C234" w:rsidR="00E64293" w:rsidRPr="00E64293" w:rsidRDefault="00E64293" w:rsidP="00E64293">
      <w:pPr>
        <w:pStyle w:val="SemEspaamento"/>
        <w:rPr>
          <w:b/>
          <w:bCs/>
        </w:rPr>
      </w:pPr>
      <w:r w:rsidRPr="00E64293">
        <w:rPr>
          <w:b/>
          <w:bCs/>
        </w:rPr>
        <w:t xml:space="preserve">- </w:t>
      </w:r>
      <w:r w:rsidR="00FE658B" w:rsidRPr="00E64293">
        <w:rPr>
          <w:b/>
          <w:bCs/>
        </w:rPr>
        <w:t xml:space="preserve">A transmissão </w:t>
      </w:r>
      <w:proofErr w:type="spellStart"/>
      <w:r w:rsidR="00FE658B" w:rsidRPr="00E64293">
        <w:rPr>
          <w:i/>
          <w:iCs/>
        </w:rPr>
        <w:t>full</w:t>
      </w:r>
      <w:proofErr w:type="spellEnd"/>
      <w:r w:rsidR="00FE658B" w:rsidRPr="00E64293">
        <w:rPr>
          <w:i/>
          <w:iCs/>
        </w:rPr>
        <w:t>-duplex</w:t>
      </w:r>
      <w:r w:rsidR="00FE658B" w:rsidRPr="00E64293">
        <w:rPr>
          <w:b/>
          <w:bCs/>
        </w:rPr>
        <w:t xml:space="preserve"> implica partilha do mesmo meio físico em duas </w:t>
      </w:r>
      <w:proofErr w:type="spellStart"/>
      <w:r w:rsidR="00FE658B" w:rsidRPr="00E64293">
        <w:rPr>
          <w:b/>
          <w:bCs/>
        </w:rPr>
        <w:t>direcções</w:t>
      </w:r>
      <w:proofErr w:type="spellEnd"/>
      <w:r w:rsidR="00FE658B" w:rsidRPr="00E64293">
        <w:rPr>
          <w:b/>
          <w:bCs/>
        </w:rPr>
        <w:t xml:space="preserve"> opostas. </w:t>
      </w:r>
    </w:p>
    <w:p w14:paraId="517568DB" w14:textId="204479FE" w:rsidR="00E64293" w:rsidRDefault="00FE658B" w:rsidP="00E64293">
      <w:pPr>
        <w:pStyle w:val="SemEspaamento"/>
        <w:rPr>
          <w:rFonts w:ascii="Microsoft YaHei" w:eastAsia="Microsoft YaHei" w:hAnsi="Microsoft YaHei" w:cs="Microsoft YaHei" w:hint="eastAsia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全双工传输意味着在两个相反的方向上共享相同的物理介质</w:t>
      </w:r>
      <w:r w:rsidRPr="00E64293">
        <w:rPr>
          <w:rFonts w:ascii="Microsoft YaHei" w:eastAsia="Microsoft YaHei" w:hAnsi="Microsoft YaHei" w:cs="Microsoft YaHei"/>
          <w:sz w:val="20"/>
          <w:szCs w:val="20"/>
        </w:rPr>
        <w:t>。</w:t>
      </w:r>
    </w:p>
    <w:p w14:paraId="4CD4BDC1" w14:textId="77777777" w:rsidR="00E64293" w:rsidRPr="00E64293" w:rsidRDefault="00E64293" w:rsidP="00E64293">
      <w:pPr>
        <w:pStyle w:val="SemEspaamento"/>
        <w:rPr>
          <w:rFonts w:hint="eastAsia"/>
          <w:sz w:val="10"/>
          <w:szCs w:val="10"/>
        </w:rPr>
      </w:pPr>
    </w:p>
    <w:p w14:paraId="05A0206B" w14:textId="7E12FFF1" w:rsidR="00E64293" w:rsidRDefault="00E64293" w:rsidP="00E64293">
      <w:pPr>
        <w:pStyle w:val="SemEspaamen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Pr="002C033F">
        <w:rPr>
          <w:b/>
          <w:bCs/>
        </w:rPr>
        <w:t>Os dados a transmitir podem ser analógicos ou digitais.</w:t>
      </w:r>
    </w:p>
    <w:p w14:paraId="1307CE7D" w14:textId="0521D5C8" w:rsidR="00E64293" w:rsidRDefault="00E64293" w:rsidP="00E64293">
      <w:pPr>
        <w:pStyle w:val="SemEspaamento"/>
        <w:rPr>
          <w:rFonts w:ascii="Microsoft YaHei" w:eastAsia="Microsoft YaHei" w:hAnsi="Microsoft YaHei" w:cs="Microsoft YaHei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数据可以是模拟的或数字的。</w:t>
      </w:r>
    </w:p>
    <w:p w14:paraId="3413DC57" w14:textId="77777777" w:rsidR="00E64293" w:rsidRPr="00E64293" w:rsidRDefault="00E64293" w:rsidP="00E64293">
      <w:pPr>
        <w:pStyle w:val="SemEspaamento"/>
        <w:rPr>
          <w:rFonts w:hint="eastAsia"/>
          <w:sz w:val="20"/>
          <w:szCs w:val="20"/>
        </w:rPr>
      </w:pPr>
    </w:p>
    <w:p w14:paraId="6B084F4F" w14:textId="0F77203B" w:rsidR="00E64293" w:rsidRPr="00E64293" w:rsidRDefault="002C033F" w:rsidP="00E64293">
      <w:pPr>
        <w:pStyle w:val="SemEspaamento"/>
      </w:pPr>
      <w:r>
        <w:rPr>
          <w:b/>
          <w:bCs/>
        </w:rPr>
        <w:t xml:space="preserve">- </w:t>
      </w:r>
      <w:r w:rsidR="00E64293" w:rsidRPr="00E64293">
        <w:rPr>
          <w:b/>
          <w:bCs/>
        </w:rPr>
        <w:t>Dados analógicos</w:t>
      </w:r>
      <w:r w:rsidR="00E64293" w:rsidRPr="00E64293">
        <w:t>: variam de forma contínua num determinado intervalo (por exemplo, a voz e o vídeo).</w:t>
      </w:r>
    </w:p>
    <w:p w14:paraId="4B5A8D95" w14:textId="6515BE11" w:rsidR="00E64293" w:rsidRDefault="00E64293" w:rsidP="00E64293">
      <w:pPr>
        <w:pStyle w:val="SemEspaamento"/>
        <w:rPr>
          <w:rFonts w:ascii="Microsoft YaHei" w:eastAsia="Microsoft YaHei" w:hAnsi="Microsoft YaHei" w:cs="Microsoft YaHei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模拟数据：在特定范围内连续变化（例如声音和视频）。</w:t>
      </w:r>
    </w:p>
    <w:p w14:paraId="79B1774F" w14:textId="77777777" w:rsidR="00E64293" w:rsidRPr="00E64293" w:rsidRDefault="00E64293" w:rsidP="00E64293">
      <w:pPr>
        <w:pStyle w:val="SemEspaamento"/>
        <w:rPr>
          <w:rFonts w:hint="eastAsia"/>
          <w:sz w:val="20"/>
          <w:szCs w:val="20"/>
        </w:rPr>
      </w:pPr>
    </w:p>
    <w:p w14:paraId="553CB090" w14:textId="1E9AFC4E" w:rsidR="00E64293" w:rsidRPr="002C033F" w:rsidRDefault="002C033F" w:rsidP="002C033F">
      <w:pPr>
        <w:pStyle w:val="SemEspaamento"/>
        <w:rPr>
          <w:rFonts w:ascii="Microsoft YaHei" w:eastAsia="Microsoft YaHei" w:hAnsi="Microsoft YaHei" w:cs="Microsoft YaHei"/>
          <w:sz w:val="20"/>
          <w:szCs w:val="20"/>
        </w:rPr>
      </w:pPr>
      <w:r>
        <w:rPr>
          <w:b/>
          <w:bCs/>
        </w:rPr>
        <w:t xml:space="preserve">- </w:t>
      </w:r>
      <w:r w:rsidR="00E64293" w:rsidRPr="00E64293">
        <w:rPr>
          <w:b/>
          <w:bCs/>
        </w:rPr>
        <w:t>Dados digitais</w:t>
      </w:r>
      <w:r w:rsidR="00E64293" w:rsidRPr="00E64293">
        <w:t>: variam de forma discreta, assumindo habitualmente apenas dois valores (por exemplo, texto e números): 0 e 1.</w:t>
      </w:r>
      <w:r w:rsidR="00E64293" w:rsidRPr="00E64293"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</w:p>
    <w:p w14:paraId="38D76A82" w14:textId="58725A17" w:rsidR="00E64293" w:rsidRDefault="00E64293" w:rsidP="00E64293">
      <w:pPr>
        <w:pStyle w:val="SemEspaamento"/>
        <w:rPr>
          <w:rFonts w:ascii="Microsoft YaHei" w:eastAsia="Microsoft YaHei" w:hAnsi="Microsoft YaHei" w:cs="Microsoft YaHei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数字数据：以离散方式变化，通常只采用两个值（例如文本和数字）：</w:t>
      </w:r>
      <w:r w:rsidRPr="00E64293">
        <w:rPr>
          <w:sz w:val="20"/>
          <w:szCs w:val="20"/>
        </w:rPr>
        <w:t>0</w:t>
      </w: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E64293">
        <w:rPr>
          <w:sz w:val="20"/>
          <w:szCs w:val="20"/>
        </w:rPr>
        <w:t>1</w:t>
      </w: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14:paraId="7EB18B13" w14:textId="77777777" w:rsidR="00E64293" w:rsidRPr="00E64293" w:rsidRDefault="00E64293" w:rsidP="00E64293">
      <w:pPr>
        <w:pStyle w:val="SemEspaamento"/>
        <w:rPr>
          <w:rFonts w:hint="eastAsia"/>
          <w:sz w:val="20"/>
          <w:szCs w:val="20"/>
        </w:rPr>
      </w:pPr>
    </w:p>
    <w:p w14:paraId="3B1DCAC7" w14:textId="0DB17F7B" w:rsidR="00E64293" w:rsidRPr="002C033F" w:rsidRDefault="002C033F" w:rsidP="00E64293">
      <w:pPr>
        <w:pStyle w:val="SemEspaamento"/>
        <w:rPr>
          <w:b/>
          <w:bCs/>
        </w:rPr>
      </w:pPr>
      <w:r>
        <w:rPr>
          <w:b/>
          <w:bCs/>
        </w:rPr>
        <w:t xml:space="preserve">- </w:t>
      </w:r>
      <w:r w:rsidR="00E64293" w:rsidRPr="002C033F">
        <w:rPr>
          <w:b/>
          <w:bCs/>
        </w:rPr>
        <w:t xml:space="preserve">Os dados são propagados através de sinais elétricos, eletromagnéticos, </w:t>
      </w:r>
      <w:proofErr w:type="spellStart"/>
      <w:r w:rsidR="00E64293" w:rsidRPr="002C033F">
        <w:rPr>
          <w:b/>
          <w:bCs/>
        </w:rPr>
        <w:t>ópticos</w:t>
      </w:r>
      <w:proofErr w:type="spellEnd"/>
      <w:r w:rsidR="00E64293" w:rsidRPr="002C033F">
        <w:rPr>
          <w:b/>
          <w:bCs/>
        </w:rPr>
        <w:t>, etc.</w:t>
      </w:r>
    </w:p>
    <w:p w14:paraId="25A5AFC2" w14:textId="77777777" w:rsidR="00E64293" w:rsidRPr="00E64293" w:rsidRDefault="00E64293" w:rsidP="00E64293">
      <w:pPr>
        <w:pStyle w:val="SemEspaamento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数据通过电信号、电磁信号、光信号等传播。</w:t>
      </w:r>
    </w:p>
    <w:p w14:paraId="2C326DA9" w14:textId="77777777" w:rsidR="00E64293" w:rsidRPr="00E64293" w:rsidRDefault="00E64293" w:rsidP="00E64293">
      <w:pPr>
        <w:pStyle w:val="SemEspaamento"/>
        <w:rPr>
          <w:sz w:val="20"/>
          <w:szCs w:val="20"/>
        </w:rPr>
      </w:pPr>
    </w:p>
    <w:p w14:paraId="00F90E10" w14:textId="235F871C" w:rsidR="00E64293" w:rsidRPr="002C033F" w:rsidRDefault="002C033F" w:rsidP="00E64293">
      <w:pPr>
        <w:pStyle w:val="SemEspaamen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="00E64293" w:rsidRPr="002C033F">
        <w:rPr>
          <w:b/>
          <w:bCs/>
          <w:sz w:val="20"/>
          <w:szCs w:val="20"/>
        </w:rPr>
        <w:t>Os sinais são representações dos dados.</w:t>
      </w:r>
    </w:p>
    <w:p w14:paraId="6B4EFDF1" w14:textId="0C1EEE73" w:rsidR="00E64293" w:rsidRDefault="00E64293" w:rsidP="00E64293">
      <w:pPr>
        <w:pStyle w:val="SemEspaamento"/>
        <w:rPr>
          <w:rFonts w:ascii="Microsoft YaHei" w:eastAsia="Microsoft YaHei" w:hAnsi="Microsoft YaHei" w:cs="Microsoft YaHei"/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信号是数据的表示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14:paraId="54D0A4DE" w14:textId="77777777" w:rsidR="00E64293" w:rsidRPr="00E64293" w:rsidRDefault="00E64293" w:rsidP="00E64293">
      <w:pPr>
        <w:pStyle w:val="SemEspaamento"/>
        <w:rPr>
          <w:rFonts w:hint="eastAsia"/>
          <w:sz w:val="20"/>
          <w:szCs w:val="20"/>
        </w:rPr>
      </w:pPr>
    </w:p>
    <w:p w14:paraId="6D9D2026" w14:textId="781B202A" w:rsidR="00E64293" w:rsidRPr="002C033F" w:rsidRDefault="002C033F" w:rsidP="00E64293">
      <w:pPr>
        <w:pStyle w:val="SemEspaamen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="00E64293" w:rsidRPr="002C033F">
        <w:rPr>
          <w:b/>
          <w:bCs/>
          <w:sz w:val="20"/>
          <w:szCs w:val="20"/>
        </w:rPr>
        <w:t>A transmissão é a comunicação de dados através da propagação de sinais.</w:t>
      </w:r>
    </w:p>
    <w:p w14:paraId="0C64F8B9" w14:textId="77777777" w:rsidR="00E64293" w:rsidRPr="00E64293" w:rsidRDefault="00E64293" w:rsidP="00E64293">
      <w:pPr>
        <w:pStyle w:val="SemEspaamento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传输是通过信号传播数据的通信。</w:t>
      </w:r>
    </w:p>
    <w:p w14:paraId="1FDA1504" w14:textId="77777777" w:rsidR="00E64293" w:rsidRPr="00E64293" w:rsidRDefault="00E64293" w:rsidP="00E64293">
      <w:pPr>
        <w:pStyle w:val="SemEspaamento"/>
        <w:rPr>
          <w:sz w:val="20"/>
          <w:szCs w:val="20"/>
        </w:rPr>
      </w:pPr>
    </w:p>
    <w:p w14:paraId="756072BC" w14:textId="7F3801C1" w:rsidR="00E64293" w:rsidRPr="00E64293" w:rsidRDefault="002C033F" w:rsidP="00E6429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64293" w:rsidRPr="00E64293">
        <w:rPr>
          <w:sz w:val="20"/>
          <w:szCs w:val="20"/>
        </w:rPr>
        <w:t xml:space="preserve">Os sinais podem também ser </w:t>
      </w:r>
      <w:r w:rsidR="00E64293" w:rsidRPr="002C033F">
        <w:rPr>
          <w:b/>
          <w:bCs/>
          <w:sz w:val="20"/>
          <w:szCs w:val="20"/>
        </w:rPr>
        <w:t>analógicos ou digitais.</w:t>
      </w:r>
    </w:p>
    <w:p w14:paraId="12410A86" w14:textId="77777777" w:rsidR="00E64293" w:rsidRPr="00E64293" w:rsidRDefault="00E64293" w:rsidP="00E64293">
      <w:pPr>
        <w:pStyle w:val="SemEspaamento"/>
        <w:rPr>
          <w:sz w:val="20"/>
          <w:szCs w:val="20"/>
        </w:rPr>
      </w:pP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信号也可以是</w:t>
      </w:r>
      <w:r w:rsidRPr="002C033F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模拟的或数字的</w:t>
      </w:r>
      <w:r w:rsidRPr="00E64293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14:paraId="2F049223" w14:textId="22A83743" w:rsidR="002C033F" w:rsidRDefault="002C033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16551B8" w14:textId="4B4A0BBB" w:rsidR="00B0758D" w:rsidRPr="00B0758D" w:rsidRDefault="00B0758D" w:rsidP="00B0758D">
      <w:pPr>
        <w:pStyle w:val="SemEspaamento"/>
        <w:rPr>
          <w:b/>
          <w:bCs/>
          <w:sz w:val="32"/>
          <w:szCs w:val="32"/>
        </w:rPr>
      </w:pPr>
      <w:r w:rsidRPr="00B0758D">
        <w:rPr>
          <w:b/>
          <w:bCs/>
          <w:sz w:val="32"/>
          <w:szCs w:val="32"/>
        </w:rPr>
        <w:lastRenderedPageBreak/>
        <w:t>Meios Físicos</w:t>
      </w:r>
      <w:r w:rsidRPr="00B0758D">
        <w:rPr>
          <w:b/>
          <w:bCs/>
          <w:sz w:val="32"/>
          <w:szCs w:val="32"/>
        </w:rPr>
        <w:t xml:space="preserve"> de Transmissão</w:t>
      </w:r>
      <w:r>
        <w:rPr>
          <w:b/>
          <w:bCs/>
          <w:sz w:val="32"/>
          <w:szCs w:val="32"/>
        </w:rPr>
        <w:t xml:space="preserve"> </w:t>
      </w:r>
      <w:r w:rsidRPr="00B0758D">
        <w:rPr>
          <w:rFonts w:hint="eastAsia"/>
          <w:b/>
          <w:bCs/>
          <w:sz w:val="32"/>
          <w:szCs w:val="32"/>
        </w:rPr>
        <w:t>物理传输方式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介质</w:t>
      </w:r>
      <w:r>
        <w:rPr>
          <w:b/>
          <w:bCs/>
          <w:sz w:val="32"/>
          <w:szCs w:val="32"/>
        </w:rPr>
        <w:t>)</w:t>
      </w:r>
    </w:p>
    <w:p w14:paraId="2FB49FC1" w14:textId="77777777" w:rsidR="00B0758D" w:rsidRDefault="00B0758D" w:rsidP="00B0758D">
      <w:pPr>
        <w:pStyle w:val="SemEspaamento"/>
      </w:pPr>
    </w:p>
    <w:p w14:paraId="0B40922A" w14:textId="1E71A463" w:rsidR="00B0758D" w:rsidRPr="00B0758D" w:rsidRDefault="00B0758D" w:rsidP="00B0758D">
      <w:pPr>
        <w:rPr>
          <w:b/>
          <w:bCs/>
        </w:rPr>
      </w:pPr>
      <w:r w:rsidRPr="00B0758D">
        <w:rPr>
          <w:b/>
          <w:bCs/>
        </w:rPr>
        <w:t>Cabo coaxial (Coaxial Cable)</w:t>
      </w:r>
      <w:r w:rsidR="00AD5E6A">
        <w:rPr>
          <w:b/>
          <w:bCs/>
        </w:rPr>
        <w:t xml:space="preserve"> </w:t>
      </w:r>
      <w:r w:rsidR="00AD5E6A" w:rsidRPr="00AD5E6A">
        <w:rPr>
          <w:rFonts w:hint="eastAsia"/>
          <w:b/>
          <w:bCs/>
        </w:rPr>
        <w:t>同轴电缆</w:t>
      </w:r>
      <w:r w:rsidR="00AD5E6A">
        <w:rPr>
          <w:b/>
          <w:bCs/>
        </w:rPr>
        <w:t>:</w:t>
      </w:r>
    </w:p>
    <w:p w14:paraId="275FF081" w14:textId="77777777" w:rsidR="00085FF9" w:rsidRDefault="00B0758D" w:rsidP="00085FF9">
      <w:pPr>
        <w:pStyle w:val="SemEspaamento"/>
        <w:numPr>
          <w:ilvl w:val="0"/>
          <w:numId w:val="3"/>
        </w:numPr>
      </w:pPr>
      <w:r w:rsidRPr="00085FF9">
        <w:t>Dois condutores concêntricos</w:t>
      </w:r>
      <w:r w:rsidR="00AD5E6A" w:rsidRPr="00085FF9">
        <w:t xml:space="preserve"> </w:t>
      </w:r>
      <w:r w:rsidR="00AD5E6A" w:rsidRPr="00085FF9">
        <w:tab/>
      </w:r>
    </w:p>
    <w:p w14:paraId="47341519" w14:textId="3E0D82CE" w:rsidR="00B0758D" w:rsidRPr="00085FF9" w:rsidRDefault="00AD5E6A" w:rsidP="00085FF9">
      <w:pPr>
        <w:pStyle w:val="SemEspaamento"/>
        <w:ind w:left="141" w:firstLine="360"/>
      </w:pPr>
      <w:r w:rsidRPr="00085FF9">
        <w:t>包括两个同心导体</w:t>
      </w:r>
    </w:p>
    <w:p w14:paraId="086CD0E1" w14:textId="77777777" w:rsidR="00085FF9" w:rsidRDefault="00B0758D" w:rsidP="00085FF9">
      <w:pPr>
        <w:pStyle w:val="SemEspaamento"/>
        <w:numPr>
          <w:ilvl w:val="0"/>
          <w:numId w:val="3"/>
        </w:numPr>
      </w:pPr>
      <w:r w:rsidRPr="00085FF9">
        <w:t>Boa imunidade a interferências</w:t>
      </w:r>
      <w:r w:rsidR="00AD5E6A" w:rsidRPr="00085FF9">
        <w:t xml:space="preserve"> </w:t>
      </w:r>
    </w:p>
    <w:p w14:paraId="341A30A2" w14:textId="51960B19" w:rsidR="00B0758D" w:rsidRPr="00085FF9" w:rsidRDefault="00AD5E6A" w:rsidP="00085FF9">
      <w:pPr>
        <w:pStyle w:val="SemEspaamento"/>
        <w:ind w:left="501"/>
      </w:pPr>
      <w:r w:rsidRPr="00085FF9">
        <w:t>具有良好的抗干扰性能</w:t>
      </w:r>
    </w:p>
    <w:p w14:paraId="726716E0" w14:textId="77777777" w:rsidR="00085FF9" w:rsidRDefault="00B0758D" w:rsidP="00085FF9">
      <w:pPr>
        <w:pStyle w:val="SemEspaamento"/>
        <w:numPr>
          <w:ilvl w:val="0"/>
          <w:numId w:val="3"/>
        </w:numPr>
      </w:pPr>
      <w:r w:rsidRPr="00085FF9">
        <w:t>Largura de banda elevada (centenas de MHz / Mbit/s)</w:t>
      </w:r>
      <w:r w:rsidR="00AD5E6A" w:rsidRPr="00085FF9">
        <w:t xml:space="preserve">  </w:t>
      </w:r>
    </w:p>
    <w:p w14:paraId="6BC87471" w14:textId="04EBBE97" w:rsidR="00B0758D" w:rsidRPr="00085FF9" w:rsidRDefault="00085FF9" w:rsidP="00085FF9">
      <w:pPr>
        <w:pStyle w:val="SemEspaamento"/>
        <w:ind w:left="141"/>
      </w:pPr>
      <w:r>
        <w:t xml:space="preserve">       </w:t>
      </w:r>
      <w:r w:rsidR="00AD5E6A" w:rsidRPr="00085FF9">
        <w:t>具有高带宽（可达数百兆赫兹</w:t>
      </w:r>
      <w:r w:rsidR="00AD5E6A" w:rsidRPr="00085FF9">
        <w:t>/</w:t>
      </w:r>
      <w:r w:rsidR="00AD5E6A" w:rsidRPr="00085FF9">
        <w:t>兆比特每秒）</w:t>
      </w:r>
      <w:r w:rsidR="00AD5E6A" w:rsidRPr="00085FF9">
        <w:tab/>
      </w:r>
    </w:p>
    <w:p w14:paraId="0427F8BC" w14:textId="77777777" w:rsidR="00B0758D" w:rsidRPr="00085FF9" w:rsidRDefault="00B0758D" w:rsidP="00085FF9">
      <w:pPr>
        <w:pStyle w:val="SemEspaamento"/>
        <w:numPr>
          <w:ilvl w:val="0"/>
          <w:numId w:val="3"/>
        </w:numPr>
      </w:pPr>
      <w:r w:rsidRPr="00085FF9">
        <w:t>Aplicações</w:t>
      </w:r>
    </w:p>
    <w:p w14:paraId="7965A0DA" w14:textId="62FB5A2E" w:rsidR="00AD5E6A" w:rsidRPr="00085FF9" w:rsidRDefault="00B0758D" w:rsidP="00085FF9">
      <w:pPr>
        <w:pStyle w:val="SemEspaamento"/>
        <w:ind w:left="501"/>
      </w:pPr>
      <w:r w:rsidRPr="00085FF9">
        <w:t xml:space="preserve">- </w:t>
      </w:r>
      <w:r w:rsidR="00AD5E6A" w:rsidRPr="00085FF9">
        <w:t xml:space="preserve"> </w:t>
      </w:r>
      <w:proofErr w:type="spellStart"/>
      <w:r w:rsidRPr="00085FF9">
        <w:t>LANs</w:t>
      </w:r>
      <w:proofErr w:type="spellEnd"/>
      <w:r w:rsidRPr="00085FF9">
        <w:t xml:space="preserve"> das primeiras gerações</w:t>
      </w:r>
      <w:r w:rsidR="00AD5E6A" w:rsidRPr="00085FF9">
        <w:tab/>
      </w:r>
      <w:r w:rsidR="00AD5E6A" w:rsidRPr="00085FF9">
        <w:t>早期</w:t>
      </w:r>
      <w:r w:rsidR="00AD5E6A" w:rsidRPr="00085FF9">
        <w:t>LAN</w:t>
      </w:r>
      <w:r w:rsidR="00AD5E6A" w:rsidRPr="00085FF9">
        <w:t>（局域网）的连接</w:t>
      </w:r>
    </w:p>
    <w:p w14:paraId="67BBB50E" w14:textId="0A5CE6D0" w:rsidR="00AD5E6A" w:rsidRPr="00085FF9" w:rsidRDefault="00B0758D" w:rsidP="00085FF9">
      <w:pPr>
        <w:pStyle w:val="SemEspaamento"/>
        <w:ind w:left="501"/>
        <w:rPr>
          <w:sz w:val="18"/>
          <w:szCs w:val="18"/>
        </w:rPr>
      </w:pPr>
      <w:r w:rsidRPr="00085FF9">
        <w:t xml:space="preserve">- </w:t>
      </w:r>
      <w:r w:rsidR="00AD5E6A" w:rsidRPr="00085FF9">
        <w:t xml:space="preserve"> </w:t>
      </w:r>
      <w:r w:rsidRPr="00085FF9">
        <w:t>Sistemas de transmissão de longa distância (ultrapassados)</w:t>
      </w:r>
      <w:r w:rsidR="00AD5E6A" w:rsidRPr="00085FF9">
        <w:t xml:space="preserve"> </w:t>
      </w:r>
      <w:r w:rsidR="00AD5E6A" w:rsidRPr="00085FF9">
        <w:rPr>
          <w:sz w:val="18"/>
          <w:szCs w:val="18"/>
        </w:rPr>
        <w:t>传输远距离信号（现已过时）</w:t>
      </w:r>
    </w:p>
    <w:p w14:paraId="0352E5FC" w14:textId="290F5EF4" w:rsidR="00B0758D" w:rsidRDefault="00B0758D" w:rsidP="00085FF9">
      <w:pPr>
        <w:pStyle w:val="SemEspaamento"/>
        <w:ind w:left="501"/>
        <w:rPr>
          <w:sz w:val="12"/>
          <w:szCs w:val="12"/>
        </w:rPr>
      </w:pPr>
      <w:r w:rsidRPr="00085FF9">
        <w:t xml:space="preserve">- </w:t>
      </w:r>
      <w:r w:rsidR="00AD5E6A" w:rsidRPr="00085FF9">
        <w:t xml:space="preserve"> </w:t>
      </w:r>
      <w:r w:rsidRPr="00085FF9">
        <w:t>Sistemas de TV</w:t>
      </w:r>
      <w:r w:rsidR="00AD5E6A" w:rsidRPr="00085FF9">
        <w:t xml:space="preserve"> </w:t>
      </w:r>
      <w:r w:rsidR="00AD5E6A" w:rsidRPr="00085FF9">
        <w:tab/>
      </w:r>
      <w:r w:rsidR="00AD5E6A" w:rsidRPr="00085FF9">
        <w:tab/>
      </w:r>
      <w:r w:rsidR="00AD5E6A" w:rsidRPr="00085FF9">
        <w:t>电视系统</w:t>
      </w:r>
    </w:p>
    <w:p w14:paraId="43C36A3D" w14:textId="77777777" w:rsidR="00085FF9" w:rsidRPr="00085FF9" w:rsidRDefault="00085FF9" w:rsidP="00085FF9">
      <w:pPr>
        <w:pStyle w:val="SemEspaamento"/>
        <w:ind w:left="501"/>
        <w:rPr>
          <w:rFonts w:hint="eastAsia"/>
          <w:sz w:val="12"/>
          <w:szCs w:val="12"/>
        </w:rPr>
      </w:pPr>
    </w:p>
    <w:p w14:paraId="7A5737AE" w14:textId="5B5288A0" w:rsidR="00AD5E6A" w:rsidRPr="00085FF9" w:rsidRDefault="00B0758D" w:rsidP="00B0758D">
      <w:r w:rsidRPr="00AD5E6A">
        <w:rPr>
          <w:b/>
          <w:bCs/>
        </w:rPr>
        <w:t xml:space="preserve">Cabo de fibra </w:t>
      </w:r>
      <w:proofErr w:type="spellStart"/>
      <w:r w:rsidRPr="00AD5E6A">
        <w:rPr>
          <w:b/>
          <w:bCs/>
        </w:rPr>
        <w:t>óptica</w:t>
      </w:r>
      <w:proofErr w:type="spellEnd"/>
      <w:r w:rsidRPr="00AD5E6A">
        <w:rPr>
          <w:b/>
          <w:bCs/>
        </w:rPr>
        <w:t xml:space="preserve"> (</w:t>
      </w:r>
      <w:proofErr w:type="spellStart"/>
      <w:r w:rsidRPr="00AD5E6A">
        <w:rPr>
          <w:b/>
          <w:bCs/>
        </w:rPr>
        <w:t>Fiber</w:t>
      </w:r>
      <w:proofErr w:type="spellEnd"/>
      <w:r w:rsidRPr="00AD5E6A">
        <w:rPr>
          <w:b/>
          <w:bCs/>
        </w:rPr>
        <w:t xml:space="preserve"> </w:t>
      </w:r>
      <w:proofErr w:type="spellStart"/>
      <w:r w:rsidRPr="00AD5E6A">
        <w:rPr>
          <w:b/>
          <w:bCs/>
        </w:rPr>
        <w:t>Optic</w:t>
      </w:r>
      <w:proofErr w:type="spellEnd"/>
      <w:r w:rsidRPr="00AD5E6A">
        <w:rPr>
          <w:b/>
          <w:bCs/>
        </w:rPr>
        <w:t xml:space="preserve"> </w:t>
      </w:r>
      <w:proofErr w:type="gramStart"/>
      <w:r w:rsidRPr="00AD5E6A">
        <w:rPr>
          <w:b/>
          <w:bCs/>
        </w:rPr>
        <w:t>Cable)</w:t>
      </w:r>
      <w:r w:rsidR="00AD5E6A" w:rsidRPr="00AD5E6A">
        <w:rPr>
          <w:b/>
          <w:bCs/>
        </w:rPr>
        <w:t xml:space="preserve">  </w:t>
      </w:r>
      <w:r w:rsidR="00085FF9" w:rsidRPr="00AD5E6A">
        <w:rPr>
          <w:rFonts w:hint="eastAsia"/>
          <w:b/>
          <w:bCs/>
        </w:rPr>
        <w:t>光纤电缆</w:t>
      </w:r>
      <w:proofErr w:type="gramEnd"/>
      <w:r w:rsidR="00085FF9" w:rsidRPr="00B0758D">
        <w:t>:</w:t>
      </w:r>
    </w:p>
    <w:p w14:paraId="24FFD6AC" w14:textId="77777777" w:rsidR="00B0758D" w:rsidRDefault="00B0758D" w:rsidP="00085FF9">
      <w:pPr>
        <w:pStyle w:val="SemEspaamento"/>
        <w:numPr>
          <w:ilvl w:val="0"/>
          <w:numId w:val="3"/>
        </w:numPr>
      </w:pPr>
      <w:r w:rsidRPr="00B0758D">
        <w:t>Fibra de vidro que transporta pulsos de luz (</w:t>
      </w:r>
      <w:proofErr w:type="spellStart"/>
      <w:r w:rsidRPr="00B0758D">
        <w:t>ópticos</w:t>
      </w:r>
      <w:proofErr w:type="spellEnd"/>
      <w:r w:rsidRPr="00B0758D">
        <w:t>), cada pulso corresponde a um bit</w:t>
      </w:r>
    </w:p>
    <w:p w14:paraId="3EE85942" w14:textId="7B68204C" w:rsidR="00AD5E6A" w:rsidRPr="00085FF9" w:rsidRDefault="00AD5E6A" w:rsidP="00085FF9">
      <w:pPr>
        <w:pStyle w:val="SemEspaamento"/>
        <w:ind w:left="501"/>
        <w:rPr>
          <w:rFonts w:ascii="Microsoft YaHei" w:eastAsia="Microsoft YaHei" w:hAnsi="Microsoft YaHei" w:cs="Microsoft YaHei"/>
          <w:sz w:val="20"/>
          <w:szCs w:val="20"/>
        </w:rPr>
      </w:pPr>
      <w:r w:rsidRPr="00085FF9">
        <w:rPr>
          <w:sz w:val="20"/>
          <w:szCs w:val="20"/>
        </w:rPr>
        <w:t>使用玻璃纤维传输光脉冲（光学信号），每个脉冲对应一个比</w:t>
      </w:r>
      <w:r w:rsidRPr="00085FF9">
        <w:rPr>
          <w:rFonts w:ascii="Microsoft YaHei" w:eastAsia="Microsoft YaHei" w:hAnsi="Microsoft YaHei" w:cs="Microsoft YaHei" w:hint="eastAsia"/>
          <w:sz w:val="20"/>
          <w:szCs w:val="20"/>
        </w:rPr>
        <w:t>特</w:t>
      </w:r>
    </w:p>
    <w:p w14:paraId="62D50775" w14:textId="77777777" w:rsidR="00AD5E6A" w:rsidRPr="00AD5E6A" w:rsidRDefault="00AD5E6A" w:rsidP="00AD5E6A">
      <w:pPr>
        <w:pStyle w:val="SemEspaamento"/>
        <w:rPr>
          <w:rFonts w:hint="eastAsia"/>
          <w:sz w:val="18"/>
          <w:szCs w:val="18"/>
        </w:rPr>
      </w:pPr>
    </w:p>
    <w:p w14:paraId="05DB5CD4" w14:textId="2ECBFB87" w:rsidR="00B0758D" w:rsidRDefault="00B0758D" w:rsidP="00085FF9">
      <w:pPr>
        <w:pStyle w:val="SemEspaamento"/>
        <w:numPr>
          <w:ilvl w:val="0"/>
          <w:numId w:val="3"/>
        </w:numPr>
        <w:rPr>
          <w:sz w:val="20"/>
          <w:szCs w:val="20"/>
        </w:rPr>
      </w:pPr>
      <w:r w:rsidRPr="00B0758D">
        <w:t>Transmissão de alta velocidade</w:t>
      </w:r>
      <w:r w:rsidR="00085FF9">
        <w:rPr>
          <w:sz w:val="20"/>
          <w:szCs w:val="20"/>
        </w:rPr>
        <w:t xml:space="preserve"> </w:t>
      </w:r>
    </w:p>
    <w:p w14:paraId="0E0621B0" w14:textId="627D27EF" w:rsidR="00AD5E6A" w:rsidRDefault="00085FF9" w:rsidP="00085FF9">
      <w:pPr>
        <w:pStyle w:val="SemEspaamento"/>
        <w:ind w:left="501"/>
        <w:rPr>
          <w:sz w:val="20"/>
          <w:szCs w:val="20"/>
        </w:rPr>
      </w:pPr>
      <w:r w:rsidRPr="00AD5E6A">
        <w:rPr>
          <w:sz w:val="20"/>
          <w:szCs w:val="20"/>
        </w:rPr>
        <w:t>具有高速传输性能</w:t>
      </w:r>
    </w:p>
    <w:p w14:paraId="08526A1B" w14:textId="77777777" w:rsidR="00085FF9" w:rsidRPr="00B0758D" w:rsidRDefault="00085FF9" w:rsidP="00085FF9">
      <w:pPr>
        <w:pStyle w:val="SemEspaamento"/>
        <w:ind w:left="501"/>
        <w:rPr>
          <w:rFonts w:hint="eastAsia"/>
        </w:rPr>
      </w:pPr>
    </w:p>
    <w:p w14:paraId="3841D37D" w14:textId="77777777" w:rsidR="00085FF9" w:rsidRDefault="00B0758D" w:rsidP="00085FF9">
      <w:pPr>
        <w:pStyle w:val="SemEspaamento"/>
        <w:numPr>
          <w:ilvl w:val="0"/>
          <w:numId w:val="3"/>
        </w:numPr>
      </w:pPr>
      <w:r w:rsidRPr="00B0758D">
        <w:t xml:space="preserve">As ligações ponto a ponto podem atingir os 10’s-100’s </w:t>
      </w:r>
      <w:proofErr w:type="spellStart"/>
      <w:r w:rsidRPr="00B0758D">
        <w:t>Gbps</w:t>
      </w:r>
      <w:proofErr w:type="spellEnd"/>
    </w:p>
    <w:p w14:paraId="4B84EA69" w14:textId="17DDEFB6" w:rsidR="00B0758D" w:rsidRDefault="00085FF9" w:rsidP="00085FF9">
      <w:pPr>
        <w:pStyle w:val="SemEspaamento"/>
        <w:ind w:left="501"/>
      </w:pPr>
      <w:r w:rsidRPr="00085FF9">
        <w:t>点对点连接速度可达</w:t>
      </w:r>
      <w:r w:rsidRPr="00085FF9">
        <w:t xml:space="preserve">10's-100's </w:t>
      </w:r>
      <w:proofErr w:type="spellStart"/>
      <w:r w:rsidRPr="00085FF9">
        <w:t>Gbps</w:t>
      </w:r>
      <w:proofErr w:type="spellEnd"/>
    </w:p>
    <w:p w14:paraId="54407628" w14:textId="77777777" w:rsidR="00085FF9" w:rsidRPr="00085FF9" w:rsidRDefault="00085FF9" w:rsidP="00AD5E6A">
      <w:pPr>
        <w:pStyle w:val="SemEspaamento"/>
        <w:rPr>
          <w:sz w:val="18"/>
          <w:szCs w:val="18"/>
        </w:rPr>
      </w:pPr>
    </w:p>
    <w:p w14:paraId="11F7D957" w14:textId="77777777" w:rsidR="00085FF9" w:rsidRDefault="00B0758D" w:rsidP="00085FF9">
      <w:pPr>
        <w:pStyle w:val="SemEspaamento"/>
        <w:numPr>
          <w:ilvl w:val="0"/>
          <w:numId w:val="3"/>
        </w:numPr>
      </w:pPr>
      <w:r w:rsidRPr="00B0758D">
        <w:t>Baixas taxas de erros: pouca atenuação, e imunidade ao ruído</w:t>
      </w:r>
    </w:p>
    <w:p w14:paraId="5A629FED" w14:textId="3AF7B85D" w:rsidR="00085FF9" w:rsidRPr="00085FF9" w:rsidRDefault="00085FF9" w:rsidP="00085FF9">
      <w:pPr>
        <w:pStyle w:val="SemEspaamento"/>
        <w:ind w:left="501"/>
        <w:rPr>
          <w:rFonts w:hint="eastAsia"/>
        </w:rPr>
      </w:pPr>
      <w:r w:rsidRPr="00085FF9">
        <w:t>具有低误码率：信号衰减小，抗干扰性强</w:t>
      </w:r>
    </w:p>
    <w:p w14:paraId="19422D77" w14:textId="5CB7135C" w:rsidR="00085FF9" w:rsidRPr="00085FF9" w:rsidRDefault="00085FF9" w:rsidP="00085FF9">
      <w:pPr>
        <w:pStyle w:val="SemEspaamento"/>
        <w:rPr>
          <w:b/>
          <w:bCs/>
        </w:rPr>
      </w:pPr>
      <w:proofErr w:type="gramStart"/>
      <w:r w:rsidRPr="00085FF9">
        <w:rPr>
          <w:b/>
          <w:bCs/>
        </w:rPr>
        <w:t>Rádio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无线电</w:t>
      </w:r>
      <w:proofErr w:type="gramEnd"/>
    </w:p>
    <w:p w14:paraId="1AD6DC50" w14:textId="77777777" w:rsidR="00085FF9" w:rsidRDefault="00085FF9" w:rsidP="00085FF9">
      <w:pPr>
        <w:pStyle w:val="SemEspaamento"/>
        <w:numPr>
          <w:ilvl w:val="0"/>
          <w:numId w:val="3"/>
        </w:numPr>
      </w:pPr>
      <w:r w:rsidRPr="00085FF9">
        <w:t>O sinal é transmitido através de um espectro de frequências</w:t>
      </w:r>
    </w:p>
    <w:p w14:paraId="0BEFCE70" w14:textId="3BBA6A2B" w:rsidR="00085FF9" w:rsidRPr="00085FF9" w:rsidRDefault="00085FF9" w:rsidP="00085FF9">
      <w:pPr>
        <w:pStyle w:val="SemEspaamento"/>
        <w:ind w:firstLine="501"/>
        <w:rPr>
          <w:rFonts w:hint="eastAsia"/>
        </w:rPr>
      </w:pPr>
      <w:r w:rsidRPr="00085FF9">
        <w:t>信号通过一定频率范围传输</w:t>
      </w:r>
    </w:p>
    <w:p w14:paraId="3FCEB7BD" w14:textId="77777777" w:rsidR="00085FF9" w:rsidRPr="00085FF9" w:rsidRDefault="00085FF9" w:rsidP="00085FF9">
      <w:pPr>
        <w:pStyle w:val="SemEspaamento"/>
        <w:numPr>
          <w:ilvl w:val="0"/>
          <w:numId w:val="3"/>
        </w:numPr>
      </w:pPr>
      <w:r w:rsidRPr="00085FF9">
        <w:t>Sem fios</w:t>
      </w:r>
    </w:p>
    <w:p w14:paraId="786B9CDB" w14:textId="77777777" w:rsidR="00085FF9" w:rsidRPr="00085FF9" w:rsidRDefault="00085FF9" w:rsidP="00085FF9">
      <w:pPr>
        <w:pStyle w:val="SemEspaamento"/>
        <w:numPr>
          <w:ilvl w:val="0"/>
          <w:numId w:val="3"/>
        </w:numPr>
      </w:pPr>
      <w:r w:rsidRPr="00085FF9">
        <w:t>Bidirecional</w:t>
      </w:r>
    </w:p>
    <w:p w14:paraId="3AEF3A42" w14:textId="365F240D" w:rsidR="00085FF9" w:rsidRPr="00085FF9" w:rsidRDefault="00085FF9" w:rsidP="00085FF9">
      <w:pPr>
        <w:pStyle w:val="SemEspaamento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085FF9">
        <w:rPr>
          <w:rFonts w:ascii="Segoe UI" w:hAnsi="Segoe UI" w:cs="Segoe UI"/>
          <w:color w:val="000000" w:themeColor="text1"/>
        </w:rPr>
        <w:t>Efeitos adversos do ambiente em que o sinal é propagado</w:t>
      </w:r>
      <w:r w:rsidRPr="00085FF9">
        <w:rPr>
          <w:color w:val="000000" w:themeColor="text1"/>
        </w:rPr>
        <w:t xml:space="preserve"> </w:t>
      </w:r>
      <w:r w:rsidRPr="00085FF9">
        <w:rPr>
          <w:rFonts w:hint="eastAsia"/>
          <w:color w:val="000000" w:themeColor="text1"/>
          <w:sz w:val="20"/>
          <w:szCs w:val="20"/>
        </w:rPr>
        <w:t>信号传播环境的不利影响</w:t>
      </w:r>
    </w:p>
    <w:p w14:paraId="6D0DBED5" w14:textId="2AF9F68C" w:rsidR="00085FF9" w:rsidRPr="00085FF9" w:rsidRDefault="00085FF9" w:rsidP="00085FF9">
      <w:pPr>
        <w:pStyle w:val="SemEspaamento"/>
        <w:numPr>
          <w:ilvl w:val="1"/>
          <w:numId w:val="3"/>
        </w:numPr>
        <w:rPr>
          <w:color w:val="000000" w:themeColor="text1"/>
        </w:rPr>
      </w:pPr>
      <w:r w:rsidRPr="00085FF9">
        <w:rPr>
          <w:color w:val="000000" w:themeColor="text1"/>
        </w:rPr>
        <w:t>R</w:t>
      </w:r>
      <w:r w:rsidRPr="00085FF9">
        <w:rPr>
          <w:color w:val="000000" w:themeColor="text1"/>
        </w:rPr>
        <w:t>eflexos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85FF9">
        <w:rPr>
          <w:rFonts w:ascii="Segoe UI" w:hAnsi="Segoe UI" w:cs="Segoe UI"/>
          <w:color w:val="374151"/>
          <w:sz w:val="20"/>
          <w:szCs w:val="20"/>
        </w:rPr>
        <w:t>信号反</w:t>
      </w:r>
      <w:r w:rsidRPr="00085FF9">
        <w:rPr>
          <w:rFonts w:ascii="Microsoft YaHei" w:eastAsia="Microsoft YaHei" w:hAnsi="Microsoft YaHei" w:cs="Microsoft YaHei" w:hint="eastAsia"/>
          <w:color w:val="374151"/>
          <w:sz w:val="20"/>
          <w:szCs w:val="20"/>
        </w:rPr>
        <w:t>射</w:t>
      </w:r>
    </w:p>
    <w:p w14:paraId="62CC35D1" w14:textId="1B79FB75" w:rsidR="00085FF9" w:rsidRPr="00085FF9" w:rsidRDefault="00085FF9" w:rsidP="00085FF9">
      <w:pPr>
        <w:pStyle w:val="SemEspaamento"/>
        <w:numPr>
          <w:ilvl w:val="1"/>
          <w:numId w:val="3"/>
        </w:numPr>
        <w:rPr>
          <w:color w:val="000000" w:themeColor="text1"/>
        </w:rPr>
      </w:pPr>
      <w:r w:rsidRPr="00085FF9">
        <w:rPr>
          <w:color w:val="000000" w:themeColor="text1"/>
        </w:rPr>
        <w:t xml:space="preserve">obstruções por objetos </w:t>
      </w:r>
      <w:r>
        <w:rPr>
          <w:color w:val="000000" w:themeColor="text1"/>
        </w:rPr>
        <w:tab/>
      </w:r>
      <w:r w:rsidRPr="00085FF9">
        <w:rPr>
          <w:rFonts w:ascii="Segoe UI" w:hAnsi="Segoe UI" w:cs="Segoe UI"/>
          <w:color w:val="374151"/>
          <w:sz w:val="20"/>
          <w:szCs w:val="20"/>
        </w:rPr>
        <w:t>物体阻</w:t>
      </w:r>
      <w:r w:rsidRPr="00085FF9">
        <w:rPr>
          <w:rFonts w:ascii="Microsoft YaHei" w:eastAsia="Microsoft YaHei" w:hAnsi="Microsoft YaHei" w:cs="Microsoft YaHei" w:hint="eastAsia"/>
          <w:color w:val="374151"/>
          <w:sz w:val="20"/>
          <w:szCs w:val="20"/>
        </w:rPr>
        <w:t>挡</w:t>
      </w:r>
    </w:p>
    <w:p w14:paraId="734F7271" w14:textId="2E8B5038" w:rsidR="00085FF9" w:rsidRPr="00085FF9" w:rsidRDefault="00085FF9" w:rsidP="00085FF9">
      <w:pPr>
        <w:pStyle w:val="SemEspaamento"/>
        <w:numPr>
          <w:ilvl w:val="1"/>
          <w:numId w:val="3"/>
        </w:numPr>
        <w:rPr>
          <w:color w:val="000000" w:themeColor="text1"/>
        </w:rPr>
      </w:pPr>
      <w:r w:rsidRPr="00085FF9">
        <w:rPr>
          <w:color w:val="000000" w:themeColor="text1"/>
        </w:rPr>
        <w:t xml:space="preserve">interferências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85FF9">
        <w:rPr>
          <w:rFonts w:ascii="Segoe UI" w:hAnsi="Segoe UI" w:cs="Segoe UI"/>
          <w:color w:val="374151"/>
          <w:sz w:val="20"/>
          <w:szCs w:val="20"/>
        </w:rPr>
        <w:t>干</w:t>
      </w:r>
      <w:r w:rsidRPr="00085FF9">
        <w:rPr>
          <w:rFonts w:ascii="Microsoft YaHei" w:eastAsia="Microsoft YaHei" w:hAnsi="Microsoft YaHei" w:cs="Microsoft YaHei" w:hint="eastAsia"/>
          <w:color w:val="374151"/>
          <w:sz w:val="20"/>
          <w:szCs w:val="20"/>
        </w:rPr>
        <w:t>扰</w:t>
      </w:r>
    </w:p>
    <w:p w14:paraId="115CA91F" w14:textId="77777777" w:rsidR="00085FF9" w:rsidRDefault="00085FF9" w:rsidP="00085FF9">
      <w:pPr>
        <w:pStyle w:val="SemEspaamento"/>
      </w:pPr>
    </w:p>
    <w:p w14:paraId="536D7D89" w14:textId="47808B78" w:rsidR="00085FF9" w:rsidRPr="00085FF9" w:rsidRDefault="00085FF9" w:rsidP="00085FF9">
      <w:pPr>
        <w:pStyle w:val="SemEspaamento"/>
        <w:rPr>
          <w:sz w:val="24"/>
          <w:szCs w:val="24"/>
        </w:rPr>
      </w:pPr>
      <w:r w:rsidRPr="00D062A7">
        <w:rPr>
          <w:b/>
          <w:bCs/>
          <w:sz w:val="24"/>
          <w:szCs w:val="24"/>
        </w:rPr>
        <w:t xml:space="preserve">Ligações </w:t>
      </w:r>
      <w:proofErr w:type="gramStart"/>
      <w:r w:rsidRPr="00D062A7">
        <w:rPr>
          <w:b/>
          <w:bCs/>
          <w:sz w:val="24"/>
          <w:szCs w:val="24"/>
        </w:rPr>
        <w:t>Típicas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典型连接</w:t>
      </w:r>
      <w:proofErr w:type="gramEnd"/>
      <w:r w:rsidRPr="00085FF9">
        <w:rPr>
          <w:sz w:val="24"/>
          <w:szCs w:val="24"/>
        </w:rPr>
        <w:t>:</w:t>
      </w:r>
    </w:p>
    <w:p w14:paraId="491C2559" w14:textId="77777777" w:rsidR="004A5EB4" w:rsidRDefault="00085FF9" w:rsidP="00085FF9">
      <w:pPr>
        <w:pStyle w:val="SemEspaamento"/>
        <w:rPr>
          <w:rFonts w:ascii="Segoe UI" w:hAnsi="Segoe UI" w:cs="Segoe UI"/>
          <w:color w:val="374151"/>
          <w:shd w:val="clear" w:color="auto" w:fill="F7F7F8"/>
        </w:rPr>
      </w:pPr>
      <w:r w:rsidRPr="00085FF9">
        <w:t>Micro-ondas terrestres (por exemplo, até canais de 45 Mbps)</w:t>
      </w:r>
      <w:r w:rsidR="004A5EB4" w:rsidRPr="004A5EB4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8A01E35" w14:textId="0858D7BB" w:rsidR="00D062A7" w:rsidRPr="00D062A7" w:rsidRDefault="004A5EB4" w:rsidP="004A5EB4">
      <w:pPr>
        <w:pStyle w:val="SemEspaamento"/>
        <w:rPr>
          <w:rFonts w:ascii="Microsoft YaHei" w:eastAsia="Microsoft YaHei" w:hAnsi="Microsoft YaHei" w:cs="Microsoft YaHei" w:hint="eastAsia"/>
          <w:sz w:val="18"/>
          <w:szCs w:val="18"/>
        </w:rPr>
      </w:pPr>
      <w:r w:rsidRPr="00D062A7">
        <w:rPr>
          <w:sz w:val="18"/>
          <w:szCs w:val="18"/>
        </w:rPr>
        <w:t>地面微波链路（例如，最高可达</w:t>
      </w:r>
      <w:r w:rsidRPr="00D062A7">
        <w:rPr>
          <w:sz w:val="18"/>
          <w:szCs w:val="18"/>
        </w:rPr>
        <w:t>45 Mbps</w:t>
      </w:r>
      <w:r w:rsidRPr="00D062A7">
        <w:rPr>
          <w:sz w:val="18"/>
          <w:szCs w:val="18"/>
        </w:rPr>
        <w:t>的频道</w:t>
      </w:r>
      <w:r w:rsidRPr="00D062A7">
        <w:rPr>
          <w:rFonts w:ascii="Microsoft YaHei" w:eastAsia="Microsoft YaHei" w:hAnsi="Microsoft YaHei" w:cs="Microsoft YaHei" w:hint="eastAsia"/>
          <w:sz w:val="18"/>
          <w:szCs w:val="18"/>
        </w:rPr>
        <w:t>）</w:t>
      </w:r>
    </w:p>
    <w:p w14:paraId="054F0450" w14:textId="6F41785A" w:rsidR="00085FF9" w:rsidRDefault="00085FF9" w:rsidP="00085FF9">
      <w:pPr>
        <w:pStyle w:val="SemEspaamento"/>
        <w:rPr>
          <w:sz w:val="18"/>
          <w:szCs w:val="18"/>
        </w:rPr>
      </w:pPr>
      <w:r w:rsidRPr="00085FF9">
        <w:t xml:space="preserve">LAN (por exemplo, </w:t>
      </w:r>
      <w:proofErr w:type="spellStart"/>
      <w:r w:rsidRPr="00085FF9">
        <w:t>Wifi</w:t>
      </w:r>
      <w:proofErr w:type="spellEnd"/>
      <w:r w:rsidRPr="00085FF9">
        <w:t>, com velocidades de 2 Mbps, 11 Mbps, 54 Mbps, 450 Mbps)</w:t>
      </w:r>
      <w:r w:rsidR="00D062A7">
        <w:br/>
      </w:r>
      <w:r w:rsidR="00D062A7" w:rsidRPr="00D062A7">
        <w:rPr>
          <w:sz w:val="18"/>
          <w:szCs w:val="18"/>
        </w:rPr>
        <w:t>本地区域网络（例如，</w:t>
      </w:r>
      <w:proofErr w:type="spellStart"/>
      <w:r w:rsidR="00D062A7" w:rsidRPr="00D062A7">
        <w:rPr>
          <w:sz w:val="18"/>
          <w:szCs w:val="18"/>
        </w:rPr>
        <w:t>Wifi</w:t>
      </w:r>
      <w:proofErr w:type="spellEnd"/>
      <w:r w:rsidR="00D062A7" w:rsidRPr="00D062A7">
        <w:rPr>
          <w:sz w:val="18"/>
          <w:szCs w:val="18"/>
        </w:rPr>
        <w:t>），速度可达</w:t>
      </w:r>
      <w:r w:rsidR="00D062A7" w:rsidRPr="00D062A7">
        <w:rPr>
          <w:sz w:val="18"/>
          <w:szCs w:val="18"/>
        </w:rPr>
        <w:t>2 Mbps</w:t>
      </w:r>
      <w:r w:rsidR="00D062A7" w:rsidRPr="00D062A7">
        <w:rPr>
          <w:sz w:val="18"/>
          <w:szCs w:val="18"/>
        </w:rPr>
        <w:t>、</w:t>
      </w:r>
      <w:r w:rsidR="00D062A7" w:rsidRPr="00D062A7">
        <w:rPr>
          <w:sz w:val="18"/>
          <w:szCs w:val="18"/>
        </w:rPr>
        <w:t>11 Mbps</w:t>
      </w:r>
      <w:r w:rsidR="00D062A7" w:rsidRPr="00D062A7">
        <w:rPr>
          <w:sz w:val="18"/>
          <w:szCs w:val="18"/>
        </w:rPr>
        <w:t>、</w:t>
      </w:r>
      <w:r w:rsidR="00D062A7" w:rsidRPr="00D062A7">
        <w:rPr>
          <w:sz w:val="18"/>
          <w:szCs w:val="18"/>
        </w:rPr>
        <w:t>54 Mbps</w:t>
      </w:r>
      <w:r w:rsidR="00D062A7" w:rsidRPr="00D062A7">
        <w:rPr>
          <w:sz w:val="18"/>
          <w:szCs w:val="18"/>
        </w:rPr>
        <w:t>、</w:t>
      </w:r>
      <w:r w:rsidR="00D062A7" w:rsidRPr="00D062A7">
        <w:rPr>
          <w:sz w:val="18"/>
          <w:szCs w:val="18"/>
        </w:rPr>
        <w:t>450 Mbps</w:t>
      </w:r>
    </w:p>
    <w:p w14:paraId="11AFA4A8" w14:textId="77777777" w:rsidR="00D062A7" w:rsidRPr="00D062A7" w:rsidRDefault="00D062A7" w:rsidP="00085FF9">
      <w:pPr>
        <w:pStyle w:val="SemEspaamento"/>
        <w:rPr>
          <w:sz w:val="10"/>
          <w:szCs w:val="10"/>
        </w:rPr>
      </w:pPr>
    </w:p>
    <w:p w14:paraId="436517CD" w14:textId="77777777" w:rsidR="00085FF9" w:rsidRDefault="00085FF9" w:rsidP="00085FF9">
      <w:pPr>
        <w:pStyle w:val="SemEspaamento"/>
      </w:pPr>
      <w:r w:rsidRPr="00085FF9">
        <w:t>Longas Distâncias (por exemplo, celular, como 3G, 4G (LTE), 5G)</w:t>
      </w:r>
    </w:p>
    <w:p w14:paraId="1B2A5BCC" w14:textId="2DB87D5A" w:rsidR="00D062A7" w:rsidRPr="00D062A7" w:rsidRDefault="00D062A7" w:rsidP="00D062A7">
      <w:pPr>
        <w:pStyle w:val="SemEspaamento"/>
        <w:rPr>
          <w:sz w:val="18"/>
          <w:szCs w:val="18"/>
        </w:rPr>
      </w:pPr>
      <w:r w:rsidRPr="00D062A7">
        <w:rPr>
          <w:sz w:val="18"/>
          <w:szCs w:val="18"/>
        </w:rPr>
        <w:t>长距离连接（例如，手机，如</w:t>
      </w:r>
      <w:r w:rsidRPr="00D062A7">
        <w:rPr>
          <w:sz w:val="18"/>
          <w:szCs w:val="18"/>
        </w:rPr>
        <w:t>3G</w:t>
      </w:r>
      <w:r w:rsidRPr="00D062A7">
        <w:rPr>
          <w:sz w:val="18"/>
          <w:szCs w:val="18"/>
        </w:rPr>
        <w:t>、</w:t>
      </w:r>
      <w:r w:rsidRPr="00D062A7">
        <w:rPr>
          <w:sz w:val="18"/>
          <w:szCs w:val="18"/>
        </w:rPr>
        <w:t>4G</w:t>
      </w:r>
      <w:r w:rsidRPr="00D062A7">
        <w:rPr>
          <w:sz w:val="18"/>
          <w:szCs w:val="18"/>
        </w:rPr>
        <w:t>（</w:t>
      </w:r>
      <w:r w:rsidRPr="00D062A7">
        <w:rPr>
          <w:sz w:val="18"/>
          <w:szCs w:val="18"/>
        </w:rPr>
        <w:t>LTE</w:t>
      </w:r>
      <w:r w:rsidRPr="00D062A7">
        <w:rPr>
          <w:sz w:val="18"/>
          <w:szCs w:val="18"/>
        </w:rPr>
        <w:t>）、</w:t>
      </w:r>
      <w:r w:rsidRPr="00D062A7">
        <w:rPr>
          <w:sz w:val="18"/>
          <w:szCs w:val="18"/>
        </w:rPr>
        <w:t>5G</w:t>
      </w:r>
    </w:p>
    <w:p w14:paraId="184EE9CB" w14:textId="77777777" w:rsidR="00085FF9" w:rsidRDefault="00085FF9" w:rsidP="00085FF9">
      <w:pPr>
        <w:pStyle w:val="SemEspaamento"/>
      </w:pPr>
      <w:r w:rsidRPr="00085FF9">
        <w:t>Satélite (com canais variando de Kbps a 45 Mbps ou múltiplos canais menores)</w:t>
      </w:r>
    </w:p>
    <w:p w14:paraId="4E2A4278" w14:textId="166606C1" w:rsidR="00D062A7" w:rsidRPr="00D062A7" w:rsidRDefault="00D062A7" w:rsidP="00D062A7">
      <w:pPr>
        <w:pStyle w:val="SemEspaamento"/>
        <w:rPr>
          <w:sz w:val="16"/>
          <w:szCs w:val="16"/>
        </w:rPr>
      </w:pPr>
      <w:r w:rsidRPr="00D062A7">
        <w:rPr>
          <w:sz w:val="16"/>
          <w:szCs w:val="16"/>
        </w:rPr>
        <w:t>卫星连接，频道速度从</w:t>
      </w:r>
      <w:r w:rsidRPr="00D062A7">
        <w:rPr>
          <w:sz w:val="16"/>
          <w:szCs w:val="16"/>
        </w:rPr>
        <w:t>Kbps</w:t>
      </w:r>
      <w:r w:rsidRPr="00D062A7">
        <w:rPr>
          <w:sz w:val="16"/>
          <w:szCs w:val="16"/>
        </w:rPr>
        <w:t>到</w:t>
      </w:r>
      <w:r w:rsidRPr="00D062A7">
        <w:rPr>
          <w:sz w:val="16"/>
          <w:szCs w:val="16"/>
        </w:rPr>
        <w:t>45 Mbps</w:t>
      </w:r>
      <w:r w:rsidRPr="00D062A7">
        <w:rPr>
          <w:sz w:val="16"/>
          <w:szCs w:val="16"/>
        </w:rPr>
        <w:t>不等，或者使用多个较小的频道</w:t>
      </w:r>
    </w:p>
    <w:p w14:paraId="3E36219A" w14:textId="77777777" w:rsidR="00D062A7" w:rsidRPr="00D062A7" w:rsidRDefault="00085FF9" w:rsidP="00D062A7">
      <w:pPr>
        <w:pStyle w:val="SemEspaamen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085FF9">
        <w:t xml:space="preserve">Atrasos de ponta a ponta de 270 </w:t>
      </w:r>
      <w:proofErr w:type="spellStart"/>
      <w:r w:rsidRPr="00085FF9">
        <w:t>ms</w:t>
      </w:r>
      <w:proofErr w:type="spellEnd"/>
    </w:p>
    <w:p w14:paraId="5D937500" w14:textId="5DF940C1" w:rsidR="00D062A7" w:rsidRPr="00D062A7" w:rsidRDefault="00D062A7" w:rsidP="00D062A7">
      <w:pPr>
        <w:pStyle w:val="SemEspaamen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062A7">
        <w:rPr>
          <w:rFonts w:ascii="Microsoft YaHei" w:eastAsia="Microsoft YaHei" w:hAnsi="Microsoft YaHei" w:cs="Microsoft YaHei" w:hint="eastAsia"/>
          <w:kern w:val="0"/>
          <w:sz w:val="18"/>
          <w:szCs w:val="18"/>
          <w14:ligatures w14:val="none"/>
        </w:rPr>
        <w:t>端到端延迟为</w:t>
      </w:r>
      <w:r w:rsidRPr="00D062A7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270</w:t>
      </w:r>
      <w:r w:rsidRPr="00D062A7">
        <w:rPr>
          <w:rFonts w:ascii="Microsoft YaHei" w:eastAsia="Microsoft YaHei" w:hAnsi="Microsoft YaHei" w:cs="Microsoft YaHei" w:hint="eastAsia"/>
          <w:kern w:val="0"/>
          <w:sz w:val="18"/>
          <w:szCs w:val="18"/>
          <w14:ligatures w14:val="none"/>
        </w:rPr>
        <w:t>毫</w:t>
      </w:r>
      <w:r w:rsidRPr="00D062A7">
        <w:rPr>
          <w:rFonts w:ascii="Microsoft YaHei" w:eastAsia="Microsoft YaHei" w:hAnsi="Microsoft YaHei" w:cs="Microsoft YaHei"/>
          <w:kern w:val="0"/>
          <w:sz w:val="18"/>
          <w:szCs w:val="18"/>
          <w14:ligatures w14:val="none"/>
        </w:rPr>
        <w:t>秒</w:t>
      </w:r>
    </w:p>
    <w:p w14:paraId="266BCDD1" w14:textId="7CFC737D" w:rsidR="00085FF9" w:rsidRPr="00085FF9" w:rsidRDefault="00085FF9" w:rsidP="00085FF9">
      <w:pPr>
        <w:pStyle w:val="SemEspaamento"/>
      </w:pPr>
    </w:p>
    <w:p w14:paraId="2A5CB96B" w14:textId="3259CD68" w:rsidR="00FE658B" w:rsidRDefault="00D062A7" w:rsidP="00FE658B">
      <w:pPr>
        <w:rPr>
          <w:sz w:val="20"/>
          <w:szCs w:val="20"/>
        </w:rPr>
      </w:pPr>
      <w:r w:rsidRPr="00D062A7">
        <w:rPr>
          <w:sz w:val="20"/>
          <w:szCs w:val="20"/>
        </w:rPr>
        <w:drawing>
          <wp:inline distT="0" distB="0" distL="0" distR="0" wp14:anchorId="3A29E925" wp14:editId="72E91516">
            <wp:extent cx="5400040" cy="1809750"/>
            <wp:effectExtent l="0" t="0" r="0" b="0"/>
            <wp:docPr id="2099128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8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0AB" w14:textId="6AC13086" w:rsidR="00D062A7" w:rsidRDefault="00D062A7" w:rsidP="00FE658B">
      <w:pPr>
        <w:rPr>
          <w:sz w:val="20"/>
          <w:szCs w:val="20"/>
        </w:rPr>
      </w:pPr>
      <w:r w:rsidRPr="00D062A7">
        <w:rPr>
          <w:sz w:val="20"/>
          <w:szCs w:val="20"/>
        </w:rPr>
        <w:drawing>
          <wp:inline distT="0" distB="0" distL="0" distR="0" wp14:anchorId="106F7F44" wp14:editId="1B1DA743">
            <wp:extent cx="5400040" cy="2714625"/>
            <wp:effectExtent l="0" t="0" r="0" b="9525"/>
            <wp:docPr id="1263520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2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56BB" w14:textId="4A54F895" w:rsidR="00D062A7" w:rsidRDefault="00D062A7" w:rsidP="00FE658B">
      <w:pPr>
        <w:rPr>
          <w:sz w:val="20"/>
          <w:szCs w:val="20"/>
        </w:rPr>
      </w:pPr>
      <w:r w:rsidRPr="00D062A7">
        <w:rPr>
          <w:sz w:val="20"/>
          <w:szCs w:val="20"/>
        </w:rPr>
        <w:drawing>
          <wp:inline distT="0" distB="0" distL="0" distR="0" wp14:anchorId="14F7EC52" wp14:editId="31537B8F">
            <wp:extent cx="5400040" cy="3505200"/>
            <wp:effectExtent l="0" t="0" r="0" b="0"/>
            <wp:docPr id="1985453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3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45F8" w14:textId="77777777" w:rsidR="00D062A7" w:rsidRDefault="00D062A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13A00A9" w14:textId="77777777" w:rsidR="00D062A7" w:rsidRDefault="00D062A7" w:rsidP="00D062A7">
      <w:pPr>
        <w:pStyle w:val="SemEspaamento"/>
        <w:rPr>
          <w:b/>
          <w:bCs/>
          <w:sz w:val="32"/>
          <w:szCs w:val="32"/>
        </w:rPr>
      </w:pPr>
      <w:r w:rsidRPr="00D062A7">
        <w:rPr>
          <w:b/>
          <w:bCs/>
          <w:sz w:val="32"/>
          <w:szCs w:val="32"/>
        </w:rPr>
        <w:lastRenderedPageBreak/>
        <w:t>Dados Digitais e Sinais Digitais</w:t>
      </w:r>
      <w:r>
        <w:rPr>
          <w:b/>
          <w:bCs/>
          <w:sz w:val="32"/>
          <w:szCs w:val="32"/>
        </w:rPr>
        <w:t xml:space="preserve">  </w:t>
      </w:r>
    </w:p>
    <w:p w14:paraId="1A690797" w14:textId="2B02B081" w:rsidR="00D062A7" w:rsidRDefault="00D062A7" w:rsidP="00D062A7">
      <w:pPr>
        <w:pStyle w:val="SemEspaamento"/>
        <w:rPr>
          <w:b/>
          <w:bCs/>
          <w:sz w:val="32"/>
          <w:szCs w:val="32"/>
        </w:rPr>
      </w:pPr>
      <w:r w:rsidRPr="00D062A7">
        <w:rPr>
          <w:rFonts w:hint="eastAsia"/>
          <w:b/>
          <w:bCs/>
          <w:sz w:val="32"/>
          <w:szCs w:val="32"/>
        </w:rPr>
        <w:t>数字数据和数字信号</w:t>
      </w:r>
    </w:p>
    <w:p w14:paraId="106FA1A4" w14:textId="77777777" w:rsidR="00D062A7" w:rsidRDefault="00D062A7" w:rsidP="00D062A7">
      <w:pPr>
        <w:pStyle w:val="SemEspaamento"/>
        <w:rPr>
          <w:rFonts w:hint="eastAsia"/>
          <w:b/>
          <w:bCs/>
          <w:sz w:val="32"/>
          <w:szCs w:val="32"/>
        </w:rPr>
      </w:pPr>
    </w:p>
    <w:p w14:paraId="0521AE0D" w14:textId="6AD6B01F" w:rsidR="00D062A7" w:rsidRDefault="00D062A7" w:rsidP="00D062A7">
      <w:pPr>
        <w:pStyle w:val="SemEspaamento"/>
        <w:numPr>
          <w:ilvl w:val="0"/>
          <w:numId w:val="15"/>
        </w:numPr>
        <w:rPr>
          <w:b/>
          <w:bCs/>
          <w:sz w:val="28"/>
          <w:szCs w:val="28"/>
        </w:rPr>
      </w:pPr>
      <w:r w:rsidRPr="00D062A7">
        <w:rPr>
          <w:b/>
          <w:bCs/>
          <w:sz w:val="28"/>
          <w:szCs w:val="28"/>
        </w:rPr>
        <w:t xml:space="preserve">Técnicas de </w:t>
      </w:r>
      <w:proofErr w:type="gramStart"/>
      <w:r w:rsidRPr="00D062A7">
        <w:rPr>
          <w:b/>
          <w:bCs/>
          <w:sz w:val="28"/>
          <w:szCs w:val="28"/>
        </w:rPr>
        <w:t>codificação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proofErr w:type="gramEnd"/>
      <w:r>
        <w:rPr>
          <w:rFonts w:hint="eastAsia"/>
          <w:b/>
          <w:bCs/>
          <w:sz w:val="28"/>
          <w:szCs w:val="28"/>
        </w:rPr>
        <w:t>编码技术</w:t>
      </w:r>
    </w:p>
    <w:p w14:paraId="7A2DFB0D" w14:textId="77777777" w:rsidR="00D062A7" w:rsidRDefault="00D062A7" w:rsidP="00D062A7">
      <w:pPr>
        <w:pStyle w:val="SemEspaamento"/>
        <w:ind w:left="142"/>
        <w:rPr>
          <w:b/>
          <w:bCs/>
          <w:sz w:val="28"/>
          <w:szCs w:val="28"/>
        </w:rPr>
      </w:pPr>
    </w:p>
    <w:p w14:paraId="41212C6E" w14:textId="1FCA3005" w:rsidR="00D062A7" w:rsidRDefault="00D062A7" w:rsidP="00D062A7">
      <w:pPr>
        <w:pStyle w:val="SemEspaamento"/>
        <w:jc w:val="center"/>
        <w:rPr>
          <w:i/>
          <w:iCs/>
        </w:rPr>
      </w:pPr>
      <w:r w:rsidRPr="00D062A7">
        <w:rPr>
          <w:i/>
          <w:iCs/>
        </w:rPr>
        <w:t>“</w:t>
      </w:r>
      <w:r w:rsidRPr="00D062A7">
        <w:rPr>
          <w:b/>
          <w:bCs/>
          <w:i/>
          <w:iCs/>
        </w:rPr>
        <w:t>Técnicas de codificação</w:t>
      </w:r>
      <w:r w:rsidRPr="00D062A7">
        <w:rPr>
          <w:i/>
          <w:iCs/>
        </w:rPr>
        <w:t xml:space="preserve"> (</w:t>
      </w:r>
      <w:proofErr w:type="spellStart"/>
      <w:r w:rsidRPr="00D062A7">
        <w:rPr>
          <w:i/>
          <w:iCs/>
        </w:rPr>
        <w:t>Codification</w:t>
      </w:r>
      <w:proofErr w:type="spellEnd"/>
      <w:r w:rsidRPr="00D062A7">
        <w:rPr>
          <w:i/>
          <w:iCs/>
        </w:rPr>
        <w:t xml:space="preserve"> </w:t>
      </w:r>
      <w:proofErr w:type="spellStart"/>
      <w:r w:rsidRPr="00D062A7">
        <w:rPr>
          <w:i/>
          <w:iCs/>
        </w:rPr>
        <w:t>Techniques</w:t>
      </w:r>
      <w:proofErr w:type="spellEnd"/>
      <w:r w:rsidRPr="00D062A7">
        <w:rPr>
          <w:i/>
          <w:iCs/>
        </w:rPr>
        <w:t>) referem-se a métodos usados para representar dados de maneira específica, como transformar informações em um formato apropriado para transmissão, armazenamento ou processamento. Essas técnicas são cruciais para garantir a integridade e a eficiência da comunicação e do processamento de dados.</w:t>
      </w:r>
      <w:r w:rsidRPr="00D062A7">
        <w:rPr>
          <w:i/>
          <w:iCs/>
        </w:rPr>
        <w:t>”</w:t>
      </w:r>
    </w:p>
    <w:p w14:paraId="4173E77F" w14:textId="77777777" w:rsidR="00D062A7" w:rsidRPr="00D062A7" w:rsidRDefault="00D062A7" w:rsidP="00D062A7">
      <w:pPr>
        <w:pStyle w:val="SemEspaamento"/>
        <w:jc w:val="center"/>
        <w:rPr>
          <w:i/>
          <w:iCs/>
          <w:sz w:val="8"/>
          <w:szCs w:val="8"/>
        </w:rPr>
      </w:pPr>
    </w:p>
    <w:p w14:paraId="58F31ABB" w14:textId="77777777" w:rsidR="00D062A7" w:rsidRPr="00D062A7" w:rsidRDefault="00D062A7" w:rsidP="00D062A7">
      <w:pPr>
        <w:pStyle w:val="SemEspaamento"/>
        <w:jc w:val="center"/>
        <w:rPr>
          <w:i/>
          <w:iCs/>
          <w:sz w:val="8"/>
          <w:szCs w:val="8"/>
        </w:rPr>
      </w:pPr>
    </w:p>
    <w:p w14:paraId="4CBF952C" w14:textId="2649BF43" w:rsidR="00D062A7" w:rsidRDefault="00D062A7" w:rsidP="00D062A7">
      <w:pPr>
        <w:pStyle w:val="SemEspaamento"/>
        <w:jc w:val="center"/>
        <w:rPr>
          <w:i/>
          <w:iCs/>
        </w:rPr>
      </w:pPr>
      <w:r w:rsidRPr="00D062A7">
        <w:rPr>
          <w:i/>
          <w:iCs/>
        </w:rPr>
        <w:t>“</w:t>
      </w:r>
      <w:r w:rsidRPr="00D062A7">
        <w:rPr>
          <w:b/>
          <w:bCs/>
          <w:i/>
          <w:iCs/>
        </w:rPr>
        <w:t>编码技术</w:t>
      </w:r>
      <w:r w:rsidRPr="00D062A7">
        <w:rPr>
          <w:i/>
          <w:iCs/>
        </w:rPr>
        <w:t>（</w:t>
      </w:r>
      <w:proofErr w:type="spellStart"/>
      <w:r w:rsidRPr="00D062A7">
        <w:rPr>
          <w:i/>
          <w:iCs/>
        </w:rPr>
        <w:t>Codification</w:t>
      </w:r>
      <w:proofErr w:type="spellEnd"/>
      <w:r w:rsidRPr="00D062A7">
        <w:rPr>
          <w:i/>
          <w:iCs/>
        </w:rPr>
        <w:t xml:space="preserve"> </w:t>
      </w:r>
      <w:proofErr w:type="spellStart"/>
      <w:r w:rsidRPr="00D062A7">
        <w:rPr>
          <w:i/>
          <w:iCs/>
        </w:rPr>
        <w:t>Techniques</w:t>
      </w:r>
      <w:proofErr w:type="spellEnd"/>
      <w:r w:rsidRPr="00D062A7">
        <w:rPr>
          <w:i/>
          <w:iCs/>
        </w:rPr>
        <w:t>）是指用于特定数据表示方法的方法，例如将信息转换为适合传输、存储或处理的格式。这些技术对于确保数据的完整性和有效性至关重要，它们可以将信息转化为适合通信和处理的格式。</w:t>
      </w:r>
      <w:r w:rsidRPr="00D062A7">
        <w:rPr>
          <w:i/>
          <w:iCs/>
        </w:rPr>
        <w:t>”</w:t>
      </w:r>
    </w:p>
    <w:p w14:paraId="021414CD" w14:textId="0763E9AC" w:rsidR="00D062A7" w:rsidRDefault="00D062A7" w:rsidP="00D062A7">
      <w:pPr>
        <w:pStyle w:val="SemEspaamento"/>
        <w:jc w:val="center"/>
        <w:rPr>
          <w:i/>
          <w:iCs/>
        </w:rPr>
      </w:pPr>
      <w:r w:rsidRPr="00D062A7">
        <w:rPr>
          <w:i/>
          <w:iCs/>
        </w:rPr>
        <w:drawing>
          <wp:inline distT="0" distB="0" distL="0" distR="0" wp14:anchorId="1F0826C1" wp14:editId="6B109EF4">
            <wp:extent cx="3351506" cy="1809750"/>
            <wp:effectExtent l="0" t="0" r="1905" b="0"/>
            <wp:docPr id="946575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5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606" cy="18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EB6E" w14:textId="77777777" w:rsidR="00D062A7" w:rsidRPr="00D062A7" w:rsidRDefault="00D062A7" w:rsidP="00D062A7">
      <w:pPr>
        <w:pStyle w:val="SemEspaamento"/>
      </w:pPr>
    </w:p>
    <w:sectPr w:rsidR="00D062A7" w:rsidRPr="00D0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54C65" w14:textId="77777777" w:rsidR="00180F2E" w:rsidRDefault="00180F2E" w:rsidP="00F2504A">
      <w:pPr>
        <w:spacing w:after="0" w:line="240" w:lineRule="auto"/>
      </w:pPr>
      <w:r>
        <w:separator/>
      </w:r>
    </w:p>
  </w:endnote>
  <w:endnote w:type="continuationSeparator" w:id="0">
    <w:p w14:paraId="18DB408D" w14:textId="77777777" w:rsidR="00180F2E" w:rsidRDefault="00180F2E" w:rsidP="00F2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0DFD" w14:textId="77777777" w:rsidR="00180F2E" w:rsidRDefault="00180F2E" w:rsidP="00F2504A">
      <w:pPr>
        <w:spacing w:after="0" w:line="240" w:lineRule="auto"/>
      </w:pPr>
      <w:r>
        <w:separator/>
      </w:r>
    </w:p>
  </w:footnote>
  <w:footnote w:type="continuationSeparator" w:id="0">
    <w:p w14:paraId="45308052" w14:textId="77777777" w:rsidR="00180F2E" w:rsidRDefault="00180F2E" w:rsidP="00F2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30B"/>
    <w:multiLevelType w:val="multilevel"/>
    <w:tmpl w:val="EFBA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3058E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E1D73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F7EF3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170749"/>
    <w:multiLevelType w:val="hybridMultilevel"/>
    <w:tmpl w:val="C8A4AEC8"/>
    <w:lvl w:ilvl="0" w:tplc="08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0ECD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B28C8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30919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772F24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57B6C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834A5"/>
    <w:multiLevelType w:val="hybridMultilevel"/>
    <w:tmpl w:val="CA6E5780"/>
    <w:lvl w:ilvl="0" w:tplc="08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A703516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1D7ED3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0B2DFA"/>
    <w:multiLevelType w:val="hybridMultilevel"/>
    <w:tmpl w:val="3D8A364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0D07D6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66E3D"/>
    <w:multiLevelType w:val="multilevel"/>
    <w:tmpl w:val="955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6478699">
    <w:abstractNumId w:val="11"/>
  </w:num>
  <w:num w:numId="2" w16cid:durableId="1164930500">
    <w:abstractNumId w:val="0"/>
  </w:num>
  <w:num w:numId="3" w16cid:durableId="2007441260">
    <w:abstractNumId w:val="4"/>
  </w:num>
  <w:num w:numId="4" w16cid:durableId="89392433">
    <w:abstractNumId w:val="3"/>
  </w:num>
  <w:num w:numId="5" w16cid:durableId="1234967649">
    <w:abstractNumId w:val="7"/>
  </w:num>
  <w:num w:numId="6" w16cid:durableId="1965890663">
    <w:abstractNumId w:val="6"/>
  </w:num>
  <w:num w:numId="7" w16cid:durableId="1248685416">
    <w:abstractNumId w:val="13"/>
  </w:num>
  <w:num w:numId="8" w16cid:durableId="2074506324">
    <w:abstractNumId w:val="10"/>
  </w:num>
  <w:num w:numId="9" w16cid:durableId="199822870">
    <w:abstractNumId w:val="8"/>
  </w:num>
  <w:num w:numId="10" w16cid:durableId="2044481281">
    <w:abstractNumId w:val="14"/>
  </w:num>
  <w:num w:numId="11" w16cid:durableId="683022733">
    <w:abstractNumId w:val="5"/>
  </w:num>
  <w:num w:numId="12" w16cid:durableId="1888451761">
    <w:abstractNumId w:val="1"/>
  </w:num>
  <w:num w:numId="13" w16cid:durableId="1959800584">
    <w:abstractNumId w:val="2"/>
  </w:num>
  <w:num w:numId="14" w16cid:durableId="662242093">
    <w:abstractNumId w:val="12"/>
  </w:num>
  <w:num w:numId="15" w16cid:durableId="1637763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9F"/>
    <w:rsid w:val="00051598"/>
    <w:rsid w:val="00071E44"/>
    <w:rsid w:val="00085FF9"/>
    <w:rsid w:val="00180F2E"/>
    <w:rsid w:val="002C033F"/>
    <w:rsid w:val="0039329F"/>
    <w:rsid w:val="004A5EB4"/>
    <w:rsid w:val="00AD5E6A"/>
    <w:rsid w:val="00B0758D"/>
    <w:rsid w:val="00D062A7"/>
    <w:rsid w:val="00DA60A3"/>
    <w:rsid w:val="00E64293"/>
    <w:rsid w:val="00F2504A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5452C"/>
  <w15:chartTrackingRefBased/>
  <w15:docId w15:val="{B7306F6D-A961-4E68-B7DD-C3C2F717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51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25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504A"/>
  </w:style>
  <w:style w:type="paragraph" w:styleId="Rodap">
    <w:name w:val="footer"/>
    <w:basedOn w:val="Normal"/>
    <w:link w:val="RodapCarter"/>
    <w:uiPriority w:val="99"/>
    <w:unhideWhenUsed/>
    <w:rsid w:val="00F25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504A"/>
  </w:style>
  <w:style w:type="paragraph" w:styleId="NormalWeb">
    <w:name w:val="Normal (Web)"/>
    <w:basedOn w:val="Normal"/>
    <w:uiPriority w:val="99"/>
    <w:semiHidden/>
    <w:unhideWhenUsed/>
    <w:rsid w:val="000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71E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0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234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907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99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48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1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5773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1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03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2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51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8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22B1-7964-4553-8646-65B21BB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2</cp:revision>
  <cp:lastPrinted>2023-10-02T17:01:00Z</cp:lastPrinted>
  <dcterms:created xsi:type="dcterms:W3CDTF">2023-10-02T14:52:00Z</dcterms:created>
  <dcterms:modified xsi:type="dcterms:W3CDTF">2023-10-02T17:04:00Z</dcterms:modified>
</cp:coreProperties>
</file>