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9EA71" w14:textId="487ADBD8" w:rsidR="005A4BEC" w:rsidRPr="005A4BEC" w:rsidRDefault="005A4BEC" w:rsidP="2A2FB02D">
      <w:pPr>
        <w:jc w:val="center"/>
        <w:rPr>
          <w:b/>
          <w:bCs/>
          <w:sz w:val="40"/>
          <w:szCs w:val="40"/>
        </w:rPr>
      </w:pPr>
    </w:p>
    <w:p w14:paraId="405A62CB" w14:textId="1933E633" w:rsidR="005A4BEC" w:rsidRPr="005A4BEC" w:rsidRDefault="005A4BEC" w:rsidP="2A2FB02D">
      <w:pPr>
        <w:jc w:val="center"/>
        <w:rPr>
          <w:b/>
          <w:bCs/>
          <w:sz w:val="40"/>
          <w:szCs w:val="40"/>
        </w:rPr>
      </w:pPr>
    </w:p>
    <w:p w14:paraId="0984A053" w14:textId="01E0E3DA" w:rsidR="005A4BEC" w:rsidRPr="005A4BEC" w:rsidRDefault="005A4BEC" w:rsidP="2A2FB02D">
      <w:pPr>
        <w:jc w:val="center"/>
        <w:rPr>
          <w:b/>
          <w:bCs/>
          <w:sz w:val="40"/>
          <w:szCs w:val="40"/>
        </w:rPr>
      </w:pPr>
    </w:p>
    <w:p w14:paraId="09454A04" w14:textId="4A96F7BD" w:rsidR="005A4BEC" w:rsidRPr="005A4BEC" w:rsidRDefault="005A4BEC" w:rsidP="2A2FB02D">
      <w:pPr>
        <w:jc w:val="center"/>
        <w:rPr>
          <w:b/>
          <w:bCs/>
          <w:sz w:val="40"/>
          <w:szCs w:val="40"/>
        </w:rPr>
      </w:pPr>
    </w:p>
    <w:p w14:paraId="59E00294" w14:textId="3BC984A4" w:rsidR="005A4BEC" w:rsidRPr="005A4BEC" w:rsidRDefault="005A4BEC" w:rsidP="2A2FB02D">
      <w:pPr>
        <w:jc w:val="center"/>
        <w:rPr>
          <w:b/>
          <w:bCs/>
          <w:sz w:val="40"/>
          <w:szCs w:val="40"/>
        </w:rPr>
      </w:pPr>
    </w:p>
    <w:p w14:paraId="10F750D5" w14:textId="1C766B4E" w:rsidR="005A4BEC" w:rsidRPr="005A4BEC" w:rsidRDefault="005A4BEC" w:rsidP="2A2FB02D">
      <w:pPr>
        <w:jc w:val="center"/>
        <w:rPr>
          <w:b/>
          <w:bCs/>
          <w:sz w:val="40"/>
          <w:szCs w:val="40"/>
        </w:rPr>
      </w:pPr>
    </w:p>
    <w:p w14:paraId="5A624AF6" w14:textId="049CB740" w:rsidR="005A4BEC" w:rsidRPr="005A4BEC" w:rsidRDefault="005A4BEC" w:rsidP="2A2FB02D">
      <w:pPr>
        <w:jc w:val="center"/>
        <w:rPr>
          <w:b/>
          <w:bCs/>
          <w:sz w:val="40"/>
          <w:szCs w:val="40"/>
        </w:rPr>
      </w:pPr>
    </w:p>
    <w:p w14:paraId="0CF0B696" w14:textId="67BD68CF" w:rsidR="005A4BEC" w:rsidRPr="005A4BEC" w:rsidRDefault="005A4BEC" w:rsidP="2A2FB02D">
      <w:pPr>
        <w:jc w:val="center"/>
        <w:rPr>
          <w:b/>
          <w:bCs/>
          <w:sz w:val="40"/>
          <w:szCs w:val="40"/>
        </w:rPr>
      </w:pPr>
    </w:p>
    <w:p w14:paraId="54EC97F7" w14:textId="77777777" w:rsidR="005A4BEC" w:rsidRPr="005A4BEC" w:rsidRDefault="5BB36814" w:rsidP="2A2FB02D">
      <w:pPr>
        <w:jc w:val="center"/>
        <w:rPr>
          <w:sz w:val="40"/>
          <w:szCs w:val="40"/>
        </w:rPr>
      </w:pPr>
      <w:r w:rsidRPr="2A2FB02D">
        <w:rPr>
          <w:b/>
          <w:bCs/>
          <w:sz w:val="40"/>
          <w:szCs w:val="40"/>
        </w:rPr>
        <w:t>Title:</w:t>
      </w:r>
      <w:r w:rsidRPr="2A2FB02D">
        <w:rPr>
          <w:sz w:val="40"/>
          <w:szCs w:val="40"/>
        </w:rPr>
        <w:t xml:space="preserve"> Hospital Management System Database Design and Implementation Report</w:t>
      </w:r>
    </w:p>
    <w:p w14:paraId="20560FAC" w14:textId="2E51BE6A" w:rsidR="005A4BEC" w:rsidRPr="005A4BEC" w:rsidRDefault="005A4BEC" w:rsidP="2A2FB02D">
      <w:pPr>
        <w:jc w:val="center"/>
        <w:rPr>
          <w:sz w:val="40"/>
          <w:szCs w:val="40"/>
        </w:rPr>
      </w:pPr>
    </w:p>
    <w:p w14:paraId="2CDA6106" w14:textId="3CD5C979" w:rsidR="005A4BEC" w:rsidRPr="005A4BEC" w:rsidRDefault="5BB36814" w:rsidP="2A2FB02D">
      <w:pPr>
        <w:jc w:val="center"/>
        <w:rPr>
          <w:sz w:val="40"/>
          <w:szCs w:val="40"/>
        </w:rPr>
      </w:pPr>
      <w:r w:rsidRPr="2A2FB02D">
        <w:rPr>
          <w:sz w:val="40"/>
          <w:szCs w:val="40"/>
        </w:rPr>
        <w:t>By,</w:t>
      </w:r>
    </w:p>
    <w:p w14:paraId="251A07C5" w14:textId="47323EA5" w:rsidR="005A4BEC" w:rsidRPr="005A4BEC" w:rsidRDefault="5BB36814" w:rsidP="2A2FB02D">
      <w:pPr>
        <w:jc w:val="center"/>
        <w:rPr>
          <w:sz w:val="40"/>
          <w:szCs w:val="40"/>
        </w:rPr>
      </w:pPr>
      <w:r w:rsidRPr="2A2FB02D">
        <w:rPr>
          <w:sz w:val="40"/>
          <w:szCs w:val="40"/>
        </w:rPr>
        <w:t>Krunal Upadhya</w:t>
      </w:r>
      <w:r w:rsidR="005D1B29">
        <w:rPr>
          <w:sz w:val="40"/>
          <w:szCs w:val="40"/>
        </w:rPr>
        <w:t>y</w:t>
      </w:r>
    </w:p>
    <w:p w14:paraId="211EE361" w14:textId="3AB4A4F0" w:rsidR="005A4BEC" w:rsidRPr="005A4BEC" w:rsidRDefault="005A4BEC" w:rsidP="005A4BEC">
      <w:r>
        <w:br w:type="page"/>
      </w:r>
    </w:p>
    <w:p w14:paraId="47FC1F37" w14:textId="1E421AC7" w:rsidR="005A4BEC" w:rsidRPr="005A4BEC" w:rsidRDefault="61FBB188" w:rsidP="2A2FB02D">
      <w:pPr>
        <w:jc w:val="both"/>
        <w:rPr>
          <w:sz w:val="36"/>
          <w:szCs w:val="36"/>
        </w:rPr>
      </w:pPr>
      <w:r w:rsidRPr="2A2FB02D">
        <w:rPr>
          <w:b/>
          <w:bCs/>
          <w:sz w:val="40"/>
          <w:szCs w:val="40"/>
        </w:rPr>
        <w:lastRenderedPageBreak/>
        <w:t>Abstract</w:t>
      </w:r>
      <w:r w:rsidRPr="2A2FB02D">
        <w:rPr>
          <w:sz w:val="36"/>
          <w:szCs w:val="36"/>
        </w:rPr>
        <w:t xml:space="preserve"> </w:t>
      </w:r>
    </w:p>
    <w:p w14:paraId="2163409D" w14:textId="028091C7" w:rsidR="005A4BEC" w:rsidRPr="005A4BEC" w:rsidRDefault="005A4BEC" w:rsidP="2A2FB02D">
      <w:pPr>
        <w:jc w:val="both"/>
      </w:pPr>
    </w:p>
    <w:p w14:paraId="60FDCA15" w14:textId="0EE4BDFB" w:rsidR="005A4BEC" w:rsidRPr="005A4BEC" w:rsidRDefault="61FBB188" w:rsidP="2A2FB02D">
      <w:pPr>
        <w:jc w:val="both"/>
      </w:pPr>
      <w:r>
        <w:t>This report presents the design and implementation of a database for a hospital management system. The database aims to streamline hospital operations by managing patients, doctors, departments, appointments, prescriptions, medical records, billing, and room assignments. The methods employed include conceptual mode</w:t>
      </w:r>
      <w:r w:rsidR="00156746">
        <w:t>l</w:t>
      </w:r>
      <w:r>
        <w:t>ling, logical and physical design, and the use of SQL Server Management Studio for implementation. Results include a robust, normalized database schema and sample data population for testing. Conclusions highlight the database's ability to improve hospital efficiency and data accessibility.</w:t>
      </w:r>
    </w:p>
    <w:p w14:paraId="56924A55" w14:textId="77777777" w:rsidR="005A4BEC" w:rsidRPr="005A4BEC" w:rsidRDefault="005D1B29" w:rsidP="2A2FB02D">
      <w:pPr>
        <w:jc w:val="both"/>
      </w:pPr>
      <w:r>
        <w:pict w14:anchorId="214E17AC">
          <v:rect id="_x0000_i1025" style="width:0;height:1.5pt" o:hralign="center" o:hrstd="t" o:hr="t" fillcolor="#a0a0a0" stroked="f"/>
        </w:pict>
      </w:r>
    </w:p>
    <w:p w14:paraId="48187D1F" w14:textId="456FB610" w:rsidR="2A2FB02D" w:rsidRDefault="2A2FB02D" w:rsidP="2A2FB02D">
      <w:pPr>
        <w:jc w:val="both"/>
      </w:pPr>
    </w:p>
    <w:p w14:paraId="6DF803FE" w14:textId="47AFE9ED" w:rsidR="2A2FB02D" w:rsidRDefault="2A2FB02D" w:rsidP="2A2FB02D">
      <w:pPr>
        <w:jc w:val="both"/>
      </w:pPr>
    </w:p>
    <w:p w14:paraId="42A55C23" w14:textId="3BA1DE03" w:rsidR="2A2FB02D" w:rsidRDefault="2A2FB02D" w:rsidP="2A2FB02D">
      <w:pPr>
        <w:jc w:val="both"/>
      </w:pPr>
      <w:r>
        <w:br w:type="page"/>
      </w:r>
    </w:p>
    <w:p w14:paraId="453A86CE" w14:textId="77777777" w:rsidR="005A4BEC" w:rsidRPr="005A4BEC" w:rsidRDefault="005A4BEC" w:rsidP="2A2FB02D">
      <w:pPr>
        <w:jc w:val="both"/>
      </w:pPr>
      <w:r w:rsidRPr="2A2FB02D">
        <w:rPr>
          <w:b/>
          <w:bCs/>
        </w:rPr>
        <w:lastRenderedPageBreak/>
        <w:t>Introduction</w:t>
      </w:r>
    </w:p>
    <w:p w14:paraId="71526433" w14:textId="77777777" w:rsidR="005A4BEC" w:rsidRPr="005A4BEC" w:rsidRDefault="005A4BEC" w:rsidP="2A2FB02D">
      <w:pPr>
        <w:jc w:val="both"/>
      </w:pPr>
      <w:r w:rsidRPr="2A2FB02D">
        <w:rPr>
          <w:b/>
          <w:bCs/>
        </w:rPr>
        <w:t>Background:</w:t>
      </w:r>
      <w:r>
        <w:t xml:space="preserve"> Hospitals manage large volumes of data across multiple operations, such as patient care, staff management, and billing. A well-designed database ensures seamless data management, reducing errors and improving operational efficiency.</w:t>
      </w:r>
    </w:p>
    <w:p w14:paraId="00DAF0CB" w14:textId="77777777" w:rsidR="005A4BEC" w:rsidRPr="005A4BEC" w:rsidRDefault="005A4BEC" w:rsidP="2A2FB02D">
      <w:pPr>
        <w:jc w:val="both"/>
      </w:pPr>
      <w:r w:rsidRPr="2A2FB02D">
        <w:rPr>
          <w:b/>
          <w:bCs/>
        </w:rPr>
        <w:t>Objectives:</w:t>
      </w:r>
    </w:p>
    <w:p w14:paraId="6A543D63" w14:textId="77777777" w:rsidR="005A4BEC" w:rsidRPr="005A4BEC" w:rsidRDefault="005A4BEC" w:rsidP="2A2FB02D">
      <w:pPr>
        <w:numPr>
          <w:ilvl w:val="0"/>
          <w:numId w:val="22"/>
        </w:numPr>
        <w:jc w:val="both"/>
      </w:pPr>
      <w:r>
        <w:t>To create a relational database that manages key hospital operations.</w:t>
      </w:r>
    </w:p>
    <w:p w14:paraId="3CC3EE29" w14:textId="77777777" w:rsidR="005A4BEC" w:rsidRPr="005A4BEC" w:rsidRDefault="005A4BEC" w:rsidP="2A2FB02D">
      <w:pPr>
        <w:numPr>
          <w:ilvl w:val="0"/>
          <w:numId w:val="22"/>
        </w:numPr>
        <w:jc w:val="both"/>
      </w:pPr>
      <w:r>
        <w:t>To ensure data consistency, integrity, and scalability.</w:t>
      </w:r>
    </w:p>
    <w:p w14:paraId="43946F1D" w14:textId="77777777" w:rsidR="005A4BEC" w:rsidRPr="005A4BEC" w:rsidRDefault="005A4BEC" w:rsidP="2A2FB02D">
      <w:pPr>
        <w:numPr>
          <w:ilvl w:val="0"/>
          <w:numId w:val="22"/>
        </w:numPr>
        <w:jc w:val="both"/>
      </w:pPr>
      <w:r>
        <w:t>To populate the database with synthetic data for testing.</w:t>
      </w:r>
    </w:p>
    <w:p w14:paraId="30778BAB" w14:textId="77777777" w:rsidR="005A4BEC" w:rsidRPr="005A4BEC" w:rsidRDefault="005A4BEC" w:rsidP="2A2FB02D">
      <w:pPr>
        <w:numPr>
          <w:ilvl w:val="0"/>
          <w:numId w:val="22"/>
        </w:numPr>
        <w:jc w:val="both"/>
      </w:pPr>
      <w:r>
        <w:t>To enable insightful queries and reporting.</w:t>
      </w:r>
    </w:p>
    <w:p w14:paraId="7535FAAE" w14:textId="77777777" w:rsidR="005A4BEC" w:rsidRPr="005A4BEC" w:rsidRDefault="005A4BEC" w:rsidP="2A2FB02D">
      <w:pPr>
        <w:jc w:val="both"/>
      </w:pPr>
      <w:r w:rsidRPr="2A2FB02D">
        <w:rPr>
          <w:b/>
          <w:bCs/>
        </w:rPr>
        <w:t>Overview of Methods:</w:t>
      </w:r>
      <w:r>
        <w:t xml:space="preserve"> This report details the steps taken to conceptualize, design, and implement the database. It includes the use of entity-relationship diagrams (ERDs) to establish relationships, structured query language (SQL) for database creation and data insertion, and business questions to validate functionality.</w:t>
      </w:r>
    </w:p>
    <w:p w14:paraId="2BE02796" w14:textId="40E61156" w:rsidR="005A4BEC" w:rsidRPr="005A4BEC" w:rsidRDefault="005A4BEC" w:rsidP="2A2FB02D">
      <w:pPr>
        <w:jc w:val="both"/>
        <w:rPr>
          <w:b/>
          <w:bCs/>
        </w:rPr>
      </w:pPr>
      <w:r w:rsidRPr="2A2FB02D">
        <w:rPr>
          <w:b/>
          <w:bCs/>
        </w:rPr>
        <w:t>Methodology</w:t>
      </w:r>
    </w:p>
    <w:p w14:paraId="515B5CF0" w14:textId="77777777" w:rsidR="005A4BEC" w:rsidRPr="005A4BEC" w:rsidRDefault="005A4BEC" w:rsidP="2A2FB02D">
      <w:pPr>
        <w:jc w:val="both"/>
      </w:pPr>
      <w:r w:rsidRPr="2A2FB02D">
        <w:rPr>
          <w:b/>
          <w:bCs/>
        </w:rPr>
        <w:t>Steps Taken:</w:t>
      </w:r>
    </w:p>
    <w:p w14:paraId="39094CE9" w14:textId="77777777" w:rsidR="005A4BEC" w:rsidRPr="005A4BEC" w:rsidRDefault="005A4BEC" w:rsidP="2A2FB02D">
      <w:pPr>
        <w:numPr>
          <w:ilvl w:val="0"/>
          <w:numId w:val="23"/>
        </w:numPr>
        <w:jc w:val="both"/>
      </w:pPr>
      <w:r w:rsidRPr="2A2FB02D">
        <w:rPr>
          <w:b/>
          <w:bCs/>
        </w:rPr>
        <w:t>Requirement Analysis:</w:t>
      </w:r>
    </w:p>
    <w:p w14:paraId="34D86BCC" w14:textId="6B5AD7AA" w:rsidR="005A4BEC" w:rsidRPr="005A4BEC" w:rsidRDefault="005A4BEC" w:rsidP="2A2FB02D">
      <w:pPr>
        <w:numPr>
          <w:ilvl w:val="1"/>
          <w:numId w:val="23"/>
        </w:numPr>
        <w:jc w:val="both"/>
      </w:pPr>
      <w:r>
        <w:t>Defined key entities: Patient, Doctor, Department, Appointment, Medical Record, Prescription, Medicine, Billing, Room, Room Assignment, and Staff.</w:t>
      </w:r>
    </w:p>
    <w:p w14:paraId="04495949" w14:textId="7F83FC81" w:rsidR="005A4BEC" w:rsidRDefault="005A4BEC" w:rsidP="2A2FB02D">
      <w:pPr>
        <w:numPr>
          <w:ilvl w:val="1"/>
          <w:numId w:val="23"/>
        </w:numPr>
        <w:jc w:val="both"/>
      </w:pPr>
      <w:r>
        <w:t>Identified relationships and constraints, including primary keys, foreign keys, and unique constraints.</w:t>
      </w:r>
    </w:p>
    <w:p w14:paraId="31FF4CA4" w14:textId="7B56DA50" w:rsidR="005A4BEC" w:rsidRDefault="005A4BEC" w:rsidP="2A2FB02D">
      <w:pPr>
        <w:pStyle w:val="ListParagraph"/>
        <w:numPr>
          <w:ilvl w:val="0"/>
          <w:numId w:val="23"/>
        </w:numPr>
        <w:jc w:val="both"/>
      </w:pPr>
      <w:r w:rsidRPr="2A2FB02D">
        <w:rPr>
          <w:b/>
          <w:bCs/>
        </w:rPr>
        <w:t>Conceptual Design:</w:t>
      </w:r>
      <w:r w:rsidR="3BB62E6B" w:rsidRPr="2A2FB02D">
        <w:rPr>
          <w:b/>
          <w:bCs/>
        </w:rPr>
        <w:t xml:space="preserve">  </w:t>
      </w:r>
      <w:r>
        <w:t>Created a high-level ERD to define entities and relationships.</w:t>
      </w:r>
    </w:p>
    <w:p w14:paraId="7D04046C" w14:textId="184AE1C8" w:rsidR="256D60A2" w:rsidRDefault="256D60A2" w:rsidP="2A2FB02D">
      <w:pPr>
        <w:ind w:left="720"/>
        <w:jc w:val="both"/>
      </w:pPr>
      <w:r>
        <w:rPr>
          <w:noProof/>
        </w:rPr>
        <w:drawing>
          <wp:inline distT="0" distB="0" distL="0" distR="0" wp14:anchorId="4EC6512E" wp14:editId="04D8C333">
            <wp:extent cx="5977477" cy="4225922"/>
            <wp:effectExtent l="0" t="0" r="0" b="5715"/>
            <wp:docPr id="1453059220" name="Content Placeholder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11"/>
                    <pic:cNvPicPr/>
                  </pic:nvPicPr>
                  <pic:blipFill>
                    <a:blip r:embed="rId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2044647-54FA-16B6-088F-584C8FABE677}"/>
                        </a:ext>
                      </a:extLst>
                    </a:blip>
                    <a:stretch>
                      <a:fillRect/>
                    </a:stretch>
                  </pic:blipFill>
                  <pic:spPr>
                    <a:xfrm>
                      <a:off x="0" y="0"/>
                      <a:ext cx="5977477" cy="4225922"/>
                    </a:xfrm>
                    <a:prstGeom prst="rect">
                      <a:avLst/>
                    </a:prstGeom>
                  </pic:spPr>
                </pic:pic>
              </a:graphicData>
            </a:graphic>
          </wp:inline>
        </w:drawing>
      </w:r>
    </w:p>
    <w:p w14:paraId="7521CEAC" w14:textId="7B3E798E" w:rsidR="005A4BEC" w:rsidRPr="005A4BEC" w:rsidRDefault="005A4BEC" w:rsidP="2A2FB02D">
      <w:pPr>
        <w:pStyle w:val="ListParagraph"/>
        <w:numPr>
          <w:ilvl w:val="0"/>
          <w:numId w:val="23"/>
        </w:numPr>
        <w:jc w:val="both"/>
      </w:pPr>
      <w:r w:rsidRPr="2A2FB02D">
        <w:rPr>
          <w:b/>
          <w:bCs/>
        </w:rPr>
        <w:t>Logical Design:</w:t>
      </w:r>
      <w:r w:rsidR="30CE03E8" w:rsidRPr="2A2FB02D">
        <w:rPr>
          <w:b/>
          <w:bCs/>
        </w:rPr>
        <w:t xml:space="preserve"> </w:t>
      </w:r>
      <w:r>
        <w:t>Normalized tables to ensure data integrity and avoid redundancy.</w:t>
      </w:r>
    </w:p>
    <w:p w14:paraId="55B55AF7" w14:textId="26B51634" w:rsidR="005A4BEC" w:rsidRDefault="005A4BEC" w:rsidP="2A2FB02D">
      <w:pPr>
        <w:pStyle w:val="ListParagraph"/>
        <w:numPr>
          <w:ilvl w:val="0"/>
          <w:numId w:val="23"/>
        </w:numPr>
        <w:jc w:val="both"/>
      </w:pPr>
      <w:r w:rsidRPr="2A2FB02D">
        <w:rPr>
          <w:b/>
          <w:bCs/>
        </w:rPr>
        <w:lastRenderedPageBreak/>
        <w:t>Physical Design:</w:t>
      </w:r>
      <w:r w:rsidR="402DAF2A" w:rsidRPr="2A2FB02D">
        <w:rPr>
          <w:b/>
          <w:bCs/>
        </w:rPr>
        <w:t xml:space="preserve"> </w:t>
      </w:r>
      <w:r>
        <w:t>Translated the logical design into SQL schema using SQL Server Management Studio.</w:t>
      </w:r>
    </w:p>
    <w:p w14:paraId="1DE716AB" w14:textId="0AD848B5" w:rsidR="005A4BEC" w:rsidRPr="005A4BEC" w:rsidRDefault="0E7ACA48" w:rsidP="2A2FB02D">
      <w:pPr>
        <w:pStyle w:val="ListParagraph"/>
        <w:jc w:val="both"/>
      </w:pPr>
      <w:r>
        <w:rPr>
          <w:noProof/>
        </w:rPr>
        <w:drawing>
          <wp:inline distT="0" distB="0" distL="0" distR="0" wp14:anchorId="56A0A6A7" wp14:editId="014F0350">
            <wp:extent cx="5731510" cy="5451654"/>
            <wp:effectExtent l="0" t="0" r="2540" b="6985"/>
            <wp:docPr id="1911229052" name="Content Placeholder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7"/>
                    <pic:cNvPicPr/>
                  </pic:nvPicPr>
                  <pic:blipFill>
                    <a:blip r:embed="rId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5735AE2-13DF-6B7D-F449-95AD39AA501C}"/>
                        </a:ext>
                      </a:extLst>
                    </a:blip>
                    <a:stretch>
                      <a:fillRect/>
                    </a:stretch>
                  </pic:blipFill>
                  <pic:spPr>
                    <a:xfrm>
                      <a:off x="0" y="0"/>
                      <a:ext cx="5731510" cy="5451654"/>
                    </a:xfrm>
                    <a:prstGeom prst="rect">
                      <a:avLst/>
                    </a:prstGeom>
                  </pic:spPr>
                </pic:pic>
              </a:graphicData>
            </a:graphic>
          </wp:inline>
        </w:drawing>
      </w:r>
    </w:p>
    <w:p w14:paraId="4C67C03E" w14:textId="6174181E" w:rsidR="5791E31E" w:rsidRDefault="5791E31E" w:rsidP="2A2FB02D">
      <w:pPr>
        <w:numPr>
          <w:ilvl w:val="0"/>
          <w:numId w:val="23"/>
        </w:numPr>
        <w:jc w:val="both"/>
      </w:pPr>
      <w:r w:rsidRPr="2A2FB02D">
        <w:rPr>
          <w:b/>
          <w:bCs/>
        </w:rPr>
        <w:t>DDL of Hospital:</w:t>
      </w:r>
      <w:r w:rsidR="2AC1157A" w:rsidRPr="2A2FB02D">
        <w:rPr>
          <w:b/>
          <w:bCs/>
        </w:rPr>
        <w:t xml:space="preserve"> </w:t>
      </w:r>
      <w:r w:rsidR="2AC1157A">
        <w:t xml:space="preserve">Created the database, tables with constraints and below following screenshots are the </w:t>
      </w:r>
      <w:r w:rsidR="2B021DBA">
        <w:t>queries constructed for DDL.</w:t>
      </w:r>
    </w:p>
    <w:p w14:paraId="361B74D7" w14:textId="24DE1462" w:rsidR="5791E31E" w:rsidRDefault="5791E31E" w:rsidP="2A2FB02D">
      <w:pPr>
        <w:ind w:left="720"/>
        <w:jc w:val="both"/>
      </w:pPr>
      <w:r>
        <w:rPr>
          <w:noProof/>
        </w:rPr>
        <w:drawing>
          <wp:inline distT="0" distB="0" distL="0" distR="0" wp14:anchorId="6D7F8D96" wp14:editId="34C05C8F">
            <wp:extent cx="5610224" cy="3007612"/>
            <wp:effectExtent l="0" t="0" r="0" b="0"/>
            <wp:docPr id="653846500" name="Picture 65384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07612"/>
                    </a:xfrm>
                    <a:prstGeom prst="rect">
                      <a:avLst/>
                    </a:prstGeom>
                  </pic:spPr>
                </pic:pic>
              </a:graphicData>
            </a:graphic>
          </wp:inline>
        </w:drawing>
      </w:r>
    </w:p>
    <w:p w14:paraId="06323269" w14:textId="44DD2288" w:rsidR="2A2FB02D" w:rsidRDefault="2A2FB02D" w:rsidP="2A2FB02D">
      <w:pPr>
        <w:ind w:left="720"/>
        <w:jc w:val="both"/>
      </w:pPr>
    </w:p>
    <w:p w14:paraId="326A59A3" w14:textId="16C60223" w:rsidR="5791E31E" w:rsidRDefault="5791E31E" w:rsidP="2A2FB02D">
      <w:pPr>
        <w:ind w:left="720"/>
        <w:jc w:val="both"/>
      </w:pPr>
      <w:r>
        <w:rPr>
          <w:noProof/>
        </w:rPr>
        <w:lastRenderedPageBreak/>
        <w:drawing>
          <wp:inline distT="0" distB="0" distL="0" distR="0" wp14:anchorId="099D8E1B" wp14:editId="318BEF37">
            <wp:extent cx="5905498" cy="2752725"/>
            <wp:effectExtent l="0" t="0" r="0" b="0"/>
            <wp:docPr id="1577538025" name="Picture 157753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5498" cy="2752725"/>
                    </a:xfrm>
                    <a:prstGeom prst="rect">
                      <a:avLst/>
                    </a:prstGeom>
                  </pic:spPr>
                </pic:pic>
              </a:graphicData>
            </a:graphic>
          </wp:inline>
        </w:drawing>
      </w:r>
    </w:p>
    <w:p w14:paraId="05DA6677" w14:textId="35E35AB3" w:rsidR="5791E31E" w:rsidRDefault="5791E31E" w:rsidP="2A2FB02D">
      <w:pPr>
        <w:ind w:left="720"/>
        <w:jc w:val="both"/>
      </w:pPr>
      <w:r>
        <w:rPr>
          <w:noProof/>
        </w:rPr>
        <w:drawing>
          <wp:inline distT="0" distB="0" distL="0" distR="0" wp14:anchorId="21CFBD0A" wp14:editId="7366AFEE">
            <wp:extent cx="5915024" cy="3314700"/>
            <wp:effectExtent l="0" t="0" r="0" b="0"/>
            <wp:docPr id="60822548" name="Picture 6082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15024" cy="3314700"/>
                    </a:xfrm>
                    <a:prstGeom prst="rect">
                      <a:avLst/>
                    </a:prstGeom>
                  </pic:spPr>
                </pic:pic>
              </a:graphicData>
            </a:graphic>
          </wp:inline>
        </w:drawing>
      </w:r>
    </w:p>
    <w:p w14:paraId="78B790A9" w14:textId="4BBE9B68" w:rsidR="43AD5587" w:rsidRDefault="43AD5587" w:rsidP="2A2FB02D">
      <w:pPr>
        <w:ind w:left="720"/>
        <w:jc w:val="both"/>
      </w:pPr>
      <w:r>
        <w:rPr>
          <w:noProof/>
        </w:rPr>
        <w:drawing>
          <wp:inline distT="0" distB="0" distL="0" distR="0" wp14:anchorId="3EC4F20D" wp14:editId="038FCF59">
            <wp:extent cx="5991224" cy="3067050"/>
            <wp:effectExtent l="0" t="0" r="0" b="0"/>
            <wp:docPr id="2068800237" name="Picture 206880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91224" cy="3067050"/>
                    </a:xfrm>
                    <a:prstGeom prst="rect">
                      <a:avLst/>
                    </a:prstGeom>
                  </pic:spPr>
                </pic:pic>
              </a:graphicData>
            </a:graphic>
          </wp:inline>
        </w:drawing>
      </w:r>
    </w:p>
    <w:p w14:paraId="18583B09" w14:textId="54535081" w:rsidR="4A90D3A8" w:rsidRDefault="4A90D3A8" w:rsidP="2A2FB02D">
      <w:pPr>
        <w:ind w:left="720"/>
        <w:jc w:val="both"/>
      </w:pPr>
      <w:r>
        <w:rPr>
          <w:noProof/>
        </w:rPr>
        <w:lastRenderedPageBreak/>
        <w:drawing>
          <wp:inline distT="0" distB="0" distL="0" distR="0" wp14:anchorId="43A2FB46" wp14:editId="23D777F0">
            <wp:extent cx="5981698" cy="1600200"/>
            <wp:effectExtent l="0" t="0" r="0" b="0"/>
            <wp:docPr id="566429756" name="Picture 56642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81698" cy="1600200"/>
                    </a:xfrm>
                    <a:prstGeom prst="rect">
                      <a:avLst/>
                    </a:prstGeom>
                  </pic:spPr>
                </pic:pic>
              </a:graphicData>
            </a:graphic>
          </wp:inline>
        </w:drawing>
      </w:r>
    </w:p>
    <w:p w14:paraId="259293BB" w14:textId="592BD599" w:rsidR="4A90D3A8" w:rsidRDefault="4A90D3A8" w:rsidP="2A2FB02D">
      <w:pPr>
        <w:numPr>
          <w:ilvl w:val="0"/>
          <w:numId w:val="23"/>
        </w:numPr>
        <w:jc w:val="both"/>
        <w:rPr>
          <w:b/>
          <w:bCs/>
        </w:rPr>
      </w:pPr>
      <w:r w:rsidRPr="2A2FB02D">
        <w:rPr>
          <w:b/>
          <w:bCs/>
        </w:rPr>
        <w:t>Database Authorization:</w:t>
      </w:r>
    </w:p>
    <w:p w14:paraId="70FE7D88" w14:textId="78DD18CF" w:rsidR="2E46C5C8" w:rsidRDefault="2E46C5C8" w:rsidP="2A2FB02D">
      <w:pPr>
        <w:ind w:left="720"/>
        <w:jc w:val="both"/>
      </w:pPr>
      <w:r>
        <w:t xml:space="preserve">This has the implementation database authorization rules and roles. </w:t>
      </w:r>
      <w:r w:rsidR="7BB6CD21">
        <w:t xml:space="preserve">Both ways of granting the permissions and assigning the role for type of actions is done as shown </w:t>
      </w:r>
      <w:proofErr w:type="spellStart"/>
      <w:r w:rsidR="7BB6CD21">
        <w:t>ih</w:t>
      </w:r>
      <w:proofErr w:type="spellEnd"/>
      <w:r w:rsidR="7BB6CD21">
        <w:t xml:space="preserve"> the </w:t>
      </w:r>
      <w:r w:rsidR="66E795FC">
        <w:t>image.</w:t>
      </w:r>
    </w:p>
    <w:p w14:paraId="5DD497D6" w14:textId="4065CC7C" w:rsidR="2E46C5C8" w:rsidRDefault="2E46C5C8" w:rsidP="2A2FB02D">
      <w:pPr>
        <w:ind w:left="720"/>
        <w:jc w:val="both"/>
      </w:pPr>
      <w:r>
        <w:rPr>
          <w:noProof/>
        </w:rPr>
        <w:drawing>
          <wp:inline distT="0" distB="0" distL="0" distR="0" wp14:anchorId="5EB42929" wp14:editId="1B40620A">
            <wp:extent cx="6115048" cy="3343275"/>
            <wp:effectExtent l="0" t="0" r="0" b="0"/>
            <wp:docPr id="1207531189" name="Picture 120753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15048" cy="3343275"/>
                    </a:xfrm>
                    <a:prstGeom prst="rect">
                      <a:avLst/>
                    </a:prstGeom>
                  </pic:spPr>
                </pic:pic>
              </a:graphicData>
            </a:graphic>
          </wp:inline>
        </w:drawing>
      </w:r>
    </w:p>
    <w:p w14:paraId="3A08AD03" w14:textId="18F2CAAD" w:rsidR="005A4BEC" w:rsidRDefault="005A4BEC" w:rsidP="2A2FB02D">
      <w:pPr>
        <w:numPr>
          <w:ilvl w:val="0"/>
          <w:numId w:val="23"/>
        </w:numPr>
        <w:jc w:val="both"/>
      </w:pPr>
      <w:r w:rsidRPr="2A2FB02D">
        <w:rPr>
          <w:b/>
          <w:bCs/>
        </w:rPr>
        <w:t>Data Population:</w:t>
      </w:r>
      <w:r w:rsidR="7E7074AE" w:rsidRPr="2A2FB02D">
        <w:rPr>
          <w:b/>
          <w:bCs/>
        </w:rPr>
        <w:t xml:space="preserve"> </w:t>
      </w:r>
      <w:r>
        <w:t>Used Python and Faker library to generate synthetic data and populate tables.</w:t>
      </w:r>
    </w:p>
    <w:p w14:paraId="6802EB2A" w14:textId="3D7A297A" w:rsidR="6A877BE4" w:rsidRDefault="6A877BE4" w:rsidP="2A2FB02D">
      <w:pPr>
        <w:ind w:left="720"/>
        <w:jc w:val="both"/>
      </w:pPr>
      <w:r>
        <w:rPr>
          <w:noProof/>
        </w:rPr>
        <w:drawing>
          <wp:inline distT="0" distB="0" distL="0" distR="0" wp14:anchorId="00972A64" wp14:editId="67BB0436">
            <wp:extent cx="5690356" cy="3166299"/>
            <wp:effectExtent l="114300" t="114300" r="81915" b="129540"/>
            <wp:docPr id="1733044905" name="Content Placeholder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pic:nvPicPr>
                  <pic:blipFill>
                    <a:blip r:embed="rId1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65D1744-95FD-7CAA-58DD-0A1D7D0626B0}"/>
                        </a:ext>
                      </a:extLst>
                    </a:blip>
                    <a:srcRect r="42000"/>
                    <a:stretch>
                      <a:fillRect/>
                    </a:stretch>
                  </pic:blipFill>
                  <pic:spPr>
                    <a:xfrm>
                      <a:off x="0" y="0"/>
                      <a:ext cx="5690356" cy="3166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1C59F4" w14:textId="1128B654" w:rsidR="055403DC" w:rsidRDefault="055403DC" w:rsidP="2A2FB02D">
      <w:pPr>
        <w:numPr>
          <w:ilvl w:val="0"/>
          <w:numId w:val="23"/>
        </w:numPr>
        <w:jc w:val="both"/>
        <w:rPr>
          <w:b/>
          <w:bCs/>
        </w:rPr>
      </w:pPr>
      <w:r w:rsidRPr="2A2FB02D">
        <w:rPr>
          <w:b/>
          <w:bCs/>
        </w:rPr>
        <w:lastRenderedPageBreak/>
        <w:t>Query Development</w:t>
      </w:r>
      <w:r w:rsidR="4CF812F9" w:rsidRPr="2A2FB02D">
        <w:rPr>
          <w:b/>
          <w:bCs/>
        </w:rPr>
        <w:t xml:space="preserve"> and Result</w:t>
      </w:r>
      <w:r w:rsidRPr="2A2FB02D">
        <w:rPr>
          <w:b/>
          <w:bCs/>
        </w:rPr>
        <w:t>:</w:t>
      </w:r>
    </w:p>
    <w:p w14:paraId="2B5FC1BF" w14:textId="175BC04C" w:rsidR="711A4466" w:rsidRDefault="711A4466" w:rsidP="2A2FB02D">
      <w:pPr>
        <w:jc w:val="both"/>
        <w:rPr>
          <w:b/>
          <w:bCs/>
        </w:rPr>
      </w:pPr>
      <w:r w:rsidRPr="2A2FB02D">
        <w:rPr>
          <w:b/>
          <w:bCs/>
        </w:rPr>
        <w:t xml:space="preserve">        </w:t>
      </w:r>
      <w:r w:rsidR="427460DC" w:rsidRPr="2A2FB02D">
        <w:rPr>
          <w:b/>
          <w:bCs/>
        </w:rPr>
        <w:t>Database Design:</w:t>
      </w:r>
    </w:p>
    <w:p w14:paraId="24E2F24E" w14:textId="77777777" w:rsidR="427460DC" w:rsidRDefault="427460DC" w:rsidP="2A2FB02D">
      <w:pPr>
        <w:numPr>
          <w:ilvl w:val="0"/>
          <w:numId w:val="24"/>
        </w:numPr>
        <w:jc w:val="both"/>
      </w:pPr>
      <w:r w:rsidRPr="2A2FB02D">
        <w:rPr>
          <w:b/>
          <w:bCs/>
        </w:rPr>
        <w:t>Tables Created:</w:t>
      </w:r>
      <w:r>
        <w:t xml:space="preserve"> 11 tables (Patient, Doctor, Department, Appointment, Medical Record, Prescription, Medicine, Billing, Room, </w:t>
      </w:r>
      <w:proofErr w:type="spellStart"/>
      <w:r>
        <w:t>RoomAssignment</w:t>
      </w:r>
      <w:proofErr w:type="spellEnd"/>
      <w:r>
        <w:t>, and Staff).</w:t>
      </w:r>
    </w:p>
    <w:p w14:paraId="2B77A99E" w14:textId="77777777" w:rsidR="427460DC" w:rsidRDefault="427460DC" w:rsidP="2A2FB02D">
      <w:pPr>
        <w:numPr>
          <w:ilvl w:val="0"/>
          <w:numId w:val="24"/>
        </w:numPr>
        <w:jc w:val="both"/>
      </w:pPr>
      <w:r w:rsidRPr="2A2FB02D">
        <w:rPr>
          <w:b/>
          <w:bCs/>
        </w:rPr>
        <w:t>Relationships:</w:t>
      </w:r>
      <w:r>
        <w:t xml:space="preserve"> Implemented one-to-one, one-to-many, and many-to-many relationships.</w:t>
      </w:r>
    </w:p>
    <w:p w14:paraId="392C2EE8" w14:textId="5E954342" w:rsidR="427460DC" w:rsidRDefault="427460DC" w:rsidP="2A2FB02D">
      <w:pPr>
        <w:numPr>
          <w:ilvl w:val="0"/>
          <w:numId w:val="24"/>
        </w:numPr>
        <w:jc w:val="both"/>
      </w:pPr>
      <w:r w:rsidRPr="2A2FB02D">
        <w:rPr>
          <w:b/>
          <w:bCs/>
        </w:rPr>
        <w:t>Constraints:</w:t>
      </w:r>
      <w:r>
        <w:t xml:space="preserve"> Enforced primary keys, foreign keys, and unique constraints.</w:t>
      </w:r>
    </w:p>
    <w:p w14:paraId="2C7990D5" w14:textId="4B95EC90" w:rsidR="427460DC" w:rsidRDefault="427460DC" w:rsidP="2A2FB02D">
      <w:pPr>
        <w:ind w:firstLine="720"/>
        <w:jc w:val="both"/>
        <w:rPr>
          <w:b/>
          <w:bCs/>
        </w:rPr>
      </w:pPr>
      <w:r w:rsidRPr="2A2FB02D">
        <w:rPr>
          <w:b/>
          <w:bCs/>
        </w:rPr>
        <w:t>Sample Data:</w:t>
      </w:r>
    </w:p>
    <w:tbl>
      <w:tblPr>
        <w:tblW w:w="0" w:type="auto"/>
        <w:tblInd w:w="720" w:type="dxa"/>
        <w:tblLook w:val="0420" w:firstRow="1" w:lastRow="0" w:firstColumn="0" w:lastColumn="0" w:noHBand="0" w:noVBand="1"/>
      </w:tblPr>
      <w:tblGrid>
        <w:gridCol w:w="5320"/>
        <w:gridCol w:w="3180"/>
      </w:tblGrid>
      <w:tr w:rsidR="2A2FB02D" w14:paraId="003A85D8" w14:textId="77777777" w:rsidTr="2A2FB02D">
        <w:trPr>
          <w:trHeight w:val="300"/>
        </w:trPr>
        <w:tc>
          <w:tcPr>
            <w:tcW w:w="5320" w:type="dxa"/>
            <w:tcBorders>
              <w:top w:val="single" w:sz="8" w:space="0" w:color="5B5260"/>
              <w:left w:val="nil"/>
              <w:bottom w:val="single" w:sz="8" w:space="0" w:color="5B5260"/>
              <w:right w:val="nil"/>
            </w:tcBorders>
            <w:shd w:val="clear" w:color="auto" w:fill="auto"/>
            <w:tcMar>
              <w:top w:w="72" w:type="dxa"/>
              <w:left w:w="144" w:type="dxa"/>
              <w:bottom w:w="72" w:type="dxa"/>
              <w:right w:w="144" w:type="dxa"/>
            </w:tcMar>
          </w:tcPr>
          <w:p w14:paraId="06CE40E1" w14:textId="77777777" w:rsidR="2A2FB02D" w:rsidRDefault="2A2FB02D" w:rsidP="2A2FB02D">
            <w:pPr>
              <w:jc w:val="both"/>
            </w:pPr>
            <w:r w:rsidRPr="2A2FB02D">
              <w:rPr>
                <w:b/>
                <w:bCs/>
              </w:rPr>
              <w:t>Table Name</w:t>
            </w:r>
          </w:p>
        </w:tc>
        <w:tc>
          <w:tcPr>
            <w:tcW w:w="3180" w:type="dxa"/>
            <w:tcBorders>
              <w:top w:val="single" w:sz="8" w:space="0" w:color="5B5260"/>
              <w:left w:val="nil"/>
              <w:bottom w:val="single" w:sz="8" w:space="0" w:color="5B5260"/>
              <w:right w:val="nil"/>
            </w:tcBorders>
            <w:shd w:val="clear" w:color="auto" w:fill="auto"/>
            <w:tcMar>
              <w:top w:w="72" w:type="dxa"/>
              <w:left w:w="144" w:type="dxa"/>
              <w:bottom w:w="72" w:type="dxa"/>
              <w:right w:w="144" w:type="dxa"/>
            </w:tcMar>
          </w:tcPr>
          <w:p w14:paraId="54ED4E77" w14:textId="77777777" w:rsidR="2A2FB02D" w:rsidRDefault="2A2FB02D" w:rsidP="2A2FB02D">
            <w:pPr>
              <w:jc w:val="both"/>
            </w:pPr>
            <w:r w:rsidRPr="2A2FB02D">
              <w:rPr>
                <w:b/>
                <w:bCs/>
              </w:rPr>
              <w:t>No. of Records</w:t>
            </w:r>
          </w:p>
        </w:tc>
      </w:tr>
      <w:tr w:rsidR="2A2FB02D" w14:paraId="43952F63" w14:textId="77777777" w:rsidTr="2A2FB02D">
        <w:trPr>
          <w:trHeight w:val="300"/>
        </w:trPr>
        <w:tc>
          <w:tcPr>
            <w:tcW w:w="5320" w:type="dxa"/>
            <w:tcBorders>
              <w:top w:val="single" w:sz="8" w:space="0" w:color="5B5260"/>
              <w:left w:val="nil"/>
              <w:bottom w:val="nil"/>
              <w:right w:val="nil"/>
            </w:tcBorders>
            <w:shd w:val="clear" w:color="auto" w:fill="EAE9EA"/>
            <w:tcMar>
              <w:top w:w="72" w:type="dxa"/>
              <w:left w:w="144" w:type="dxa"/>
              <w:bottom w:w="72" w:type="dxa"/>
              <w:right w:w="144" w:type="dxa"/>
            </w:tcMar>
          </w:tcPr>
          <w:p w14:paraId="1BC24DF8" w14:textId="77777777" w:rsidR="2A2FB02D" w:rsidRDefault="2A2FB02D" w:rsidP="2A2FB02D">
            <w:pPr>
              <w:jc w:val="both"/>
            </w:pPr>
            <w:r>
              <w:t>Patient</w:t>
            </w:r>
          </w:p>
        </w:tc>
        <w:tc>
          <w:tcPr>
            <w:tcW w:w="3180" w:type="dxa"/>
            <w:tcBorders>
              <w:top w:val="single" w:sz="8" w:space="0" w:color="5B5260"/>
              <w:left w:val="nil"/>
              <w:bottom w:val="nil"/>
              <w:right w:val="nil"/>
            </w:tcBorders>
            <w:shd w:val="clear" w:color="auto" w:fill="EAE9EA"/>
            <w:tcMar>
              <w:top w:w="72" w:type="dxa"/>
              <w:left w:w="144" w:type="dxa"/>
              <w:bottom w:w="72" w:type="dxa"/>
              <w:right w:w="144" w:type="dxa"/>
            </w:tcMar>
          </w:tcPr>
          <w:p w14:paraId="5C17A522" w14:textId="77777777" w:rsidR="2A2FB02D" w:rsidRDefault="2A2FB02D" w:rsidP="2A2FB02D">
            <w:pPr>
              <w:jc w:val="both"/>
            </w:pPr>
            <w:r>
              <w:t>100</w:t>
            </w:r>
          </w:p>
        </w:tc>
      </w:tr>
      <w:tr w:rsidR="2A2FB02D" w14:paraId="2BAFECB4" w14:textId="77777777" w:rsidTr="2A2FB02D">
        <w:trPr>
          <w:trHeight w:val="300"/>
        </w:trPr>
        <w:tc>
          <w:tcPr>
            <w:tcW w:w="5320" w:type="dxa"/>
            <w:tcBorders>
              <w:top w:val="nil"/>
              <w:left w:val="nil"/>
              <w:bottom w:val="nil"/>
              <w:right w:val="nil"/>
            </w:tcBorders>
            <w:shd w:val="clear" w:color="auto" w:fill="auto"/>
            <w:tcMar>
              <w:top w:w="72" w:type="dxa"/>
              <w:left w:w="144" w:type="dxa"/>
              <w:bottom w:w="72" w:type="dxa"/>
              <w:right w:w="144" w:type="dxa"/>
            </w:tcMar>
          </w:tcPr>
          <w:p w14:paraId="1F8BE9C8" w14:textId="77777777" w:rsidR="2A2FB02D" w:rsidRDefault="2A2FB02D" w:rsidP="2A2FB02D">
            <w:pPr>
              <w:jc w:val="both"/>
            </w:pPr>
            <w:r>
              <w:t>Doctor</w:t>
            </w:r>
          </w:p>
        </w:tc>
        <w:tc>
          <w:tcPr>
            <w:tcW w:w="3180" w:type="dxa"/>
            <w:tcBorders>
              <w:top w:val="nil"/>
              <w:left w:val="nil"/>
              <w:bottom w:val="nil"/>
              <w:right w:val="nil"/>
            </w:tcBorders>
            <w:shd w:val="clear" w:color="auto" w:fill="auto"/>
            <w:tcMar>
              <w:top w:w="72" w:type="dxa"/>
              <w:left w:w="144" w:type="dxa"/>
              <w:bottom w:w="72" w:type="dxa"/>
              <w:right w:w="144" w:type="dxa"/>
            </w:tcMar>
          </w:tcPr>
          <w:p w14:paraId="15119B58" w14:textId="77777777" w:rsidR="2A2FB02D" w:rsidRDefault="2A2FB02D" w:rsidP="2A2FB02D">
            <w:pPr>
              <w:jc w:val="both"/>
            </w:pPr>
            <w:r>
              <w:t>20</w:t>
            </w:r>
          </w:p>
        </w:tc>
      </w:tr>
      <w:tr w:rsidR="2A2FB02D" w14:paraId="0410A5EB" w14:textId="77777777" w:rsidTr="2A2FB02D">
        <w:trPr>
          <w:trHeight w:val="300"/>
        </w:trPr>
        <w:tc>
          <w:tcPr>
            <w:tcW w:w="5320" w:type="dxa"/>
            <w:tcBorders>
              <w:top w:val="nil"/>
              <w:left w:val="nil"/>
              <w:bottom w:val="nil"/>
              <w:right w:val="nil"/>
            </w:tcBorders>
            <w:shd w:val="clear" w:color="auto" w:fill="EAE9EA"/>
            <w:tcMar>
              <w:top w:w="72" w:type="dxa"/>
              <w:left w:w="144" w:type="dxa"/>
              <w:bottom w:w="72" w:type="dxa"/>
              <w:right w:w="144" w:type="dxa"/>
            </w:tcMar>
          </w:tcPr>
          <w:p w14:paraId="1939DB13" w14:textId="77777777" w:rsidR="2A2FB02D" w:rsidRDefault="2A2FB02D" w:rsidP="2A2FB02D">
            <w:pPr>
              <w:jc w:val="both"/>
            </w:pPr>
            <w:r>
              <w:t>Department</w:t>
            </w:r>
          </w:p>
        </w:tc>
        <w:tc>
          <w:tcPr>
            <w:tcW w:w="3180" w:type="dxa"/>
            <w:tcBorders>
              <w:top w:val="nil"/>
              <w:left w:val="nil"/>
              <w:bottom w:val="nil"/>
              <w:right w:val="nil"/>
            </w:tcBorders>
            <w:shd w:val="clear" w:color="auto" w:fill="EAE9EA"/>
            <w:tcMar>
              <w:top w:w="72" w:type="dxa"/>
              <w:left w:w="144" w:type="dxa"/>
              <w:bottom w:w="72" w:type="dxa"/>
              <w:right w:w="144" w:type="dxa"/>
            </w:tcMar>
          </w:tcPr>
          <w:p w14:paraId="73D95059" w14:textId="77777777" w:rsidR="2A2FB02D" w:rsidRDefault="2A2FB02D" w:rsidP="2A2FB02D">
            <w:pPr>
              <w:jc w:val="both"/>
            </w:pPr>
            <w:r>
              <w:t>5</w:t>
            </w:r>
          </w:p>
        </w:tc>
      </w:tr>
      <w:tr w:rsidR="2A2FB02D" w14:paraId="1CA4708B" w14:textId="77777777" w:rsidTr="2A2FB02D">
        <w:trPr>
          <w:trHeight w:val="300"/>
        </w:trPr>
        <w:tc>
          <w:tcPr>
            <w:tcW w:w="5320" w:type="dxa"/>
            <w:tcBorders>
              <w:top w:val="nil"/>
              <w:left w:val="nil"/>
              <w:bottom w:val="nil"/>
              <w:right w:val="nil"/>
            </w:tcBorders>
            <w:shd w:val="clear" w:color="auto" w:fill="auto"/>
            <w:tcMar>
              <w:top w:w="72" w:type="dxa"/>
              <w:left w:w="144" w:type="dxa"/>
              <w:bottom w:w="72" w:type="dxa"/>
              <w:right w:w="144" w:type="dxa"/>
            </w:tcMar>
          </w:tcPr>
          <w:p w14:paraId="588FDD62" w14:textId="77777777" w:rsidR="2A2FB02D" w:rsidRDefault="2A2FB02D" w:rsidP="2A2FB02D">
            <w:pPr>
              <w:jc w:val="both"/>
            </w:pPr>
            <w:r>
              <w:t>Appointment</w:t>
            </w:r>
          </w:p>
        </w:tc>
        <w:tc>
          <w:tcPr>
            <w:tcW w:w="3180" w:type="dxa"/>
            <w:tcBorders>
              <w:top w:val="nil"/>
              <w:left w:val="nil"/>
              <w:bottom w:val="nil"/>
              <w:right w:val="nil"/>
            </w:tcBorders>
            <w:shd w:val="clear" w:color="auto" w:fill="auto"/>
            <w:tcMar>
              <w:top w:w="72" w:type="dxa"/>
              <w:left w:w="144" w:type="dxa"/>
              <w:bottom w:w="72" w:type="dxa"/>
              <w:right w:w="144" w:type="dxa"/>
            </w:tcMar>
          </w:tcPr>
          <w:p w14:paraId="11A2F972" w14:textId="77777777" w:rsidR="2A2FB02D" w:rsidRDefault="2A2FB02D" w:rsidP="2A2FB02D">
            <w:pPr>
              <w:jc w:val="both"/>
            </w:pPr>
            <w:r>
              <w:t>500</w:t>
            </w:r>
          </w:p>
        </w:tc>
      </w:tr>
      <w:tr w:rsidR="2A2FB02D" w14:paraId="6A576052" w14:textId="77777777" w:rsidTr="2A2FB02D">
        <w:trPr>
          <w:trHeight w:val="300"/>
        </w:trPr>
        <w:tc>
          <w:tcPr>
            <w:tcW w:w="5320" w:type="dxa"/>
            <w:tcBorders>
              <w:top w:val="nil"/>
              <w:left w:val="nil"/>
              <w:bottom w:val="nil"/>
              <w:right w:val="nil"/>
            </w:tcBorders>
            <w:shd w:val="clear" w:color="auto" w:fill="EAE9EA"/>
            <w:tcMar>
              <w:top w:w="72" w:type="dxa"/>
              <w:left w:w="144" w:type="dxa"/>
              <w:bottom w:w="72" w:type="dxa"/>
              <w:right w:w="144" w:type="dxa"/>
            </w:tcMar>
          </w:tcPr>
          <w:p w14:paraId="3E01DDFF" w14:textId="77777777" w:rsidR="2A2FB02D" w:rsidRDefault="2A2FB02D" w:rsidP="2A2FB02D">
            <w:pPr>
              <w:jc w:val="both"/>
            </w:pPr>
            <w:r>
              <w:t>Medical Records</w:t>
            </w:r>
          </w:p>
        </w:tc>
        <w:tc>
          <w:tcPr>
            <w:tcW w:w="3180" w:type="dxa"/>
            <w:tcBorders>
              <w:top w:val="nil"/>
              <w:left w:val="nil"/>
              <w:bottom w:val="nil"/>
              <w:right w:val="nil"/>
            </w:tcBorders>
            <w:shd w:val="clear" w:color="auto" w:fill="EAE9EA"/>
            <w:tcMar>
              <w:top w:w="72" w:type="dxa"/>
              <w:left w:w="144" w:type="dxa"/>
              <w:bottom w:w="72" w:type="dxa"/>
              <w:right w:w="144" w:type="dxa"/>
            </w:tcMar>
          </w:tcPr>
          <w:p w14:paraId="71F67BE4" w14:textId="77777777" w:rsidR="2A2FB02D" w:rsidRDefault="2A2FB02D" w:rsidP="2A2FB02D">
            <w:pPr>
              <w:jc w:val="both"/>
            </w:pPr>
            <w:r>
              <w:t>500</w:t>
            </w:r>
          </w:p>
        </w:tc>
      </w:tr>
      <w:tr w:rsidR="2A2FB02D" w14:paraId="32283F67" w14:textId="77777777" w:rsidTr="2A2FB02D">
        <w:trPr>
          <w:trHeight w:val="300"/>
        </w:trPr>
        <w:tc>
          <w:tcPr>
            <w:tcW w:w="5320" w:type="dxa"/>
            <w:tcBorders>
              <w:top w:val="nil"/>
              <w:left w:val="nil"/>
              <w:bottom w:val="nil"/>
              <w:right w:val="nil"/>
            </w:tcBorders>
            <w:shd w:val="clear" w:color="auto" w:fill="auto"/>
            <w:tcMar>
              <w:top w:w="72" w:type="dxa"/>
              <w:left w:w="144" w:type="dxa"/>
              <w:bottom w:w="72" w:type="dxa"/>
              <w:right w:w="144" w:type="dxa"/>
            </w:tcMar>
          </w:tcPr>
          <w:p w14:paraId="384C4B57" w14:textId="77777777" w:rsidR="2A2FB02D" w:rsidRDefault="2A2FB02D" w:rsidP="2A2FB02D">
            <w:pPr>
              <w:jc w:val="both"/>
            </w:pPr>
            <w:r>
              <w:t>Prescription</w:t>
            </w:r>
          </w:p>
        </w:tc>
        <w:tc>
          <w:tcPr>
            <w:tcW w:w="3180" w:type="dxa"/>
            <w:tcBorders>
              <w:top w:val="nil"/>
              <w:left w:val="nil"/>
              <w:bottom w:val="nil"/>
              <w:right w:val="nil"/>
            </w:tcBorders>
            <w:shd w:val="clear" w:color="auto" w:fill="auto"/>
            <w:tcMar>
              <w:top w:w="72" w:type="dxa"/>
              <w:left w:w="144" w:type="dxa"/>
              <w:bottom w:w="72" w:type="dxa"/>
              <w:right w:w="144" w:type="dxa"/>
            </w:tcMar>
          </w:tcPr>
          <w:p w14:paraId="56D4EC82" w14:textId="77777777" w:rsidR="2A2FB02D" w:rsidRDefault="2A2FB02D" w:rsidP="2A2FB02D">
            <w:pPr>
              <w:jc w:val="both"/>
            </w:pPr>
            <w:r>
              <w:t>100</w:t>
            </w:r>
          </w:p>
        </w:tc>
      </w:tr>
      <w:tr w:rsidR="2A2FB02D" w14:paraId="1A454FDA" w14:textId="77777777" w:rsidTr="2A2FB02D">
        <w:trPr>
          <w:trHeight w:val="300"/>
        </w:trPr>
        <w:tc>
          <w:tcPr>
            <w:tcW w:w="5320" w:type="dxa"/>
            <w:tcBorders>
              <w:top w:val="nil"/>
              <w:left w:val="nil"/>
              <w:bottom w:val="nil"/>
              <w:right w:val="nil"/>
            </w:tcBorders>
            <w:shd w:val="clear" w:color="auto" w:fill="EAE9EA"/>
            <w:tcMar>
              <w:top w:w="72" w:type="dxa"/>
              <w:left w:w="144" w:type="dxa"/>
              <w:bottom w:w="72" w:type="dxa"/>
              <w:right w:w="144" w:type="dxa"/>
            </w:tcMar>
          </w:tcPr>
          <w:p w14:paraId="454ED2ED" w14:textId="77777777" w:rsidR="2A2FB02D" w:rsidRDefault="2A2FB02D" w:rsidP="2A2FB02D">
            <w:pPr>
              <w:jc w:val="both"/>
            </w:pPr>
            <w:r>
              <w:t>Medicine</w:t>
            </w:r>
          </w:p>
        </w:tc>
        <w:tc>
          <w:tcPr>
            <w:tcW w:w="3180" w:type="dxa"/>
            <w:tcBorders>
              <w:top w:val="nil"/>
              <w:left w:val="nil"/>
              <w:bottom w:val="nil"/>
              <w:right w:val="nil"/>
            </w:tcBorders>
            <w:shd w:val="clear" w:color="auto" w:fill="EAE9EA"/>
            <w:tcMar>
              <w:top w:w="72" w:type="dxa"/>
              <w:left w:w="144" w:type="dxa"/>
              <w:bottom w:w="72" w:type="dxa"/>
              <w:right w:w="144" w:type="dxa"/>
            </w:tcMar>
          </w:tcPr>
          <w:p w14:paraId="54C4E804" w14:textId="77777777" w:rsidR="2A2FB02D" w:rsidRDefault="2A2FB02D" w:rsidP="2A2FB02D">
            <w:pPr>
              <w:jc w:val="both"/>
            </w:pPr>
            <w:r>
              <w:t>50</w:t>
            </w:r>
          </w:p>
        </w:tc>
      </w:tr>
      <w:tr w:rsidR="2A2FB02D" w14:paraId="53D7A95A" w14:textId="77777777" w:rsidTr="2A2FB02D">
        <w:trPr>
          <w:trHeight w:val="300"/>
        </w:trPr>
        <w:tc>
          <w:tcPr>
            <w:tcW w:w="5320" w:type="dxa"/>
            <w:tcBorders>
              <w:top w:val="nil"/>
              <w:left w:val="nil"/>
              <w:bottom w:val="nil"/>
              <w:right w:val="nil"/>
            </w:tcBorders>
            <w:shd w:val="clear" w:color="auto" w:fill="auto"/>
            <w:tcMar>
              <w:top w:w="72" w:type="dxa"/>
              <w:left w:w="144" w:type="dxa"/>
              <w:bottom w:w="72" w:type="dxa"/>
              <w:right w:w="144" w:type="dxa"/>
            </w:tcMar>
          </w:tcPr>
          <w:p w14:paraId="56A34F15" w14:textId="77777777" w:rsidR="2A2FB02D" w:rsidRDefault="2A2FB02D" w:rsidP="2A2FB02D">
            <w:pPr>
              <w:jc w:val="both"/>
            </w:pPr>
            <w:r>
              <w:t>Billing</w:t>
            </w:r>
          </w:p>
        </w:tc>
        <w:tc>
          <w:tcPr>
            <w:tcW w:w="3180" w:type="dxa"/>
            <w:tcBorders>
              <w:top w:val="nil"/>
              <w:left w:val="nil"/>
              <w:bottom w:val="nil"/>
              <w:right w:val="nil"/>
            </w:tcBorders>
            <w:shd w:val="clear" w:color="auto" w:fill="auto"/>
            <w:tcMar>
              <w:top w:w="72" w:type="dxa"/>
              <w:left w:w="144" w:type="dxa"/>
              <w:bottom w:w="72" w:type="dxa"/>
              <w:right w:w="144" w:type="dxa"/>
            </w:tcMar>
          </w:tcPr>
          <w:p w14:paraId="5C76BD99" w14:textId="77777777" w:rsidR="2A2FB02D" w:rsidRDefault="2A2FB02D" w:rsidP="2A2FB02D">
            <w:pPr>
              <w:jc w:val="both"/>
            </w:pPr>
            <w:r>
              <w:t>500</w:t>
            </w:r>
          </w:p>
        </w:tc>
      </w:tr>
      <w:tr w:rsidR="2A2FB02D" w14:paraId="0D891DAB" w14:textId="77777777" w:rsidTr="2A2FB02D">
        <w:trPr>
          <w:trHeight w:val="300"/>
        </w:trPr>
        <w:tc>
          <w:tcPr>
            <w:tcW w:w="5320" w:type="dxa"/>
            <w:tcBorders>
              <w:top w:val="nil"/>
              <w:left w:val="nil"/>
              <w:bottom w:val="nil"/>
              <w:right w:val="nil"/>
            </w:tcBorders>
            <w:shd w:val="clear" w:color="auto" w:fill="EAE9EA"/>
            <w:tcMar>
              <w:top w:w="72" w:type="dxa"/>
              <w:left w:w="144" w:type="dxa"/>
              <w:bottom w:w="72" w:type="dxa"/>
              <w:right w:w="144" w:type="dxa"/>
            </w:tcMar>
          </w:tcPr>
          <w:p w14:paraId="7CC42886" w14:textId="77777777" w:rsidR="2A2FB02D" w:rsidRDefault="2A2FB02D" w:rsidP="2A2FB02D">
            <w:pPr>
              <w:jc w:val="both"/>
            </w:pPr>
            <w:r>
              <w:t>Staff</w:t>
            </w:r>
          </w:p>
        </w:tc>
        <w:tc>
          <w:tcPr>
            <w:tcW w:w="3180" w:type="dxa"/>
            <w:tcBorders>
              <w:top w:val="nil"/>
              <w:left w:val="nil"/>
              <w:bottom w:val="nil"/>
              <w:right w:val="nil"/>
            </w:tcBorders>
            <w:shd w:val="clear" w:color="auto" w:fill="EAE9EA"/>
            <w:tcMar>
              <w:top w:w="72" w:type="dxa"/>
              <w:left w:w="144" w:type="dxa"/>
              <w:bottom w:w="72" w:type="dxa"/>
              <w:right w:w="144" w:type="dxa"/>
            </w:tcMar>
          </w:tcPr>
          <w:p w14:paraId="6496B357" w14:textId="77777777" w:rsidR="2A2FB02D" w:rsidRDefault="2A2FB02D" w:rsidP="2A2FB02D">
            <w:pPr>
              <w:jc w:val="both"/>
            </w:pPr>
            <w:r>
              <w:t>50</w:t>
            </w:r>
          </w:p>
        </w:tc>
      </w:tr>
      <w:tr w:rsidR="2A2FB02D" w14:paraId="5B049791" w14:textId="77777777" w:rsidTr="2A2FB02D">
        <w:trPr>
          <w:trHeight w:val="300"/>
        </w:trPr>
        <w:tc>
          <w:tcPr>
            <w:tcW w:w="5320" w:type="dxa"/>
            <w:tcBorders>
              <w:top w:val="nil"/>
              <w:left w:val="nil"/>
              <w:bottom w:val="single" w:sz="8" w:space="0" w:color="5B5260"/>
              <w:right w:val="nil"/>
            </w:tcBorders>
            <w:shd w:val="clear" w:color="auto" w:fill="auto"/>
            <w:tcMar>
              <w:top w:w="72" w:type="dxa"/>
              <w:left w:w="144" w:type="dxa"/>
              <w:bottom w:w="72" w:type="dxa"/>
              <w:right w:w="144" w:type="dxa"/>
            </w:tcMar>
          </w:tcPr>
          <w:p w14:paraId="3A568A58" w14:textId="77777777" w:rsidR="2A2FB02D" w:rsidRDefault="2A2FB02D" w:rsidP="2A2FB02D">
            <w:pPr>
              <w:jc w:val="both"/>
            </w:pPr>
            <w:r>
              <w:t>Room</w:t>
            </w:r>
          </w:p>
        </w:tc>
        <w:tc>
          <w:tcPr>
            <w:tcW w:w="3180" w:type="dxa"/>
            <w:tcBorders>
              <w:top w:val="nil"/>
              <w:left w:val="nil"/>
              <w:bottom w:val="single" w:sz="8" w:space="0" w:color="5B5260"/>
              <w:right w:val="nil"/>
            </w:tcBorders>
            <w:shd w:val="clear" w:color="auto" w:fill="auto"/>
            <w:tcMar>
              <w:top w:w="72" w:type="dxa"/>
              <w:left w:w="144" w:type="dxa"/>
              <w:bottom w:w="72" w:type="dxa"/>
              <w:right w:w="144" w:type="dxa"/>
            </w:tcMar>
          </w:tcPr>
          <w:p w14:paraId="359718D1" w14:textId="77777777" w:rsidR="2A2FB02D" w:rsidRDefault="2A2FB02D" w:rsidP="2A2FB02D">
            <w:pPr>
              <w:jc w:val="both"/>
            </w:pPr>
            <w:r>
              <w:t>20</w:t>
            </w:r>
          </w:p>
        </w:tc>
      </w:tr>
    </w:tbl>
    <w:p w14:paraId="395907F2" w14:textId="288D4642" w:rsidR="552B5F8B" w:rsidRDefault="552B5F8B" w:rsidP="2A2FB02D">
      <w:pPr>
        <w:ind w:left="720"/>
        <w:jc w:val="both"/>
        <w:rPr>
          <w:b/>
          <w:bCs/>
        </w:rPr>
      </w:pPr>
      <w:r w:rsidRPr="2A2FB02D">
        <w:rPr>
          <w:b/>
          <w:bCs/>
        </w:rPr>
        <w:t>Database Authorization</w:t>
      </w:r>
    </w:p>
    <w:p w14:paraId="4570C95B" w14:textId="77777777" w:rsidR="055403DC" w:rsidRDefault="055403DC" w:rsidP="2A2FB02D">
      <w:pPr>
        <w:ind w:left="720"/>
        <w:jc w:val="both"/>
      </w:pPr>
      <w:r>
        <w:t>Developed and tested SQL queries to answer business questions and validate database functionality.</w:t>
      </w:r>
    </w:p>
    <w:p w14:paraId="366A157D" w14:textId="0D415F70" w:rsidR="055403DC" w:rsidRDefault="055403DC" w:rsidP="2A2FB02D">
      <w:pPr>
        <w:ind w:left="720"/>
        <w:jc w:val="both"/>
      </w:pPr>
      <w:r>
        <w:t>User1 with data read role cannot update the table values and tested it as shown below.</w:t>
      </w:r>
      <w:r>
        <w:rPr>
          <w:noProof/>
        </w:rPr>
        <w:drawing>
          <wp:inline distT="0" distB="0" distL="0" distR="0" wp14:anchorId="40BF8FF2" wp14:editId="7BEBB16F">
            <wp:extent cx="5724524" cy="1362075"/>
            <wp:effectExtent l="0" t="0" r="0" b="0"/>
            <wp:docPr id="1966092660" name="Picture 196609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362075"/>
                    </a:xfrm>
                    <a:prstGeom prst="rect">
                      <a:avLst/>
                    </a:prstGeom>
                  </pic:spPr>
                </pic:pic>
              </a:graphicData>
            </a:graphic>
          </wp:inline>
        </w:drawing>
      </w:r>
      <w:proofErr w:type="spellStart"/>
      <w:r>
        <w:t>HospitalUser</w:t>
      </w:r>
      <w:proofErr w:type="spellEnd"/>
      <w:r>
        <w:t xml:space="preserve"> with </w:t>
      </w:r>
      <w:proofErr w:type="spellStart"/>
      <w:r>
        <w:t>db</w:t>
      </w:r>
      <w:proofErr w:type="spellEnd"/>
      <w:r>
        <w:t xml:space="preserve"> </w:t>
      </w:r>
      <w:proofErr w:type="spellStart"/>
      <w:r>
        <w:t>onwer</w:t>
      </w:r>
      <w:proofErr w:type="spellEnd"/>
      <w:r>
        <w:t xml:space="preserve"> role can update the table values and tested it as shown below.</w:t>
      </w:r>
    </w:p>
    <w:p w14:paraId="54869843" w14:textId="571C0F8D" w:rsidR="055403DC" w:rsidRDefault="055403DC" w:rsidP="2A2FB02D">
      <w:pPr>
        <w:ind w:left="720"/>
        <w:jc w:val="both"/>
      </w:pPr>
      <w:r>
        <w:rPr>
          <w:noProof/>
        </w:rPr>
        <w:lastRenderedPageBreak/>
        <w:drawing>
          <wp:inline distT="0" distB="0" distL="0" distR="0" wp14:anchorId="686A0D8B" wp14:editId="061FB6BB">
            <wp:extent cx="5724524" cy="1543050"/>
            <wp:effectExtent l="0" t="0" r="0" b="0"/>
            <wp:docPr id="947278931" name="Picture 94727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1543050"/>
                    </a:xfrm>
                    <a:prstGeom prst="rect">
                      <a:avLst/>
                    </a:prstGeom>
                  </pic:spPr>
                </pic:pic>
              </a:graphicData>
            </a:graphic>
          </wp:inline>
        </w:drawing>
      </w:r>
    </w:p>
    <w:p w14:paraId="7A209F14" w14:textId="2F96A357" w:rsidR="0AD8093B" w:rsidRDefault="0AD8093B" w:rsidP="2A2FB02D">
      <w:pPr>
        <w:ind w:left="720"/>
        <w:jc w:val="both"/>
      </w:pPr>
      <w:r w:rsidRPr="2A2FB02D">
        <w:rPr>
          <w:b/>
          <w:bCs/>
        </w:rPr>
        <w:t xml:space="preserve">General Queries: </w:t>
      </w:r>
      <w:r w:rsidR="055403DC">
        <w:t>Select query of all the tables.</w:t>
      </w:r>
    </w:p>
    <w:p w14:paraId="5EF01E58" w14:textId="0444D72C" w:rsidR="055403DC" w:rsidRDefault="055403DC" w:rsidP="2A2FB02D">
      <w:pPr>
        <w:ind w:left="720"/>
        <w:jc w:val="both"/>
      </w:pPr>
      <w:r>
        <w:rPr>
          <w:noProof/>
        </w:rPr>
        <w:drawing>
          <wp:inline distT="0" distB="0" distL="0" distR="0" wp14:anchorId="62D9945F" wp14:editId="589B8D96">
            <wp:extent cx="5724524" cy="3381383"/>
            <wp:effectExtent l="0" t="0" r="0" b="0"/>
            <wp:docPr id="1323000947" name="Picture 132300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b="10497"/>
                    <a:stretch>
                      <a:fillRect/>
                    </a:stretch>
                  </pic:blipFill>
                  <pic:spPr>
                    <a:xfrm>
                      <a:off x="0" y="0"/>
                      <a:ext cx="5724524" cy="3381383"/>
                    </a:xfrm>
                    <a:prstGeom prst="rect">
                      <a:avLst/>
                    </a:prstGeom>
                  </pic:spPr>
                </pic:pic>
              </a:graphicData>
            </a:graphic>
          </wp:inline>
        </w:drawing>
      </w:r>
    </w:p>
    <w:p w14:paraId="65EB413C" w14:textId="3C29267D" w:rsidR="055403DC" w:rsidRDefault="055403DC" w:rsidP="2A2FB02D">
      <w:pPr>
        <w:ind w:left="720"/>
        <w:jc w:val="both"/>
        <w:rPr>
          <w:b/>
          <w:bCs/>
        </w:rPr>
      </w:pPr>
      <w:r w:rsidRPr="2A2FB02D">
        <w:rPr>
          <w:b/>
          <w:bCs/>
        </w:rPr>
        <w:t xml:space="preserve">Business Queries: </w:t>
      </w:r>
    </w:p>
    <w:p w14:paraId="548DD4FB" w14:textId="3E732FF5" w:rsidR="498C4182" w:rsidRDefault="498C4182" w:rsidP="2A2FB02D">
      <w:pPr>
        <w:pStyle w:val="ListParagraph"/>
        <w:numPr>
          <w:ilvl w:val="0"/>
          <w:numId w:val="12"/>
        </w:numPr>
        <w:jc w:val="both"/>
      </w:pPr>
      <w:r>
        <w:t>Average Number of Appointments per Patient in the Last 6 Months</w:t>
      </w:r>
    </w:p>
    <w:p w14:paraId="3F7146AB" w14:textId="3E3EFA3E" w:rsidR="498C4182" w:rsidRDefault="498C4182" w:rsidP="2A2FB02D">
      <w:pPr>
        <w:ind w:left="720"/>
        <w:jc w:val="both"/>
      </w:pPr>
      <w:r>
        <w:t>Insight: Determines the average number of visits per patient.</w:t>
      </w:r>
    </w:p>
    <w:p w14:paraId="35C4599C" w14:textId="2EBE1D2F" w:rsidR="498C4182" w:rsidRDefault="498C4182" w:rsidP="2A2FB02D">
      <w:pPr>
        <w:ind w:left="720"/>
        <w:jc w:val="both"/>
      </w:pPr>
      <w:r>
        <w:t>Usefulness: Helps identify patient engagement and healthcare needs</w:t>
      </w:r>
    </w:p>
    <w:p w14:paraId="0008C105" w14:textId="697C5D8B" w:rsidR="533E6D1B" w:rsidRDefault="533E6D1B" w:rsidP="2A2FB02D">
      <w:pPr>
        <w:ind w:left="720"/>
        <w:jc w:val="both"/>
      </w:pPr>
      <w:r>
        <w:rPr>
          <w:noProof/>
        </w:rPr>
        <w:lastRenderedPageBreak/>
        <w:drawing>
          <wp:inline distT="0" distB="0" distL="0" distR="0" wp14:anchorId="5A0D6CE3" wp14:editId="2B1B7D1D">
            <wp:extent cx="5724524" cy="3543300"/>
            <wp:effectExtent l="0" t="0" r="0" b="0"/>
            <wp:docPr id="1499092347" name="Picture 149909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r>
        <w:tab/>
      </w:r>
    </w:p>
    <w:p w14:paraId="727870EA" w14:textId="7B06F8BB" w:rsidR="498C4182" w:rsidRDefault="498C4182" w:rsidP="2A2FB02D">
      <w:pPr>
        <w:ind w:left="720"/>
        <w:jc w:val="both"/>
      </w:pPr>
      <w:r>
        <w:t xml:space="preserve"> </w:t>
      </w:r>
    </w:p>
    <w:p w14:paraId="74EEC0A5" w14:textId="307FA1F3" w:rsidR="2A2FB02D" w:rsidRDefault="2A2FB02D" w:rsidP="2A2FB02D">
      <w:pPr>
        <w:ind w:left="720"/>
        <w:jc w:val="both"/>
      </w:pPr>
    </w:p>
    <w:p w14:paraId="7DE42CFD" w14:textId="2E41693B" w:rsidR="2A2FB02D" w:rsidRDefault="2A2FB02D" w:rsidP="2A2FB02D">
      <w:pPr>
        <w:ind w:left="720"/>
        <w:jc w:val="both"/>
      </w:pPr>
    </w:p>
    <w:p w14:paraId="297A36B1" w14:textId="40985466" w:rsidR="2A2FB02D" w:rsidRDefault="2A2FB02D" w:rsidP="2A2FB02D">
      <w:pPr>
        <w:ind w:left="720"/>
        <w:jc w:val="both"/>
      </w:pPr>
    </w:p>
    <w:p w14:paraId="7FCBF322" w14:textId="3DDE2B9D" w:rsidR="2A2FB02D" w:rsidRDefault="2A2FB02D" w:rsidP="2A2FB02D">
      <w:pPr>
        <w:ind w:left="720"/>
        <w:jc w:val="both"/>
      </w:pPr>
    </w:p>
    <w:p w14:paraId="63F10E34" w14:textId="779F9038" w:rsidR="498C4182" w:rsidRDefault="498C4182" w:rsidP="2A2FB02D">
      <w:pPr>
        <w:pStyle w:val="ListParagraph"/>
        <w:numPr>
          <w:ilvl w:val="0"/>
          <w:numId w:val="12"/>
        </w:numPr>
        <w:jc w:val="both"/>
      </w:pPr>
      <w:r>
        <w:t>Doctor Availability and Workload</w:t>
      </w:r>
    </w:p>
    <w:p w14:paraId="2AFB4845" w14:textId="41EA3E71" w:rsidR="498C4182" w:rsidRDefault="498C4182" w:rsidP="2A2FB02D">
      <w:pPr>
        <w:ind w:left="720"/>
        <w:jc w:val="both"/>
      </w:pPr>
      <w:r>
        <w:t>Insight: Shows doctor workload and compares it with their working hours.</w:t>
      </w:r>
    </w:p>
    <w:p w14:paraId="2B46B4C2" w14:textId="480519F9" w:rsidR="498C4182" w:rsidRDefault="498C4182" w:rsidP="2A2FB02D">
      <w:pPr>
        <w:ind w:left="720"/>
        <w:jc w:val="both"/>
      </w:pPr>
      <w:r>
        <w:t>Usefulness: Assists in balancing doctor schedules and managing workloads.</w:t>
      </w:r>
    </w:p>
    <w:p w14:paraId="491DCD0F" w14:textId="41211041" w:rsidR="54F59179" w:rsidRDefault="54F59179" w:rsidP="2A2FB02D">
      <w:pPr>
        <w:ind w:left="720"/>
        <w:jc w:val="both"/>
      </w:pPr>
      <w:r>
        <w:rPr>
          <w:noProof/>
        </w:rPr>
        <w:drawing>
          <wp:inline distT="0" distB="0" distL="0" distR="0" wp14:anchorId="04280468" wp14:editId="663219FA">
            <wp:extent cx="5724524" cy="2790825"/>
            <wp:effectExtent l="0" t="0" r="0" b="0"/>
            <wp:docPr id="1494819847" name="Picture 149481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3030B1E" w14:textId="3132C1FF" w:rsidR="498C4182" w:rsidRDefault="498C4182" w:rsidP="2A2FB02D">
      <w:pPr>
        <w:pStyle w:val="ListParagraph"/>
        <w:numPr>
          <w:ilvl w:val="0"/>
          <w:numId w:val="12"/>
        </w:numPr>
        <w:jc w:val="both"/>
      </w:pPr>
      <w:r>
        <w:t>Total Revenue Generated from Different Departments Over the Past Quarter</w:t>
      </w:r>
    </w:p>
    <w:p w14:paraId="7573D38C" w14:textId="747A17AB" w:rsidR="498C4182" w:rsidRDefault="498C4182" w:rsidP="2A2FB02D">
      <w:pPr>
        <w:ind w:left="720"/>
        <w:jc w:val="both"/>
      </w:pPr>
      <w:r>
        <w:t>Insight: Identifies revenue generation by department.</w:t>
      </w:r>
    </w:p>
    <w:p w14:paraId="27AF349C" w14:textId="61DB0EF5" w:rsidR="498C4182" w:rsidRDefault="498C4182" w:rsidP="2A2FB02D">
      <w:pPr>
        <w:ind w:left="720"/>
        <w:jc w:val="both"/>
      </w:pPr>
      <w:r>
        <w:t>Usefulness: Aids in financial planning and resource allocation.</w:t>
      </w:r>
    </w:p>
    <w:p w14:paraId="20C0DB95" w14:textId="7B7BCD65" w:rsidR="3E833A38" w:rsidRDefault="3E833A38" w:rsidP="2A2FB02D">
      <w:pPr>
        <w:ind w:left="720"/>
        <w:jc w:val="both"/>
      </w:pPr>
      <w:r>
        <w:rPr>
          <w:noProof/>
        </w:rPr>
        <w:lastRenderedPageBreak/>
        <w:drawing>
          <wp:inline distT="0" distB="0" distL="0" distR="0" wp14:anchorId="260A8E44" wp14:editId="41EAC270">
            <wp:extent cx="5724524" cy="1943100"/>
            <wp:effectExtent l="0" t="0" r="0" b="0"/>
            <wp:docPr id="1284151794" name="Picture 128415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1943100"/>
                    </a:xfrm>
                    <a:prstGeom prst="rect">
                      <a:avLst/>
                    </a:prstGeom>
                  </pic:spPr>
                </pic:pic>
              </a:graphicData>
            </a:graphic>
          </wp:inline>
        </w:drawing>
      </w:r>
      <w:r w:rsidR="498C4182">
        <w:t xml:space="preserve"> </w:t>
      </w:r>
    </w:p>
    <w:p w14:paraId="11A9F1B6" w14:textId="1922C4A7" w:rsidR="498C4182" w:rsidRDefault="498C4182" w:rsidP="2A2FB02D">
      <w:pPr>
        <w:pStyle w:val="ListParagraph"/>
        <w:numPr>
          <w:ilvl w:val="0"/>
          <w:numId w:val="12"/>
        </w:numPr>
        <w:jc w:val="both"/>
      </w:pPr>
      <w:r>
        <w:t>Top 5 Most Prescribed Medicines in the Last 3 Months</w:t>
      </w:r>
    </w:p>
    <w:p w14:paraId="7D1FF5FE" w14:textId="4601FF64" w:rsidR="498C4182" w:rsidRDefault="498C4182" w:rsidP="2A2FB02D">
      <w:pPr>
        <w:ind w:left="720"/>
        <w:jc w:val="both"/>
      </w:pPr>
      <w:r>
        <w:t>Insight: Highlights the most commonly prescribed medicines.</w:t>
      </w:r>
    </w:p>
    <w:p w14:paraId="0CFA3A03" w14:textId="46A2F5E6" w:rsidR="498C4182" w:rsidRDefault="498C4182" w:rsidP="2A2FB02D">
      <w:pPr>
        <w:ind w:left="720"/>
        <w:jc w:val="both"/>
      </w:pPr>
      <w:r>
        <w:t>Usefulness: Informs inventory management and procurement strategies.</w:t>
      </w:r>
    </w:p>
    <w:p w14:paraId="562B0C76" w14:textId="5F900DC2" w:rsidR="3EF461A7" w:rsidRDefault="3EF461A7" w:rsidP="2A2FB02D">
      <w:pPr>
        <w:ind w:left="720"/>
        <w:jc w:val="both"/>
      </w:pPr>
      <w:r>
        <w:rPr>
          <w:noProof/>
        </w:rPr>
        <w:drawing>
          <wp:inline distT="0" distB="0" distL="0" distR="0" wp14:anchorId="1F08E667" wp14:editId="77C45481">
            <wp:extent cx="5724524" cy="2171700"/>
            <wp:effectExtent l="0" t="0" r="0" b="0"/>
            <wp:docPr id="1756269629" name="Picture 175626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171700"/>
                    </a:xfrm>
                    <a:prstGeom prst="rect">
                      <a:avLst/>
                    </a:prstGeom>
                  </pic:spPr>
                </pic:pic>
              </a:graphicData>
            </a:graphic>
          </wp:inline>
        </w:drawing>
      </w:r>
      <w:r w:rsidR="498C4182">
        <w:t xml:space="preserve"> </w:t>
      </w:r>
    </w:p>
    <w:p w14:paraId="0DF11008" w14:textId="7CD5070C" w:rsidR="498C4182" w:rsidRDefault="498C4182" w:rsidP="2A2FB02D">
      <w:pPr>
        <w:pStyle w:val="ListParagraph"/>
        <w:numPr>
          <w:ilvl w:val="0"/>
          <w:numId w:val="12"/>
        </w:numPr>
        <w:jc w:val="both"/>
      </w:pPr>
      <w:r>
        <w:t>Percentage of Rooms Occupied in the Last Month (ICU, General, Private)</w:t>
      </w:r>
    </w:p>
    <w:p w14:paraId="7E2EC651" w14:textId="6D42DDDF" w:rsidR="498C4182" w:rsidRDefault="498C4182" w:rsidP="2A2FB02D">
      <w:pPr>
        <w:ind w:left="720"/>
        <w:jc w:val="both"/>
      </w:pPr>
      <w:r>
        <w:t>Insight: Shows room occupancy rates.</w:t>
      </w:r>
    </w:p>
    <w:p w14:paraId="497992FD" w14:textId="628671FA" w:rsidR="498C4182" w:rsidRDefault="498C4182" w:rsidP="2A2FB02D">
      <w:pPr>
        <w:ind w:left="720"/>
        <w:jc w:val="both"/>
      </w:pPr>
      <w:r>
        <w:t>Usefulness: Helps optimize room allocation and availability.</w:t>
      </w:r>
    </w:p>
    <w:p w14:paraId="3F6486EA" w14:textId="74EF6438" w:rsidR="559F9EC1" w:rsidRDefault="559F9EC1" w:rsidP="2A2FB02D">
      <w:pPr>
        <w:ind w:left="720"/>
        <w:jc w:val="both"/>
      </w:pPr>
      <w:r>
        <w:rPr>
          <w:noProof/>
        </w:rPr>
        <w:drawing>
          <wp:inline distT="0" distB="0" distL="0" distR="0" wp14:anchorId="61DFA6F9" wp14:editId="5F2A607C">
            <wp:extent cx="5724524" cy="1952625"/>
            <wp:effectExtent l="0" t="0" r="0" b="0"/>
            <wp:docPr id="1077744714" name="Picture 10777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1952625"/>
                    </a:xfrm>
                    <a:prstGeom prst="rect">
                      <a:avLst/>
                    </a:prstGeom>
                  </pic:spPr>
                </pic:pic>
              </a:graphicData>
            </a:graphic>
          </wp:inline>
        </w:drawing>
      </w:r>
    </w:p>
    <w:p w14:paraId="4D2AAEB7" w14:textId="37929E26" w:rsidR="498C4182" w:rsidRDefault="498C4182" w:rsidP="2A2FB02D">
      <w:pPr>
        <w:pStyle w:val="ListParagraph"/>
        <w:numPr>
          <w:ilvl w:val="0"/>
          <w:numId w:val="12"/>
        </w:numPr>
        <w:jc w:val="both"/>
      </w:pPr>
      <w:r>
        <w:t>Patient Repeat Visits in the Last Year</w:t>
      </w:r>
    </w:p>
    <w:p w14:paraId="74E1CCA1" w14:textId="15E732A9" w:rsidR="498C4182" w:rsidRDefault="498C4182" w:rsidP="2A2FB02D">
      <w:pPr>
        <w:ind w:left="720"/>
        <w:jc w:val="both"/>
      </w:pPr>
      <w:r>
        <w:t>Insight: Identifies patients with multiple visits.</w:t>
      </w:r>
    </w:p>
    <w:p w14:paraId="164FF501" w14:textId="6E23D4A3" w:rsidR="498C4182" w:rsidRDefault="498C4182" w:rsidP="2A2FB02D">
      <w:pPr>
        <w:ind w:left="720"/>
        <w:jc w:val="both"/>
      </w:pPr>
      <w:r>
        <w:t>Usefulness: Helps monitor patient follow-up and chronic care management.</w:t>
      </w:r>
    </w:p>
    <w:p w14:paraId="4A9B4A13" w14:textId="213A4D31" w:rsidR="3DDADA4A" w:rsidRDefault="3DDADA4A" w:rsidP="2A2FB02D">
      <w:pPr>
        <w:ind w:left="720"/>
        <w:jc w:val="both"/>
      </w:pPr>
      <w:r>
        <w:rPr>
          <w:noProof/>
        </w:rPr>
        <w:lastRenderedPageBreak/>
        <w:drawing>
          <wp:inline distT="0" distB="0" distL="0" distR="0" wp14:anchorId="4A2120B9" wp14:editId="49A878AD">
            <wp:extent cx="5724524" cy="1885950"/>
            <wp:effectExtent l="0" t="0" r="0" b="0"/>
            <wp:docPr id="1572026624" name="Picture 157202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1885950"/>
                    </a:xfrm>
                    <a:prstGeom prst="rect">
                      <a:avLst/>
                    </a:prstGeom>
                  </pic:spPr>
                </pic:pic>
              </a:graphicData>
            </a:graphic>
          </wp:inline>
        </w:drawing>
      </w:r>
    </w:p>
    <w:p w14:paraId="2D2210A2" w14:textId="27EE8DED" w:rsidR="498C4182" w:rsidRDefault="498C4182" w:rsidP="2A2FB02D">
      <w:pPr>
        <w:pStyle w:val="ListParagraph"/>
        <w:numPr>
          <w:ilvl w:val="0"/>
          <w:numId w:val="12"/>
        </w:numPr>
        <w:jc w:val="both"/>
      </w:pPr>
      <w:r>
        <w:t>Doctor Specialty Impact on Revenue Over the Past Quarter</w:t>
      </w:r>
    </w:p>
    <w:p w14:paraId="061319A2" w14:textId="7A8CE921" w:rsidR="498C4182" w:rsidRDefault="498C4182" w:rsidP="2A2FB02D">
      <w:pPr>
        <w:ind w:left="720"/>
        <w:jc w:val="both"/>
      </w:pPr>
      <w:r>
        <w:t>Insight: Shows revenue generated by different doctor specialties.</w:t>
      </w:r>
    </w:p>
    <w:p w14:paraId="415CDD63" w14:textId="2F0BDD26" w:rsidR="498C4182" w:rsidRDefault="498C4182" w:rsidP="2A2FB02D">
      <w:pPr>
        <w:ind w:left="720"/>
        <w:jc w:val="both"/>
      </w:pPr>
      <w:r>
        <w:t>Usefulness: Guides strategic planning for specialized services.</w:t>
      </w:r>
    </w:p>
    <w:p w14:paraId="57DBB56D" w14:textId="2F5B728A" w:rsidR="29315FF0" w:rsidRDefault="29315FF0" w:rsidP="2A2FB02D">
      <w:pPr>
        <w:ind w:left="720"/>
        <w:jc w:val="both"/>
      </w:pPr>
      <w:r>
        <w:rPr>
          <w:noProof/>
        </w:rPr>
        <w:drawing>
          <wp:inline distT="0" distB="0" distL="0" distR="0" wp14:anchorId="73C8CCFA" wp14:editId="7D5CBFDF">
            <wp:extent cx="5724524" cy="3000375"/>
            <wp:effectExtent l="0" t="0" r="0" b="0"/>
            <wp:docPr id="2143674196" name="Picture 214367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p>
    <w:p w14:paraId="02089302" w14:textId="5AFF1F8B" w:rsidR="498C4182" w:rsidRDefault="498C4182" w:rsidP="2A2FB02D">
      <w:pPr>
        <w:ind w:left="720"/>
        <w:jc w:val="both"/>
      </w:pPr>
      <w:r>
        <w:t xml:space="preserve"> </w:t>
      </w:r>
    </w:p>
    <w:p w14:paraId="270E54C7" w14:textId="2A7A20D5" w:rsidR="498C4182" w:rsidRDefault="498C4182" w:rsidP="2A2FB02D">
      <w:pPr>
        <w:pStyle w:val="ListParagraph"/>
        <w:numPr>
          <w:ilvl w:val="0"/>
          <w:numId w:val="12"/>
        </w:numPr>
        <w:jc w:val="both"/>
      </w:pPr>
      <w:r>
        <w:t>Distribution of Patients by Age Group</w:t>
      </w:r>
    </w:p>
    <w:p w14:paraId="570C8446" w14:textId="70C5475F" w:rsidR="498C4182" w:rsidRDefault="498C4182" w:rsidP="2A2FB02D">
      <w:pPr>
        <w:ind w:left="720"/>
        <w:jc w:val="both"/>
      </w:pPr>
      <w:r>
        <w:t>Insight: Provides demographic information about patient age groups.</w:t>
      </w:r>
    </w:p>
    <w:p w14:paraId="16F1770E" w14:textId="14A2024E" w:rsidR="498C4182" w:rsidRDefault="498C4182" w:rsidP="2A2FB02D">
      <w:pPr>
        <w:ind w:left="720"/>
        <w:jc w:val="both"/>
      </w:pPr>
      <w:r>
        <w:t>Usefulness: Helps in tailoring services and marketing strategies.</w:t>
      </w:r>
    </w:p>
    <w:p w14:paraId="515C3A70" w14:textId="69009BE2" w:rsidR="5FE6621D" w:rsidRDefault="5FE6621D" w:rsidP="2A2FB02D">
      <w:pPr>
        <w:ind w:left="720"/>
        <w:jc w:val="both"/>
      </w:pPr>
      <w:r>
        <w:rPr>
          <w:noProof/>
        </w:rPr>
        <w:lastRenderedPageBreak/>
        <w:drawing>
          <wp:inline distT="0" distB="0" distL="0" distR="0" wp14:anchorId="245F9EE9" wp14:editId="21913A96">
            <wp:extent cx="5724524" cy="3962400"/>
            <wp:effectExtent l="0" t="0" r="0" b="0"/>
            <wp:docPr id="1874054408" name="Picture 187405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962400"/>
                    </a:xfrm>
                    <a:prstGeom prst="rect">
                      <a:avLst/>
                    </a:prstGeom>
                  </pic:spPr>
                </pic:pic>
              </a:graphicData>
            </a:graphic>
          </wp:inline>
        </w:drawing>
      </w:r>
      <w:r w:rsidR="498C4182">
        <w:t xml:space="preserve"> </w:t>
      </w:r>
    </w:p>
    <w:p w14:paraId="73CF2773" w14:textId="5425CCA2" w:rsidR="498C4182" w:rsidRDefault="498C4182" w:rsidP="2A2FB02D">
      <w:pPr>
        <w:pStyle w:val="ListParagraph"/>
        <w:numPr>
          <w:ilvl w:val="0"/>
          <w:numId w:val="12"/>
        </w:numPr>
        <w:jc w:val="both"/>
      </w:pPr>
      <w:r>
        <w:t>Average Cost of Prescriptions per Patient in the Last 6 Months</w:t>
      </w:r>
    </w:p>
    <w:p w14:paraId="44E3D98E" w14:textId="25728101" w:rsidR="498C4182" w:rsidRDefault="498C4182" w:rsidP="2A2FB02D">
      <w:pPr>
        <w:ind w:left="720"/>
        <w:jc w:val="both"/>
      </w:pPr>
      <w:r>
        <w:t>Insight: Calculates average prescription costs for patients.</w:t>
      </w:r>
    </w:p>
    <w:p w14:paraId="05837137" w14:textId="5D26A072" w:rsidR="498C4182" w:rsidRDefault="498C4182" w:rsidP="2A2FB02D">
      <w:pPr>
        <w:ind w:left="720"/>
        <w:jc w:val="both"/>
      </w:pPr>
      <w:r>
        <w:t>Usefulness: Aids in financial planning and patient cost management.</w:t>
      </w:r>
    </w:p>
    <w:p w14:paraId="798C86C7" w14:textId="53A12E5A" w:rsidR="40E91C46" w:rsidRDefault="40E91C46" w:rsidP="2A2FB02D">
      <w:pPr>
        <w:ind w:left="720"/>
        <w:jc w:val="both"/>
      </w:pPr>
      <w:r>
        <w:rPr>
          <w:noProof/>
        </w:rPr>
        <w:drawing>
          <wp:inline distT="0" distB="0" distL="0" distR="0" wp14:anchorId="646B9EA7" wp14:editId="6D9A0B18">
            <wp:extent cx="5724524" cy="3448050"/>
            <wp:effectExtent l="0" t="0" r="0" b="0"/>
            <wp:docPr id="219878035" name="Picture 21987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780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448050"/>
                    </a:xfrm>
                    <a:prstGeom prst="rect">
                      <a:avLst/>
                    </a:prstGeom>
                  </pic:spPr>
                </pic:pic>
              </a:graphicData>
            </a:graphic>
          </wp:inline>
        </w:drawing>
      </w:r>
      <w:r w:rsidR="498C4182">
        <w:t xml:space="preserve"> </w:t>
      </w:r>
    </w:p>
    <w:p w14:paraId="2078DCB1" w14:textId="50F9C1C6" w:rsidR="2A2FB02D" w:rsidRDefault="2A2FB02D" w:rsidP="2A2FB02D">
      <w:pPr>
        <w:ind w:left="720"/>
        <w:jc w:val="both"/>
      </w:pPr>
    </w:p>
    <w:p w14:paraId="49E325F3" w14:textId="774375F3" w:rsidR="498C4182" w:rsidRDefault="498C4182" w:rsidP="2A2FB02D">
      <w:pPr>
        <w:pStyle w:val="ListParagraph"/>
        <w:numPr>
          <w:ilvl w:val="0"/>
          <w:numId w:val="12"/>
        </w:numPr>
        <w:jc w:val="both"/>
      </w:pPr>
      <w:r>
        <w:t>Total Number of Appointments per Department in the Last Year</w:t>
      </w:r>
    </w:p>
    <w:p w14:paraId="5E73C882" w14:textId="74244415" w:rsidR="498C4182" w:rsidRDefault="498C4182" w:rsidP="2A2FB02D">
      <w:pPr>
        <w:ind w:left="720"/>
        <w:jc w:val="both"/>
      </w:pPr>
      <w:r>
        <w:t>Insight: Shows the volume of appointments per department.</w:t>
      </w:r>
    </w:p>
    <w:p w14:paraId="185CAB23" w14:textId="59827337" w:rsidR="498C4182" w:rsidRDefault="498C4182" w:rsidP="2A2FB02D">
      <w:pPr>
        <w:ind w:left="720"/>
        <w:jc w:val="both"/>
      </w:pPr>
      <w:r>
        <w:t>Usefulness: Helps manage departmental workloads and resources.</w:t>
      </w:r>
    </w:p>
    <w:p w14:paraId="5AE7375D" w14:textId="0E1F143C" w:rsidR="624484D2" w:rsidRDefault="624484D2" w:rsidP="2A2FB02D">
      <w:pPr>
        <w:ind w:left="720"/>
        <w:jc w:val="both"/>
      </w:pPr>
      <w:r>
        <w:rPr>
          <w:noProof/>
        </w:rPr>
        <w:lastRenderedPageBreak/>
        <w:drawing>
          <wp:inline distT="0" distB="0" distL="0" distR="0" wp14:anchorId="32A587DD" wp14:editId="5D2C0B65">
            <wp:extent cx="5724524" cy="2257425"/>
            <wp:effectExtent l="0" t="0" r="0" b="0"/>
            <wp:docPr id="1819145936" name="Picture 18191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r w:rsidR="498C4182">
        <w:t xml:space="preserve"> </w:t>
      </w:r>
    </w:p>
    <w:p w14:paraId="4A3A0372" w14:textId="7EB92BF2" w:rsidR="498C4182" w:rsidRDefault="498C4182" w:rsidP="2A2FB02D">
      <w:pPr>
        <w:pStyle w:val="ListParagraph"/>
        <w:numPr>
          <w:ilvl w:val="0"/>
          <w:numId w:val="12"/>
        </w:numPr>
        <w:jc w:val="both"/>
      </w:pPr>
      <w:r>
        <w:t>Staff Workload Analysis Over the Past Month</w:t>
      </w:r>
    </w:p>
    <w:p w14:paraId="197E3EE7" w14:textId="6094A800" w:rsidR="498C4182" w:rsidRDefault="498C4182" w:rsidP="2A2FB02D">
      <w:pPr>
        <w:ind w:left="720"/>
        <w:jc w:val="both"/>
      </w:pPr>
      <w:r>
        <w:t xml:space="preserve">Insight: </w:t>
      </w:r>
      <w:proofErr w:type="spellStart"/>
      <w:r>
        <w:t>Analyzes</w:t>
      </w:r>
      <w:proofErr w:type="spellEnd"/>
      <w:r>
        <w:t xml:space="preserve"> average working hours by department.</w:t>
      </w:r>
    </w:p>
    <w:p w14:paraId="2BEF139A" w14:textId="1F66609B" w:rsidR="498C4182" w:rsidRDefault="498C4182" w:rsidP="2A2FB02D">
      <w:pPr>
        <w:ind w:left="720"/>
        <w:jc w:val="both"/>
      </w:pPr>
      <w:r>
        <w:t>Usefulness: Ensures optimal staff allocation and management.</w:t>
      </w:r>
    </w:p>
    <w:p w14:paraId="3F705D93" w14:textId="54DD3224" w:rsidR="2D14FE4B" w:rsidRDefault="614555E0" w:rsidP="2A2FB02D">
      <w:pPr>
        <w:ind w:left="720"/>
        <w:jc w:val="both"/>
      </w:pPr>
      <w:r>
        <w:rPr>
          <w:noProof/>
        </w:rPr>
        <w:drawing>
          <wp:inline distT="0" distB="0" distL="0" distR="0" wp14:anchorId="64394980" wp14:editId="69325386">
            <wp:extent cx="5724524" cy="1743075"/>
            <wp:effectExtent l="0" t="0" r="0" b="0"/>
            <wp:docPr id="18999716" name="Picture 1899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9716"/>
                    <pic:cNvPicPr/>
                  </pic:nvPicPr>
                  <pic:blipFill>
                    <a:blip r:embed="rId27">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p>
    <w:p w14:paraId="49BF9F05" w14:textId="57D5F666" w:rsidR="498C4182" w:rsidRDefault="498C4182" w:rsidP="2A2FB02D">
      <w:pPr>
        <w:pStyle w:val="ListParagraph"/>
        <w:numPr>
          <w:ilvl w:val="0"/>
          <w:numId w:val="12"/>
        </w:numPr>
        <w:jc w:val="both"/>
      </w:pPr>
      <w:r>
        <w:t>Revenue by Payment Method Over the Past Quarter</w:t>
      </w:r>
    </w:p>
    <w:p w14:paraId="0B771175" w14:textId="4A4FC59E" w:rsidR="498C4182" w:rsidRDefault="498C4182" w:rsidP="2A2FB02D">
      <w:pPr>
        <w:ind w:left="720"/>
        <w:jc w:val="both"/>
      </w:pPr>
      <w:r>
        <w:t>Insight: Shows revenue generated by different payment methods.</w:t>
      </w:r>
    </w:p>
    <w:p w14:paraId="5AC8263F" w14:textId="360C3A05" w:rsidR="498C4182" w:rsidRDefault="498C4182" w:rsidP="2A2FB02D">
      <w:pPr>
        <w:ind w:left="720"/>
        <w:jc w:val="both"/>
      </w:pPr>
      <w:r>
        <w:t>Usefulness: Informs financial strategy and payment method optimization.</w:t>
      </w:r>
    </w:p>
    <w:p w14:paraId="51827D5D" w14:textId="230F4BD3" w:rsidR="498C4182" w:rsidRDefault="68974A20" w:rsidP="2A2FB02D">
      <w:pPr>
        <w:ind w:left="720"/>
        <w:jc w:val="both"/>
      </w:pPr>
      <w:r>
        <w:t xml:space="preserve"> </w:t>
      </w:r>
      <w:r w:rsidR="171319C8">
        <w:rPr>
          <w:noProof/>
        </w:rPr>
        <w:drawing>
          <wp:inline distT="0" distB="0" distL="0" distR="0" wp14:anchorId="5A270F11" wp14:editId="2717D1F0">
            <wp:extent cx="5724524" cy="2009775"/>
            <wp:effectExtent l="0" t="0" r="0" b="0"/>
            <wp:docPr id="691089793" name="Picture 69108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089793"/>
                    <pic:cNvPicPr/>
                  </pic:nvPicPr>
                  <pic:blipFill>
                    <a:blip r:embed="rId28">
                      <a:extLst>
                        <a:ext uri="{28A0092B-C50C-407E-A947-70E740481C1C}">
                          <a14:useLocalDpi xmlns:a14="http://schemas.microsoft.com/office/drawing/2010/main" val="0"/>
                        </a:ext>
                      </a:extLst>
                    </a:blip>
                    <a:stretch>
                      <a:fillRect/>
                    </a:stretch>
                  </pic:blipFill>
                  <pic:spPr>
                    <a:xfrm>
                      <a:off x="0" y="0"/>
                      <a:ext cx="5724524" cy="2009775"/>
                    </a:xfrm>
                    <a:prstGeom prst="rect">
                      <a:avLst/>
                    </a:prstGeom>
                  </pic:spPr>
                </pic:pic>
              </a:graphicData>
            </a:graphic>
          </wp:inline>
        </w:drawing>
      </w:r>
    </w:p>
    <w:p w14:paraId="57D61484" w14:textId="70B06777" w:rsidR="498C4182" w:rsidRDefault="498C4182" w:rsidP="2A2FB02D">
      <w:pPr>
        <w:pStyle w:val="ListParagraph"/>
        <w:numPr>
          <w:ilvl w:val="0"/>
          <w:numId w:val="12"/>
        </w:numPr>
        <w:jc w:val="both"/>
      </w:pPr>
      <w:r>
        <w:t>Appointment Cancellation Rate by Department Over the Past Year</w:t>
      </w:r>
    </w:p>
    <w:p w14:paraId="778434BB" w14:textId="4BDC9D18" w:rsidR="498C4182" w:rsidRDefault="498C4182" w:rsidP="2A2FB02D">
      <w:pPr>
        <w:ind w:left="720"/>
        <w:jc w:val="both"/>
      </w:pPr>
      <w:r>
        <w:t>Insight: Calculates the cancellation rate for appointments by department.</w:t>
      </w:r>
    </w:p>
    <w:p w14:paraId="2A456C49" w14:textId="2257CD94" w:rsidR="498C4182" w:rsidRDefault="498C4182" w:rsidP="2A2FB02D">
      <w:pPr>
        <w:ind w:left="720"/>
        <w:jc w:val="both"/>
      </w:pPr>
      <w:r>
        <w:t>Usefulness: Helps improve appointment scheduling and patient management</w:t>
      </w:r>
    </w:p>
    <w:p w14:paraId="2BEEC706" w14:textId="7CFCD8CD" w:rsidR="14CEA32F" w:rsidRDefault="14CEA32F" w:rsidP="2A2FB02D">
      <w:pPr>
        <w:ind w:left="720"/>
        <w:jc w:val="both"/>
      </w:pPr>
      <w:r>
        <w:rPr>
          <w:noProof/>
        </w:rPr>
        <w:lastRenderedPageBreak/>
        <w:drawing>
          <wp:inline distT="0" distB="0" distL="0" distR="0" wp14:anchorId="1A66D3DF" wp14:editId="101F91B6">
            <wp:extent cx="5724524" cy="2209800"/>
            <wp:effectExtent l="0" t="0" r="0" b="0"/>
            <wp:docPr id="442390944" name="Picture 44239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p>
    <w:p w14:paraId="23AD10D0" w14:textId="14C31313" w:rsidR="498C4182" w:rsidRDefault="498C4182" w:rsidP="2A2FB02D">
      <w:pPr>
        <w:pStyle w:val="ListParagraph"/>
        <w:numPr>
          <w:ilvl w:val="0"/>
          <w:numId w:val="12"/>
        </w:numPr>
        <w:jc w:val="both"/>
      </w:pPr>
      <w:r>
        <w:t xml:space="preserve"> Average Delay in Payment for Bills Marked as 'Unpaid' Over the Past Year</w:t>
      </w:r>
    </w:p>
    <w:p w14:paraId="0163553A" w14:textId="60997C1C" w:rsidR="498C4182" w:rsidRDefault="498C4182" w:rsidP="2A2FB02D">
      <w:pPr>
        <w:ind w:left="720"/>
        <w:jc w:val="both"/>
      </w:pPr>
      <w:r>
        <w:t>Insight: Identifies average delays in payment by department.</w:t>
      </w:r>
    </w:p>
    <w:p w14:paraId="06D7F057" w14:textId="64AA0A44" w:rsidR="498C4182" w:rsidRDefault="498C4182" w:rsidP="2A2FB02D">
      <w:pPr>
        <w:ind w:left="720"/>
        <w:jc w:val="both"/>
      </w:pPr>
      <w:r>
        <w:t>Usefulness: Enhances billing processes and cash flow management.</w:t>
      </w:r>
    </w:p>
    <w:p w14:paraId="2BB3A37F" w14:textId="13DA55D4" w:rsidR="498C4182" w:rsidRDefault="498C4182" w:rsidP="2A2FB02D">
      <w:pPr>
        <w:ind w:left="720"/>
        <w:jc w:val="both"/>
      </w:pPr>
      <w:r>
        <w:t xml:space="preserve"> </w:t>
      </w:r>
      <w:r w:rsidR="699F50E5">
        <w:rPr>
          <w:noProof/>
        </w:rPr>
        <w:drawing>
          <wp:inline distT="0" distB="0" distL="0" distR="0" wp14:anchorId="043184B1" wp14:editId="3DE26280">
            <wp:extent cx="5724524" cy="2686050"/>
            <wp:effectExtent l="0" t="0" r="0" b="0"/>
            <wp:docPr id="494929910" name="Picture 49492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14:paraId="169B922D" w14:textId="5250520C" w:rsidR="498C4182" w:rsidRDefault="498C4182" w:rsidP="2A2FB02D">
      <w:pPr>
        <w:pStyle w:val="ListParagraph"/>
        <w:numPr>
          <w:ilvl w:val="0"/>
          <w:numId w:val="12"/>
        </w:numPr>
        <w:jc w:val="both"/>
      </w:pPr>
      <w:r>
        <w:t>Average Length of Stay for Patients in the Hospital, Broken Down by Room Type, Over the Past Year</w:t>
      </w:r>
    </w:p>
    <w:p w14:paraId="3AF401A1" w14:textId="090D2441" w:rsidR="498C4182" w:rsidRDefault="498C4182" w:rsidP="2A2FB02D">
      <w:pPr>
        <w:ind w:left="720"/>
        <w:jc w:val="both"/>
      </w:pPr>
      <w:r>
        <w:t>Insight: Determines the average duration of patient stays by room type.</w:t>
      </w:r>
    </w:p>
    <w:p w14:paraId="1D01B667" w14:textId="33AA0E78" w:rsidR="498C4182" w:rsidRDefault="498C4182" w:rsidP="2A2FB02D">
      <w:pPr>
        <w:ind w:left="720"/>
        <w:jc w:val="both"/>
      </w:pPr>
      <w:r>
        <w:t>Usefulness: Helps in resource planning and capacity management to optimize room utilization.</w:t>
      </w:r>
    </w:p>
    <w:p w14:paraId="4721ACF5" w14:textId="7C3B0E33" w:rsidR="236A6E4F" w:rsidRDefault="236A6E4F" w:rsidP="2A2FB02D">
      <w:pPr>
        <w:ind w:left="720"/>
        <w:jc w:val="both"/>
      </w:pPr>
      <w:r>
        <w:rPr>
          <w:noProof/>
        </w:rPr>
        <w:drawing>
          <wp:inline distT="0" distB="0" distL="0" distR="0" wp14:anchorId="0CC6B9D6" wp14:editId="0E1730AA">
            <wp:extent cx="5724524" cy="2114550"/>
            <wp:effectExtent l="0" t="0" r="0" b="0"/>
            <wp:docPr id="233814996" name="Picture 23381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7C7A3BE9" w14:textId="77777777" w:rsidR="001D6977" w:rsidRDefault="001D6977" w:rsidP="2A2FB02D">
      <w:pPr>
        <w:jc w:val="both"/>
        <w:rPr>
          <w:b/>
          <w:bCs/>
          <w:sz w:val="28"/>
          <w:szCs w:val="28"/>
        </w:rPr>
      </w:pPr>
    </w:p>
    <w:p w14:paraId="1440A962" w14:textId="77777777" w:rsidR="001D6977" w:rsidRDefault="001D6977" w:rsidP="2A2FB02D">
      <w:pPr>
        <w:jc w:val="both"/>
        <w:rPr>
          <w:b/>
          <w:bCs/>
          <w:sz w:val="28"/>
          <w:szCs w:val="28"/>
        </w:rPr>
      </w:pPr>
    </w:p>
    <w:p w14:paraId="55414209" w14:textId="78594889" w:rsidR="005A4BEC" w:rsidRPr="005A4BEC" w:rsidRDefault="005A4BEC" w:rsidP="2A2FB02D">
      <w:pPr>
        <w:jc w:val="both"/>
        <w:rPr>
          <w:b/>
          <w:bCs/>
          <w:sz w:val="28"/>
          <w:szCs w:val="28"/>
        </w:rPr>
      </w:pPr>
      <w:r w:rsidRPr="2A2FB02D">
        <w:rPr>
          <w:b/>
          <w:bCs/>
          <w:sz w:val="28"/>
          <w:szCs w:val="28"/>
        </w:rPr>
        <w:lastRenderedPageBreak/>
        <w:t>Visualizations</w:t>
      </w:r>
      <w:r w:rsidR="4C673D56" w:rsidRPr="2A2FB02D">
        <w:rPr>
          <w:b/>
          <w:bCs/>
          <w:sz w:val="28"/>
          <w:szCs w:val="28"/>
        </w:rPr>
        <w:t xml:space="preserve"> in Power BI</w:t>
      </w:r>
      <w:r w:rsidRPr="2A2FB02D">
        <w:rPr>
          <w:b/>
          <w:bCs/>
          <w:sz w:val="28"/>
          <w:szCs w:val="28"/>
        </w:rPr>
        <w:t>:</w:t>
      </w:r>
    </w:p>
    <w:p w14:paraId="2465B50D" w14:textId="51CF85ED" w:rsidR="005A4BEC" w:rsidRPr="005A4BEC" w:rsidRDefault="71CAACA2" w:rsidP="2A2FB02D">
      <w:pPr>
        <w:pStyle w:val="ListParagraph"/>
        <w:numPr>
          <w:ilvl w:val="0"/>
          <w:numId w:val="3"/>
        </w:numPr>
        <w:jc w:val="both"/>
        <w:rPr>
          <w:rFonts w:ascii="Aptos" w:eastAsia="Aptos" w:hAnsi="Aptos" w:cs="Aptos"/>
          <w:b/>
          <w:bCs/>
        </w:rPr>
      </w:pPr>
      <w:r w:rsidRPr="2A2FB02D">
        <w:rPr>
          <w:rFonts w:ascii="Aptos" w:eastAsia="Aptos" w:hAnsi="Aptos" w:cs="Aptos"/>
          <w:b/>
          <w:bCs/>
        </w:rPr>
        <w:t>Hospital Management Analytic Dashboard</w:t>
      </w:r>
    </w:p>
    <w:p w14:paraId="68C9A3FE" w14:textId="671FF0B8" w:rsidR="005A4BEC" w:rsidRPr="005A4BEC" w:rsidRDefault="3572C69A" w:rsidP="2A2FB02D">
      <w:pPr>
        <w:spacing w:before="240" w:after="240"/>
        <w:jc w:val="both"/>
      </w:pPr>
      <w:r w:rsidRPr="2A2FB02D">
        <w:rPr>
          <w:rFonts w:ascii="Aptos" w:eastAsia="Aptos" w:hAnsi="Aptos" w:cs="Aptos"/>
        </w:rPr>
        <w:t>The presented dashboard provides an overview of key metrics within the hospital management system, focusing on patient appointments, prescriptions, revenue distribution, room utilization, and department-specific data. This visualization aids in understanding operational patterns and supports decision-making for enhanced hospital management.</w:t>
      </w:r>
    </w:p>
    <w:p w14:paraId="1FDAEB8F" w14:textId="20D1FAA7" w:rsidR="005A4BEC" w:rsidRPr="005A4BEC" w:rsidRDefault="38EA958F" w:rsidP="2A2FB02D">
      <w:pPr>
        <w:jc w:val="both"/>
      </w:pPr>
      <w:r>
        <w:rPr>
          <w:noProof/>
        </w:rPr>
        <w:drawing>
          <wp:inline distT="0" distB="0" distL="0" distR="0" wp14:anchorId="0BF39DDF" wp14:editId="0F7E756F">
            <wp:extent cx="6638924" cy="3305175"/>
            <wp:effectExtent l="0" t="0" r="0" b="0"/>
            <wp:docPr id="112482720" name="Picture 11248272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82720"/>
                    <pic:cNvPicPr/>
                  </pic:nvPicPr>
                  <pic:blipFill>
                    <a:blip r:embed="rId32">
                      <a:extLst>
                        <a:ext uri="{28A0092B-C50C-407E-A947-70E740481C1C}">
                          <a14:useLocalDpi xmlns:a14="http://schemas.microsoft.com/office/drawing/2010/main" val="0"/>
                        </a:ext>
                      </a:extLst>
                    </a:blip>
                    <a:stretch>
                      <a:fillRect/>
                    </a:stretch>
                  </pic:blipFill>
                  <pic:spPr>
                    <a:xfrm>
                      <a:off x="0" y="0"/>
                      <a:ext cx="6638924" cy="3305175"/>
                    </a:xfrm>
                    <a:prstGeom prst="rect">
                      <a:avLst/>
                    </a:prstGeom>
                  </pic:spPr>
                </pic:pic>
              </a:graphicData>
            </a:graphic>
          </wp:inline>
        </w:drawing>
      </w:r>
    </w:p>
    <w:p w14:paraId="75E10646" w14:textId="7755513D" w:rsidR="005A4BEC" w:rsidRPr="005A4BEC" w:rsidRDefault="4061A261" w:rsidP="2A2FB02D">
      <w:pPr>
        <w:spacing w:before="240" w:after="240"/>
        <w:jc w:val="both"/>
      </w:pPr>
      <w:r w:rsidRPr="2A2FB02D">
        <w:rPr>
          <w:rFonts w:ascii="Aptos" w:eastAsia="Aptos" w:hAnsi="Aptos" w:cs="Aptos"/>
        </w:rPr>
        <w:t>This dashboard offers valuable insights into hospital operations:</w:t>
      </w:r>
    </w:p>
    <w:p w14:paraId="64C1945D" w14:textId="3181671E" w:rsidR="005A4BEC" w:rsidRPr="005A4BEC" w:rsidRDefault="4061A261" w:rsidP="2A2FB02D">
      <w:pPr>
        <w:pStyle w:val="ListParagraph"/>
        <w:numPr>
          <w:ilvl w:val="0"/>
          <w:numId w:val="10"/>
        </w:numPr>
        <w:spacing w:after="0"/>
        <w:jc w:val="both"/>
        <w:rPr>
          <w:rFonts w:ascii="Aptos" w:eastAsia="Aptos" w:hAnsi="Aptos" w:cs="Aptos"/>
        </w:rPr>
      </w:pPr>
      <w:r w:rsidRPr="2A2FB02D">
        <w:rPr>
          <w:rFonts w:ascii="Aptos" w:eastAsia="Aptos" w:hAnsi="Aptos" w:cs="Aptos"/>
          <w:b/>
          <w:bCs/>
        </w:rPr>
        <w:t>Patient Engagement:</w:t>
      </w:r>
      <w:r w:rsidRPr="2A2FB02D">
        <w:rPr>
          <w:rFonts w:ascii="Aptos" w:eastAsia="Aptos" w:hAnsi="Aptos" w:cs="Aptos"/>
        </w:rPr>
        <w:t xml:space="preserve"> Tracking appointments helps monitor repeat visits and assess patient satisfaction.</w:t>
      </w:r>
    </w:p>
    <w:p w14:paraId="7DC21127" w14:textId="7D3AB245" w:rsidR="005A4BEC" w:rsidRPr="005A4BEC" w:rsidRDefault="4061A261" w:rsidP="2A2FB02D">
      <w:pPr>
        <w:pStyle w:val="ListParagraph"/>
        <w:numPr>
          <w:ilvl w:val="0"/>
          <w:numId w:val="10"/>
        </w:numPr>
        <w:spacing w:after="0"/>
        <w:jc w:val="both"/>
        <w:rPr>
          <w:rFonts w:ascii="Aptos" w:eastAsia="Aptos" w:hAnsi="Aptos" w:cs="Aptos"/>
        </w:rPr>
      </w:pPr>
      <w:r w:rsidRPr="2A2FB02D">
        <w:rPr>
          <w:rFonts w:ascii="Aptos" w:eastAsia="Aptos" w:hAnsi="Aptos" w:cs="Aptos"/>
          <w:b/>
          <w:bCs/>
        </w:rPr>
        <w:t>Inventory Management:</w:t>
      </w:r>
      <w:r w:rsidRPr="2A2FB02D">
        <w:rPr>
          <w:rFonts w:ascii="Aptos" w:eastAsia="Aptos" w:hAnsi="Aptos" w:cs="Aptos"/>
        </w:rPr>
        <w:t xml:space="preserve"> Prescription trends provide actionable data for managing medicine stocks.</w:t>
      </w:r>
    </w:p>
    <w:p w14:paraId="67693491" w14:textId="78B38A17" w:rsidR="005A4BEC" w:rsidRPr="005A4BEC" w:rsidRDefault="4061A261" w:rsidP="2A2FB02D">
      <w:pPr>
        <w:pStyle w:val="ListParagraph"/>
        <w:numPr>
          <w:ilvl w:val="0"/>
          <w:numId w:val="10"/>
        </w:numPr>
        <w:spacing w:after="0"/>
        <w:jc w:val="both"/>
        <w:rPr>
          <w:rFonts w:ascii="Aptos" w:eastAsia="Aptos" w:hAnsi="Aptos" w:cs="Aptos"/>
        </w:rPr>
      </w:pPr>
      <w:r w:rsidRPr="2A2FB02D">
        <w:rPr>
          <w:rFonts w:ascii="Aptos" w:eastAsia="Aptos" w:hAnsi="Aptos" w:cs="Aptos"/>
          <w:b/>
          <w:bCs/>
        </w:rPr>
        <w:t>Revenue Distribution:</w:t>
      </w:r>
      <w:r w:rsidRPr="2A2FB02D">
        <w:rPr>
          <w:rFonts w:ascii="Aptos" w:eastAsia="Aptos" w:hAnsi="Aptos" w:cs="Aptos"/>
        </w:rPr>
        <w:t xml:space="preserve"> Department-specific revenue highlights areas of growth and potential investment.</w:t>
      </w:r>
    </w:p>
    <w:p w14:paraId="6F146BD9" w14:textId="3B526BB0" w:rsidR="005A4BEC" w:rsidRPr="005A4BEC" w:rsidRDefault="4061A261" w:rsidP="2A2FB02D">
      <w:pPr>
        <w:pStyle w:val="ListParagraph"/>
        <w:numPr>
          <w:ilvl w:val="0"/>
          <w:numId w:val="10"/>
        </w:numPr>
        <w:spacing w:after="0"/>
        <w:jc w:val="both"/>
        <w:rPr>
          <w:rFonts w:ascii="Aptos" w:eastAsia="Aptos" w:hAnsi="Aptos" w:cs="Aptos"/>
        </w:rPr>
      </w:pPr>
      <w:r w:rsidRPr="2A2FB02D">
        <w:rPr>
          <w:rFonts w:ascii="Aptos" w:eastAsia="Aptos" w:hAnsi="Aptos" w:cs="Aptos"/>
          <w:b/>
          <w:bCs/>
        </w:rPr>
        <w:t>Room Optimization:</w:t>
      </w:r>
      <w:r w:rsidRPr="2A2FB02D">
        <w:rPr>
          <w:rFonts w:ascii="Aptos" w:eastAsia="Aptos" w:hAnsi="Aptos" w:cs="Aptos"/>
        </w:rPr>
        <w:t xml:space="preserve"> Room occupancy rates guide resource allocation to meet patient demand effectively.</w:t>
      </w:r>
    </w:p>
    <w:p w14:paraId="5AACC61A" w14:textId="6DE2C29B" w:rsidR="005A4BEC" w:rsidRPr="005A4BEC" w:rsidRDefault="4061A261" w:rsidP="2A2FB02D">
      <w:pPr>
        <w:pStyle w:val="ListParagraph"/>
        <w:numPr>
          <w:ilvl w:val="0"/>
          <w:numId w:val="10"/>
        </w:numPr>
        <w:spacing w:after="0"/>
        <w:jc w:val="both"/>
        <w:rPr>
          <w:rFonts w:ascii="Aptos" w:eastAsia="Aptos" w:hAnsi="Aptos" w:cs="Aptos"/>
        </w:rPr>
      </w:pPr>
      <w:r w:rsidRPr="2A2FB02D">
        <w:rPr>
          <w:rFonts w:ascii="Aptos" w:eastAsia="Aptos" w:hAnsi="Aptos" w:cs="Aptos"/>
          <w:b/>
          <w:bCs/>
        </w:rPr>
        <w:t>Specialization Impact:</w:t>
      </w:r>
      <w:r w:rsidRPr="2A2FB02D">
        <w:rPr>
          <w:rFonts w:ascii="Aptos" w:eastAsia="Aptos" w:hAnsi="Aptos" w:cs="Aptos"/>
        </w:rPr>
        <w:t xml:space="preserve"> Analysing appointment trends by specialization aids in resource planning and marketing strategies.</w:t>
      </w:r>
    </w:p>
    <w:p w14:paraId="3E6FE590" w14:textId="6FD262E6" w:rsidR="005A4BEC" w:rsidRPr="005A4BEC" w:rsidRDefault="005A4BEC" w:rsidP="2A2FB02D">
      <w:pPr>
        <w:pStyle w:val="ListParagraph"/>
        <w:spacing w:after="0"/>
        <w:jc w:val="both"/>
        <w:rPr>
          <w:rFonts w:ascii="Aptos" w:eastAsia="Aptos" w:hAnsi="Aptos" w:cs="Aptos"/>
        </w:rPr>
      </w:pPr>
    </w:p>
    <w:p w14:paraId="760D583D" w14:textId="6C6E6815" w:rsidR="005A4BEC" w:rsidRPr="005A4BEC" w:rsidRDefault="38EA958F" w:rsidP="2A2FB02D">
      <w:pPr>
        <w:jc w:val="both"/>
      </w:pPr>
      <w:r w:rsidRPr="2A2FB02D">
        <w:rPr>
          <w:rFonts w:ascii="Aptos" w:eastAsia="Aptos" w:hAnsi="Aptos" w:cs="Aptos"/>
          <w:b/>
          <w:bCs/>
        </w:rPr>
        <w:t>Key Insights</w:t>
      </w:r>
    </w:p>
    <w:p w14:paraId="791B8AA9" w14:textId="72690557" w:rsidR="005A4BEC" w:rsidRPr="005A4BEC" w:rsidRDefault="38EA958F" w:rsidP="2A2FB02D">
      <w:pPr>
        <w:pStyle w:val="ListParagraph"/>
        <w:numPr>
          <w:ilvl w:val="0"/>
          <w:numId w:val="11"/>
        </w:numPr>
        <w:spacing w:before="240" w:after="240"/>
        <w:jc w:val="both"/>
        <w:rPr>
          <w:rFonts w:ascii="Aptos" w:eastAsia="Aptos" w:hAnsi="Aptos" w:cs="Aptos"/>
          <w:b/>
          <w:bCs/>
        </w:rPr>
      </w:pPr>
      <w:r w:rsidRPr="2A2FB02D">
        <w:rPr>
          <w:rFonts w:ascii="Aptos" w:eastAsia="Aptos" w:hAnsi="Aptos" w:cs="Aptos"/>
          <w:b/>
          <w:bCs/>
        </w:rPr>
        <w:t>Patient Appointments</w:t>
      </w:r>
    </w:p>
    <w:p w14:paraId="117FD3B2" w14:textId="07FB6216"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A detailed table shows the count of appointments for each patient over a defined time range.</w:t>
      </w:r>
    </w:p>
    <w:p w14:paraId="5DE37CBC" w14:textId="629453B9" w:rsidR="005A4BEC" w:rsidRPr="005A4BEC" w:rsidRDefault="38EA958F" w:rsidP="68668330">
      <w:pPr>
        <w:pStyle w:val="ListParagraph"/>
        <w:numPr>
          <w:ilvl w:val="1"/>
          <w:numId w:val="11"/>
        </w:numPr>
        <w:spacing w:after="0"/>
        <w:jc w:val="both"/>
        <w:rPr>
          <w:rFonts w:ascii="Aptos" w:eastAsia="Aptos" w:hAnsi="Aptos" w:cs="Aptos"/>
        </w:rPr>
      </w:pPr>
      <w:r w:rsidRPr="2A2FB02D">
        <w:rPr>
          <w:rFonts w:ascii="Aptos" w:eastAsia="Aptos" w:hAnsi="Aptos" w:cs="Aptos"/>
        </w:rPr>
        <w:t>A total of 267 appointments were recorded, illustrating the engagement of patients with the hospital.</w:t>
      </w:r>
    </w:p>
    <w:p w14:paraId="2C7F9318" w14:textId="36C06939" w:rsidR="005A4BEC" w:rsidRPr="005A4BEC" w:rsidRDefault="38EA958F" w:rsidP="2A2FB02D">
      <w:pPr>
        <w:pStyle w:val="ListParagraph"/>
        <w:numPr>
          <w:ilvl w:val="0"/>
          <w:numId w:val="11"/>
        </w:numPr>
        <w:spacing w:before="240" w:after="240"/>
        <w:jc w:val="both"/>
        <w:rPr>
          <w:rFonts w:ascii="Aptos" w:eastAsia="Aptos" w:hAnsi="Aptos" w:cs="Aptos"/>
          <w:b/>
          <w:bCs/>
        </w:rPr>
      </w:pPr>
      <w:r w:rsidRPr="2A2FB02D">
        <w:rPr>
          <w:rFonts w:ascii="Aptos" w:eastAsia="Aptos" w:hAnsi="Aptos" w:cs="Aptos"/>
          <w:b/>
          <w:bCs/>
        </w:rPr>
        <w:t>Prescription Distribution</w:t>
      </w:r>
    </w:p>
    <w:p w14:paraId="33F8190B" w14:textId="76C6150B"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The bar chart highlights the frequency of prescriptions for various medicines (</w:t>
      </w:r>
      <w:proofErr w:type="spellStart"/>
      <w:r w:rsidRPr="2A2FB02D">
        <w:rPr>
          <w:rFonts w:ascii="Aptos" w:eastAsia="Aptos" w:hAnsi="Aptos" w:cs="Aptos"/>
        </w:rPr>
        <w:t>MedicineID</w:t>
      </w:r>
      <w:proofErr w:type="spellEnd"/>
      <w:r w:rsidRPr="2A2FB02D">
        <w:rPr>
          <w:rFonts w:ascii="Aptos" w:eastAsia="Aptos" w:hAnsi="Aptos" w:cs="Aptos"/>
        </w:rPr>
        <w:t>).</w:t>
      </w:r>
    </w:p>
    <w:p w14:paraId="3C675FDD" w14:textId="060655E2"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This data helps identify the most prescribed medications and supports inventory management.</w:t>
      </w:r>
    </w:p>
    <w:p w14:paraId="4F6D4E78" w14:textId="6A1B0EE7" w:rsidR="005A4BEC" w:rsidRPr="005A4BEC" w:rsidRDefault="38EA958F" w:rsidP="2A2FB02D">
      <w:pPr>
        <w:pStyle w:val="ListParagraph"/>
        <w:numPr>
          <w:ilvl w:val="0"/>
          <w:numId w:val="11"/>
        </w:numPr>
        <w:spacing w:before="240" w:after="240"/>
        <w:jc w:val="both"/>
        <w:rPr>
          <w:rFonts w:ascii="Aptos" w:eastAsia="Aptos" w:hAnsi="Aptos" w:cs="Aptos"/>
          <w:b/>
          <w:bCs/>
        </w:rPr>
      </w:pPr>
      <w:r w:rsidRPr="2A2FB02D">
        <w:rPr>
          <w:rFonts w:ascii="Aptos" w:eastAsia="Aptos" w:hAnsi="Aptos" w:cs="Aptos"/>
          <w:b/>
          <w:bCs/>
        </w:rPr>
        <w:t>Revenue by Department</w:t>
      </w:r>
    </w:p>
    <w:p w14:paraId="579470C8" w14:textId="34F970C3"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The pie chart provides a breakdown of total revenue generated by each department, with contributions from Cardiology, Emergency, Neurology, Orthopaedics, and Paediatrics.</w:t>
      </w:r>
    </w:p>
    <w:p w14:paraId="00CC66C8" w14:textId="4D541D5A"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Each department contributes equally (20%) to the total revenue, indicating balanced performance across departments.</w:t>
      </w:r>
    </w:p>
    <w:p w14:paraId="5AFDE358" w14:textId="5AC5429B" w:rsidR="005A4BEC" w:rsidRPr="005A4BEC" w:rsidRDefault="38EA958F" w:rsidP="2A2FB02D">
      <w:pPr>
        <w:pStyle w:val="ListParagraph"/>
        <w:numPr>
          <w:ilvl w:val="0"/>
          <w:numId w:val="11"/>
        </w:numPr>
        <w:spacing w:before="240" w:after="240"/>
        <w:jc w:val="both"/>
        <w:rPr>
          <w:rFonts w:ascii="Aptos" w:eastAsia="Aptos" w:hAnsi="Aptos" w:cs="Aptos"/>
          <w:b/>
          <w:bCs/>
        </w:rPr>
      </w:pPr>
      <w:r w:rsidRPr="2A2FB02D">
        <w:rPr>
          <w:rFonts w:ascii="Aptos" w:eastAsia="Aptos" w:hAnsi="Aptos" w:cs="Aptos"/>
          <w:b/>
          <w:bCs/>
        </w:rPr>
        <w:lastRenderedPageBreak/>
        <w:t>Room Utilization by Type</w:t>
      </w:r>
    </w:p>
    <w:p w14:paraId="7D49BD9A" w14:textId="6D34EBFB"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The donut chart shows the count and percentage of rooms utilized by type: ICU, General, and Private.</w:t>
      </w:r>
    </w:p>
    <w:p w14:paraId="29DFCA41" w14:textId="32BD318D"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General rooms account for the highest utilization (44.44%), followed by Private (40.74%) and ICU (14.81%).</w:t>
      </w:r>
    </w:p>
    <w:p w14:paraId="6904FB36" w14:textId="0A746740" w:rsidR="005A4BEC" w:rsidRPr="005A4BEC" w:rsidRDefault="38EA958F" w:rsidP="2A2FB02D">
      <w:pPr>
        <w:pStyle w:val="ListParagraph"/>
        <w:numPr>
          <w:ilvl w:val="0"/>
          <w:numId w:val="11"/>
        </w:numPr>
        <w:spacing w:before="240" w:after="240"/>
        <w:jc w:val="both"/>
        <w:rPr>
          <w:rFonts w:ascii="Aptos" w:eastAsia="Aptos" w:hAnsi="Aptos" w:cs="Aptos"/>
          <w:b/>
          <w:bCs/>
        </w:rPr>
      </w:pPr>
      <w:r w:rsidRPr="2A2FB02D">
        <w:rPr>
          <w:rFonts w:ascii="Aptos" w:eastAsia="Aptos" w:hAnsi="Aptos" w:cs="Aptos"/>
          <w:b/>
          <w:bCs/>
        </w:rPr>
        <w:t>Appointment Trends by Specialization</w:t>
      </w:r>
    </w:p>
    <w:p w14:paraId="1832B16F" w14:textId="709C4313"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A line chart displays the count of appointments categorized by doctor specialization.</w:t>
      </w:r>
    </w:p>
    <w:p w14:paraId="06FAB9AF" w14:textId="447CE3E2" w:rsidR="005A4BEC" w:rsidRPr="005A4BEC" w:rsidRDefault="38EA958F" w:rsidP="2A2FB02D">
      <w:pPr>
        <w:pStyle w:val="ListParagraph"/>
        <w:numPr>
          <w:ilvl w:val="1"/>
          <w:numId w:val="11"/>
        </w:numPr>
        <w:spacing w:after="0"/>
        <w:jc w:val="both"/>
        <w:rPr>
          <w:rFonts w:ascii="Aptos" w:eastAsia="Aptos" w:hAnsi="Aptos" w:cs="Aptos"/>
        </w:rPr>
      </w:pPr>
      <w:r w:rsidRPr="2A2FB02D">
        <w:rPr>
          <w:rFonts w:ascii="Aptos" w:eastAsia="Aptos" w:hAnsi="Aptos" w:cs="Aptos"/>
        </w:rPr>
        <w:t>The trend helps identify which specializations receive the highest patient engagement.</w:t>
      </w:r>
    </w:p>
    <w:p w14:paraId="6A7E904B" w14:textId="094E0A7C" w:rsidR="005A4BEC" w:rsidRPr="005A4BEC" w:rsidRDefault="005A4BEC" w:rsidP="2A2FB02D">
      <w:pPr>
        <w:spacing w:after="0"/>
        <w:jc w:val="both"/>
        <w:rPr>
          <w:rFonts w:ascii="Aptos" w:eastAsia="Aptos" w:hAnsi="Aptos" w:cs="Aptos"/>
        </w:rPr>
      </w:pPr>
    </w:p>
    <w:p w14:paraId="7C75E698" w14:textId="30323AAF" w:rsidR="005A4BEC" w:rsidRPr="005A4BEC" w:rsidRDefault="5B45AEC7" w:rsidP="2A2FB02D">
      <w:pPr>
        <w:pStyle w:val="NoSpacing"/>
        <w:rPr>
          <w:b/>
          <w:bCs/>
          <w:sz w:val="24"/>
          <w:szCs w:val="24"/>
        </w:rPr>
      </w:pPr>
      <w:r w:rsidRPr="2A2FB02D">
        <w:rPr>
          <w:b/>
          <w:bCs/>
          <w:sz w:val="24"/>
          <w:szCs w:val="24"/>
        </w:rPr>
        <w:t>Findings:</w:t>
      </w:r>
    </w:p>
    <w:p w14:paraId="7032A41B" w14:textId="42ECCBFF" w:rsidR="005A4BEC" w:rsidRPr="005A4BEC" w:rsidRDefault="5B45AEC7" w:rsidP="2A2FB02D">
      <w:pPr>
        <w:pStyle w:val="NoSpacing"/>
        <w:numPr>
          <w:ilvl w:val="0"/>
          <w:numId w:val="1"/>
        </w:numPr>
        <w:jc w:val="both"/>
      </w:pPr>
      <w:r w:rsidRPr="2A2FB02D">
        <w:rPr>
          <w:b/>
          <w:bCs/>
        </w:rPr>
        <w:t xml:space="preserve">Appointments per </w:t>
      </w:r>
      <w:r w:rsidR="47899AC4" w:rsidRPr="2A2FB02D">
        <w:rPr>
          <w:b/>
          <w:bCs/>
        </w:rPr>
        <w:t xml:space="preserve">Patient: </w:t>
      </w:r>
      <w:r w:rsidR="47899AC4" w:rsidRPr="2A2FB02D">
        <w:t>The</w:t>
      </w:r>
      <w:r w:rsidRPr="2A2FB02D">
        <w:t xml:space="preserve"> varying count of appointments per patient highlights differences in healthcare needs and engagement. This can guide personalized care strategies to improve patient outcomes.</w:t>
      </w:r>
    </w:p>
    <w:p w14:paraId="747CC1F8" w14:textId="3AD9C06B" w:rsidR="005A4BEC" w:rsidRPr="005A4BEC" w:rsidRDefault="5B45AEC7" w:rsidP="2A2FB02D">
      <w:pPr>
        <w:pStyle w:val="NoSpacing"/>
        <w:numPr>
          <w:ilvl w:val="0"/>
          <w:numId w:val="1"/>
        </w:numPr>
        <w:jc w:val="both"/>
      </w:pPr>
      <w:r w:rsidRPr="2A2FB02D">
        <w:rPr>
          <w:b/>
          <w:bCs/>
        </w:rPr>
        <w:t xml:space="preserve">Prescriptions and </w:t>
      </w:r>
      <w:r w:rsidR="3A358D1F" w:rsidRPr="2A2FB02D">
        <w:rPr>
          <w:b/>
          <w:bCs/>
        </w:rPr>
        <w:t xml:space="preserve">Medicines: </w:t>
      </w:r>
      <w:r w:rsidR="3A358D1F" w:rsidRPr="2A2FB02D">
        <w:t>Frequent</w:t>
      </w:r>
      <w:r w:rsidRPr="2A2FB02D">
        <w:t xml:space="preserve"> prescriptions of certain medicines indicate their critical role in treatments. Ensuring adequate stock of these medicines is crucial for uninterrupted patient care.</w:t>
      </w:r>
    </w:p>
    <w:p w14:paraId="26E968FA" w14:textId="0DA42F9E" w:rsidR="005A4BEC" w:rsidRPr="005A4BEC" w:rsidRDefault="5B45AEC7" w:rsidP="2A2FB02D">
      <w:pPr>
        <w:pStyle w:val="NoSpacing"/>
        <w:numPr>
          <w:ilvl w:val="0"/>
          <w:numId w:val="1"/>
        </w:numPr>
        <w:jc w:val="both"/>
      </w:pPr>
      <w:r w:rsidRPr="2A2FB02D">
        <w:rPr>
          <w:b/>
          <w:bCs/>
        </w:rPr>
        <w:t xml:space="preserve">Department </w:t>
      </w:r>
      <w:r w:rsidR="373ECC48" w:rsidRPr="2A2FB02D">
        <w:rPr>
          <w:b/>
          <w:bCs/>
        </w:rPr>
        <w:t xml:space="preserve">Revenue: </w:t>
      </w:r>
      <w:r w:rsidR="373ECC48" w:rsidRPr="2A2FB02D">
        <w:t>Balanced</w:t>
      </w:r>
      <w:r w:rsidRPr="2A2FB02D">
        <w:t xml:space="preserve"> revenue distribution across departments reflects consistent utilization of hospital services. However, exploring opportunities to optimize performance in lower-revenue departments could further enhance efficiency.</w:t>
      </w:r>
    </w:p>
    <w:p w14:paraId="516A49ED" w14:textId="649C665C" w:rsidR="005A4BEC" w:rsidRPr="005A4BEC" w:rsidRDefault="5B45AEC7" w:rsidP="2A2FB02D">
      <w:pPr>
        <w:pStyle w:val="NoSpacing"/>
        <w:numPr>
          <w:ilvl w:val="0"/>
          <w:numId w:val="1"/>
        </w:numPr>
        <w:jc w:val="both"/>
      </w:pPr>
      <w:r w:rsidRPr="2A2FB02D">
        <w:rPr>
          <w:b/>
          <w:bCs/>
        </w:rPr>
        <w:t xml:space="preserve">Room </w:t>
      </w:r>
      <w:r w:rsidR="599C8EB8" w:rsidRPr="2A2FB02D">
        <w:rPr>
          <w:b/>
          <w:bCs/>
        </w:rPr>
        <w:t xml:space="preserve">Allocation: </w:t>
      </w:r>
      <w:r w:rsidR="599C8EB8" w:rsidRPr="2A2FB02D">
        <w:t>General</w:t>
      </w:r>
      <w:r w:rsidRPr="2A2FB02D">
        <w:t xml:space="preserve"> rooms are in high demand, followed by private and ICU rooms. Proper resource planning and room management strategies can help prevent overcrowding and improve patient satisfaction.</w:t>
      </w:r>
    </w:p>
    <w:p w14:paraId="2BD2E7B9" w14:textId="691BFCC1" w:rsidR="005A4BEC" w:rsidRPr="005A4BEC" w:rsidRDefault="5B45AEC7" w:rsidP="2A2FB02D">
      <w:pPr>
        <w:pStyle w:val="NoSpacing"/>
        <w:numPr>
          <w:ilvl w:val="0"/>
          <w:numId w:val="1"/>
        </w:numPr>
        <w:jc w:val="both"/>
      </w:pPr>
      <w:r w:rsidRPr="2A2FB02D">
        <w:rPr>
          <w:b/>
          <w:bCs/>
        </w:rPr>
        <w:t xml:space="preserve">Doctor </w:t>
      </w:r>
      <w:r w:rsidR="12758009" w:rsidRPr="2A2FB02D">
        <w:rPr>
          <w:b/>
          <w:bCs/>
        </w:rPr>
        <w:t xml:space="preserve">Specializations: </w:t>
      </w:r>
      <w:r w:rsidR="12758009" w:rsidRPr="2A2FB02D">
        <w:t>Specializations</w:t>
      </w:r>
      <w:r w:rsidRPr="2A2FB02D">
        <w:t xml:space="preserve"> with higher appointment counts indicate popular or critical services. Expanding capacity or resources for these specialties could improve service quality and availability.</w:t>
      </w:r>
    </w:p>
    <w:p w14:paraId="3F6427BE" w14:textId="4B949A52" w:rsidR="005A4BEC" w:rsidRPr="005A4BEC" w:rsidRDefault="005A4BEC" w:rsidP="2A2FB02D">
      <w:pPr>
        <w:pStyle w:val="NoSpacing"/>
        <w:ind w:left="720"/>
      </w:pPr>
    </w:p>
    <w:p w14:paraId="0356390F" w14:textId="3A625E96" w:rsidR="005A4BEC" w:rsidRPr="005A4BEC" w:rsidRDefault="38EA958F" w:rsidP="2A2FB02D">
      <w:pPr>
        <w:jc w:val="both"/>
        <w:rPr>
          <w:rFonts w:ascii="Aptos" w:eastAsia="Aptos" w:hAnsi="Aptos" w:cs="Aptos"/>
        </w:rPr>
      </w:pPr>
      <w:r w:rsidRPr="2A2FB02D">
        <w:rPr>
          <w:rFonts w:ascii="Aptos" w:eastAsia="Aptos" w:hAnsi="Aptos" w:cs="Aptos"/>
        </w:rPr>
        <w:t>The dashboard serves as an efficient tool for hospital administrators, offering a holistic view of operational metrics. By leveraging these insights, the hospital can optimize resources, improve patient care, and streamline operations for sustained growth.</w:t>
      </w:r>
    </w:p>
    <w:p w14:paraId="7FA8257C" w14:textId="487A6D2E" w:rsidR="005A4BEC" w:rsidRPr="005A4BEC" w:rsidRDefault="2F4C45A9" w:rsidP="2A2FB02D">
      <w:pPr>
        <w:pStyle w:val="ListParagraph"/>
        <w:numPr>
          <w:ilvl w:val="0"/>
          <w:numId w:val="3"/>
        </w:numPr>
        <w:jc w:val="both"/>
        <w:rPr>
          <w:rFonts w:ascii="Aptos" w:eastAsia="Aptos" w:hAnsi="Aptos" w:cs="Aptos"/>
          <w:b/>
          <w:bCs/>
        </w:rPr>
      </w:pPr>
      <w:r w:rsidRPr="2A2FB02D">
        <w:rPr>
          <w:rFonts w:ascii="Aptos" w:eastAsia="Aptos" w:hAnsi="Aptos" w:cs="Aptos"/>
          <w:b/>
          <w:bCs/>
        </w:rPr>
        <w:t xml:space="preserve">Payment and Appointment Overview: </w:t>
      </w:r>
    </w:p>
    <w:p w14:paraId="3D1A157F" w14:textId="1DFBA3CB" w:rsidR="005A4BEC" w:rsidRPr="005A4BEC" w:rsidRDefault="2F4C45A9" w:rsidP="2A2FB02D">
      <w:pPr>
        <w:jc w:val="both"/>
        <w:rPr>
          <w:rFonts w:ascii="Aptos" w:eastAsia="Aptos" w:hAnsi="Aptos" w:cs="Aptos"/>
          <w:b/>
          <w:bCs/>
        </w:rPr>
      </w:pPr>
      <w:r w:rsidRPr="2A2FB02D">
        <w:rPr>
          <w:rFonts w:ascii="Aptos" w:eastAsia="Aptos" w:hAnsi="Aptos" w:cs="Aptos"/>
        </w:rPr>
        <w:t>Hospitals handle a significant volume of financial transactions and patient appointments daily. Understanding patterns in payment methods, payment statuses, and appointment outcomes is critical for ensuring smooth operations and financial stability. This report highlights the key insights extracted from the hospital management dashboard, which visualizes financial and operational data to support informed decision-making.</w:t>
      </w:r>
    </w:p>
    <w:p w14:paraId="66A08901" w14:textId="0E72E33F" w:rsidR="005A4BEC" w:rsidRPr="005A4BEC" w:rsidRDefault="08CBD674" w:rsidP="2A2FB02D">
      <w:pPr>
        <w:jc w:val="both"/>
      </w:pPr>
      <w:r>
        <w:rPr>
          <w:noProof/>
        </w:rPr>
        <w:drawing>
          <wp:inline distT="0" distB="0" distL="0" distR="0" wp14:anchorId="43DF5F8C" wp14:editId="330FF361">
            <wp:extent cx="6553198" cy="2693758"/>
            <wp:effectExtent l="0" t="0" r="0" b="0"/>
            <wp:docPr id="482642096" name="Picture 48264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553198" cy="2693758"/>
                    </a:xfrm>
                    <a:prstGeom prst="rect">
                      <a:avLst/>
                    </a:prstGeom>
                  </pic:spPr>
                </pic:pic>
              </a:graphicData>
            </a:graphic>
          </wp:inline>
        </w:drawing>
      </w:r>
      <w:r w:rsidR="005D1B29">
        <w:pict w14:anchorId="267057E2">
          <v:rect id="_x0000_i1026" style="width:0;height:1.5pt" o:hralign="center" o:hrstd="t" o:hr="t" fillcolor="#a0a0a0" stroked="f"/>
        </w:pict>
      </w:r>
    </w:p>
    <w:p w14:paraId="3E1F05DF" w14:textId="77777777" w:rsidR="001D6977" w:rsidRDefault="001D6977" w:rsidP="2A2FB02D">
      <w:pPr>
        <w:spacing w:before="240" w:after="240"/>
        <w:jc w:val="both"/>
        <w:rPr>
          <w:rFonts w:ascii="Aptos" w:eastAsia="Aptos" w:hAnsi="Aptos" w:cs="Aptos"/>
        </w:rPr>
      </w:pPr>
    </w:p>
    <w:p w14:paraId="3F936FB7" w14:textId="77777777" w:rsidR="001D6977" w:rsidRDefault="001D6977" w:rsidP="2A2FB02D">
      <w:pPr>
        <w:spacing w:before="240" w:after="240"/>
        <w:jc w:val="both"/>
        <w:rPr>
          <w:rFonts w:ascii="Aptos" w:eastAsia="Aptos" w:hAnsi="Aptos" w:cs="Aptos"/>
        </w:rPr>
      </w:pPr>
    </w:p>
    <w:p w14:paraId="05075923" w14:textId="47310B83" w:rsidR="005A4BEC" w:rsidRPr="005A4BEC" w:rsidRDefault="2B8B5EE0" w:rsidP="2A2FB02D">
      <w:pPr>
        <w:spacing w:before="240" w:after="240"/>
        <w:jc w:val="both"/>
      </w:pPr>
      <w:r w:rsidRPr="2A2FB02D">
        <w:rPr>
          <w:rFonts w:ascii="Aptos" w:eastAsia="Aptos" w:hAnsi="Aptos" w:cs="Aptos"/>
        </w:rPr>
        <w:lastRenderedPageBreak/>
        <w:t>The dashboard comprises visualizations that depict:</w:t>
      </w:r>
    </w:p>
    <w:p w14:paraId="37F6E621" w14:textId="632DBA06" w:rsidR="005A4BEC" w:rsidRPr="005A4BEC" w:rsidRDefault="2B8B5EE0" w:rsidP="0DC5A478">
      <w:pPr>
        <w:pStyle w:val="ListParagraph"/>
        <w:numPr>
          <w:ilvl w:val="0"/>
          <w:numId w:val="31"/>
        </w:numPr>
        <w:spacing w:after="0"/>
        <w:jc w:val="both"/>
        <w:rPr>
          <w:rFonts w:ascii="Aptos" w:eastAsia="Aptos" w:hAnsi="Aptos" w:cs="Aptos"/>
        </w:rPr>
      </w:pPr>
      <w:r w:rsidRPr="2A2FB02D">
        <w:rPr>
          <w:rFonts w:ascii="Aptos" w:eastAsia="Aptos" w:hAnsi="Aptos" w:cs="Aptos"/>
          <w:b/>
          <w:bCs/>
        </w:rPr>
        <w:t>Payment Status Distribution:</w:t>
      </w:r>
      <w:r w:rsidRPr="2A2FB02D">
        <w:rPr>
          <w:rFonts w:ascii="Aptos" w:eastAsia="Aptos" w:hAnsi="Aptos" w:cs="Aptos"/>
        </w:rPr>
        <w:t xml:space="preserve"> Pie chart showing percentages of "Paid" vs. "Unpaid" transactions.</w:t>
      </w:r>
    </w:p>
    <w:p w14:paraId="7BFF8A1C" w14:textId="17FA478E" w:rsidR="005A4BEC" w:rsidRPr="005A4BEC" w:rsidRDefault="2B8B5EE0" w:rsidP="0DC5A478">
      <w:pPr>
        <w:pStyle w:val="ListParagraph"/>
        <w:numPr>
          <w:ilvl w:val="0"/>
          <w:numId w:val="31"/>
        </w:numPr>
        <w:spacing w:after="0"/>
        <w:jc w:val="both"/>
        <w:rPr>
          <w:rFonts w:ascii="Aptos" w:eastAsia="Aptos" w:hAnsi="Aptos" w:cs="Aptos"/>
        </w:rPr>
      </w:pPr>
      <w:r w:rsidRPr="2A2FB02D">
        <w:rPr>
          <w:rFonts w:ascii="Aptos" w:eastAsia="Aptos" w:hAnsi="Aptos" w:cs="Aptos"/>
          <w:b/>
          <w:bCs/>
        </w:rPr>
        <w:t>Appointment Status Distribution:</w:t>
      </w:r>
      <w:r w:rsidRPr="2A2FB02D">
        <w:rPr>
          <w:rFonts w:ascii="Aptos" w:eastAsia="Aptos" w:hAnsi="Aptos" w:cs="Aptos"/>
        </w:rPr>
        <w:t xml:space="preserve"> Pie chart visualizing the proportion of </w:t>
      </w:r>
      <w:proofErr w:type="spellStart"/>
      <w:r w:rsidRPr="2A2FB02D">
        <w:rPr>
          <w:rFonts w:ascii="Aptos" w:eastAsia="Aptos" w:hAnsi="Aptos" w:cs="Aptos"/>
        </w:rPr>
        <w:t>canceled</w:t>
      </w:r>
      <w:proofErr w:type="spellEnd"/>
      <w:r w:rsidRPr="2A2FB02D">
        <w:rPr>
          <w:rFonts w:ascii="Aptos" w:eastAsia="Aptos" w:hAnsi="Aptos" w:cs="Aptos"/>
        </w:rPr>
        <w:t>, scheduled, and completed appointments.</w:t>
      </w:r>
    </w:p>
    <w:p w14:paraId="58A1859F" w14:textId="790B2BF4" w:rsidR="005A4BEC" w:rsidRPr="005A4BEC" w:rsidRDefault="2B8B5EE0" w:rsidP="0DC5A478">
      <w:pPr>
        <w:pStyle w:val="ListParagraph"/>
        <w:numPr>
          <w:ilvl w:val="0"/>
          <w:numId w:val="31"/>
        </w:numPr>
        <w:spacing w:after="0"/>
        <w:jc w:val="both"/>
        <w:rPr>
          <w:rFonts w:ascii="Aptos" w:eastAsia="Aptos" w:hAnsi="Aptos" w:cs="Aptos"/>
        </w:rPr>
      </w:pPr>
      <w:r w:rsidRPr="2A2FB02D">
        <w:rPr>
          <w:rFonts w:ascii="Aptos" w:eastAsia="Aptos" w:hAnsi="Aptos" w:cs="Aptos"/>
          <w:b/>
          <w:bCs/>
        </w:rPr>
        <w:t>Payment Method Analysis:</w:t>
      </w:r>
      <w:r w:rsidRPr="2A2FB02D">
        <w:rPr>
          <w:rFonts w:ascii="Aptos" w:eastAsia="Aptos" w:hAnsi="Aptos" w:cs="Aptos"/>
        </w:rPr>
        <w:t xml:space="preserve"> Bar chart comparing total revenue generated by different payment methods (e.g., cash, credit card, and insurance).</w:t>
      </w:r>
    </w:p>
    <w:p w14:paraId="4FA4E6E9" w14:textId="3408E498" w:rsidR="005A4BEC" w:rsidRPr="005A4BEC" w:rsidRDefault="2B8B5EE0" w:rsidP="0DC5A478">
      <w:pPr>
        <w:pStyle w:val="ListParagraph"/>
        <w:numPr>
          <w:ilvl w:val="0"/>
          <w:numId w:val="31"/>
        </w:numPr>
        <w:spacing w:after="0"/>
        <w:jc w:val="both"/>
        <w:rPr>
          <w:rFonts w:ascii="Aptos" w:eastAsia="Aptos" w:hAnsi="Aptos" w:cs="Aptos"/>
        </w:rPr>
      </w:pPr>
      <w:r w:rsidRPr="2A2FB02D">
        <w:rPr>
          <w:rFonts w:ascii="Aptos" w:eastAsia="Aptos" w:hAnsi="Aptos" w:cs="Aptos"/>
          <w:b/>
          <w:bCs/>
        </w:rPr>
        <w:t>Departmental Appointment Distribution:</w:t>
      </w:r>
      <w:r w:rsidRPr="2A2FB02D">
        <w:rPr>
          <w:rFonts w:ascii="Aptos" w:eastAsia="Aptos" w:hAnsi="Aptos" w:cs="Aptos"/>
        </w:rPr>
        <w:t xml:space="preserve"> Bar chart showing the count of appointments across key departments such as Neurology, </w:t>
      </w:r>
      <w:r w:rsidR="1233AD37" w:rsidRPr="2A2FB02D">
        <w:rPr>
          <w:rFonts w:ascii="Aptos" w:eastAsia="Aptos" w:hAnsi="Aptos" w:cs="Aptos"/>
        </w:rPr>
        <w:t>Orthopaedics</w:t>
      </w:r>
      <w:r w:rsidRPr="2A2FB02D">
        <w:rPr>
          <w:rFonts w:ascii="Aptos" w:eastAsia="Aptos" w:hAnsi="Aptos" w:cs="Aptos"/>
        </w:rPr>
        <w:t xml:space="preserve">, Cardiology, Emergency, and </w:t>
      </w:r>
      <w:proofErr w:type="spellStart"/>
      <w:r w:rsidRPr="2A2FB02D">
        <w:rPr>
          <w:rFonts w:ascii="Aptos" w:eastAsia="Aptos" w:hAnsi="Aptos" w:cs="Aptos"/>
        </w:rPr>
        <w:t>Pediatrics</w:t>
      </w:r>
      <w:proofErr w:type="spellEnd"/>
      <w:r w:rsidRPr="2A2FB02D">
        <w:rPr>
          <w:rFonts w:ascii="Aptos" w:eastAsia="Aptos" w:hAnsi="Aptos" w:cs="Aptos"/>
        </w:rPr>
        <w:t>.</w:t>
      </w:r>
    </w:p>
    <w:p w14:paraId="0D7CDB13" w14:textId="450F707F" w:rsidR="005A4BEC" w:rsidRPr="005A4BEC" w:rsidRDefault="2B8B5EE0" w:rsidP="0DC5A478">
      <w:pPr>
        <w:pStyle w:val="ListParagraph"/>
        <w:numPr>
          <w:ilvl w:val="0"/>
          <w:numId w:val="31"/>
        </w:numPr>
        <w:spacing w:after="0"/>
        <w:jc w:val="both"/>
        <w:rPr>
          <w:rFonts w:ascii="Aptos" w:eastAsia="Aptos" w:hAnsi="Aptos" w:cs="Aptos"/>
        </w:rPr>
      </w:pPr>
      <w:r w:rsidRPr="2A2FB02D">
        <w:rPr>
          <w:rFonts w:ascii="Aptos" w:eastAsia="Aptos" w:hAnsi="Aptos" w:cs="Aptos"/>
          <w:b/>
          <w:bCs/>
        </w:rPr>
        <w:t>Additional Visualization:</w:t>
      </w:r>
      <w:r w:rsidRPr="2A2FB02D">
        <w:rPr>
          <w:rFonts w:ascii="Aptos" w:eastAsia="Aptos" w:hAnsi="Aptos" w:cs="Aptos"/>
        </w:rPr>
        <w:t xml:space="preserve"> Heat map-style distribution representing appointment timing patterns.</w:t>
      </w:r>
    </w:p>
    <w:p w14:paraId="1175D30F" w14:textId="1D30D8F8" w:rsidR="005A4BEC" w:rsidRPr="005A4BEC" w:rsidRDefault="2B8B5EE0" w:rsidP="2A2FB02D">
      <w:pPr>
        <w:spacing w:before="240" w:after="240"/>
      </w:pPr>
      <w:r w:rsidRPr="2A2FB02D">
        <w:rPr>
          <w:rFonts w:ascii="Aptos" w:eastAsia="Aptos" w:hAnsi="Aptos" w:cs="Aptos"/>
          <w:b/>
          <w:bCs/>
        </w:rPr>
        <w:t>Key Insights:</w:t>
      </w:r>
    </w:p>
    <w:p w14:paraId="364B8587" w14:textId="545960DA" w:rsidR="005A4BEC" w:rsidRPr="005A4BEC" w:rsidRDefault="2B8B5EE0" w:rsidP="2A2FB02D">
      <w:pPr>
        <w:pStyle w:val="ListParagraph"/>
        <w:numPr>
          <w:ilvl w:val="0"/>
          <w:numId w:val="6"/>
        </w:numPr>
        <w:spacing w:before="240" w:after="240"/>
        <w:jc w:val="both"/>
        <w:rPr>
          <w:rFonts w:ascii="Aptos" w:eastAsia="Aptos" w:hAnsi="Aptos" w:cs="Aptos"/>
          <w:b/>
          <w:bCs/>
        </w:rPr>
      </w:pPr>
      <w:r w:rsidRPr="2A2FB02D">
        <w:rPr>
          <w:rFonts w:ascii="Aptos" w:eastAsia="Aptos" w:hAnsi="Aptos" w:cs="Aptos"/>
          <w:b/>
          <w:bCs/>
        </w:rPr>
        <w:t>Payment Status:</w:t>
      </w:r>
    </w:p>
    <w:p w14:paraId="0F53A131" w14:textId="79E55F3E"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rPr>
        <w:t>54.95% of transactions are marked as "Paid," while 45.05% are "Unpaid."</w:t>
      </w:r>
    </w:p>
    <w:p w14:paraId="5F953596" w14:textId="64A4B0C6"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b/>
          <w:bCs/>
        </w:rPr>
        <w:t>Implication:</w:t>
      </w:r>
      <w:r w:rsidRPr="2A2FB02D">
        <w:rPr>
          <w:rFonts w:ascii="Aptos" w:eastAsia="Aptos" w:hAnsi="Aptos" w:cs="Aptos"/>
        </w:rPr>
        <w:t xml:space="preserve"> A significant portion of unpaid bills suggests a need for improved billing follow-ups or payment support systems.</w:t>
      </w:r>
    </w:p>
    <w:p w14:paraId="6BB85E59" w14:textId="4DDED95D" w:rsidR="005A4BEC" w:rsidRPr="005A4BEC" w:rsidRDefault="2B8B5EE0" w:rsidP="2A2FB02D">
      <w:pPr>
        <w:pStyle w:val="ListParagraph"/>
        <w:numPr>
          <w:ilvl w:val="0"/>
          <w:numId w:val="6"/>
        </w:numPr>
        <w:spacing w:before="240" w:after="240"/>
        <w:jc w:val="both"/>
        <w:rPr>
          <w:rFonts w:ascii="Aptos" w:eastAsia="Aptos" w:hAnsi="Aptos" w:cs="Aptos"/>
          <w:b/>
          <w:bCs/>
        </w:rPr>
      </w:pPr>
      <w:r w:rsidRPr="2A2FB02D">
        <w:rPr>
          <w:rFonts w:ascii="Aptos" w:eastAsia="Aptos" w:hAnsi="Aptos" w:cs="Aptos"/>
          <w:b/>
          <w:bCs/>
        </w:rPr>
        <w:t>Appointment Status:</w:t>
      </w:r>
    </w:p>
    <w:p w14:paraId="749B5EF9" w14:textId="0C8AA0FD"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rPr>
        <w:t>36.82% of appointments were completed, 30.87% were scheduled, and 32.31% were cancelled.</w:t>
      </w:r>
    </w:p>
    <w:p w14:paraId="51A5D3B1" w14:textId="246FA8C5"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b/>
          <w:bCs/>
        </w:rPr>
        <w:t>Implication:</w:t>
      </w:r>
      <w:r w:rsidRPr="2A2FB02D">
        <w:rPr>
          <w:rFonts w:ascii="Aptos" w:eastAsia="Aptos" w:hAnsi="Aptos" w:cs="Aptos"/>
        </w:rPr>
        <w:t xml:space="preserve"> The high cancellation rate highlights potential issues in appointment scheduling, patient availability, or service delays.</w:t>
      </w:r>
    </w:p>
    <w:p w14:paraId="15DA32BF" w14:textId="30AC666F" w:rsidR="005A4BEC" w:rsidRPr="005A4BEC" w:rsidRDefault="2B8B5EE0" w:rsidP="2A2FB02D">
      <w:pPr>
        <w:pStyle w:val="ListParagraph"/>
        <w:numPr>
          <w:ilvl w:val="0"/>
          <w:numId w:val="6"/>
        </w:numPr>
        <w:spacing w:before="240" w:after="240"/>
        <w:jc w:val="both"/>
        <w:rPr>
          <w:rFonts w:ascii="Aptos" w:eastAsia="Aptos" w:hAnsi="Aptos" w:cs="Aptos"/>
          <w:b/>
          <w:bCs/>
        </w:rPr>
      </w:pPr>
      <w:r w:rsidRPr="2A2FB02D">
        <w:rPr>
          <w:rFonts w:ascii="Aptos" w:eastAsia="Aptos" w:hAnsi="Aptos" w:cs="Aptos"/>
          <w:b/>
          <w:bCs/>
        </w:rPr>
        <w:t>Payment Methods:</w:t>
      </w:r>
    </w:p>
    <w:p w14:paraId="4D94C6A0" w14:textId="488E4BB9"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rPr>
        <w:t>Payments are evenly distributed across cash, credit card, and insurance, with each method generating substantial revenue.</w:t>
      </w:r>
    </w:p>
    <w:p w14:paraId="1ECA59DC" w14:textId="4F956001"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b/>
          <w:bCs/>
        </w:rPr>
        <w:t>Implication:</w:t>
      </w:r>
      <w:r w:rsidRPr="2A2FB02D">
        <w:rPr>
          <w:rFonts w:ascii="Aptos" w:eastAsia="Aptos" w:hAnsi="Aptos" w:cs="Aptos"/>
        </w:rPr>
        <w:t xml:space="preserve"> Diversification of payment options is effective in catering to patient preferences.</w:t>
      </w:r>
    </w:p>
    <w:p w14:paraId="3103B584" w14:textId="5721B182" w:rsidR="005A4BEC" w:rsidRPr="005A4BEC" w:rsidRDefault="2B8B5EE0" w:rsidP="2A2FB02D">
      <w:pPr>
        <w:pStyle w:val="ListParagraph"/>
        <w:numPr>
          <w:ilvl w:val="0"/>
          <w:numId w:val="6"/>
        </w:numPr>
        <w:spacing w:before="240" w:after="240"/>
        <w:jc w:val="both"/>
        <w:rPr>
          <w:rFonts w:ascii="Aptos" w:eastAsia="Aptos" w:hAnsi="Aptos" w:cs="Aptos"/>
          <w:b/>
          <w:bCs/>
        </w:rPr>
      </w:pPr>
      <w:r w:rsidRPr="2A2FB02D">
        <w:rPr>
          <w:rFonts w:ascii="Aptos" w:eastAsia="Aptos" w:hAnsi="Aptos" w:cs="Aptos"/>
          <w:b/>
          <w:bCs/>
        </w:rPr>
        <w:t>Departmental Appointment Distribution:</w:t>
      </w:r>
    </w:p>
    <w:p w14:paraId="60340201" w14:textId="58ABCC3A"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rPr>
        <w:t>Departments like Neurology and Orthopaedics lead in appointment counts, with similar levels observed across other departments.</w:t>
      </w:r>
    </w:p>
    <w:p w14:paraId="592AE892" w14:textId="5100DE1C"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b/>
          <w:bCs/>
        </w:rPr>
        <w:t>Implication:</w:t>
      </w:r>
      <w:r w:rsidRPr="2A2FB02D">
        <w:rPr>
          <w:rFonts w:ascii="Aptos" w:eastAsia="Aptos" w:hAnsi="Aptos" w:cs="Aptos"/>
        </w:rPr>
        <w:t xml:space="preserve"> These insights can guide resource allocation and ensure balanced staff availability.</w:t>
      </w:r>
    </w:p>
    <w:p w14:paraId="28D8C2B6" w14:textId="4A4E2CAC" w:rsidR="005A4BEC" w:rsidRPr="005A4BEC" w:rsidRDefault="2B8B5EE0" w:rsidP="2A2FB02D">
      <w:pPr>
        <w:pStyle w:val="ListParagraph"/>
        <w:numPr>
          <w:ilvl w:val="0"/>
          <w:numId w:val="6"/>
        </w:numPr>
        <w:spacing w:before="240" w:after="240"/>
        <w:jc w:val="both"/>
        <w:rPr>
          <w:rFonts w:ascii="Aptos" w:eastAsia="Aptos" w:hAnsi="Aptos" w:cs="Aptos"/>
          <w:b/>
          <w:bCs/>
        </w:rPr>
      </w:pPr>
      <w:r w:rsidRPr="2A2FB02D">
        <w:rPr>
          <w:rFonts w:ascii="Aptos" w:eastAsia="Aptos" w:hAnsi="Aptos" w:cs="Aptos"/>
          <w:b/>
          <w:bCs/>
        </w:rPr>
        <w:t>Timing Patterns:</w:t>
      </w:r>
    </w:p>
    <w:p w14:paraId="5A3AF14D" w14:textId="071A8EFA"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rPr>
        <w:t>Heat map data provides an overview of appointment timings, identifying peak and low-traffic hours for better scheduling and operational planning.</w:t>
      </w:r>
    </w:p>
    <w:p w14:paraId="7B2A2D7A" w14:textId="5D1928B0" w:rsidR="005A4BEC" w:rsidRPr="005A4BEC" w:rsidRDefault="2B8B5EE0" w:rsidP="2A2FB02D">
      <w:pPr>
        <w:pStyle w:val="ListParagraph"/>
        <w:numPr>
          <w:ilvl w:val="1"/>
          <w:numId w:val="6"/>
        </w:numPr>
        <w:spacing w:after="0"/>
        <w:jc w:val="both"/>
        <w:rPr>
          <w:rFonts w:ascii="Aptos" w:eastAsia="Aptos" w:hAnsi="Aptos" w:cs="Aptos"/>
        </w:rPr>
      </w:pPr>
      <w:r w:rsidRPr="2A2FB02D">
        <w:rPr>
          <w:rFonts w:ascii="Aptos" w:eastAsia="Aptos" w:hAnsi="Aptos" w:cs="Aptos"/>
          <w:b/>
          <w:bCs/>
        </w:rPr>
        <w:t>Implication:</w:t>
      </w:r>
      <w:r w:rsidRPr="2A2FB02D">
        <w:rPr>
          <w:rFonts w:ascii="Aptos" w:eastAsia="Aptos" w:hAnsi="Aptos" w:cs="Aptos"/>
        </w:rPr>
        <w:t xml:space="preserve"> Helps optimize workforce allocation and service delivery efficiency.</w:t>
      </w:r>
    </w:p>
    <w:p w14:paraId="6032EBF1" w14:textId="3FC2C606" w:rsidR="005A4BEC" w:rsidRPr="005A4BEC" w:rsidRDefault="005A4BEC" w:rsidP="2A2FB02D">
      <w:pPr>
        <w:jc w:val="both"/>
      </w:pPr>
    </w:p>
    <w:p w14:paraId="32A19DDE" w14:textId="57F34F7B" w:rsidR="005A4BEC" w:rsidRPr="005A4BEC" w:rsidRDefault="2B8B5EE0" w:rsidP="2A2FB02D">
      <w:pPr>
        <w:spacing w:before="240" w:after="240"/>
        <w:jc w:val="both"/>
      </w:pPr>
      <w:r w:rsidRPr="2A2FB02D">
        <w:rPr>
          <w:rFonts w:ascii="Aptos" w:eastAsia="Aptos" w:hAnsi="Aptos" w:cs="Aptos"/>
          <w:b/>
          <w:bCs/>
        </w:rPr>
        <w:t>Findings:</w:t>
      </w:r>
    </w:p>
    <w:p w14:paraId="7F8CF96D" w14:textId="37916CE6" w:rsidR="005A4BEC" w:rsidRPr="005A4BEC" w:rsidRDefault="2B8B5EE0" w:rsidP="2A2FB02D">
      <w:pPr>
        <w:pStyle w:val="ListParagraph"/>
        <w:numPr>
          <w:ilvl w:val="0"/>
          <w:numId w:val="5"/>
        </w:numPr>
        <w:spacing w:after="0"/>
        <w:jc w:val="both"/>
        <w:rPr>
          <w:rFonts w:ascii="Aptos" w:eastAsia="Aptos" w:hAnsi="Aptos" w:cs="Aptos"/>
        </w:rPr>
      </w:pPr>
      <w:r w:rsidRPr="2A2FB02D">
        <w:rPr>
          <w:rFonts w:ascii="Aptos" w:eastAsia="Aptos" w:hAnsi="Aptos" w:cs="Aptos"/>
          <w:b/>
          <w:bCs/>
        </w:rPr>
        <w:t>Payment Status:</w:t>
      </w:r>
      <w:r w:rsidRPr="2A2FB02D">
        <w:rPr>
          <w:rFonts w:ascii="Aptos" w:eastAsia="Aptos" w:hAnsi="Aptos" w:cs="Aptos"/>
        </w:rPr>
        <w:t xml:space="preserve"> A high unpaid rate may require enhancements in the billing and payment reminder processes. Implementing automated systems for reminders could improve revenue recovery.</w:t>
      </w:r>
    </w:p>
    <w:p w14:paraId="173FBFCE" w14:textId="2CA96DC6" w:rsidR="005A4BEC" w:rsidRPr="005A4BEC" w:rsidRDefault="2B8B5EE0" w:rsidP="2A2FB02D">
      <w:pPr>
        <w:pStyle w:val="ListParagraph"/>
        <w:numPr>
          <w:ilvl w:val="0"/>
          <w:numId w:val="5"/>
        </w:numPr>
        <w:spacing w:after="0"/>
        <w:jc w:val="both"/>
        <w:rPr>
          <w:rFonts w:ascii="Aptos" w:eastAsia="Aptos" w:hAnsi="Aptos" w:cs="Aptos"/>
        </w:rPr>
      </w:pPr>
      <w:r w:rsidRPr="2A2FB02D">
        <w:rPr>
          <w:rFonts w:ascii="Aptos" w:eastAsia="Aptos" w:hAnsi="Aptos" w:cs="Aptos"/>
          <w:b/>
          <w:bCs/>
        </w:rPr>
        <w:t>Cancellations:</w:t>
      </w:r>
      <w:r w:rsidRPr="2A2FB02D">
        <w:rPr>
          <w:rFonts w:ascii="Aptos" w:eastAsia="Aptos" w:hAnsi="Aptos" w:cs="Aptos"/>
        </w:rPr>
        <w:t xml:space="preserve"> Understanding the root causes of appointment cancellations—such as patient no-shows, scheduling conflicts, or delays—is essential for addressing this issue.</w:t>
      </w:r>
    </w:p>
    <w:p w14:paraId="63C9F554" w14:textId="790CDEEB" w:rsidR="005A4BEC" w:rsidRPr="005A4BEC" w:rsidRDefault="2B8B5EE0" w:rsidP="2A2FB02D">
      <w:pPr>
        <w:pStyle w:val="ListParagraph"/>
        <w:numPr>
          <w:ilvl w:val="0"/>
          <w:numId w:val="5"/>
        </w:numPr>
        <w:spacing w:after="0"/>
        <w:jc w:val="both"/>
        <w:rPr>
          <w:rFonts w:ascii="Aptos" w:eastAsia="Aptos" w:hAnsi="Aptos" w:cs="Aptos"/>
        </w:rPr>
      </w:pPr>
      <w:r w:rsidRPr="2A2FB02D">
        <w:rPr>
          <w:rFonts w:ascii="Aptos" w:eastAsia="Aptos" w:hAnsi="Aptos" w:cs="Aptos"/>
          <w:b/>
          <w:bCs/>
        </w:rPr>
        <w:t>Payment Methods:</w:t>
      </w:r>
      <w:r w:rsidRPr="2A2FB02D">
        <w:rPr>
          <w:rFonts w:ascii="Aptos" w:eastAsia="Aptos" w:hAnsi="Aptos" w:cs="Aptos"/>
        </w:rPr>
        <w:t xml:space="preserve"> The diverse use of payment methods showcases financial flexibility, but ensuring smooth transaction processes across all methods is necessary to maintain patient satisfaction.</w:t>
      </w:r>
    </w:p>
    <w:p w14:paraId="5F6F1FA1" w14:textId="0BBA5CD4" w:rsidR="005A4BEC" w:rsidRPr="005A4BEC" w:rsidRDefault="005A4BEC" w:rsidP="2A2FB02D">
      <w:pPr>
        <w:jc w:val="both"/>
        <w:rPr>
          <w:rFonts w:ascii="Aptos" w:eastAsia="Aptos" w:hAnsi="Aptos" w:cs="Aptos"/>
        </w:rPr>
      </w:pPr>
    </w:p>
    <w:p w14:paraId="04F2DE62" w14:textId="4E0ED742" w:rsidR="005A4BEC" w:rsidRPr="005A4BEC" w:rsidRDefault="2B8B5EE0" w:rsidP="2A2FB02D">
      <w:pPr>
        <w:jc w:val="both"/>
      </w:pPr>
      <w:r w:rsidRPr="2A2FB02D">
        <w:rPr>
          <w:rFonts w:ascii="Aptos" w:eastAsia="Aptos" w:hAnsi="Aptos" w:cs="Aptos"/>
        </w:rPr>
        <w:t>The dashboard provides actionable insights into payment trends, appointment statuses, and departmental performance, helping hospital management make data-driven decisions. Key areas of focus include addressing unpaid bills, optimizing appointment workflows, and enhancing departmental efficiency. Future steps could involve integrating these insights into predictive models to anticipate financial and operational challenges.</w:t>
      </w:r>
    </w:p>
    <w:p w14:paraId="0953CF73" w14:textId="32B5F343" w:rsidR="2A2FB02D" w:rsidRDefault="2A2FB02D" w:rsidP="2A2FB02D">
      <w:pPr>
        <w:jc w:val="both"/>
        <w:rPr>
          <w:b/>
          <w:bCs/>
        </w:rPr>
      </w:pPr>
    </w:p>
    <w:p w14:paraId="06BFBCE1" w14:textId="77777777" w:rsidR="001D6977" w:rsidRDefault="001D6977" w:rsidP="2A2FB02D">
      <w:pPr>
        <w:jc w:val="both"/>
        <w:rPr>
          <w:b/>
          <w:bCs/>
        </w:rPr>
      </w:pPr>
    </w:p>
    <w:p w14:paraId="7EE536BC" w14:textId="77777777" w:rsidR="001D6977" w:rsidRDefault="001D6977" w:rsidP="2A2FB02D">
      <w:pPr>
        <w:jc w:val="both"/>
        <w:rPr>
          <w:b/>
          <w:bCs/>
        </w:rPr>
      </w:pPr>
    </w:p>
    <w:p w14:paraId="247D95BD" w14:textId="77777777" w:rsidR="005A4BEC" w:rsidRPr="005A4BEC" w:rsidRDefault="005A4BEC" w:rsidP="2A2FB02D">
      <w:pPr>
        <w:jc w:val="both"/>
      </w:pPr>
      <w:r w:rsidRPr="2A2FB02D">
        <w:rPr>
          <w:b/>
          <w:bCs/>
        </w:rPr>
        <w:lastRenderedPageBreak/>
        <w:t>Discussion</w:t>
      </w:r>
    </w:p>
    <w:p w14:paraId="1DFE7BC3" w14:textId="77777777" w:rsidR="005A4BEC" w:rsidRPr="005A4BEC" w:rsidRDefault="005A4BEC" w:rsidP="2A2FB02D">
      <w:pPr>
        <w:numPr>
          <w:ilvl w:val="0"/>
          <w:numId w:val="28"/>
        </w:numPr>
        <w:jc w:val="both"/>
      </w:pPr>
      <w:r>
        <w:t>The database efficiently handles complex relationships, such as many-to-many interactions between patients and doctors through appointments.</w:t>
      </w:r>
    </w:p>
    <w:p w14:paraId="64A88D1C" w14:textId="57DD2E14" w:rsidR="005A4BEC" w:rsidRPr="005A4BEC" w:rsidRDefault="005A4BEC" w:rsidP="2A2FB02D">
      <w:pPr>
        <w:numPr>
          <w:ilvl w:val="0"/>
          <w:numId w:val="28"/>
        </w:numPr>
        <w:jc w:val="both"/>
      </w:pPr>
      <w:r>
        <w:t>Data normalization ensures minimal redundancy and optimal storage.</w:t>
      </w:r>
    </w:p>
    <w:p w14:paraId="1953616E" w14:textId="657292A9" w:rsidR="005A4BEC" w:rsidRPr="005A4BEC" w:rsidRDefault="005A4BEC" w:rsidP="2A2FB02D">
      <w:pPr>
        <w:numPr>
          <w:ilvl w:val="0"/>
          <w:numId w:val="28"/>
        </w:numPr>
        <w:jc w:val="both"/>
      </w:pPr>
      <w:r>
        <w:t xml:space="preserve">The design supports </w:t>
      </w:r>
      <w:r w:rsidR="65F11465">
        <w:t xml:space="preserve">scalability for </w:t>
      </w:r>
      <w:r>
        <w:t>future additions, such as advanced billing systems or integration with hospital management software.</w:t>
      </w:r>
    </w:p>
    <w:p w14:paraId="0860AFB7" w14:textId="40D527BC" w:rsidR="005A4BEC" w:rsidRPr="005A4BEC" w:rsidRDefault="005A4BEC" w:rsidP="4C1DE22F">
      <w:pPr>
        <w:jc w:val="both"/>
      </w:pPr>
      <w:r w:rsidRPr="2A2FB02D">
        <w:rPr>
          <w:b/>
          <w:bCs/>
        </w:rPr>
        <w:t>Conclusion</w:t>
      </w:r>
      <w:r>
        <w:t xml:space="preserve"> </w:t>
      </w:r>
    </w:p>
    <w:p w14:paraId="2ECD8A2F" w14:textId="15649C50" w:rsidR="005A4BEC" w:rsidRPr="005A4BEC" w:rsidRDefault="005A4BEC" w:rsidP="2A2FB02D">
      <w:pPr>
        <w:jc w:val="both"/>
      </w:pPr>
      <w:r>
        <w:t>The hospital management system database successfully meets the objectives of efficient data organization and operational support. Key insights from queries demonstrate its potential for improving hospital workflows and decision-making. Future work includes integrating real-time dashboards and expanding functionality for patient self-service portals.</w:t>
      </w:r>
    </w:p>
    <w:p w14:paraId="1E3B0305" w14:textId="77777777" w:rsidR="005A4BEC" w:rsidRPr="005A4BEC" w:rsidRDefault="005D1B29" w:rsidP="2A2FB02D">
      <w:pPr>
        <w:jc w:val="both"/>
      </w:pPr>
      <w:r>
        <w:pict w14:anchorId="6F10D842">
          <v:rect id="_x0000_i1027" style="width:0;height:1.5pt" o:hralign="center" o:hrstd="t" o:hr="t" fillcolor="#a0a0a0" stroked="f"/>
        </w:pict>
      </w:r>
    </w:p>
    <w:p w14:paraId="58EF9767" w14:textId="77777777" w:rsidR="005A4BEC" w:rsidRPr="005A4BEC" w:rsidRDefault="005A4BEC" w:rsidP="2A2FB02D">
      <w:pPr>
        <w:jc w:val="both"/>
      </w:pPr>
      <w:r w:rsidRPr="2A2FB02D">
        <w:rPr>
          <w:b/>
          <w:bCs/>
        </w:rPr>
        <w:t>References</w:t>
      </w:r>
    </w:p>
    <w:p w14:paraId="7A903A48" w14:textId="77777777" w:rsidR="005A4BEC" w:rsidRPr="005A4BEC" w:rsidRDefault="005A4BEC" w:rsidP="2A2FB02D">
      <w:pPr>
        <w:numPr>
          <w:ilvl w:val="0"/>
          <w:numId w:val="30"/>
        </w:numPr>
        <w:jc w:val="both"/>
      </w:pPr>
      <w:r>
        <w:t xml:space="preserve">Elmasri, R., &amp; Navathe, S. B. (2016). </w:t>
      </w:r>
      <w:r w:rsidRPr="2A2FB02D">
        <w:rPr>
          <w:i/>
          <w:iCs/>
        </w:rPr>
        <w:t>Fundamentals of Database Systems</w:t>
      </w:r>
      <w:r>
        <w:t>. Pearson.</w:t>
      </w:r>
    </w:p>
    <w:p w14:paraId="0A18E3A1" w14:textId="77777777" w:rsidR="005A4BEC" w:rsidRPr="005A4BEC" w:rsidRDefault="005A4BEC" w:rsidP="2A2FB02D">
      <w:pPr>
        <w:numPr>
          <w:ilvl w:val="0"/>
          <w:numId w:val="30"/>
        </w:numPr>
        <w:jc w:val="both"/>
      </w:pPr>
      <w:r>
        <w:t xml:space="preserve">Silberschatz, A., Korth, H. F., &amp; Sudarshan, S. (2020). </w:t>
      </w:r>
      <w:r w:rsidRPr="2A2FB02D">
        <w:rPr>
          <w:i/>
          <w:iCs/>
        </w:rPr>
        <w:t>Database System Concepts</w:t>
      </w:r>
      <w:r>
        <w:t>. McGraw-Hill.</w:t>
      </w:r>
    </w:p>
    <w:p w14:paraId="77E15A8C" w14:textId="77777777" w:rsidR="005A4BEC" w:rsidRPr="005A4BEC" w:rsidRDefault="005A4BEC" w:rsidP="2A2FB02D">
      <w:pPr>
        <w:numPr>
          <w:ilvl w:val="0"/>
          <w:numId w:val="30"/>
        </w:numPr>
        <w:jc w:val="both"/>
      </w:pPr>
      <w:r>
        <w:t>Python Faker Library Documentation. Available at: [https://faker.readthedocs.io/]</w:t>
      </w:r>
    </w:p>
    <w:p w14:paraId="694E45E5" w14:textId="5CF51F09" w:rsidR="00B019D5" w:rsidRDefault="005A4BEC" w:rsidP="2A2FB02D">
      <w:pPr>
        <w:numPr>
          <w:ilvl w:val="0"/>
          <w:numId w:val="30"/>
        </w:numPr>
        <w:jc w:val="both"/>
      </w:pPr>
      <w:r>
        <w:t>SQL Server Management Studio Documentation. Available at: [</w:t>
      </w:r>
      <w:hyperlink r:id="rId34">
        <w:r w:rsidRPr="2A2FB02D">
          <w:rPr>
            <w:rStyle w:val="Hyperlink"/>
          </w:rPr>
          <w:t>https://docs.microsoft.com/en-us/sql/ssms/</w:t>
        </w:r>
      </w:hyperlink>
      <w:r>
        <w:t>]</w:t>
      </w:r>
    </w:p>
    <w:sectPr w:rsidR="00B019D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eUZ5ywWv6xKZqw" int2:id="5QJg6N7s">
      <int2:state int2:value="Rejected" int2:type="AugLoop_Text_Critique"/>
    </int2:textHash>
    <int2:textHash int2:hashCode="A8nYLDUDhWNvQH" int2:id="tdgF2Zg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DD4"/>
    <w:multiLevelType w:val="hybridMultilevel"/>
    <w:tmpl w:val="5EB4973C"/>
    <w:lvl w:ilvl="0" w:tplc="66006302">
      <w:start w:val="1"/>
      <w:numFmt w:val="bullet"/>
      <w:lvlText w:val=""/>
      <w:lvlJc w:val="left"/>
      <w:pPr>
        <w:ind w:left="720" w:hanging="360"/>
      </w:pPr>
      <w:rPr>
        <w:rFonts w:ascii="Symbol" w:hAnsi="Symbol" w:hint="default"/>
      </w:rPr>
    </w:lvl>
    <w:lvl w:ilvl="1" w:tplc="9A1A883C">
      <w:start w:val="1"/>
      <w:numFmt w:val="bullet"/>
      <w:lvlText w:val="o"/>
      <w:lvlJc w:val="left"/>
      <w:pPr>
        <w:ind w:left="1440" w:hanging="360"/>
      </w:pPr>
      <w:rPr>
        <w:rFonts w:ascii="Courier New" w:hAnsi="Courier New" w:hint="default"/>
      </w:rPr>
    </w:lvl>
    <w:lvl w:ilvl="2" w:tplc="F372E7E4">
      <w:start w:val="1"/>
      <w:numFmt w:val="bullet"/>
      <w:lvlText w:val=""/>
      <w:lvlJc w:val="left"/>
      <w:pPr>
        <w:ind w:left="2160" w:hanging="360"/>
      </w:pPr>
      <w:rPr>
        <w:rFonts w:ascii="Wingdings" w:hAnsi="Wingdings" w:hint="default"/>
      </w:rPr>
    </w:lvl>
    <w:lvl w:ilvl="3" w:tplc="B0B6B2BA">
      <w:start w:val="1"/>
      <w:numFmt w:val="bullet"/>
      <w:lvlText w:val=""/>
      <w:lvlJc w:val="left"/>
      <w:pPr>
        <w:ind w:left="2880" w:hanging="360"/>
      </w:pPr>
      <w:rPr>
        <w:rFonts w:ascii="Symbol" w:hAnsi="Symbol" w:hint="default"/>
      </w:rPr>
    </w:lvl>
    <w:lvl w:ilvl="4" w:tplc="2DF2E810">
      <w:start w:val="1"/>
      <w:numFmt w:val="bullet"/>
      <w:lvlText w:val="o"/>
      <w:lvlJc w:val="left"/>
      <w:pPr>
        <w:ind w:left="3600" w:hanging="360"/>
      </w:pPr>
      <w:rPr>
        <w:rFonts w:ascii="Courier New" w:hAnsi="Courier New" w:hint="default"/>
      </w:rPr>
    </w:lvl>
    <w:lvl w:ilvl="5" w:tplc="5DECAC5E">
      <w:start w:val="1"/>
      <w:numFmt w:val="bullet"/>
      <w:lvlText w:val=""/>
      <w:lvlJc w:val="left"/>
      <w:pPr>
        <w:ind w:left="4320" w:hanging="360"/>
      </w:pPr>
      <w:rPr>
        <w:rFonts w:ascii="Wingdings" w:hAnsi="Wingdings" w:hint="default"/>
      </w:rPr>
    </w:lvl>
    <w:lvl w:ilvl="6" w:tplc="417EEEA4">
      <w:start w:val="1"/>
      <w:numFmt w:val="bullet"/>
      <w:lvlText w:val=""/>
      <w:lvlJc w:val="left"/>
      <w:pPr>
        <w:ind w:left="5040" w:hanging="360"/>
      </w:pPr>
      <w:rPr>
        <w:rFonts w:ascii="Symbol" w:hAnsi="Symbol" w:hint="default"/>
      </w:rPr>
    </w:lvl>
    <w:lvl w:ilvl="7" w:tplc="C3669A76">
      <w:start w:val="1"/>
      <w:numFmt w:val="bullet"/>
      <w:lvlText w:val="o"/>
      <w:lvlJc w:val="left"/>
      <w:pPr>
        <w:ind w:left="5760" w:hanging="360"/>
      </w:pPr>
      <w:rPr>
        <w:rFonts w:ascii="Courier New" w:hAnsi="Courier New" w:hint="default"/>
      </w:rPr>
    </w:lvl>
    <w:lvl w:ilvl="8" w:tplc="0A64DA7C">
      <w:start w:val="1"/>
      <w:numFmt w:val="bullet"/>
      <w:lvlText w:val=""/>
      <w:lvlJc w:val="left"/>
      <w:pPr>
        <w:ind w:left="6480" w:hanging="360"/>
      </w:pPr>
      <w:rPr>
        <w:rFonts w:ascii="Wingdings" w:hAnsi="Wingdings" w:hint="default"/>
      </w:rPr>
    </w:lvl>
  </w:abstractNum>
  <w:abstractNum w:abstractNumId="1" w15:restartNumberingAfterBreak="0">
    <w:nsid w:val="02F8166A"/>
    <w:multiLevelType w:val="multilevel"/>
    <w:tmpl w:val="14D0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11E2F"/>
    <w:multiLevelType w:val="multilevel"/>
    <w:tmpl w:val="75B2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96D6"/>
    <w:multiLevelType w:val="hybridMultilevel"/>
    <w:tmpl w:val="B878678A"/>
    <w:lvl w:ilvl="0" w:tplc="6FC67FD6">
      <w:start w:val="1"/>
      <w:numFmt w:val="decimal"/>
      <w:lvlText w:val="%1."/>
      <w:lvlJc w:val="left"/>
      <w:pPr>
        <w:ind w:left="720" w:hanging="360"/>
      </w:pPr>
    </w:lvl>
    <w:lvl w:ilvl="1" w:tplc="93DA8488">
      <w:start w:val="1"/>
      <w:numFmt w:val="lowerLetter"/>
      <w:lvlText w:val="%2."/>
      <w:lvlJc w:val="left"/>
      <w:pPr>
        <w:ind w:left="1440" w:hanging="360"/>
      </w:pPr>
    </w:lvl>
    <w:lvl w:ilvl="2" w:tplc="BC188212">
      <w:start w:val="1"/>
      <w:numFmt w:val="lowerRoman"/>
      <w:lvlText w:val="%3."/>
      <w:lvlJc w:val="right"/>
      <w:pPr>
        <w:ind w:left="2160" w:hanging="180"/>
      </w:pPr>
    </w:lvl>
    <w:lvl w:ilvl="3" w:tplc="7EB8CB58">
      <w:start w:val="1"/>
      <w:numFmt w:val="decimal"/>
      <w:lvlText w:val="%4."/>
      <w:lvlJc w:val="left"/>
      <w:pPr>
        <w:ind w:left="2880" w:hanging="360"/>
      </w:pPr>
    </w:lvl>
    <w:lvl w:ilvl="4" w:tplc="88AA874A">
      <w:start w:val="1"/>
      <w:numFmt w:val="lowerLetter"/>
      <w:lvlText w:val="%5."/>
      <w:lvlJc w:val="left"/>
      <w:pPr>
        <w:ind w:left="3600" w:hanging="360"/>
      </w:pPr>
    </w:lvl>
    <w:lvl w:ilvl="5" w:tplc="CA80465E">
      <w:start w:val="1"/>
      <w:numFmt w:val="lowerRoman"/>
      <w:lvlText w:val="%6."/>
      <w:lvlJc w:val="right"/>
      <w:pPr>
        <w:ind w:left="4320" w:hanging="180"/>
      </w:pPr>
    </w:lvl>
    <w:lvl w:ilvl="6" w:tplc="182CC530">
      <w:start w:val="1"/>
      <w:numFmt w:val="decimal"/>
      <w:lvlText w:val="%7."/>
      <w:lvlJc w:val="left"/>
      <w:pPr>
        <w:ind w:left="5040" w:hanging="360"/>
      </w:pPr>
    </w:lvl>
    <w:lvl w:ilvl="7" w:tplc="50F65DBC">
      <w:start w:val="1"/>
      <w:numFmt w:val="lowerLetter"/>
      <w:lvlText w:val="%8."/>
      <w:lvlJc w:val="left"/>
      <w:pPr>
        <w:ind w:left="5760" w:hanging="360"/>
      </w:pPr>
    </w:lvl>
    <w:lvl w:ilvl="8" w:tplc="80B646AE">
      <w:start w:val="1"/>
      <w:numFmt w:val="lowerRoman"/>
      <w:lvlText w:val="%9."/>
      <w:lvlJc w:val="right"/>
      <w:pPr>
        <w:ind w:left="6480" w:hanging="180"/>
      </w:pPr>
    </w:lvl>
  </w:abstractNum>
  <w:abstractNum w:abstractNumId="4" w15:restartNumberingAfterBreak="0">
    <w:nsid w:val="112489C5"/>
    <w:multiLevelType w:val="hybridMultilevel"/>
    <w:tmpl w:val="638EA94C"/>
    <w:lvl w:ilvl="0" w:tplc="5044BDD2">
      <w:start w:val="1"/>
      <w:numFmt w:val="decimal"/>
      <w:lvlText w:val="%1."/>
      <w:lvlJc w:val="left"/>
      <w:pPr>
        <w:ind w:left="720" w:hanging="360"/>
      </w:pPr>
    </w:lvl>
    <w:lvl w:ilvl="1" w:tplc="A232F854">
      <w:start w:val="1"/>
      <w:numFmt w:val="lowerLetter"/>
      <w:lvlText w:val="%2."/>
      <w:lvlJc w:val="left"/>
      <w:pPr>
        <w:ind w:left="1440" w:hanging="360"/>
      </w:pPr>
    </w:lvl>
    <w:lvl w:ilvl="2" w:tplc="406CED14">
      <w:start w:val="1"/>
      <w:numFmt w:val="lowerRoman"/>
      <w:lvlText w:val="%3."/>
      <w:lvlJc w:val="right"/>
      <w:pPr>
        <w:ind w:left="2160" w:hanging="180"/>
      </w:pPr>
    </w:lvl>
    <w:lvl w:ilvl="3" w:tplc="97843174">
      <w:start w:val="1"/>
      <w:numFmt w:val="decimal"/>
      <w:lvlText w:val="%4."/>
      <w:lvlJc w:val="left"/>
      <w:pPr>
        <w:ind w:left="2880" w:hanging="360"/>
      </w:pPr>
    </w:lvl>
    <w:lvl w:ilvl="4" w:tplc="9F366A9C">
      <w:start w:val="1"/>
      <w:numFmt w:val="lowerLetter"/>
      <w:lvlText w:val="%5."/>
      <w:lvlJc w:val="left"/>
      <w:pPr>
        <w:ind w:left="3600" w:hanging="360"/>
      </w:pPr>
    </w:lvl>
    <w:lvl w:ilvl="5" w:tplc="587ACCEC">
      <w:start w:val="1"/>
      <w:numFmt w:val="lowerRoman"/>
      <w:lvlText w:val="%6."/>
      <w:lvlJc w:val="right"/>
      <w:pPr>
        <w:ind w:left="4320" w:hanging="180"/>
      </w:pPr>
    </w:lvl>
    <w:lvl w:ilvl="6" w:tplc="38183FF2">
      <w:start w:val="1"/>
      <w:numFmt w:val="decimal"/>
      <w:lvlText w:val="%7."/>
      <w:lvlJc w:val="left"/>
      <w:pPr>
        <w:ind w:left="5040" w:hanging="360"/>
      </w:pPr>
    </w:lvl>
    <w:lvl w:ilvl="7" w:tplc="8A2633D6">
      <w:start w:val="1"/>
      <w:numFmt w:val="lowerLetter"/>
      <w:lvlText w:val="%8."/>
      <w:lvlJc w:val="left"/>
      <w:pPr>
        <w:ind w:left="5760" w:hanging="360"/>
      </w:pPr>
    </w:lvl>
    <w:lvl w:ilvl="8" w:tplc="193A4AA0">
      <w:start w:val="1"/>
      <w:numFmt w:val="lowerRoman"/>
      <w:lvlText w:val="%9."/>
      <w:lvlJc w:val="right"/>
      <w:pPr>
        <w:ind w:left="6480" w:hanging="180"/>
      </w:pPr>
    </w:lvl>
  </w:abstractNum>
  <w:abstractNum w:abstractNumId="5" w15:restartNumberingAfterBreak="0">
    <w:nsid w:val="123F29FA"/>
    <w:multiLevelType w:val="hybridMultilevel"/>
    <w:tmpl w:val="3EFCC31E"/>
    <w:lvl w:ilvl="0" w:tplc="CB8082A2">
      <w:start w:val="1"/>
      <w:numFmt w:val="bullet"/>
      <w:lvlText w:val=""/>
      <w:lvlJc w:val="left"/>
      <w:pPr>
        <w:ind w:left="720" w:hanging="360"/>
      </w:pPr>
      <w:rPr>
        <w:rFonts w:ascii="Symbol" w:hAnsi="Symbol" w:hint="default"/>
      </w:rPr>
    </w:lvl>
    <w:lvl w:ilvl="1" w:tplc="009CB934">
      <w:start w:val="1"/>
      <w:numFmt w:val="bullet"/>
      <w:lvlText w:val="o"/>
      <w:lvlJc w:val="left"/>
      <w:pPr>
        <w:ind w:left="1440" w:hanging="360"/>
      </w:pPr>
      <w:rPr>
        <w:rFonts w:ascii="Courier New" w:hAnsi="Courier New" w:hint="default"/>
      </w:rPr>
    </w:lvl>
    <w:lvl w:ilvl="2" w:tplc="98242EBE">
      <w:start w:val="1"/>
      <w:numFmt w:val="bullet"/>
      <w:lvlText w:val=""/>
      <w:lvlJc w:val="left"/>
      <w:pPr>
        <w:ind w:left="2160" w:hanging="360"/>
      </w:pPr>
      <w:rPr>
        <w:rFonts w:ascii="Wingdings" w:hAnsi="Wingdings" w:hint="default"/>
      </w:rPr>
    </w:lvl>
    <w:lvl w:ilvl="3" w:tplc="A2E265C2">
      <w:start w:val="1"/>
      <w:numFmt w:val="bullet"/>
      <w:lvlText w:val=""/>
      <w:lvlJc w:val="left"/>
      <w:pPr>
        <w:ind w:left="2880" w:hanging="360"/>
      </w:pPr>
      <w:rPr>
        <w:rFonts w:ascii="Symbol" w:hAnsi="Symbol" w:hint="default"/>
      </w:rPr>
    </w:lvl>
    <w:lvl w:ilvl="4" w:tplc="2430A1BC">
      <w:start w:val="1"/>
      <w:numFmt w:val="bullet"/>
      <w:lvlText w:val="o"/>
      <w:lvlJc w:val="left"/>
      <w:pPr>
        <w:ind w:left="3600" w:hanging="360"/>
      </w:pPr>
      <w:rPr>
        <w:rFonts w:ascii="Courier New" w:hAnsi="Courier New" w:hint="default"/>
      </w:rPr>
    </w:lvl>
    <w:lvl w:ilvl="5" w:tplc="5650C174">
      <w:start w:val="1"/>
      <w:numFmt w:val="bullet"/>
      <w:lvlText w:val=""/>
      <w:lvlJc w:val="left"/>
      <w:pPr>
        <w:ind w:left="4320" w:hanging="360"/>
      </w:pPr>
      <w:rPr>
        <w:rFonts w:ascii="Wingdings" w:hAnsi="Wingdings" w:hint="default"/>
      </w:rPr>
    </w:lvl>
    <w:lvl w:ilvl="6" w:tplc="2CAE9B64">
      <w:start w:val="1"/>
      <w:numFmt w:val="bullet"/>
      <w:lvlText w:val=""/>
      <w:lvlJc w:val="left"/>
      <w:pPr>
        <w:ind w:left="5040" w:hanging="360"/>
      </w:pPr>
      <w:rPr>
        <w:rFonts w:ascii="Symbol" w:hAnsi="Symbol" w:hint="default"/>
      </w:rPr>
    </w:lvl>
    <w:lvl w:ilvl="7" w:tplc="F72E6B38">
      <w:start w:val="1"/>
      <w:numFmt w:val="bullet"/>
      <w:lvlText w:val="o"/>
      <w:lvlJc w:val="left"/>
      <w:pPr>
        <w:ind w:left="5760" w:hanging="360"/>
      </w:pPr>
      <w:rPr>
        <w:rFonts w:ascii="Courier New" w:hAnsi="Courier New" w:hint="default"/>
      </w:rPr>
    </w:lvl>
    <w:lvl w:ilvl="8" w:tplc="AD4253FA">
      <w:start w:val="1"/>
      <w:numFmt w:val="bullet"/>
      <w:lvlText w:val=""/>
      <w:lvlJc w:val="left"/>
      <w:pPr>
        <w:ind w:left="6480" w:hanging="360"/>
      </w:pPr>
      <w:rPr>
        <w:rFonts w:ascii="Wingdings" w:hAnsi="Wingdings" w:hint="default"/>
      </w:rPr>
    </w:lvl>
  </w:abstractNum>
  <w:abstractNum w:abstractNumId="6" w15:restartNumberingAfterBreak="0">
    <w:nsid w:val="1CE4F21A"/>
    <w:multiLevelType w:val="hybridMultilevel"/>
    <w:tmpl w:val="183890C4"/>
    <w:lvl w:ilvl="0" w:tplc="17208AF0">
      <w:start w:val="1"/>
      <w:numFmt w:val="bullet"/>
      <w:lvlText w:val=""/>
      <w:lvlJc w:val="left"/>
      <w:pPr>
        <w:ind w:left="720" w:hanging="360"/>
      </w:pPr>
      <w:rPr>
        <w:rFonts w:ascii="Symbol" w:hAnsi="Symbol" w:hint="default"/>
      </w:rPr>
    </w:lvl>
    <w:lvl w:ilvl="1" w:tplc="BAC6C52A">
      <w:start w:val="1"/>
      <w:numFmt w:val="bullet"/>
      <w:lvlText w:val="o"/>
      <w:lvlJc w:val="left"/>
      <w:pPr>
        <w:ind w:left="1440" w:hanging="360"/>
      </w:pPr>
      <w:rPr>
        <w:rFonts w:ascii="Courier New" w:hAnsi="Courier New" w:hint="default"/>
      </w:rPr>
    </w:lvl>
    <w:lvl w:ilvl="2" w:tplc="4F48E594">
      <w:start w:val="1"/>
      <w:numFmt w:val="bullet"/>
      <w:lvlText w:val=""/>
      <w:lvlJc w:val="left"/>
      <w:pPr>
        <w:ind w:left="2160" w:hanging="360"/>
      </w:pPr>
      <w:rPr>
        <w:rFonts w:ascii="Wingdings" w:hAnsi="Wingdings" w:hint="default"/>
      </w:rPr>
    </w:lvl>
    <w:lvl w:ilvl="3" w:tplc="EE92E04C">
      <w:start w:val="1"/>
      <w:numFmt w:val="bullet"/>
      <w:lvlText w:val=""/>
      <w:lvlJc w:val="left"/>
      <w:pPr>
        <w:ind w:left="2880" w:hanging="360"/>
      </w:pPr>
      <w:rPr>
        <w:rFonts w:ascii="Symbol" w:hAnsi="Symbol" w:hint="default"/>
      </w:rPr>
    </w:lvl>
    <w:lvl w:ilvl="4" w:tplc="758CDEB2">
      <w:start w:val="1"/>
      <w:numFmt w:val="bullet"/>
      <w:lvlText w:val="o"/>
      <w:lvlJc w:val="left"/>
      <w:pPr>
        <w:ind w:left="3600" w:hanging="360"/>
      </w:pPr>
      <w:rPr>
        <w:rFonts w:ascii="Courier New" w:hAnsi="Courier New" w:hint="default"/>
      </w:rPr>
    </w:lvl>
    <w:lvl w:ilvl="5" w:tplc="03E6C802">
      <w:start w:val="1"/>
      <w:numFmt w:val="bullet"/>
      <w:lvlText w:val=""/>
      <w:lvlJc w:val="left"/>
      <w:pPr>
        <w:ind w:left="4320" w:hanging="360"/>
      </w:pPr>
      <w:rPr>
        <w:rFonts w:ascii="Wingdings" w:hAnsi="Wingdings" w:hint="default"/>
      </w:rPr>
    </w:lvl>
    <w:lvl w:ilvl="6" w:tplc="778E26C2">
      <w:start w:val="1"/>
      <w:numFmt w:val="bullet"/>
      <w:lvlText w:val=""/>
      <w:lvlJc w:val="left"/>
      <w:pPr>
        <w:ind w:left="5040" w:hanging="360"/>
      </w:pPr>
      <w:rPr>
        <w:rFonts w:ascii="Symbol" w:hAnsi="Symbol" w:hint="default"/>
      </w:rPr>
    </w:lvl>
    <w:lvl w:ilvl="7" w:tplc="57E8DFCE">
      <w:start w:val="1"/>
      <w:numFmt w:val="bullet"/>
      <w:lvlText w:val="o"/>
      <w:lvlJc w:val="left"/>
      <w:pPr>
        <w:ind w:left="5760" w:hanging="360"/>
      </w:pPr>
      <w:rPr>
        <w:rFonts w:ascii="Courier New" w:hAnsi="Courier New" w:hint="default"/>
      </w:rPr>
    </w:lvl>
    <w:lvl w:ilvl="8" w:tplc="97BA3FD2">
      <w:start w:val="1"/>
      <w:numFmt w:val="bullet"/>
      <w:lvlText w:val=""/>
      <w:lvlJc w:val="left"/>
      <w:pPr>
        <w:ind w:left="6480" w:hanging="360"/>
      </w:pPr>
      <w:rPr>
        <w:rFonts w:ascii="Wingdings" w:hAnsi="Wingdings" w:hint="default"/>
      </w:rPr>
    </w:lvl>
  </w:abstractNum>
  <w:abstractNum w:abstractNumId="7" w15:restartNumberingAfterBreak="0">
    <w:nsid w:val="202FBED2"/>
    <w:multiLevelType w:val="hybridMultilevel"/>
    <w:tmpl w:val="416EAC02"/>
    <w:lvl w:ilvl="0" w:tplc="4ADEA864">
      <w:start w:val="1"/>
      <w:numFmt w:val="bullet"/>
      <w:lvlText w:val=""/>
      <w:lvlJc w:val="left"/>
      <w:pPr>
        <w:ind w:left="720" w:hanging="360"/>
      </w:pPr>
      <w:rPr>
        <w:rFonts w:ascii="Symbol" w:hAnsi="Symbol" w:hint="default"/>
      </w:rPr>
    </w:lvl>
    <w:lvl w:ilvl="1" w:tplc="6E1E1398">
      <w:start w:val="1"/>
      <w:numFmt w:val="bullet"/>
      <w:lvlText w:val="o"/>
      <w:lvlJc w:val="left"/>
      <w:pPr>
        <w:ind w:left="1440" w:hanging="360"/>
      </w:pPr>
      <w:rPr>
        <w:rFonts w:ascii="Courier New" w:hAnsi="Courier New" w:hint="default"/>
      </w:rPr>
    </w:lvl>
    <w:lvl w:ilvl="2" w:tplc="1A046A2E">
      <w:start w:val="1"/>
      <w:numFmt w:val="bullet"/>
      <w:lvlText w:val=""/>
      <w:lvlJc w:val="left"/>
      <w:pPr>
        <w:ind w:left="2160" w:hanging="360"/>
      </w:pPr>
      <w:rPr>
        <w:rFonts w:ascii="Wingdings" w:hAnsi="Wingdings" w:hint="default"/>
      </w:rPr>
    </w:lvl>
    <w:lvl w:ilvl="3" w:tplc="012A1282">
      <w:start w:val="1"/>
      <w:numFmt w:val="bullet"/>
      <w:lvlText w:val=""/>
      <w:lvlJc w:val="left"/>
      <w:pPr>
        <w:ind w:left="2880" w:hanging="360"/>
      </w:pPr>
      <w:rPr>
        <w:rFonts w:ascii="Symbol" w:hAnsi="Symbol" w:hint="default"/>
      </w:rPr>
    </w:lvl>
    <w:lvl w:ilvl="4" w:tplc="473644F8">
      <w:start w:val="1"/>
      <w:numFmt w:val="bullet"/>
      <w:lvlText w:val="o"/>
      <w:lvlJc w:val="left"/>
      <w:pPr>
        <w:ind w:left="3600" w:hanging="360"/>
      </w:pPr>
      <w:rPr>
        <w:rFonts w:ascii="Courier New" w:hAnsi="Courier New" w:hint="default"/>
      </w:rPr>
    </w:lvl>
    <w:lvl w:ilvl="5" w:tplc="2B188A6A">
      <w:start w:val="1"/>
      <w:numFmt w:val="bullet"/>
      <w:lvlText w:val=""/>
      <w:lvlJc w:val="left"/>
      <w:pPr>
        <w:ind w:left="4320" w:hanging="360"/>
      </w:pPr>
      <w:rPr>
        <w:rFonts w:ascii="Wingdings" w:hAnsi="Wingdings" w:hint="default"/>
      </w:rPr>
    </w:lvl>
    <w:lvl w:ilvl="6" w:tplc="7548B7EC">
      <w:start w:val="1"/>
      <w:numFmt w:val="bullet"/>
      <w:lvlText w:val=""/>
      <w:lvlJc w:val="left"/>
      <w:pPr>
        <w:ind w:left="5040" w:hanging="360"/>
      </w:pPr>
      <w:rPr>
        <w:rFonts w:ascii="Symbol" w:hAnsi="Symbol" w:hint="default"/>
      </w:rPr>
    </w:lvl>
    <w:lvl w:ilvl="7" w:tplc="62E2128A">
      <w:start w:val="1"/>
      <w:numFmt w:val="bullet"/>
      <w:lvlText w:val="o"/>
      <w:lvlJc w:val="left"/>
      <w:pPr>
        <w:ind w:left="5760" w:hanging="360"/>
      </w:pPr>
      <w:rPr>
        <w:rFonts w:ascii="Courier New" w:hAnsi="Courier New" w:hint="default"/>
      </w:rPr>
    </w:lvl>
    <w:lvl w:ilvl="8" w:tplc="9C1E9A5E">
      <w:start w:val="1"/>
      <w:numFmt w:val="bullet"/>
      <w:lvlText w:val=""/>
      <w:lvlJc w:val="left"/>
      <w:pPr>
        <w:ind w:left="6480" w:hanging="360"/>
      </w:pPr>
      <w:rPr>
        <w:rFonts w:ascii="Wingdings" w:hAnsi="Wingdings" w:hint="default"/>
      </w:rPr>
    </w:lvl>
  </w:abstractNum>
  <w:abstractNum w:abstractNumId="8" w15:restartNumberingAfterBreak="0">
    <w:nsid w:val="220DA025"/>
    <w:multiLevelType w:val="hybridMultilevel"/>
    <w:tmpl w:val="7F3A3534"/>
    <w:lvl w:ilvl="0" w:tplc="88689384">
      <w:start w:val="1"/>
      <w:numFmt w:val="decimal"/>
      <w:lvlText w:val="%1."/>
      <w:lvlJc w:val="left"/>
      <w:pPr>
        <w:ind w:left="720" w:hanging="360"/>
      </w:pPr>
    </w:lvl>
    <w:lvl w:ilvl="1" w:tplc="9A0A0892">
      <w:start w:val="1"/>
      <w:numFmt w:val="lowerLetter"/>
      <w:lvlText w:val="%2."/>
      <w:lvlJc w:val="left"/>
      <w:pPr>
        <w:ind w:left="1440" w:hanging="360"/>
      </w:pPr>
    </w:lvl>
    <w:lvl w:ilvl="2" w:tplc="0786E610">
      <w:start w:val="1"/>
      <w:numFmt w:val="lowerRoman"/>
      <w:lvlText w:val="%3."/>
      <w:lvlJc w:val="right"/>
      <w:pPr>
        <w:ind w:left="2160" w:hanging="180"/>
      </w:pPr>
    </w:lvl>
    <w:lvl w:ilvl="3" w:tplc="93AA8AAC">
      <w:start w:val="1"/>
      <w:numFmt w:val="decimal"/>
      <w:lvlText w:val="%4."/>
      <w:lvlJc w:val="left"/>
      <w:pPr>
        <w:ind w:left="2880" w:hanging="360"/>
      </w:pPr>
    </w:lvl>
    <w:lvl w:ilvl="4" w:tplc="5CB8864E">
      <w:start w:val="1"/>
      <w:numFmt w:val="lowerLetter"/>
      <w:lvlText w:val="%5."/>
      <w:lvlJc w:val="left"/>
      <w:pPr>
        <w:ind w:left="3600" w:hanging="360"/>
      </w:pPr>
    </w:lvl>
    <w:lvl w:ilvl="5" w:tplc="BFEC3988">
      <w:start w:val="1"/>
      <w:numFmt w:val="lowerRoman"/>
      <w:lvlText w:val="%6."/>
      <w:lvlJc w:val="right"/>
      <w:pPr>
        <w:ind w:left="4320" w:hanging="180"/>
      </w:pPr>
    </w:lvl>
    <w:lvl w:ilvl="6" w:tplc="7A5818B6">
      <w:start w:val="1"/>
      <w:numFmt w:val="decimal"/>
      <w:lvlText w:val="%7."/>
      <w:lvlJc w:val="left"/>
      <w:pPr>
        <w:ind w:left="5040" w:hanging="360"/>
      </w:pPr>
    </w:lvl>
    <w:lvl w:ilvl="7" w:tplc="3FAC2F9C">
      <w:start w:val="1"/>
      <w:numFmt w:val="lowerLetter"/>
      <w:lvlText w:val="%8."/>
      <w:lvlJc w:val="left"/>
      <w:pPr>
        <w:ind w:left="5760" w:hanging="360"/>
      </w:pPr>
    </w:lvl>
    <w:lvl w:ilvl="8" w:tplc="C6CE7CE4">
      <w:start w:val="1"/>
      <w:numFmt w:val="lowerRoman"/>
      <w:lvlText w:val="%9."/>
      <w:lvlJc w:val="right"/>
      <w:pPr>
        <w:ind w:left="6480" w:hanging="180"/>
      </w:pPr>
    </w:lvl>
  </w:abstractNum>
  <w:abstractNum w:abstractNumId="9" w15:restartNumberingAfterBreak="0">
    <w:nsid w:val="2B38E6E2"/>
    <w:multiLevelType w:val="hybridMultilevel"/>
    <w:tmpl w:val="9ECC83D8"/>
    <w:lvl w:ilvl="0" w:tplc="626EA1E8">
      <w:start w:val="1"/>
      <w:numFmt w:val="decimal"/>
      <w:lvlText w:val="%1."/>
      <w:lvlJc w:val="left"/>
      <w:pPr>
        <w:ind w:left="720" w:hanging="360"/>
      </w:pPr>
    </w:lvl>
    <w:lvl w:ilvl="1" w:tplc="D6B45598">
      <w:start w:val="1"/>
      <w:numFmt w:val="lowerLetter"/>
      <w:lvlText w:val="%2."/>
      <w:lvlJc w:val="left"/>
      <w:pPr>
        <w:ind w:left="1440" w:hanging="360"/>
      </w:pPr>
    </w:lvl>
    <w:lvl w:ilvl="2" w:tplc="105AA736">
      <w:start w:val="1"/>
      <w:numFmt w:val="lowerRoman"/>
      <w:lvlText w:val="%3."/>
      <w:lvlJc w:val="right"/>
      <w:pPr>
        <w:ind w:left="2160" w:hanging="180"/>
      </w:pPr>
    </w:lvl>
    <w:lvl w:ilvl="3" w:tplc="6D4C6C56">
      <w:start w:val="1"/>
      <w:numFmt w:val="decimal"/>
      <w:lvlText w:val="%4."/>
      <w:lvlJc w:val="left"/>
      <w:pPr>
        <w:ind w:left="2880" w:hanging="360"/>
      </w:pPr>
    </w:lvl>
    <w:lvl w:ilvl="4" w:tplc="8FFC2470">
      <w:start w:val="1"/>
      <w:numFmt w:val="lowerLetter"/>
      <w:lvlText w:val="%5."/>
      <w:lvlJc w:val="left"/>
      <w:pPr>
        <w:ind w:left="3600" w:hanging="360"/>
      </w:pPr>
    </w:lvl>
    <w:lvl w:ilvl="5" w:tplc="3BFC8D5C">
      <w:start w:val="1"/>
      <w:numFmt w:val="lowerRoman"/>
      <w:lvlText w:val="%6."/>
      <w:lvlJc w:val="right"/>
      <w:pPr>
        <w:ind w:left="4320" w:hanging="180"/>
      </w:pPr>
    </w:lvl>
    <w:lvl w:ilvl="6" w:tplc="7AC8AA96">
      <w:start w:val="1"/>
      <w:numFmt w:val="decimal"/>
      <w:lvlText w:val="%7."/>
      <w:lvlJc w:val="left"/>
      <w:pPr>
        <w:ind w:left="5040" w:hanging="360"/>
      </w:pPr>
    </w:lvl>
    <w:lvl w:ilvl="7" w:tplc="E6168F80">
      <w:start w:val="1"/>
      <w:numFmt w:val="lowerLetter"/>
      <w:lvlText w:val="%8."/>
      <w:lvlJc w:val="left"/>
      <w:pPr>
        <w:ind w:left="5760" w:hanging="360"/>
      </w:pPr>
    </w:lvl>
    <w:lvl w:ilvl="8" w:tplc="AC98EFC8">
      <w:start w:val="1"/>
      <w:numFmt w:val="lowerRoman"/>
      <w:lvlText w:val="%9."/>
      <w:lvlJc w:val="right"/>
      <w:pPr>
        <w:ind w:left="6480" w:hanging="180"/>
      </w:pPr>
    </w:lvl>
  </w:abstractNum>
  <w:abstractNum w:abstractNumId="10" w15:restartNumberingAfterBreak="0">
    <w:nsid w:val="2C6F6035"/>
    <w:multiLevelType w:val="multilevel"/>
    <w:tmpl w:val="2480A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640B4"/>
    <w:multiLevelType w:val="hybridMultilevel"/>
    <w:tmpl w:val="3A0C3EFA"/>
    <w:lvl w:ilvl="0" w:tplc="8AAA337A">
      <w:start w:val="1"/>
      <w:numFmt w:val="bullet"/>
      <w:lvlText w:val=""/>
      <w:lvlJc w:val="left"/>
      <w:pPr>
        <w:ind w:left="720" w:hanging="360"/>
      </w:pPr>
      <w:rPr>
        <w:rFonts w:ascii="Symbol" w:hAnsi="Symbol" w:hint="default"/>
      </w:rPr>
    </w:lvl>
    <w:lvl w:ilvl="1" w:tplc="499436F8">
      <w:start w:val="1"/>
      <w:numFmt w:val="bullet"/>
      <w:lvlText w:val="o"/>
      <w:lvlJc w:val="left"/>
      <w:pPr>
        <w:ind w:left="1440" w:hanging="360"/>
      </w:pPr>
      <w:rPr>
        <w:rFonts w:ascii="Courier New" w:hAnsi="Courier New" w:hint="default"/>
      </w:rPr>
    </w:lvl>
    <w:lvl w:ilvl="2" w:tplc="563E005E">
      <w:start w:val="1"/>
      <w:numFmt w:val="bullet"/>
      <w:lvlText w:val=""/>
      <w:lvlJc w:val="left"/>
      <w:pPr>
        <w:ind w:left="2160" w:hanging="360"/>
      </w:pPr>
      <w:rPr>
        <w:rFonts w:ascii="Wingdings" w:hAnsi="Wingdings" w:hint="default"/>
      </w:rPr>
    </w:lvl>
    <w:lvl w:ilvl="3" w:tplc="88FC9AE0">
      <w:start w:val="1"/>
      <w:numFmt w:val="bullet"/>
      <w:lvlText w:val=""/>
      <w:lvlJc w:val="left"/>
      <w:pPr>
        <w:ind w:left="2880" w:hanging="360"/>
      </w:pPr>
      <w:rPr>
        <w:rFonts w:ascii="Symbol" w:hAnsi="Symbol" w:hint="default"/>
      </w:rPr>
    </w:lvl>
    <w:lvl w:ilvl="4" w:tplc="F7D44418">
      <w:start w:val="1"/>
      <w:numFmt w:val="bullet"/>
      <w:lvlText w:val="o"/>
      <w:lvlJc w:val="left"/>
      <w:pPr>
        <w:ind w:left="3600" w:hanging="360"/>
      </w:pPr>
      <w:rPr>
        <w:rFonts w:ascii="Courier New" w:hAnsi="Courier New" w:hint="default"/>
      </w:rPr>
    </w:lvl>
    <w:lvl w:ilvl="5" w:tplc="9F9EDC62">
      <w:start w:val="1"/>
      <w:numFmt w:val="bullet"/>
      <w:lvlText w:val=""/>
      <w:lvlJc w:val="left"/>
      <w:pPr>
        <w:ind w:left="4320" w:hanging="360"/>
      </w:pPr>
      <w:rPr>
        <w:rFonts w:ascii="Wingdings" w:hAnsi="Wingdings" w:hint="default"/>
      </w:rPr>
    </w:lvl>
    <w:lvl w:ilvl="6" w:tplc="288AAD08">
      <w:start w:val="1"/>
      <w:numFmt w:val="bullet"/>
      <w:lvlText w:val=""/>
      <w:lvlJc w:val="left"/>
      <w:pPr>
        <w:ind w:left="5040" w:hanging="360"/>
      </w:pPr>
      <w:rPr>
        <w:rFonts w:ascii="Symbol" w:hAnsi="Symbol" w:hint="default"/>
      </w:rPr>
    </w:lvl>
    <w:lvl w:ilvl="7" w:tplc="9F68E3C6">
      <w:start w:val="1"/>
      <w:numFmt w:val="bullet"/>
      <w:lvlText w:val="o"/>
      <w:lvlJc w:val="left"/>
      <w:pPr>
        <w:ind w:left="5760" w:hanging="360"/>
      </w:pPr>
      <w:rPr>
        <w:rFonts w:ascii="Courier New" w:hAnsi="Courier New" w:hint="default"/>
      </w:rPr>
    </w:lvl>
    <w:lvl w:ilvl="8" w:tplc="A9E6560E">
      <w:start w:val="1"/>
      <w:numFmt w:val="bullet"/>
      <w:lvlText w:val=""/>
      <w:lvlJc w:val="left"/>
      <w:pPr>
        <w:ind w:left="6480" w:hanging="360"/>
      </w:pPr>
      <w:rPr>
        <w:rFonts w:ascii="Wingdings" w:hAnsi="Wingdings" w:hint="default"/>
      </w:rPr>
    </w:lvl>
  </w:abstractNum>
  <w:abstractNum w:abstractNumId="12" w15:restartNumberingAfterBreak="0">
    <w:nsid w:val="395000A1"/>
    <w:multiLevelType w:val="multilevel"/>
    <w:tmpl w:val="B38E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D92FD"/>
    <w:multiLevelType w:val="hybridMultilevel"/>
    <w:tmpl w:val="3738E360"/>
    <w:lvl w:ilvl="0" w:tplc="8292A60A">
      <w:start w:val="1"/>
      <w:numFmt w:val="decimal"/>
      <w:lvlText w:val="%1."/>
      <w:lvlJc w:val="left"/>
      <w:pPr>
        <w:ind w:left="720" w:hanging="360"/>
      </w:pPr>
    </w:lvl>
    <w:lvl w:ilvl="1" w:tplc="416ACF3E">
      <w:start w:val="1"/>
      <w:numFmt w:val="lowerLetter"/>
      <w:lvlText w:val="%2."/>
      <w:lvlJc w:val="left"/>
      <w:pPr>
        <w:ind w:left="1440" w:hanging="360"/>
      </w:pPr>
    </w:lvl>
    <w:lvl w:ilvl="2" w:tplc="213083CC">
      <w:start w:val="1"/>
      <w:numFmt w:val="lowerRoman"/>
      <w:lvlText w:val="%3."/>
      <w:lvlJc w:val="right"/>
      <w:pPr>
        <w:ind w:left="2160" w:hanging="180"/>
      </w:pPr>
    </w:lvl>
    <w:lvl w:ilvl="3" w:tplc="CCA0BB04">
      <w:start w:val="1"/>
      <w:numFmt w:val="decimal"/>
      <w:lvlText w:val="%4."/>
      <w:lvlJc w:val="left"/>
      <w:pPr>
        <w:ind w:left="2880" w:hanging="360"/>
      </w:pPr>
    </w:lvl>
    <w:lvl w:ilvl="4" w:tplc="192AE1EA">
      <w:start w:val="1"/>
      <w:numFmt w:val="lowerLetter"/>
      <w:lvlText w:val="%5."/>
      <w:lvlJc w:val="left"/>
      <w:pPr>
        <w:ind w:left="3600" w:hanging="360"/>
      </w:pPr>
    </w:lvl>
    <w:lvl w:ilvl="5" w:tplc="5FBE7B10">
      <w:start w:val="1"/>
      <w:numFmt w:val="lowerRoman"/>
      <w:lvlText w:val="%6."/>
      <w:lvlJc w:val="right"/>
      <w:pPr>
        <w:ind w:left="4320" w:hanging="180"/>
      </w:pPr>
    </w:lvl>
    <w:lvl w:ilvl="6" w:tplc="8FD8E150">
      <w:start w:val="1"/>
      <w:numFmt w:val="decimal"/>
      <w:lvlText w:val="%7."/>
      <w:lvlJc w:val="left"/>
      <w:pPr>
        <w:ind w:left="5040" w:hanging="360"/>
      </w:pPr>
    </w:lvl>
    <w:lvl w:ilvl="7" w:tplc="775C78EA">
      <w:start w:val="1"/>
      <w:numFmt w:val="lowerLetter"/>
      <w:lvlText w:val="%8."/>
      <w:lvlJc w:val="left"/>
      <w:pPr>
        <w:ind w:left="5760" w:hanging="360"/>
      </w:pPr>
    </w:lvl>
    <w:lvl w:ilvl="8" w:tplc="3DE04B30">
      <w:start w:val="1"/>
      <w:numFmt w:val="lowerRoman"/>
      <w:lvlText w:val="%9."/>
      <w:lvlJc w:val="right"/>
      <w:pPr>
        <w:ind w:left="6480" w:hanging="180"/>
      </w:pPr>
    </w:lvl>
  </w:abstractNum>
  <w:abstractNum w:abstractNumId="14" w15:restartNumberingAfterBreak="0">
    <w:nsid w:val="40C53ACE"/>
    <w:multiLevelType w:val="hybridMultilevel"/>
    <w:tmpl w:val="7F1E36EE"/>
    <w:lvl w:ilvl="0" w:tplc="D90C5E58">
      <w:start w:val="1"/>
      <w:numFmt w:val="decimal"/>
      <w:lvlText w:val="%1."/>
      <w:lvlJc w:val="left"/>
      <w:pPr>
        <w:ind w:left="1080" w:hanging="360"/>
      </w:pPr>
    </w:lvl>
    <w:lvl w:ilvl="1" w:tplc="B092528A">
      <w:start w:val="1"/>
      <w:numFmt w:val="lowerLetter"/>
      <w:lvlText w:val="%2."/>
      <w:lvlJc w:val="left"/>
      <w:pPr>
        <w:ind w:left="1800" w:hanging="360"/>
      </w:pPr>
    </w:lvl>
    <w:lvl w:ilvl="2" w:tplc="000E8DD2">
      <w:start w:val="1"/>
      <w:numFmt w:val="lowerRoman"/>
      <w:lvlText w:val="%3."/>
      <w:lvlJc w:val="right"/>
      <w:pPr>
        <w:ind w:left="2520" w:hanging="180"/>
      </w:pPr>
    </w:lvl>
    <w:lvl w:ilvl="3" w:tplc="15CC9A44">
      <w:start w:val="1"/>
      <w:numFmt w:val="decimal"/>
      <w:lvlText w:val="%4."/>
      <w:lvlJc w:val="left"/>
      <w:pPr>
        <w:ind w:left="3240" w:hanging="360"/>
      </w:pPr>
    </w:lvl>
    <w:lvl w:ilvl="4" w:tplc="8AB26BA2">
      <w:start w:val="1"/>
      <w:numFmt w:val="lowerLetter"/>
      <w:lvlText w:val="%5."/>
      <w:lvlJc w:val="left"/>
      <w:pPr>
        <w:ind w:left="3960" w:hanging="360"/>
      </w:pPr>
    </w:lvl>
    <w:lvl w:ilvl="5" w:tplc="896A535A">
      <w:start w:val="1"/>
      <w:numFmt w:val="lowerRoman"/>
      <w:lvlText w:val="%6."/>
      <w:lvlJc w:val="right"/>
      <w:pPr>
        <w:ind w:left="4680" w:hanging="180"/>
      </w:pPr>
    </w:lvl>
    <w:lvl w:ilvl="6" w:tplc="0B7628A4">
      <w:start w:val="1"/>
      <w:numFmt w:val="decimal"/>
      <w:lvlText w:val="%7."/>
      <w:lvlJc w:val="left"/>
      <w:pPr>
        <w:ind w:left="5400" w:hanging="360"/>
      </w:pPr>
    </w:lvl>
    <w:lvl w:ilvl="7" w:tplc="97EE1474">
      <w:start w:val="1"/>
      <w:numFmt w:val="lowerLetter"/>
      <w:lvlText w:val="%8."/>
      <w:lvlJc w:val="left"/>
      <w:pPr>
        <w:ind w:left="6120" w:hanging="360"/>
      </w:pPr>
    </w:lvl>
    <w:lvl w:ilvl="8" w:tplc="EC9A6590">
      <w:start w:val="1"/>
      <w:numFmt w:val="lowerRoman"/>
      <w:lvlText w:val="%9."/>
      <w:lvlJc w:val="right"/>
      <w:pPr>
        <w:ind w:left="6840" w:hanging="180"/>
      </w:pPr>
    </w:lvl>
  </w:abstractNum>
  <w:abstractNum w:abstractNumId="15" w15:restartNumberingAfterBreak="0">
    <w:nsid w:val="412C7458"/>
    <w:multiLevelType w:val="multilevel"/>
    <w:tmpl w:val="244A9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7B9F9D"/>
    <w:multiLevelType w:val="hybridMultilevel"/>
    <w:tmpl w:val="B97E9F3C"/>
    <w:lvl w:ilvl="0" w:tplc="698216EC">
      <w:start w:val="1"/>
      <w:numFmt w:val="decimal"/>
      <w:lvlText w:val="%1."/>
      <w:lvlJc w:val="left"/>
      <w:pPr>
        <w:ind w:left="720" w:hanging="360"/>
      </w:pPr>
    </w:lvl>
    <w:lvl w:ilvl="1" w:tplc="C6449A28">
      <w:start w:val="1"/>
      <w:numFmt w:val="lowerLetter"/>
      <w:lvlText w:val="%2."/>
      <w:lvlJc w:val="left"/>
      <w:pPr>
        <w:ind w:left="1440" w:hanging="360"/>
      </w:pPr>
    </w:lvl>
    <w:lvl w:ilvl="2" w:tplc="9B7A1FD0">
      <w:start w:val="1"/>
      <w:numFmt w:val="lowerRoman"/>
      <w:lvlText w:val="%3."/>
      <w:lvlJc w:val="right"/>
      <w:pPr>
        <w:ind w:left="2160" w:hanging="180"/>
      </w:pPr>
    </w:lvl>
    <w:lvl w:ilvl="3" w:tplc="B00C664E">
      <w:start w:val="1"/>
      <w:numFmt w:val="decimal"/>
      <w:lvlText w:val="%4."/>
      <w:lvlJc w:val="left"/>
      <w:pPr>
        <w:ind w:left="2880" w:hanging="360"/>
      </w:pPr>
    </w:lvl>
    <w:lvl w:ilvl="4" w:tplc="5C848D92">
      <w:start w:val="1"/>
      <w:numFmt w:val="lowerLetter"/>
      <w:lvlText w:val="%5."/>
      <w:lvlJc w:val="left"/>
      <w:pPr>
        <w:ind w:left="3600" w:hanging="360"/>
      </w:pPr>
    </w:lvl>
    <w:lvl w:ilvl="5" w:tplc="9B42DFDA">
      <w:start w:val="1"/>
      <w:numFmt w:val="lowerRoman"/>
      <w:lvlText w:val="%6."/>
      <w:lvlJc w:val="right"/>
      <w:pPr>
        <w:ind w:left="4320" w:hanging="180"/>
      </w:pPr>
    </w:lvl>
    <w:lvl w:ilvl="6" w:tplc="3A4AB506">
      <w:start w:val="1"/>
      <w:numFmt w:val="decimal"/>
      <w:lvlText w:val="%7."/>
      <w:lvlJc w:val="left"/>
      <w:pPr>
        <w:ind w:left="5040" w:hanging="360"/>
      </w:pPr>
    </w:lvl>
    <w:lvl w:ilvl="7" w:tplc="2BACE574">
      <w:start w:val="1"/>
      <w:numFmt w:val="lowerLetter"/>
      <w:lvlText w:val="%8."/>
      <w:lvlJc w:val="left"/>
      <w:pPr>
        <w:ind w:left="5760" w:hanging="360"/>
      </w:pPr>
    </w:lvl>
    <w:lvl w:ilvl="8" w:tplc="37A41894">
      <w:start w:val="1"/>
      <w:numFmt w:val="lowerRoman"/>
      <w:lvlText w:val="%9."/>
      <w:lvlJc w:val="right"/>
      <w:pPr>
        <w:ind w:left="6480" w:hanging="180"/>
      </w:pPr>
    </w:lvl>
  </w:abstractNum>
  <w:abstractNum w:abstractNumId="17" w15:restartNumberingAfterBreak="0">
    <w:nsid w:val="446BC940"/>
    <w:multiLevelType w:val="hybridMultilevel"/>
    <w:tmpl w:val="A7AACBEE"/>
    <w:lvl w:ilvl="0" w:tplc="FA0C5A7C">
      <w:start w:val="1"/>
      <w:numFmt w:val="decimal"/>
      <w:lvlText w:val="%1."/>
      <w:lvlJc w:val="left"/>
      <w:pPr>
        <w:ind w:left="720" w:hanging="360"/>
      </w:pPr>
    </w:lvl>
    <w:lvl w:ilvl="1" w:tplc="DCAAFCE2">
      <w:start w:val="1"/>
      <w:numFmt w:val="lowerLetter"/>
      <w:lvlText w:val="%2."/>
      <w:lvlJc w:val="left"/>
      <w:pPr>
        <w:ind w:left="1440" w:hanging="360"/>
      </w:pPr>
    </w:lvl>
    <w:lvl w:ilvl="2" w:tplc="F94C9C76">
      <w:start w:val="1"/>
      <w:numFmt w:val="lowerRoman"/>
      <w:lvlText w:val="%3."/>
      <w:lvlJc w:val="right"/>
      <w:pPr>
        <w:ind w:left="2160" w:hanging="180"/>
      </w:pPr>
    </w:lvl>
    <w:lvl w:ilvl="3" w:tplc="C4A8E32E">
      <w:start w:val="1"/>
      <w:numFmt w:val="decimal"/>
      <w:lvlText w:val="%4."/>
      <w:lvlJc w:val="left"/>
      <w:pPr>
        <w:ind w:left="2880" w:hanging="360"/>
      </w:pPr>
    </w:lvl>
    <w:lvl w:ilvl="4" w:tplc="EF2C2B1C">
      <w:start w:val="1"/>
      <w:numFmt w:val="lowerLetter"/>
      <w:lvlText w:val="%5."/>
      <w:lvlJc w:val="left"/>
      <w:pPr>
        <w:ind w:left="3600" w:hanging="360"/>
      </w:pPr>
    </w:lvl>
    <w:lvl w:ilvl="5" w:tplc="5CBE7D68">
      <w:start w:val="1"/>
      <w:numFmt w:val="lowerRoman"/>
      <w:lvlText w:val="%6."/>
      <w:lvlJc w:val="right"/>
      <w:pPr>
        <w:ind w:left="4320" w:hanging="180"/>
      </w:pPr>
    </w:lvl>
    <w:lvl w:ilvl="6" w:tplc="95C8B27C">
      <w:start w:val="1"/>
      <w:numFmt w:val="decimal"/>
      <w:lvlText w:val="%7."/>
      <w:lvlJc w:val="left"/>
      <w:pPr>
        <w:ind w:left="5040" w:hanging="360"/>
      </w:pPr>
    </w:lvl>
    <w:lvl w:ilvl="7" w:tplc="B80AF3C8">
      <w:start w:val="1"/>
      <w:numFmt w:val="lowerLetter"/>
      <w:lvlText w:val="%8."/>
      <w:lvlJc w:val="left"/>
      <w:pPr>
        <w:ind w:left="5760" w:hanging="360"/>
      </w:pPr>
    </w:lvl>
    <w:lvl w:ilvl="8" w:tplc="C9C88BBC">
      <w:start w:val="1"/>
      <w:numFmt w:val="lowerRoman"/>
      <w:lvlText w:val="%9."/>
      <w:lvlJc w:val="right"/>
      <w:pPr>
        <w:ind w:left="6480" w:hanging="180"/>
      </w:pPr>
    </w:lvl>
  </w:abstractNum>
  <w:abstractNum w:abstractNumId="18" w15:restartNumberingAfterBreak="0">
    <w:nsid w:val="4A2537FF"/>
    <w:multiLevelType w:val="multilevel"/>
    <w:tmpl w:val="4C40A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9104A5"/>
    <w:multiLevelType w:val="hybridMultilevel"/>
    <w:tmpl w:val="ACD4C632"/>
    <w:lvl w:ilvl="0" w:tplc="E5E040C4">
      <w:start w:val="1"/>
      <w:numFmt w:val="decimal"/>
      <w:lvlText w:val="%1."/>
      <w:lvlJc w:val="left"/>
      <w:pPr>
        <w:ind w:left="1080" w:hanging="360"/>
      </w:pPr>
    </w:lvl>
    <w:lvl w:ilvl="1" w:tplc="0CC8CC68">
      <w:start w:val="1"/>
      <w:numFmt w:val="lowerLetter"/>
      <w:lvlText w:val="%2."/>
      <w:lvlJc w:val="left"/>
      <w:pPr>
        <w:ind w:left="1800" w:hanging="360"/>
      </w:pPr>
    </w:lvl>
    <w:lvl w:ilvl="2" w:tplc="2894FE90">
      <w:start w:val="1"/>
      <w:numFmt w:val="lowerRoman"/>
      <w:lvlText w:val="%3."/>
      <w:lvlJc w:val="right"/>
      <w:pPr>
        <w:ind w:left="2520" w:hanging="180"/>
      </w:pPr>
    </w:lvl>
    <w:lvl w:ilvl="3" w:tplc="A7ECA07A">
      <w:start w:val="1"/>
      <w:numFmt w:val="decimal"/>
      <w:lvlText w:val="%4."/>
      <w:lvlJc w:val="left"/>
      <w:pPr>
        <w:ind w:left="3240" w:hanging="360"/>
      </w:pPr>
    </w:lvl>
    <w:lvl w:ilvl="4" w:tplc="D35021C8">
      <w:start w:val="1"/>
      <w:numFmt w:val="lowerLetter"/>
      <w:lvlText w:val="%5."/>
      <w:lvlJc w:val="left"/>
      <w:pPr>
        <w:ind w:left="3960" w:hanging="360"/>
      </w:pPr>
    </w:lvl>
    <w:lvl w:ilvl="5" w:tplc="5CBC1FDE">
      <w:start w:val="1"/>
      <w:numFmt w:val="lowerRoman"/>
      <w:lvlText w:val="%6."/>
      <w:lvlJc w:val="right"/>
      <w:pPr>
        <w:ind w:left="4680" w:hanging="180"/>
      </w:pPr>
    </w:lvl>
    <w:lvl w:ilvl="6" w:tplc="02109AB8">
      <w:start w:val="1"/>
      <w:numFmt w:val="decimal"/>
      <w:lvlText w:val="%7."/>
      <w:lvlJc w:val="left"/>
      <w:pPr>
        <w:ind w:left="5400" w:hanging="360"/>
      </w:pPr>
    </w:lvl>
    <w:lvl w:ilvl="7" w:tplc="0E563A8E">
      <w:start w:val="1"/>
      <w:numFmt w:val="lowerLetter"/>
      <w:lvlText w:val="%8."/>
      <w:lvlJc w:val="left"/>
      <w:pPr>
        <w:ind w:left="6120" w:hanging="360"/>
      </w:pPr>
    </w:lvl>
    <w:lvl w:ilvl="8" w:tplc="DCE495A4">
      <w:start w:val="1"/>
      <w:numFmt w:val="lowerRoman"/>
      <w:lvlText w:val="%9."/>
      <w:lvlJc w:val="right"/>
      <w:pPr>
        <w:ind w:left="6840" w:hanging="180"/>
      </w:pPr>
    </w:lvl>
  </w:abstractNum>
  <w:abstractNum w:abstractNumId="20" w15:restartNumberingAfterBreak="0">
    <w:nsid w:val="516D19D8"/>
    <w:multiLevelType w:val="multilevel"/>
    <w:tmpl w:val="3E7A5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750E8"/>
    <w:multiLevelType w:val="multilevel"/>
    <w:tmpl w:val="18664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51183A"/>
    <w:multiLevelType w:val="multilevel"/>
    <w:tmpl w:val="5EB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5D8B23"/>
    <w:multiLevelType w:val="hybridMultilevel"/>
    <w:tmpl w:val="E6C4B45A"/>
    <w:lvl w:ilvl="0" w:tplc="749CE4D8">
      <w:start w:val="1"/>
      <w:numFmt w:val="bullet"/>
      <w:lvlText w:val=""/>
      <w:lvlJc w:val="left"/>
      <w:pPr>
        <w:ind w:left="720" w:hanging="360"/>
      </w:pPr>
      <w:rPr>
        <w:rFonts w:ascii="Symbol" w:hAnsi="Symbol" w:hint="default"/>
      </w:rPr>
    </w:lvl>
    <w:lvl w:ilvl="1" w:tplc="AEBCF282">
      <w:start w:val="1"/>
      <w:numFmt w:val="bullet"/>
      <w:lvlText w:val="o"/>
      <w:lvlJc w:val="left"/>
      <w:pPr>
        <w:ind w:left="1440" w:hanging="360"/>
      </w:pPr>
      <w:rPr>
        <w:rFonts w:ascii="Courier New" w:hAnsi="Courier New" w:hint="default"/>
      </w:rPr>
    </w:lvl>
    <w:lvl w:ilvl="2" w:tplc="F53EDE76">
      <w:start w:val="1"/>
      <w:numFmt w:val="bullet"/>
      <w:lvlText w:val=""/>
      <w:lvlJc w:val="left"/>
      <w:pPr>
        <w:ind w:left="2160" w:hanging="360"/>
      </w:pPr>
      <w:rPr>
        <w:rFonts w:ascii="Wingdings" w:hAnsi="Wingdings" w:hint="default"/>
      </w:rPr>
    </w:lvl>
    <w:lvl w:ilvl="3" w:tplc="D17E5374">
      <w:start w:val="1"/>
      <w:numFmt w:val="bullet"/>
      <w:lvlText w:val=""/>
      <w:lvlJc w:val="left"/>
      <w:pPr>
        <w:ind w:left="2880" w:hanging="360"/>
      </w:pPr>
      <w:rPr>
        <w:rFonts w:ascii="Symbol" w:hAnsi="Symbol" w:hint="default"/>
      </w:rPr>
    </w:lvl>
    <w:lvl w:ilvl="4" w:tplc="FB8488CE">
      <w:start w:val="1"/>
      <w:numFmt w:val="bullet"/>
      <w:lvlText w:val="o"/>
      <w:lvlJc w:val="left"/>
      <w:pPr>
        <w:ind w:left="3600" w:hanging="360"/>
      </w:pPr>
      <w:rPr>
        <w:rFonts w:ascii="Courier New" w:hAnsi="Courier New" w:hint="default"/>
      </w:rPr>
    </w:lvl>
    <w:lvl w:ilvl="5" w:tplc="D2DA9234">
      <w:start w:val="1"/>
      <w:numFmt w:val="bullet"/>
      <w:lvlText w:val=""/>
      <w:lvlJc w:val="left"/>
      <w:pPr>
        <w:ind w:left="4320" w:hanging="360"/>
      </w:pPr>
      <w:rPr>
        <w:rFonts w:ascii="Wingdings" w:hAnsi="Wingdings" w:hint="default"/>
      </w:rPr>
    </w:lvl>
    <w:lvl w:ilvl="6" w:tplc="46A204B8">
      <w:start w:val="1"/>
      <w:numFmt w:val="bullet"/>
      <w:lvlText w:val=""/>
      <w:lvlJc w:val="left"/>
      <w:pPr>
        <w:ind w:left="5040" w:hanging="360"/>
      </w:pPr>
      <w:rPr>
        <w:rFonts w:ascii="Symbol" w:hAnsi="Symbol" w:hint="default"/>
      </w:rPr>
    </w:lvl>
    <w:lvl w:ilvl="7" w:tplc="792AA098">
      <w:start w:val="1"/>
      <w:numFmt w:val="bullet"/>
      <w:lvlText w:val="o"/>
      <w:lvlJc w:val="left"/>
      <w:pPr>
        <w:ind w:left="5760" w:hanging="360"/>
      </w:pPr>
      <w:rPr>
        <w:rFonts w:ascii="Courier New" w:hAnsi="Courier New" w:hint="default"/>
      </w:rPr>
    </w:lvl>
    <w:lvl w:ilvl="8" w:tplc="8BDAA250">
      <w:start w:val="1"/>
      <w:numFmt w:val="bullet"/>
      <w:lvlText w:val=""/>
      <w:lvlJc w:val="left"/>
      <w:pPr>
        <w:ind w:left="6480" w:hanging="360"/>
      </w:pPr>
      <w:rPr>
        <w:rFonts w:ascii="Wingdings" w:hAnsi="Wingdings" w:hint="default"/>
      </w:rPr>
    </w:lvl>
  </w:abstractNum>
  <w:abstractNum w:abstractNumId="24" w15:restartNumberingAfterBreak="0">
    <w:nsid w:val="6AFB9845"/>
    <w:multiLevelType w:val="hybridMultilevel"/>
    <w:tmpl w:val="1A9671D2"/>
    <w:lvl w:ilvl="0" w:tplc="E86AF2DC">
      <w:start w:val="1"/>
      <w:numFmt w:val="decimal"/>
      <w:lvlText w:val="%1."/>
      <w:lvlJc w:val="left"/>
      <w:pPr>
        <w:ind w:left="720" w:hanging="360"/>
      </w:pPr>
    </w:lvl>
    <w:lvl w:ilvl="1" w:tplc="71265C84">
      <w:start w:val="1"/>
      <w:numFmt w:val="lowerLetter"/>
      <w:lvlText w:val="%2."/>
      <w:lvlJc w:val="left"/>
      <w:pPr>
        <w:ind w:left="1440" w:hanging="360"/>
      </w:pPr>
    </w:lvl>
    <w:lvl w:ilvl="2" w:tplc="9A36A98E">
      <w:start w:val="1"/>
      <w:numFmt w:val="lowerRoman"/>
      <w:lvlText w:val="%3."/>
      <w:lvlJc w:val="right"/>
      <w:pPr>
        <w:ind w:left="2160" w:hanging="180"/>
      </w:pPr>
    </w:lvl>
    <w:lvl w:ilvl="3" w:tplc="21BCA35E">
      <w:start w:val="1"/>
      <w:numFmt w:val="decimal"/>
      <w:lvlText w:val="%4."/>
      <w:lvlJc w:val="left"/>
      <w:pPr>
        <w:ind w:left="2880" w:hanging="360"/>
      </w:pPr>
    </w:lvl>
    <w:lvl w:ilvl="4" w:tplc="B728EBEA">
      <w:start w:val="1"/>
      <w:numFmt w:val="lowerLetter"/>
      <w:lvlText w:val="%5."/>
      <w:lvlJc w:val="left"/>
      <w:pPr>
        <w:ind w:left="3600" w:hanging="360"/>
      </w:pPr>
    </w:lvl>
    <w:lvl w:ilvl="5" w:tplc="357A013C">
      <w:start w:val="1"/>
      <w:numFmt w:val="lowerRoman"/>
      <w:lvlText w:val="%6."/>
      <w:lvlJc w:val="right"/>
      <w:pPr>
        <w:ind w:left="4320" w:hanging="180"/>
      </w:pPr>
    </w:lvl>
    <w:lvl w:ilvl="6" w:tplc="A566D908">
      <w:start w:val="1"/>
      <w:numFmt w:val="decimal"/>
      <w:lvlText w:val="%7."/>
      <w:lvlJc w:val="left"/>
      <w:pPr>
        <w:ind w:left="5040" w:hanging="360"/>
      </w:pPr>
    </w:lvl>
    <w:lvl w:ilvl="7" w:tplc="80828996">
      <w:start w:val="1"/>
      <w:numFmt w:val="lowerLetter"/>
      <w:lvlText w:val="%8."/>
      <w:lvlJc w:val="left"/>
      <w:pPr>
        <w:ind w:left="5760" w:hanging="360"/>
      </w:pPr>
    </w:lvl>
    <w:lvl w:ilvl="8" w:tplc="D212B614">
      <w:start w:val="1"/>
      <w:numFmt w:val="lowerRoman"/>
      <w:lvlText w:val="%9."/>
      <w:lvlJc w:val="right"/>
      <w:pPr>
        <w:ind w:left="6480" w:hanging="180"/>
      </w:pPr>
    </w:lvl>
  </w:abstractNum>
  <w:abstractNum w:abstractNumId="25" w15:restartNumberingAfterBreak="0">
    <w:nsid w:val="6FEFE24B"/>
    <w:multiLevelType w:val="hybridMultilevel"/>
    <w:tmpl w:val="7414B9B6"/>
    <w:lvl w:ilvl="0" w:tplc="F468BCC2">
      <w:start w:val="1"/>
      <w:numFmt w:val="bullet"/>
      <w:lvlText w:val=""/>
      <w:lvlJc w:val="left"/>
      <w:pPr>
        <w:ind w:left="720" w:hanging="360"/>
      </w:pPr>
      <w:rPr>
        <w:rFonts w:ascii="Symbol" w:hAnsi="Symbol" w:hint="default"/>
      </w:rPr>
    </w:lvl>
    <w:lvl w:ilvl="1" w:tplc="FA202CBA">
      <w:start w:val="1"/>
      <w:numFmt w:val="bullet"/>
      <w:lvlText w:val="o"/>
      <w:lvlJc w:val="left"/>
      <w:pPr>
        <w:ind w:left="1440" w:hanging="360"/>
      </w:pPr>
      <w:rPr>
        <w:rFonts w:ascii="Courier New" w:hAnsi="Courier New" w:hint="default"/>
      </w:rPr>
    </w:lvl>
    <w:lvl w:ilvl="2" w:tplc="4182A486">
      <w:start w:val="1"/>
      <w:numFmt w:val="bullet"/>
      <w:lvlText w:val=""/>
      <w:lvlJc w:val="left"/>
      <w:pPr>
        <w:ind w:left="2160" w:hanging="360"/>
      </w:pPr>
      <w:rPr>
        <w:rFonts w:ascii="Wingdings" w:hAnsi="Wingdings" w:hint="default"/>
      </w:rPr>
    </w:lvl>
    <w:lvl w:ilvl="3" w:tplc="4A86726C">
      <w:start w:val="1"/>
      <w:numFmt w:val="bullet"/>
      <w:lvlText w:val=""/>
      <w:lvlJc w:val="left"/>
      <w:pPr>
        <w:ind w:left="2880" w:hanging="360"/>
      </w:pPr>
      <w:rPr>
        <w:rFonts w:ascii="Symbol" w:hAnsi="Symbol" w:hint="default"/>
      </w:rPr>
    </w:lvl>
    <w:lvl w:ilvl="4" w:tplc="FCF60DE0">
      <w:start w:val="1"/>
      <w:numFmt w:val="bullet"/>
      <w:lvlText w:val="o"/>
      <w:lvlJc w:val="left"/>
      <w:pPr>
        <w:ind w:left="3600" w:hanging="360"/>
      </w:pPr>
      <w:rPr>
        <w:rFonts w:ascii="Courier New" w:hAnsi="Courier New" w:hint="default"/>
      </w:rPr>
    </w:lvl>
    <w:lvl w:ilvl="5" w:tplc="BF1C433A">
      <w:start w:val="1"/>
      <w:numFmt w:val="bullet"/>
      <w:lvlText w:val=""/>
      <w:lvlJc w:val="left"/>
      <w:pPr>
        <w:ind w:left="4320" w:hanging="360"/>
      </w:pPr>
      <w:rPr>
        <w:rFonts w:ascii="Wingdings" w:hAnsi="Wingdings" w:hint="default"/>
      </w:rPr>
    </w:lvl>
    <w:lvl w:ilvl="6" w:tplc="6CF6AF9A">
      <w:start w:val="1"/>
      <w:numFmt w:val="bullet"/>
      <w:lvlText w:val=""/>
      <w:lvlJc w:val="left"/>
      <w:pPr>
        <w:ind w:left="5040" w:hanging="360"/>
      </w:pPr>
      <w:rPr>
        <w:rFonts w:ascii="Symbol" w:hAnsi="Symbol" w:hint="default"/>
      </w:rPr>
    </w:lvl>
    <w:lvl w:ilvl="7" w:tplc="3A343AE0">
      <w:start w:val="1"/>
      <w:numFmt w:val="bullet"/>
      <w:lvlText w:val="o"/>
      <w:lvlJc w:val="left"/>
      <w:pPr>
        <w:ind w:left="5760" w:hanging="360"/>
      </w:pPr>
      <w:rPr>
        <w:rFonts w:ascii="Courier New" w:hAnsi="Courier New" w:hint="default"/>
      </w:rPr>
    </w:lvl>
    <w:lvl w:ilvl="8" w:tplc="FBCC7E34">
      <w:start w:val="1"/>
      <w:numFmt w:val="bullet"/>
      <w:lvlText w:val=""/>
      <w:lvlJc w:val="left"/>
      <w:pPr>
        <w:ind w:left="6480" w:hanging="360"/>
      </w:pPr>
      <w:rPr>
        <w:rFonts w:ascii="Wingdings" w:hAnsi="Wingdings" w:hint="default"/>
      </w:rPr>
    </w:lvl>
  </w:abstractNum>
  <w:abstractNum w:abstractNumId="26" w15:restartNumberingAfterBreak="0">
    <w:nsid w:val="74BF0E93"/>
    <w:multiLevelType w:val="hybridMultilevel"/>
    <w:tmpl w:val="7286DE2A"/>
    <w:lvl w:ilvl="0" w:tplc="B5FC3BB2">
      <w:start w:val="1"/>
      <w:numFmt w:val="bullet"/>
      <w:lvlText w:val=""/>
      <w:lvlJc w:val="left"/>
      <w:pPr>
        <w:ind w:left="720" w:hanging="360"/>
      </w:pPr>
      <w:rPr>
        <w:rFonts w:ascii="Symbol" w:hAnsi="Symbol" w:hint="default"/>
      </w:rPr>
    </w:lvl>
    <w:lvl w:ilvl="1" w:tplc="99D89CB2">
      <w:start w:val="1"/>
      <w:numFmt w:val="bullet"/>
      <w:lvlText w:val="o"/>
      <w:lvlJc w:val="left"/>
      <w:pPr>
        <w:ind w:left="1440" w:hanging="360"/>
      </w:pPr>
      <w:rPr>
        <w:rFonts w:ascii="Courier New" w:hAnsi="Courier New" w:hint="default"/>
      </w:rPr>
    </w:lvl>
    <w:lvl w:ilvl="2" w:tplc="E4508762">
      <w:start w:val="1"/>
      <w:numFmt w:val="bullet"/>
      <w:lvlText w:val=""/>
      <w:lvlJc w:val="left"/>
      <w:pPr>
        <w:ind w:left="2160" w:hanging="360"/>
      </w:pPr>
      <w:rPr>
        <w:rFonts w:ascii="Wingdings" w:hAnsi="Wingdings" w:hint="default"/>
      </w:rPr>
    </w:lvl>
    <w:lvl w:ilvl="3" w:tplc="39F27662">
      <w:start w:val="1"/>
      <w:numFmt w:val="bullet"/>
      <w:lvlText w:val=""/>
      <w:lvlJc w:val="left"/>
      <w:pPr>
        <w:ind w:left="2880" w:hanging="360"/>
      </w:pPr>
      <w:rPr>
        <w:rFonts w:ascii="Symbol" w:hAnsi="Symbol" w:hint="default"/>
      </w:rPr>
    </w:lvl>
    <w:lvl w:ilvl="4" w:tplc="2788EAC6">
      <w:start w:val="1"/>
      <w:numFmt w:val="bullet"/>
      <w:lvlText w:val="o"/>
      <w:lvlJc w:val="left"/>
      <w:pPr>
        <w:ind w:left="3600" w:hanging="360"/>
      </w:pPr>
      <w:rPr>
        <w:rFonts w:ascii="Courier New" w:hAnsi="Courier New" w:hint="default"/>
      </w:rPr>
    </w:lvl>
    <w:lvl w:ilvl="5" w:tplc="3F3C493E">
      <w:start w:val="1"/>
      <w:numFmt w:val="bullet"/>
      <w:lvlText w:val=""/>
      <w:lvlJc w:val="left"/>
      <w:pPr>
        <w:ind w:left="4320" w:hanging="360"/>
      </w:pPr>
      <w:rPr>
        <w:rFonts w:ascii="Wingdings" w:hAnsi="Wingdings" w:hint="default"/>
      </w:rPr>
    </w:lvl>
    <w:lvl w:ilvl="6" w:tplc="628C0154">
      <w:start w:val="1"/>
      <w:numFmt w:val="bullet"/>
      <w:lvlText w:val=""/>
      <w:lvlJc w:val="left"/>
      <w:pPr>
        <w:ind w:left="5040" w:hanging="360"/>
      </w:pPr>
      <w:rPr>
        <w:rFonts w:ascii="Symbol" w:hAnsi="Symbol" w:hint="default"/>
      </w:rPr>
    </w:lvl>
    <w:lvl w:ilvl="7" w:tplc="52028694">
      <w:start w:val="1"/>
      <w:numFmt w:val="bullet"/>
      <w:lvlText w:val="o"/>
      <w:lvlJc w:val="left"/>
      <w:pPr>
        <w:ind w:left="5760" w:hanging="360"/>
      </w:pPr>
      <w:rPr>
        <w:rFonts w:ascii="Courier New" w:hAnsi="Courier New" w:hint="default"/>
      </w:rPr>
    </w:lvl>
    <w:lvl w:ilvl="8" w:tplc="4EB270EC">
      <w:start w:val="1"/>
      <w:numFmt w:val="bullet"/>
      <w:lvlText w:val=""/>
      <w:lvlJc w:val="left"/>
      <w:pPr>
        <w:ind w:left="6480" w:hanging="360"/>
      </w:pPr>
      <w:rPr>
        <w:rFonts w:ascii="Wingdings" w:hAnsi="Wingdings" w:hint="default"/>
      </w:rPr>
    </w:lvl>
  </w:abstractNum>
  <w:abstractNum w:abstractNumId="27" w15:restartNumberingAfterBreak="0">
    <w:nsid w:val="772F6F38"/>
    <w:multiLevelType w:val="hybridMultilevel"/>
    <w:tmpl w:val="7F541EAC"/>
    <w:lvl w:ilvl="0" w:tplc="F92E243C">
      <w:start w:val="1"/>
      <w:numFmt w:val="decimal"/>
      <w:lvlText w:val="%1."/>
      <w:lvlJc w:val="left"/>
      <w:pPr>
        <w:ind w:left="720" w:hanging="360"/>
      </w:pPr>
    </w:lvl>
    <w:lvl w:ilvl="1" w:tplc="86D88E5E">
      <w:start w:val="1"/>
      <w:numFmt w:val="lowerLetter"/>
      <w:lvlText w:val="%2."/>
      <w:lvlJc w:val="left"/>
      <w:pPr>
        <w:ind w:left="1440" w:hanging="360"/>
      </w:pPr>
    </w:lvl>
    <w:lvl w:ilvl="2" w:tplc="4702A356">
      <w:start w:val="1"/>
      <w:numFmt w:val="lowerRoman"/>
      <w:lvlText w:val="%3."/>
      <w:lvlJc w:val="right"/>
      <w:pPr>
        <w:ind w:left="2160" w:hanging="180"/>
      </w:pPr>
    </w:lvl>
    <w:lvl w:ilvl="3" w:tplc="9F2E265C">
      <w:start w:val="1"/>
      <w:numFmt w:val="decimal"/>
      <w:lvlText w:val="%4."/>
      <w:lvlJc w:val="left"/>
      <w:pPr>
        <w:ind w:left="2880" w:hanging="360"/>
      </w:pPr>
    </w:lvl>
    <w:lvl w:ilvl="4" w:tplc="DDCA39D0">
      <w:start w:val="1"/>
      <w:numFmt w:val="lowerLetter"/>
      <w:lvlText w:val="%5."/>
      <w:lvlJc w:val="left"/>
      <w:pPr>
        <w:ind w:left="3600" w:hanging="360"/>
      </w:pPr>
    </w:lvl>
    <w:lvl w:ilvl="5" w:tplc="3948D8B2">
      <w:start w:val="1"/>
      <w:numFmt w:val="lowerRoman"/>
      <w:lvlText w:val="%6."/>
      <w:lvlJc w:val="right"/>
      <w:pPr>
        <w:ind w:left="4320" w:hanging="180"/>
      </w:pPr>
    </w:lvl>
    <w:lvl w:ilvl="6" w:tplc="C87E1876">
      <w:start w:val="1"/>
      <w:numFmt w:val="decimal"/>
      <w:lvlText w:val="%7."/>
      <w:lvlJc w:val="left"/>
      <w:pPr>
        <w:ind w:left="5040" w:hanging="360"/>
      </w:pPr>
    </w:lvl>
    <w:lvl w:ilvl="7" w:tplc="B162735A">
      <w:start w:val="1"/>
      <w:numFmt w:val="lowerLetter"/>
      <w:lvlText w:val="%8."/>
      <w:lvlJc w:val="left"/>
      <w:pPr>
        <w:ind w:left="5760" w:hanging="360"/>
      </w:pPr>
    </w:lvl>
    <w:lvl w:ilvl="8" w:tplc="A0BE4BD2">
      <w:start w:val="1"/>
      <w:numFmt w:val="lowerRoman"/>
      <w:lvlText w:val="%9."/>
      <w:lvlJc w:val="right"/>
      <w:pPr>
        <w:ind w:left="6480" w:hanging="180"/>
      </w:pPr>
    </w:lvl>
  </w:abstractNum>
  <w:abstractNum w:abstractNumId="28" w15:restartNumberingAfterBreak="0">
    <w:nsid w:val="7BF31150"/>
    <w:multiLevelType w:val="hybridMultilevel"/>
    <w:tmpl w:val="BBE6FD72"/>
    <w:lvl w:ilvl="0" w:tplc="A7F6F116">
      <w:start w:val="1"/>
      <w:numFmt w:val="bullet"/>
      <w:lvlText w:val=""/>
      <w:lvlJc w:val="left"/>
      <w:pPr>
        <w:ind w:left="720" w:hanging="360"/>
      </w:pPr>
      <w:rPr>
        <w:rFonts w:ascii="Symbol" w:hAnsi="Symbol" w:hint="default"/>
      </w:rPr>
    </w:lvl>
    <w:lvl w:ilvl="1" w:tplc="60F2840C">
      <w:start w:val="1"/>
      <w:numFmt w:val="bullet"/>
      <w:lvlText w:val="o"/>
      <w:lvlJc w:val="left"/>
      <w:pPr>
        <w:ind w:left="1440" w:hanging="360"/>
      </w:pPr>
      <w:rPr>
        <w:rFonts w:ascii="Courier New" w:hAnsi="Courier New" w:hint="default"/>
      </w:rPr>
    </w:lvl>
    <w:lvl w:ilvl="2" w:tplc="1FE29694">
      <w:start w:val="1"/>
      <w:numFmt w:val="bullet"/>
      <w:lvlText w:val=""/>
      <w:lvlJc w:val="left"/>
      <w:pPr>
        <w:ind w:left="2160" w:hanging="360"/>
      </w:pPr>
      <w:rPr>
        <w:rFonts w:ascii="Wingdings" w:hAnsi="Wingdings" w:hint="default"/>
      </w:rPr>
    </w:lvl>
    <w:lvl w:ilvl="3" w:tplc="5B740F16">
      <w:start w:val="1"/>
      <w:numFmt w:val="bullet"/>
      <w:lvlText w:val=""/>
      <w:lvlJc w:val="left"/>
      <w:pPr>
        <w:ind w:left="2880" w:hanging="360"/>
      </w:pPr>
      <w:rPr>
        <w:rFonts w:ascii="Symbol" w:hAnsi="Symbol" w:hint="default"/>
      </w:rPr>
    </w:lvl>
    <w:lvl w:ilvl="4" w:tplc="40CAE052">
      <w:start w:val="1"/>
      <w:numFmt w:val="bullet"/>
      <w:lvlText w:val="o"/>
      <w:lvlJc w:val="left"/>
      <w:pPr>
        <w:ind w:left="3600" w:hanging="360"/>
      </w:pPr>
      <w:rPr>
        <w:rFonts w:ascii="Courier New" w:hAnsi="Courier New" w:hint="default"/>
      </w:rPr>
    </w:lvl>
    <w:lvl w:ilvl="5" w:tplc="656A0650">
      <w:start w:val="1"/>
      <w:numFmt w:val="bullet"/>
      <w:lvlText w:val=""/>
      <w:lvlJc w:val="left"/>
      <w:pPr>
        <w:ind w:left="4320" w:hanging="360"/>
      </w:pPr>
      <w:rPr>
        <w:rFonts w:ascii="Wingdings" w:hAnsi="Wingdings" w:hint="default"/>
      </w:rPr>
    </w:lvl>
    <w:lvl w:ilvl="6" w:tplc="6B9E2D72">
      <w:start w:val="1"/>
      <w:numFmt w:val="bullet"/>
      <w:lvlText w:val=""/>
      <w:lvlJc w:val="left"/>
      <w:pPr>
        <w:ind w:left="5040" w:hanging="360"/>
      </w:pPr>
      <w:rPr>
        <w:rFonts w:ascii="Symbol" w:hAnsi="Symbol" w:hint="default"/>
      </w:rPr>
    </w:lvl>
    <w:lvl w:ilvl="7" w:tplc="C70E0F3E">
      <w:start w:val="1"/>
      <w:numFmt w:val="bullet"/>
      <w:lvlText w:val="o"/>
      <w:lvlJc w:val="left"/>
      <w:pPr>
        <w:ind w:left="5760" w:hanging="360"/>
      </w:pPr>
      <w:rPr>
        <w:rFonts w:ascii="Courier New" w:hAnsi="Courier New" w:hint="default"/>
      </w:rPr>
    </w:lvl>
    <w:lvl w:ilvl="8" w:tplc="0ECE7A9C">
      <w:start w:val="1"/>
      <w:numFmt w:val="bullet"/>
      <w:lvlText w:val=""/>
      <w:lvlJc w:val="left"/>
      <w:pPr>
        <w:ind w:left="6480" w:hanging="360"/>
      </w:pPr>
      <w:rPr>
        <w:rFonts w:ascii="Wingdings" w:hAnsi="Wingdings" w:hint="default"/>
      </w:rPr>
    </w:lvl>
  </w:abstractNum>
  <w:abstractNum w:abstractNumId="29" w15:restartNumberingAfterBreak="0">
    <w:nsid w:val="7EBF4801"/>
    <w:multiLevelType w:val="multilevel"/>
    <w:tmpl w:val="0012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F29E99"/>
    <w:multiLevelType w:val="hybridMultilevel"/>
    <w:tmpl w:val="983E0A18"/>
    <w:lvl w:ilvl="0" w:tplc="B6A8E9AA">
      <w:start w:val="1"/>
      <w:numFmt w:val="bullet"/>
      <w:lvlText w:val=""/>
      <w:lvlJc w:val="left"/>
      <w:pPr>
        <w:ind w:left="720" w:hanging="360"/>
      </w:pPr>
      <w:rPr>
        <w:rFonts w:ascii="Symbol" w:hAnsi="Symbol" w:hint="default"/>
      </w:rPr>
    </w:lvl>
    <w:lvl w:ilvl="1" w:tplc="B2004F5A">
      <w:start w:val="1"/>
      <w:numFmt w:val="bullet"/>
      <w:lvlText w:val="o"/>
      <w:lvlJc w:val="left"/>
      <w:pPr>
        <w:ind w:left="1440" w:hanging="360"/>
      </w:pPr>
      <w:rPr>
        <w:rFonts w:ascii="Courier New" w:hAnsi="Courier New" w:hint="default"/>
      </w:rPr>
    </w:lvl>
    <w:lvl w:ilvl="2" w:tplc="BF7A282A">
      <w:start w:val="1"/>
      <w:numFmt w:val="bullet"/>
      <w:lvlText w:val=""/>
      <w:lvlJc w:val="left"/>
      <w:pPr>
        <w:ind w:left="2160" w:hanging="360"/>
      </w:pPr>
      <w:rPr>
        <w:rFonts w:ascii="Wingdings" w:hAnsi="Wingdings" w:hint="default"/>
      </w:rPr>
    </w:lvl>
    <w:lvl w:ilvl="3" w:tplc="2B98AC0E">
      <w:start w:val="1"/>
      <w:numFmt w:val="bullet"/>
      <w:lvlText w:val=""/>
      <w:lvlJc w:val="left"/>
      <w:pPr>
        <w:ind w:left="2880" w:hanging="360"/>
      </w:pPr>
      <w:rPr>
        <w:rFonts w:ascii="Symbol" w:hAnsi="Symbol" w:hint="default"/>
      </w:rPr>
    </w:lvl>
    <w:lvl w:ilvl="4" w:tplc="0A46A53E">
      <w:start w:val="1"/>
      <w:numFmt w:val="bullet"/>
      <w:lvlText w:val="o"/>
      <w:lvlJc w:val="left"/>
      <w:pPr>
        <w:ind w:left="3600" w:hanging="360"/>
      </w:pPr>
      <w:rPr>
        <w:rFonts w:ascii="Courier New" w:hAnsi="Courier New" w:hint="default"/>
      </w:rPr>
    </w:lvl>
    <w:lvl w:ilvl="5" w:tplc="C0D41B14">
      <w:start w:val="1"/>
      <w:numFmt w:val="bullet"/>
      <w:lvlText w:val=""/>
      <w:lvlJc w:val="left"/>
      <w:pPr>
        <w:ind w:left="4320" w:hanging="360"/>
      </w:pPr>
      <w:rPr>
        <w:rFonts w:ascii="Wingdings" w:hAnsi="Wingdings" w:hint="default"/>
      </w:rPr>
    </w:lvl>
    <w:lvl w:ilvl="6" w:tplc="39329176">
      <w:start w:val="1"/>
      <w:numFmt w:val="bullet"/>
      <w:lvlText w:val=""/>
      <w:lvlJc w:val="left"/>
      <w:pPr>
        <w:ind w:left="5040" w:hanging="360"/>
      </w:pPr>
      <w:rPr>
        <w:rFonts w:ascii="Symbol" w:hAnsi="Symbol" w:hint="default"/>
      </w:rPr>
    </w:lvl>
    <w:lvl w:ilvl="7" w:tplc="C414DBA4">
      <w:start w:val="1"/>
      <w:numFmt w:val="bullet"/>
      <w:lvlText w:val="o"/>
      <w:lvlJc w:val="left"/>
      <w:pPr>
        <w:ind w:left="5760" w:hanging="360"/>
      </w:pPr>
      <w:rPr>
        <w:rFonts w:ascii="Courier New" w:hAnsi="Courier New" w:hint="default"/>
      </w:rPr>
    </w:lvl>
    <w:lvl w:ilvl="8" w:tplc="C2CA4948">
      <w:start w:val="1"/>
      <w:numFmt w:val="bullet"/>
      <w:lvlText w:val=""/>
      <w:lvlJc w:val="left"/>
      <w:pPr>
        <w:ind w:left="6480" w:hanging="360"/>
      </w:pPr>
      <w:rPr>
        <w:rFonts w:ascii="Wingdings" w:hAnsi="Wingdings" w:hint="default"/>
      </w:rPr>
    </w:lvl>
  </w:abstractNum>
  <w:num w:numId="1" w16cid:durableId="2088527316">
    <w:abstractNumId w:val="28"/>
  </w:num>
  <w:num w:numId="2" w16cid:durableId="1952931521">
    <w:abstractNumId w:val="23"/>
  </w:num>
  <w:num w:numId="3" w16cid:durableId="1088581748">
    <w:abstractNumId w:val="17"/>
  </w:num>
  <w:num w:numId="4" w16cid:durableId="722364463">
    <w:abstractNumId w:val="11"/>
  </w:num>
  <w:num w:numId="5" w16cid:durableId="1398438816">
    <w:abstractNumId w:val="0"/>
  </w:num>
  <w:num w:numId="6" w16cid:durableId="39941350">
    <w:abstractNumId w:val="16"/>
  </w:num>
  <w:num w:numId="7" w16cid:durableId="1980764797">
    <w:abstractNumId w:val="27"/>
  </w:num>
  <w:num w:numId="8" w16cid:durableId="554973311">
    <w:abstractNumId w:val="3"/>
  </w:num>
  <w:num w:numId="9" w16cid:durableId="1551116227">
    <w:abstractNumId w:val="19"/>
  </w:num>
  <w:num w:numId="10" w16cid:durableId="795370474">
    <w:abstractNumId w:val="26"/>
  </w:num>
  <w:num w:numId="11" w16cid:durableId="1886871151">
    <w:abstractNumId w:val="13"/>
  </w:num>
  <w:num w:numId="12" w16cid:durableId="785006469">
    <w:abstractNumId w:val="14"/>
  </w:num>
  <w:num w:numId="13" w16cid:durableId="735083698">
    <w:abstractNumId w:val="9"/>
  </w:num>
  <w:num w:numId="14" w16cid:durableId="320617827">
    <w:abstractNumId w:val="18"/>
  </w:num>
  <w:num w:numId="15" w16cid:durableId="2084334943">
    <w:abstractNumId w:val="4"/>
  </w:num>
  <w:num w:numId="16" w16cid:durableId="19595858">
    <w:abstractNumId w:val="5"/>
  </w:num>
  <w:num w:numId="17" w16cid:durableId="2132088263">
    <w:abstractNumId w:val="6"/>
  </w:num>
  <w:num w:numId="18" w16cid:durableId="1825006434">
    <w:abstractNumId w:val="24"/>
  </w:num>
  <w:num w:numId="19" w16cid:durableId="879632422">
    <w:abstractNumId w:val="30"/>
  </w:num>
  <w:num w:numId="20" w16cid:durableId="44642675">
    <w:abstractNumId w:val="8"/>
  </w:num>
  <w:num w:numId="21" w16cid:durableId="1072239336">
    <w:abstractNumId w:val="7"/>
  </w:num>
  <w:num w:numId="22" w16cid:durableId="336151313">
    <w:abstractNumId w:val="20"/>
  </w:num>
  <w:num w:numId="23" w16cid:durableId="1346324922">
    <w:abstractNumId w:val="15"/>
  </w:num>
  <w:num w:numId="24" w16cid:durableId="296374099">
    <w:abstractNumId w:val="1"/>
  </w:num>
  <w:num w:numId="25" w16cid:durableId="261454750">
    <w:abstractNumId w:val="22"/>
  </w:num>
  <w:num w:numId="26" w16cid:durableId="164517456">
    <w:abstractNumId w:val="12"/>
  </w:num>
  <w:num w:numId="27" w16cid:durableId="1852059715">
    <w:abstractNumId w:val="29"/>
  </w:num>
  <w:num w:numId="28" w16cid:durableId="1271282314">
    <w:abstractNumId w:val="21"/>
  </w:num>
  <w:num w:numId="29" w16cid:durableId="1544631552">
    <w:abstractNumId w:val="2"/>
  </w:num>
  <w:num w:numId="30" w16cid:durableId="2075077959">
    <w:abstractNumId w:val="10"/>
  </w:num>
  <w:num w:numId="31" w16cid:durableId="10984039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EC"/>
    <w:rsid w:val="00035ABE"/>
    <w:rsid w:val="0005664A"/>
    <w:rsid w:val="00101B71"/>
    <w:rsid w:val="00156746"/>
    <w:rsid w:val="00164369"/>
    <w:rsid w:val="001B4F4E"/>
    <w:rsid w:val="001D6977"/>
    <w:rsid w:val="00312781"/>
    <w:rsid w:val="003F3940"/>
    <w:rsid w:val="0045033F"/>
    <w:rsid w:val="00473D14"/>
    <w:rsid w:val="00477F29"/>
    <w:rsid w:val="00534EAC"/>
    <w:rsid w:val="00564C35"/>
    <w:rsid w:val="005A4BEC"/>
    <w:rsid w:val="005C6A5E"/>
    <w:rsid w:val="005D1B29"/>
    <w:rsid w:val="00621016"/>
    <w:rsid w:val="007130AA"/>
    <w:rsid w:val="007A316C"/>
    <w:rsid w:val="007C5A75"/>
    <w:rsid w:val="007E3D27"/>
    <w:rsid w:val="009345C8"/>
    <w:rsid w:val="00AD1ECF"/>
    <w:rsid w:val="00B019D5"/>
    <w:rsid w:val="00B17C6D"/>
    <w:rsid w:val="00B4660A"/>
    <w:rsid w:val="00CA3974"/>
    <w:rsid w:val="00DF5E03"/>
    <w:rsid w:val="00EB009F"/>
    <w:rsid w:val="00EF0E87"/>
    <w:rsid w:val="00FC2B31"/>
    <w:rsid w:val="019D20A0"/>
    <w:rsid w:val="03464EE8"/>
    <w:rsid w:val="034B2227"/>
    <w:rsid w:val="03B54F48"/>
    <w:rsid w:val="055403DC"/>
    <w:rsid w:val="05B18812"/>
    <w:rsid w:val="05D629C1"/>
    <w:rsid w:val="065D88F6"/>
    <w:rsid w:val="07D5D9FE"/>
    <w:rsid w:val="08269B8A"/>
    <w:rsid w:val="086F3E4D"/>
    <w:rsid w:val="08CBD674"/>
    <w:rsid w:val="0ACA61F1"/>
    <w:rsid w:val="0AD8093B"/>
    <w:rsid w:val="0BDAC046"/>
    <w:rsid w:val="0C3F9CF5"/>
    <w:rsid w:val="0C540FF2"/>
    <w:rsid w:val="0DC5A478"/>
    <w:rsid w:val="0E1D86D0"/>
    <w:rsid w:val="0E7ACA48"/>
    <w:rsid w:val="0F1E1A70"/>
    <w:rsid w:val="10D46272"/>
    <w:rsid w:val="122E010B"/>
    <w:rsid w:val="1233AD37"/>
    <w:rsid w:val="12758009"/>
    <w:rsid w:val="12F580E2"/>
    <w:rsid w:val="1305242D"/>
    <w:rsid w:val="133C5CAF"/>
    <w:rsid w:val="13CC4DAE"/>
    <w:rsid w:val="14A71B36"/>
    <w:rsid w:val="14AD2C8D"/>
    <w:rsid w:val="14CEA32F"/>
    <w:rsid w:val="14D79A09"/>
    <w:rsid w:val="171319C8"/>
    <w:rsid w:val="177318F8"/>
    <w:rsid w:val="181EA16B"/>
    <w:rsid w:val="1B379582"/>
    <w:rsid w:val="1B3E9EFC"/>
    <w:rsid w:val="1C71C5A9"/>
    <w:rsid w:val="1C8CBDC0"/>
    <w:rsid w:val="1D41BE2A"/>
    <w:rsid w:val="1D4C727E"/>
    <w:rsid w:val="1FE1C7EB"/>
    <w:rsid w:val="236A6E4F"/>
    <w:rsid w:val="238177E6"/>
    <w:rsid w:val="24D786DD"/>
    <w:rsid w:val="2564E07A"/>
    <w:rsid w:val="256D60A2"/>
    <w:rsid w:val="25CD5017"/>
    <w:rsid w:val="26308647"/>
    <w:rsid w:val="265CAC0C"/>
    <w:rsid w:val="27D3DFD8"/>
    <w:rsid w:val="28E478AB"/>
    <w:rsid w:val="29315FF0"/>
    <w:rsid w:val="2A0954D1"/>
    <w:rsid w:val="2A2FB02D"/>
    <w:rsid w:val="2AC1157A"/>
    <w:rsid w:val="2B021DBA"/>
    <w:rsid w:val="2B8B5EE0"/>
    <w:rsid w:val="2C69311D"/>
    <w:rsid w:val="2D0EE77A"/>
    <w:rsid w:val="2D14FE4B"/>
    <w:rsid w:val="2E039DC6"/>
    <w:rsid w:val="2E0DE224"/>
    <w:rsid w:val="2E46C5C8"/>
    <w:rsid w:val="2F4C45A9"/>
    <w:rsid w:val="2FA9DD73"/>
    <w:rsid w:val="30CE03E8"/>
    <w:rsid w:val="3139700D"/>
    <w:rsid w:val="315256B2"/>
    <w:rsid w:val="31C20D43"/>
    <w:rsid w:val="33A0CC83"/>
    <w:rsid w:val="33A4F920"/>
    <w:rsid w:val="33DDEFBC"/>
    <w:rsid w:val="34565AC6"/>
    <w:rsid w:val="3572C69A"/>
    <w:rsid w:val="36542753"/>
    <w:rsid w:val="371ADE6B"/>
    <w:rsid w:val="373ECC48"/>
    <w:rsid w:val="38EA958F"/>
    <w:rsid w:val="391C616D"/>
    <w:rsid w:val="3A358D1F"/>
    <w:rsid w:val="3AF81470"/>
    <w:rsid w:val="3B5B1356"/>
    <w:rsid w:val="3BB62E6B"/>
    <w:rsid w:val="3BEBF133"/>
    <w:rsid w:val="3D89EAF6"/>
    <w:rsid w:val="3DC23228"/>
    <w:rsid w:val="3DDADA4A"/>
    <w:rsid w:val="3E833A38"/>
    <w:rsid w:val="3EF461A7"/>
    <w:rsid w:val="402DAF2A"/>
    <w:rsid w:val="4061A261"/>
    <w:rsid w:val="40D202A4"/>
    <w:rsid w:val="40E91C46"/>
    <w:rsid w:val="427460DC"/>
    <w:rsid w:val="428AF0E7"/>
    <w:rsid w:val="43AD5587"/>
    <w:rsid w:val="458D6C27"/>
    <w:rsid w:val="458F92F0"/>
    <w:rsid w:val="46E10E44"/>
    <w:rsid w:val="47899AC4"/>
    <w:rsid w:val="48C3CF7F"/>
    <w:rsid w:val="498C4182"/>
    <w:rsid w:val="49955842"/>
    <w:rsid w:val="4A132A03"/>
    <w:rsid w:val="4A40B53C"/>
    <w:rsid w:val="4A8C3C59"/>
    <w:rsid w:val="4A90D3A8"/>
    <w:rsid w:val="4B396505"/>
    <w:rsid w:val="4BE358D0"/>
    <w:rsid w:val="4C1DE22F"/>
    <w:rsid w:val="4C673D56"/>
    <w:rsid w:val="4CF812F9"/>
    <w:rsid w:val="4E1D5B05"/>
    <w:rsid w:val="4E783BAD"/>
    <w:rsid w:val="4EB3B823"/>
    <w:rsid w:val="50C5C994"/>
    <w:rsid w:val="51178A73"/>
    <w:rsid w:val="51394303"/>
    <w:rsid w:val="533E6D1B"/>
    <w:rsid w:val="5384A68D"/>
    <w:rsid w:val="540369BC"/>
    <w:rsid w:val="54F59179"/>
    <w:rsid w:val="552B5F8B"/>
    <w:rsid w:val="559F9EC1"/>
    <w:rsid w:val="55B0796B"/>
    <w:rsid w:val="5791E31E"/>
    <w:rsid w:val="599C8EB8"/>
    <w:rsid w:val="5A862DE4"/>
    <w:rsid w:val="5B45AEC7"/>
    <w:rsid w:val="5B903108"/>
    <w:rsid w:val="5B9E2CD2"/>
    <w:rsid w:val="5BB36814"/>
    <w:rsid w:val="5BF42BA6"/>
    <w:rsid w:val="5C0EC8AC"/>
    <w:rsid w:val="5C24F8D8"/>
    <w:rsid w:val="5D37C516"/>
    <w:rsid w:val="5DD0BF38"/>
    <w:rsid w:val="5E15B876"/>
    <w:rsid w:val="5E30F37D"/>
    <w:rsid w:val="5EE4F29C"/>
    <w:rsid w:val="5F2E0B99"/>
    <w:rsid w:val="5FE6621D"/>
    <w:rsid w:val="5FF82F33"/>
    <w:rsid w:val="60333A8F"/>
    <w:rsid w:val="605C235B"/>
    <w:rsid w:val="6131606F"/>
    <w:rsid w:val="614555E0"/>
    <w:rsid w:val="61FBB188"/>
    <w:rsid w:val="624484D2"/>
    <w:rsid w:val="6425C065"/>
    <w:rsid w:val="64EFCFD9"/>
    <w:rsid w:val="6529ECFC"/>
    <w:rsid w:val="65537CAF"/>
    <w:rsid w:val="655B3C32"/>
    <w:rsid w:val="65F11465"/>
    <w:rsid w:val="66E795FC"/>
    <w:rsid w:val="67E85D1E"/>
    <w:rsid w:val="68668330"/>
    <w:rsid w:val="68974A20"/>
    <w:rsid w:val="699F50E5"/>
    <w:rsid w:val="6A877BE4"/>
    <w:rsid w:val="6B84D934"/>
    <w:rsid w:val="6D557C91"/>
    <w:rsid w:val="6E9D625A"/>
    <w:rsid w:val="6FB1FE54"/>
    <w:rsid w:val="7115FF02"/>
    <w:rsid w:val="711A4466"/>
    <w:rsid w:val="71CAACA2"/>
    <w:rsid w:val="726C1C40"/>
    <w:rsid w:val="72DA5EFA"/>
    <w:rsid w:val="73863E6C"/>
    <w:rsid w:val="73F778BD"/>
    <w:rsid w:val="7539BA91"/>
    <w:rsid w:val="757778A0"/>
    <w:rsid w:val="75FA2818"/>
    <w:rsid w:val="777CBB35"/>
    <w:rsid w:val="7987E527"/>
    <w:rsid w:val="79B8206C"/>
    <w:rsid w:val="7A7508AF"/>
    <w:rsid w:val="7BB6CD21"/>
    <w:rsid w:val="7C15E61D"/>
    <w:rsid w:val="7C19ACD1"/>
    <w:rsid w:val="7C66BF4A"/>
    <w:rsid w:val="7C88DDB2"/>
    <w:rsid w:val="7E7074AE"/>
    <w:rsid w:val="7EB931E8"/>
    <w:rsid w:val="7ED1EE29"/>
    <w:rsid w:val="7F48937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B7E6641"/>
  <w15:chartTrackingRefBased/>
  <w15:docId w15:val="{1A41F64C-A0E8-41A0-8CBA-5BB6D488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B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4B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4B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4B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4B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4B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4B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4B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4B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4B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4B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4B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4B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4B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4B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4B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4BEC"/>
    <w:rPr>
      <w:rFonts w:eastAsiaTheme="majorEastAsia" w:cstheme="majorBidi"/>
      <w:color w:val="272727" w:themeColor="text1" w:themeTint="D8"/>
    </w:rPr>
  </w:style>
  <w:style w:type="paragraph" w:styleId="Title">
    <w:name w:val="Title"/>
    <w:basedOn w:val="Normal"/>
    <w:next w:val="Normal"/>
    <w:link w:val="TitleChar"/>
    <w:uiPriority w:val="10"/>
    <w:qFormat/>
    <w:rsid w:val="005A4B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B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4B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4B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4BEC"/>
    <w:pPr>
      <w:spacing w:before="160"/>
      <w:jc w:val="center"/>
    </w:pPr>
    <w:rPr>
      <w:i/>
      <w:iCs/>
      <w:color w:val="404040" w:themeColor="text1" w:themeTint="BF"/>
    </w:rPr>
  </w:style>
  <w:style w:type="character" w:customStyle="1" w:styleId="QuoteChar">
    <w:name w:val="Quote Char"/>
    <w:basedOn w:val="DefaultParagraphFont"/>
    <w:link w:val="Quote"/>
    <w:uiPriority w:val="29"/>
    <w:rsid w:val="005A4BEC"/>
    <w:rPr>
      <w:i/>
      <w:iCs/>
      <w:color w:val="404040" w:themeColor="text1" w:themeTint="BF"/>
    </w:rPr>
  </w:style>
  <w:style w:type="paragraph" w:styleId="ListParagraph">
    <w:name w:val="List Paragraph"/>
    <w:basedOn w:val="Normal"/>
    <w:uiPriority w:val="34"/>
    <w:qFormat/>
    <w:rsid w:val="005A4BEC"/>
    <w:pPr>
      <w:ind w:left="720"/>
      <w:contextualSpacing/>
    </w:pPr>
  </w:style>
  <w:style w:type="character" w:styleId="IntenseEmphasis">
    <w:name w:val="Intense Emphasis"/>
    <w:basedOn w:val="DefaultParagraphFont"/>
    <w:uiPriority w:val="21"/>
    <w:qFormat/>
    <w:rsid w:val="005A4BEC"/>
    <w:rPr>
      <w:i/>
      <w:iCs/>
      <w:color w:val="0F4761" w:themeColor="accent1" w:themeShade="BF"/>
    </w:rPr>
  </w:style>
  <w:style w:type="paragraph" w:styleId="IntenseQuote">
    <w:name w:val="Intense Quote"/>
    <w:basedOn w:val="Normal"/>
    <w:next w:val="Normal"/>
    <w:link w:val="IntenseQuoteChar"/>
    <w:uiPriority w:val="30"/>
    <w:qFormat/>
    <w:rsid w:val="005A4B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4BEC"/>
    <w:rPr>
      <w:i/>
      <w:iCs/>
      <w:color w:val="0F4761" w:themeColor="accent1" w:themeShade="BF"/>
    </w:rPr>
  </w:style>
  <w:style w:type="character" w:styleId="IntenseReference">
    <w:name w:val="Intense Reference"/>
    <w:basedOn w:val="DefaultParagraphFont"/>
    <w:uiPriority w:val="32"/>
    <w:qFormat/>
    <w:rsid w:val="005A4BEC"/>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355364">
      <w:bodyDiv w:val="1"/>
      <w:marLeft w:val="0"/>
      <w:marRight w:val="0"/>
      <w:marTop w:val="0"/>
      <w:marBottom w:val="0"/>
      <w:divBdr>
        <w:top w:val="none" w:sz="0" w:space="0" w:color="auto"/>
        <w:left w:val="none" w:sz="0" w:space="0" w:color="auto"/>
        <w:bottom w:val="none" w:sz="0" w:space="0" w:color="auto"/>
        <w:right w:val="none" w:sz="0" w:space="0" w:color="auto"/>
      </w:divBdr>
      <w:divsChild>
        <w:div w:id="2055642">
          <w:marLeft w:val="0"/>
          <w:marRight w:val="0"/>
          <w:marTop w:val="0"/>
          <w:marBottom w:val="0"/>
          <w:divBdr>
            <w:top w:val="none" w:sz="0" w:space="0" w:color="auto"/>
            <w:left w:val="none" w:sz="0" w:space="0" w:color="auto"/>
            <w:bottom w:val="none" w:sz="0" w:space="0" w:color="auto"/>
            <w:right w:val="none" w:sz="0" w:space="0" w:color="auto"/>
          </w:divBdr>
        </w:div>
        <w:div w:id="20127784">
          <w:marLeft w:val="0"/>
          <w:marRight w:val="0"/>
          <w:marTop w:val="0"/>
          <w:marBottom w:val="0"/>
          <w:divBdr>
            <w:top w:val="none" w:sz="0" w:space="0" w:color="auto"/>
            <w:left w:val="none" w:sz="0" w:space="0" w:color="auto"/>
            <w:bottom w:val="none" w:sz="0" w:space="0" w:color="auto"/>
            <w:right w:val="none" w:sz="0" w:space="0" w:color="auto"/>
          </w:divBdr>
        </w:div>
        <w:div w:id="35468407">
          <w:marLeft w:val="0"/>
          <w:marRight w:val="0"/>
          <w:marTop w:val="0"/>
          <w:marBottom w:val="0"/>
          <w:divBdr>
            <w:top w:val="none" w:sz="0" w:space="0" w:color="auto"/>
            <w:left w:val="none" w:sz="0" w:space="0" w:color="auto"/>
            <w:bottom w:val="none" w:sz="0" w:space="0" w:color="auto"/>
            <w:right w:val="none" w:sz="0" w:space="0" w:color="auto"/>
          </w:divBdr>
        </w:div>
        <w:div w:id="613168467">
          <w:marLeft w:val="0"/>
          <w:marRight w:val="0"/>
          <w:marTop w:val="0"/>
          <w:marBottom w:val="0"/>
          <w:divBdr>
            <w:top w:val="none" w:sz="0" w:space="0" w:color="auto"/>
            <w:left w:val="none" w:sz="0" w:space="0" w:color="auto"/>
            <w:bottom w:val="none" w:sz="0" w:space="0" w:color="auto"/>
            <w:right w:val="none" w:sz="0" w:space="0" w:color="auto"/>
          </w:divBdr>
        </w:div>
        <w:div w:id="1348558643">
          <w:marLeft w:val="0"/>
          <w:marRight w:val="0"/>
          <w:marTop w:val="0"/>
          <w:marBottom w:val="0"/>
          <w:divBdr>
            <w:top w:val="none" w:sz="0" w:space="0" w:color="auto"/>
            <w:left w:val="none" w:sz="0" w:space="0" w:color="auto"/>
            <w:bottom w:val="none" w:sz="0" w:space="0" w:color="auto"/>
            <w:right w:val="none" w:sz="0" w:space="0" w:color="auto"/>
          </w:divBdr>
        </w:div>
        <w:div w:id="1593397557">
          <w:marLeft w:val="0"/>
          <w:marRight w:val="0"/>
          <w:marTop w:val="0"/>
          <w:marBottom w:val="0"/>
          <w:divBdr>
            <w:top w:val="none" w:sz="0" w:space="0" w:color="auto"/>
            <w:left w:val="none" w:sz="0" w:space="0" w:color="auto"/>
            <w:bottom w:val="none" w:sz="0" w:space="0" w:color="auto"/>
            <w:right w:val="none" w:sz="0" w:space="0" w:color="auto"/>
          </w:divBdr>
        </w:div>
      </w:divsChild>
    </w:div>
    <w:div w:id="780953070">
      <w:bodyDiv w:val="1"/>
      <w:marLeft w:val="0"/>
      <w:marRight w:val="0"/>
      <w:marTop w:val="0"/>
      <w:marBottom w:val="0"/>
      <w:divBdr>
        <w:top w:val="none" w:sz="0" w:space="0" w:color="auto"/>
        <w:left w:val="none" w:sz="0" w:space="0" w:color="auto"/>
        <w:bottom w:val="none" w:sz="0" w:space="0" w:color="auto"/>
        <w:right w:val="none" w:sz="0" w:space="0" w:color="auto"/>
      </w:divBdr>
      <w:divsChild>
        <w:div w:id="537670637">
          <w:marLeft w:val="0"/>
          <w:marRight w:val="0"/>
          <w:marTop w:val="0"/>
          <w:marBottom w:val="0"/>
          <w:divBdr>
            <w:top w:val="none" w:sz="0" w:space="0" w:color="auto"/>
            <w:left w:val="none" w:sz="0" w:space="0" w:color="auto"/>
            <w:bottom w:val="none" w:sz="0" w:space="0" w:color="auto"/>
            <w:right w:val="none" w:sz="0" w:space="0" w:color="auto"/>
          </w:divBdr>
        </w:div>
        <w:div w:id="593559760">
          <w:marLeft w:val="0"/>
          <w:marRight w:val="0"/>
          <w:marTop w:val="0"/>
          <w:marBottom w:val="0"/>
          <w:divBdr>
            <w:top w:val="none" w:sz="0" w:space="0" w:color="auto"/>
            <w:left w:val="none" w:sz="0" w:space="0" w:color="auto"/>
            <w:bottom w:val="none" w:sz="0" w:space="0" w:color="auto"/>
            <w:right w:val="none" w:sz="0" w:space="0" w:color="auto"/>
          </w:divBdr>
        </w:div>
        <w:div w:id="736827364">
          <w:marLeft w:val="0"/>
          <w:marRight w:val="0"/>
          <w:marTop w:val="0"/>
          <w:marBottom w:val="0"/>
          <w:divBdr>
            <w:top w:val="none" w:sz="0" w:space="0" w:color="auto"/>
            <w:left w:val="none" w:sz="0" w:space="0" w:color="auto"/>
            <w:bottom w:val="none" w:sz="0" w:space="0" w:color="auto"/>
            <w:right w:val="none" w:sz="0" w:space="0" w:color="auto"/>
          </w:divBdr>
        </w:div>
        <w:div w:id="1082524731">
          <w:marLeft w:val="0"/>
          <w:marRight w:val="0"/>
          <w:marTop w:val="0"/>
          <w:marBottom w:val="0"/>
          <w:divBdr>
            <w:top w:val="none" w:sz="0" w:space="0" w:color="auto"/>
            <w:left w:val="none" w:sz="0" w:space="0" w:color="auto"/>
            <w:bottom w:val="none" w:sz="0" w:space="0" w:color="auto"/>
            <w:right w:val="none" w:sz="0" w:space="0" w:color="auto"/>
          </w:divBdr>
        </w:div>
        <w:div w:id="1337532921">
          <w:marLeft w:val="0"/>
          <w:marRight w:val="0"/>
          <w:marTop w:val="0"/>
          <w:marBottom w:val="0"/>
          <w:divBdr>
            <w:top w:val="none" w:sz="0" w:space="0" w:color="auto"/>
            <w:left w:val="none" w:sz="0" w:space="0" w:color="auto"/>
            <w:bottom w:val="none" w:sz="0" w:space="0" w:color="auto"/>
            <w:right w:val="none" w:sz="0" w:space="0" w:color="auto"/>
          </w:divBdr>
        </w:div>
        <w:div w:id="2038457158">
          <w:marLeft w:val="0"/>
          <w:marRight w:val="0"/>
          <w:marTop w:val="0"/>
          <w:marBottom w:val="0"/>
          <w:divBdr>
            <w:top w:val="none" w:sz="0" w:space="0" w:color="auto"/>
            <w:left w:val="none" w:sz="0" w:space="0" w:color="auto"/>
            <w:bottom w:val="none" w:sz="0" w:space="0" w:color="auto"/>
            <w:right w:val="none" w:sz="0" w:space="0" w:color="auto"/>
          </w:divBdr>
        </w:div>
      </w:divsChild>
    </w:div>
    <w:div w:id="141027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docs.microsoft.com/en-us/sql/ssm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microsoft.com/office/2020/10/relationships/intelligence" Target="intelligence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2149</Words>
  <Characters>12251</Characters>
  <Application>Microsoft Office Word</Application>
  <DocSecurity>0</DocSecurity>
  <Lines>102</Lines>
  <Paragraphs>28</Paragraphs>
  <ScaleCrop>false</ScaleCrop>
  <Company/>
  <LinksUpToDate>false</LinksUpToDate>
  <CharactersWithSpaces>14372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Upadhyay</dc:creator>
  <cp:keywords/>
  <dc:description/>
  <cp:lastModifiedBy>Krunal Upadhyay</cp:lastModifiedBy>
  <cp:revision>11</cp:revision>
  <dcterms:created xsi:type="dcterms:W3CDTF">2024-12-12T19:27:00Z</dcterms:created>
  <dcterms:modified xsi:type="dcterms:W3CDTF">2025-04-05T15:35:00Z</dcterms:modified>
</cp:coreProperties>
</file>