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32"/>
          <w:rFonts w:eastAsia="맑은 고딕"/>
        </w:rPr>
        <w:t>sync-agent-bojo-int 클래스명세서</w:t>
      </w:r>
    </w:p>
    <w:p>
      <w:pPr>
        <w:pStyle w:val="Heading1"/>
      </w:pPr>
      <w:r>
        <w:rPr>
          <w:rFonts w:ascii="맑은 고딕" w:hAnsi="맑은 고딕"/>
          <w:sz w:val="28"/>
          <w:rFonts w:eastAsia="맑은 고딕"/>
        </w:rPr>
        <w:t>1    Health</w:t>
      </w:r>
    </w:p>
    <w:p>
      <w:pPr>
        <w:pStyle w:val="Heading2"/>
      </w:pPr>
      <w:r>
        <w:rPr>
          <w:rFonts w:ascii="맑은 고딕" w:hAnsi="맑은 고딕"/>
          <w:sz w:val="24"/>
          <w:rFonts w:eastAsia="맑은 고딕"/>
        </w:rPr>
        <w:t>1.1    Controller</w:t>
      </w:r>
    </w:p>
    <w:p>
      <w:pPr>
        <w:pStyle w:val="Heading3"/>
      </w:pPr>
      <w:r>
        <w:rPr>
          <w:rFonts w:ascii="맑은 고딕" w:hAnsi="맑은 고딕"/>
          <w:sz w:val="22"/>
          <w:rFonts w:eastAsia="맑은 고딕"/>
        </w:rPr>
        <w:t>1.1.1    HealthController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kr.go.gims.agent.bojoint.controller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HealthController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&lt;&lt;Controller&gt;&gt;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Health Controller를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내부망 Agent 상태 확인 및 디버그 정보 제공. 기동 상태, 등록된 Agent 목록(RCV/Loader) 반환, 캐시된 DataSource 설정 정보 조회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@Value("${agent.zone}")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zone;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PipelineRegistry pipelineRegistry;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SyncDataSourceService syncDataSourceService;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 기동 상태 및 등록된 Agent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@GetMapping("/health")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health();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캐시된 DataSource 설정 정보 조회 (디버그용)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@GetMapping("/debug/datasources")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debugDatasources();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sz w:val="28"/>
          <w:rFonts w:eastAsia="맑은 고딕"/>
        </w:rPr>
        <w:t>2    Pipeline</w:t>
      </w:r>
    </w:p>
    <w:p>
      <w:pPr>
        <w:pStyle w:val="Heading2"/>
      </w:pPr>
      <w:r>
        <w:rPr>
          <w:rFonts w:ascii="맑은 고딕" w:hAnsi="맑은 고딕"/>
          <w:sz w:val="24"/>
          <w:rFonts w:eastAsia="맑은 고딕"/>
        </w:rPr>
        <w:t>2.1    Controller</w:t>
      </w:r>
    </w:p>
    <w:p>
      <w:pPr>
        <w:pStyle w:val="Heading3"/>
      </w:pPr>
      <w:r>
        <w:rPr>
          <w:rFonts w:ascii="맑은 고딕" w:hAnsi="맑은 고딕"/>
          <w:sz w:val="22"/>
          <w:rFonts w:eastAsia="맑은 고딕"/>
        </w:rPr>
        <w:t>2.1.1    PipelineController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kr.go.gims.agent.bojoint.controller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PipelineController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&lt;&lt;Controller&gt;&gt;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Pipeline Controller를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내부망 Agent 파이프라인 실행, 재동기화(resync), 실행 상태/결과 조회, WHERE 조건 대상 테이블 목록 조회, 파이프라인 테이블 목록 조회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PipelineService pipelineService;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PipelineRegistry pipelineRegistry;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AgentConfigLoader agentConfigLoader;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static final DateTimeFormatter FORMATTER;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파이프라인 비동기 실행 요청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@PostMapping("/execute")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execute(@RequestBody Map&lt;String, Object&gt;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재동기화(resync) 파이프라인 실행 요청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@PostMapping("/resync")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resync(@RequestBody Map&lt;String, Object&gt; request);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실행 상태 조회 (간략)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@GetMapping("/status/{executionId}")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ResponseEntity&lt;?&gt; getStatus(@PathVariable String executionId);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실행 결과 조회 (상세)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@GetMapping("/execution/{executionId}")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getExecutionResult(@PathVariable String executionId);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WHERE 조건 대상 테이블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@GetMapping("/{agentCode}/select-tables")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ResponseEntity&lt;List&lt;String&gt;&gt; getSelectTables(@PathVariable String agentCode);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파이프라인 SOURCE/TARGET 테이블 목록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@GetMapping("/{agentCode}/tables")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getPipelineTables(@PathVariable String agentCode);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sz w:val="24"/>
          <w:rFonts w:eastAsia="맑은 고딕"/>
        </w:rPr>
        <w:t>2.2    Service</w:t>
      </w:r>
    </w:p>
    <w:p>
      <w:pPr>
        <w:pStyle w:val="Heading3"/>
      </w:pPr>
      <w:r>
        <w:rPr>
          <w:rFonts w:ascii="맑은 고딕" w:hAnsi="맑은 고딕"/>
          <w:sz w:val="22"/>
          <w:rFonts w:eastAsia="맑은 고딕"/>
        </w:rPr>
        <w:t>2.2.1    PipelineService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kr.go.gims.agent.bojoint.pipeline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PipelineService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&lt;&lt;Service&gt;&gt;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Pipeline Service를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내부망 파이프라인 비동기 실행을 관리한다. DataSource 해석(Proxy 경유), Connection 풀 상태 검사, Orchestrator 완료 통보, 실행 결과 캐싱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PipelineRegistry pipelineRegistry;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ExecutionService executionService;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SyncDataSourceService syncDataSourceService;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@Value("${agent.orchestrator-url}")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orchestratorUrl;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@Value("${agent.zone}")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agentZone;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Map&lt;String, PipelineResult&gt; executionResults;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파이프라인 비동기 실행 (agentCode 라우팅, DataSource 해석, Orchestrator 통보)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@Async("pipelineExecutor")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void executeAsync(String executionId, Map&lt;String, Object&gt; params);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실행 결과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PipelineResult getExecutionResult(String executionId);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sz w:val="22"/>
          <w:rFonts w:eastAsia="맑은 고딕"/>
        </w:rPr>
        <w:t>2.2.2    SyncDataSourceService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kr.go.gims.agent.bojoint.config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SyncDataSourceService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&lt;&lt;Service&gt;&gt;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SyncDataSource Service를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내부망 Agent 파이프라인 실행 시 Source/Target DataSource를 관리한다. Proxy 경유 자격증명 해석(암호문 복호화), HikariCP 커넥션 풀 생성/캐싱, 풀 상태 검사, ThreadLocal 기반 현재 DataSource 관리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JdbcTemplate defaultJdbcTemplate;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PasswordEncryptor passwordEncryptor;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@Value("${agent.orchestrator-url}")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orchestratorUrl;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@Value("${agent.proxy-url}")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proxyUrl;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@Value("${agent.api-key}")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proxyApiKey;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static final ThreadLocal&lt;DataSourceInfo&gt; currentSourceDatasource;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static final ThreadLocal&lt;DataSourceInfo&gt; currentTargetDatasource;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Map&lt;String, DataSourceInfo&gt; cachedDataSourceInfos;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Map&lt;String, HikariDataSource&gt; dataSources;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Map&lt;String, JdbcTemplate&gt; jdbcTemplates;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Source DataSource ID 조회 (DataSourceProvider 구현)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String getSourceDatasourceId();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Target DataSource ID 조회 (DataSourceProvider 구현)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String getTargetDatasourceId();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 타입 반환 ("UNIFIED")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String getAgentType();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DB 타입 조회 (datasourceId 기준)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String getDbType(String datasourceId);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JdbcTemplate 조회 (datasourceId 기준, 미해석 시 기본 JdbcTemplate 반환)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JdbcTemplate getJdbcTemplate(String datasourceId);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Proxy 경유 DataSource 연결 정보 해석 (암호문 복호화, 캐싱)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DataSourceInfo resolveFromProxy(String datasourceId);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Connection 풀 상태 검사 (대기열/사용률/비활성 체크)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String checkPoolHealth(String datasourceId);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현재 Source/Target DataSource 설정 (ThreadLocal)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void setCurrentDatasources(DataSourceInfo sourceDatasource, DataSourceInfo targetDatasource);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현재 DataSource 정보 해제 (ThreadLocal)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void clearCurrentDatasources();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Source DataSource 정보 조회 (null 허용)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DataSourceInfo getSourceDatasourceInfoOrNull();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Target DataSource 정보 조회 (null 허용)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DataSourceInfo getTargetDatasourceInfoOrNull();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캐시된 DataSource 정보 전체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Map&lt;String, DataSourceInfo&gt; getCachedDataSourceInfos();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모든 DataSource 종료 (애플리케이션 종료 시)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@PreDestroy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void closeAll();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sz w:val="24"/>
          <w:rFonts w:eastAsia="맑은 고딕"/>
        </w:rPr>
        <w:t>2.3    Repository</w:t>
      </w:r>
    </w:p>
    <w:p>
      <w:pPr>
        <w:pStyle w:val="Heading3"/>
      </w:pPr>
      <w:r>
        <w:rPr>
          <w:rFonts w:ascii="맑은 고딕" w:hAnsi="맑은 고딕"/>
          <w:sz w:val="22"/>
          <w:rFonts w:eastAsia="맑은 고딕"/>
        </w:rPr>
        <w:t>2.3.1    GimsTargetRepository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kr.go.gims.agent.bojoint.loader.repository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GimsTargetRepository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&lt;&lt;Repository&gt;&gt;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GimsTarget Repository를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GIMS Target DB JDBC 쿼리 모음. 관측소(제원) 매핑 로드, 결과 매핑 로드/자동 생성, 관측데이터 배치 INSERT, Link 테이블 배치 UPSERT 기능을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static final int BATCH_SIZE = 1000;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JdbcTemplate targetJdbc;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obsrvt_id → spot_id 매핑 로드 (보조지하수관측망)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Map&lt;String, Long&gt; loadSpotIdMap(String tableName);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(spot_id, obsrvn_iem_id) → result_id 매핑 로드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Map&lt;String, Long&gt; loadResultIdMap(String tableName);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result_id 존재 확인 및 자동 INSERT (ON CONFLICT DO NOTHING + RETURNING)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long ensureResultId(String resultTable, Map&lt;String, Long&gt; resultIdMap, long spotId, int iemId);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관측데이터 배치 INSERT (EAV 확장, 1000건 단위 배치)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int batchInsertObsvdata(String tableName, List&lt;Object[]&gt; rows);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Link 테이블 배치 UPSERT (COALESCE로 frst_date/frst_time 보존)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int batchUpsertLink(String tableName, List&lt;Object[]&gt; rows);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