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САНКТ-ПЕТЕРБУРГСКИЙ ГОСУДАРСТВЕННЫЙ УНИВЕРСИТЕТ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Факультет прикладной математики-процессов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Программа бакалавриата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«Большие данные и распределенная цифровая платформа»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ОТЧЁТ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лабораторной работе № 1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дисциплине «Функциональное программирование»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 тему «Анализ космических данных с использованием параллельных вычислений»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Студент гр. 24Б15-пу</w:t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Розов В. А.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Преподаватель</w:t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Киямов Ж. У.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Санкт-Петербург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2026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Оглавление</w:t>
          </w:r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  <w:b/>
              <w:bCs/>
            </w:rPr>
            <w:instrText xml:space="preserve"> TOC \f \o "1-9" \t "No Spacing,1" \h</w:instrText>
          </w:r>
          <w:r>
            <w:rPr>
              <w:rStyle w:val="IndexLink"/>
              <w:b/>
              <w:bCs/>
            </w:rPr>
            <w:fldChar w:fldCharType="separate"/>
          </w:r>
          <w:hyperlink w:anchor="__RefHeading___Toc3928_410193612">
            <w:r>
              <w:rPr>
                <w:rStyle w:val="IndexLink"/>
                <w:b/>
                <w:bCs/>
              </w:rPr>
              <w:t xml:space="preserve"> </w:t>
            </w:r>
            <w:r>
              <w:rPr>
                <w:rStyle w:val="IndexLink"/>
                <w:b/>
                <w:bCs/>
              </w:rPr>
              <w:t>1. Цель работы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8_410193612">
            <w:r>
              <w:rPr>
                <w:rStyle w:val="IndexLink"/>
                <w:b/>
                <w:bCs/>
              </w:rPr>
              <w:t xml:space="preserve"> </w:t>
            </w:r>
            <w:r>
              <w:rPr>
                <w:rStyle w:val="IndexLink"/>
                <w:b/>
                <w:bCs/>
              </w:rPr>
              <w:t>2. Описание задачи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6_410193612">
            <w:r>
              <w:rPr>
                <w:rStyle w:val="IndexLink"/>
                <w:b/>
                <w:bCs/>
              </w:rPr>
              <w:t xml:space="preserve"> </w:t>
            </w:r>
            <w:r>
              <w:rPr>
                <w:rStyle w:val="IndexLink"/>
                <w:b/>
                <w:bCs/>
              </w:rPr>
              <w:t>3. Теоретическая часть</w:t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4_410193612">
            <w:r>
              <w:rPr>
                <w:rStyle w:val="IndexLink"/>
                <w:b/>
                <w:bCs/>
              </w:rPr>
              <w:t xml:space="preserve"> </w:t>
            </w:r>
            <w:r>
              <w:rPr>
                <w:rStyle w:val="IndexLink"/>
                <w:b/>
                <w:bCs/>
              </w:rPr>
              <w:t>4. Основные шаги программы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2_410193612">
            <w:r>
              <w:rPr>
                <w:rStyle w:val="IndexLink"/>
                <w:b/>
                <w:bCs/>
              </w:rPr>
              <w:t xml:space="preserve"> </w:t>
            </w:r>
            <w:r>
              <w:rPr>
                <w:rStyle w:val="IndexLink"/>
                <w:b/>
                <w:bCs/>
              </w:rPr>
              <w:t>5. Блок схема программы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40_410193612">
            <w:r>
              <w:rPr>
                <w:rStyle w:val="IndexLink"/>
                <w:b/>
                <w:bCs/>
              </w:rPr>
              <w:t xml:space="preserve"> </w:t>
            </w:r>
            <w:r>
              <w:rPr>
                <w:rStyle w:val="IndexLink"/>
                <w:b/>
                <w:bCs/>
              </w:rPr>
              <w:t>6. Описание программы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8_410193612">
            <w:r>
              <w:rPr>
                <w:rStyle w:val="IndexLink"/>
                <w:b/>
                <w:bCs/>
              </w:rPr>
              <w:t xml:space="preserve"> </w:t>
            </w:r>
            <w:r>
              <w:rPr>
                <w:rStyle w:val="IndexLink"/>
                <w:b/>
                <w:bCs/>
              </w:rPr>
              <w:t>7. Рекомендации пользователя</w:t>
              <w:tab/>
              <w:t>9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6_410193612">
            <w:r>
              <w:rPr>
                <w:rStyle w:val="IndexLink"/>
                <w:b/>
                <w:bCs/>
              </w:rPr>
              <w:t xml:space="preserve"> </w:t>
            </w:r>
            <w:r>
              <w:rPr>
                <w:rStyle w:val="IndexLink"/>
                <w:b/>
                <w:bCs/>
              </w:rPr>
              <w:t>8. Рекомендации программиста</w:t>
              <w:tab/>
              <w:t>9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4_410193612">
            <w:r>
              <w:rPr>
                <w:rStyle w:val="IndexLink"/>
                <w:b/>
                <w:bCs/>
              </w:rPr>
              <w:t xml:space="preserve"> </w:t>
            </w:r>
            <w:r>
              <w:rPr>
                <w:rStyle w:val="IndexLink"/>
                <w:b/>
                <w:bCs/>
              </w:rPr>
              <w:t>9. Контрольный пример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2_410193612">
            <w:r>
              <w:rPr>
                <w:rStyle w:val="IndexLink"/>
                <w:b/>
                <w:bCs/>
              </w:rPr>
              <w:t xml:space="preserve"> </w:t>
            </w:r>
            <w:r>
              <w:rPr>
                <w:rStyle w:val="IndexLink"/>
                <w:b/>
                <w:bCs/>
              </w:rPr>
              <w:t>10. Исследование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30_410193612">
            <w:r>
              <w:rPr>
                <w:rStyle w:val="IndexLink"/>
                <w:b/>
                <w:bCs/>
              </w:rPr>
              <w:t xml:space="preserve"> </w:t>
            </w:r>
            <w:r>
              <w:rPr>
                <w:rStyle w:val="IndexLink"/>
                <w:b/>
                <w:bCs/>
              </w:rPr>
              <w:t>Вывод</w:t>
              <w:tab/>
              <w:t>10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3926_410193612">
            <w:r>
              <w:rPr>
                <w:rStyle w:val="IndexLink"/>
                <w:b/>
                <w:bCs/>
              </w:rPr>
              <w:t xml:space="preserve"> </w:t>
            </w:r>
            <w:r>
              <w:rPr>
                <w:rStyle w:val="IndexLink"/>
                <w:b/>
                <w:bCs/>
              </w:rPr>
              <w:t>Список используемой литературы</w:t>
              <w:tab/>
              <w:t>11</w:t>
            </w:r>
          </w:hyperlink>
          <w:r>
            <w:rPr>
              <w:rStyle w:val="IndexLink"/>
              <w:b/>
              <w:bCs/>
            </w:rPr>
            <w:fldChar w:fldCharType="end"/>
          </w:r>
        </w:p>
      </w:sdtContent>
    </w:sdt>
    <w:p>
      <w:pPr>
        <w:pStyle w:val="Normal"/>
        <w:spacing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Spacing"/>
        <w:spacing w:before="0" w:after="0"/>
        <w:rPr>
          <w:rFonts w:ascii="Times new roman" w:hAnsi="Times new roman"/>
          <w:sz w:val="28"/>
          <w:szCs w:val="28"/>
        </w:rPr>
      </w:pPr>
      <w:bookmarkStart w:id="0" w:name="__RefHeading___Toc3928_410193612"/>
      <w:bookmarkEnd w:id="0"/>
      <w:r>
        <w:rPr>
          <w:rFonts w:ascii="Times new roman" w:hAnsi="Times new roman"/>
          <w:b/>
          <w:sz w:val="28"/>
          <w:szCs w:val="28"/>
        </w:rPr>
        <w:tab/>
        <w:t>1.</w:t>
        <w:tab/>
        <w:t>Цель работы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 работы - разработать программное приложение для анализа астрономических TIFF-изображений с использованием параллельных вычислений. Программа должна выделять астрофизические объекты на изображениях, измерять их характеристики (координаты, поток, пик яркости, площадь, эллиптичность) и формировать CSV-отчеты.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1" w:name="__RefHeading___Toc3948_410193612"/>
      <w:bookmarkEnd w:id="1"/>
      <w:r>
        <w:rPr>
          <w:rFonts w:ascii="Times new roman" w:hAnsi="Times new roman"/>
          <w:b/>
          <w:sz w:val="28"/>
          <w:szCs w:val="28"/>
        </w:rPr>
        <w:tab/>
        <w:t>2.</w:t>
        <w:tab/>
        <w:t>Описание задачи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рамках лабораторной работы требуется: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Реализовать чтение TIFF и приведение данных к 2D grayscale (float32) для вычислений.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Разбить каждое изображение на тайлы с перекрытием для обработки больших матриц пикселей.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Выполнить детект объектов: оценка фона и шума, пороговая сегментация и поиск связных компонент.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Рассчитать параметры каждого объекта и выполнить классификацию (star/extended/unknown).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Реализовать параллельную обработку набора файлов и сформировать итоговые отчеты objects.csv и images_stats.csv.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2" w:name="__RefHeading___Toc3946_410193612"/>
      <w:bookmarkEnd w:id="2"/>
      <w:r>
        <w:rPr>
          <w:rFonts w:ascii="Times new roman" w:hAnsi="Times new roman"/>
          <w:b/>
          <w:sz w:val="28"/>
          <w:szCs w:val="28"/>
        </w:rPr>
        <w:tab/>
        <w:t>3.</w:t>
        <w:tab/>
        <w:t>Теоретическая часть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3.1. Принципы функционального программирования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Функциональный подход основан на использовании чистых функций, неизменяемых данных и композиции. Основные этапы анализа реализованы в виде функций, которые получают входные данные и возвращают результат без изменения глобального состояния. Такой стиль облегчает тестирование, повторяемость вычислений и подготовку к параллельному выполнению.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3.2. Параллельные вычисления и безопасность данных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ускорения обработки большого числа изображений применяется распараллеливание по файлам с помощью ProcessPoolExecutor. Каждый процесс анализирует отдельный файл и возвращает результаты в главный процесс, который единственный выполняет запись CSV, тем самым исключая гонки данных.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3.3. Основы детектирования объектов на астроизображениях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выделения объектов используется модель фон + сигнал. В каждом тайле оценивается фон и дисперсия шума (robust sigma по MAD) с отсечением яркого хвоста распределения. Далее строится остаток (residual = image - background) и применяется порог residual &gt; nsigma*sigma. Связные компоненты определяются функцией ndi.label, после чего вычисляются характеристики: площадь, пик, поток, центроид и моменты второго порядка для оценки эллиптичности (major/minor).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3" w:name="__RefHeading___Toc3944_410193612"/>
      <w:bookmarkEnd w:id="3"/>
      <w:r>
        <w:rPr>
          <w:rFonts w:ascii="Times new roman" w:hAnsi="Times new roman"/>
          <w:b/>
          <w:sz w:val="28"/>
          <w:szCs w:val="28"/>
        </w:rPr>
        <w:tab/>
        <w:t>4.</w:t>
        <w:tab/>
        <w:t>Основные шаги программы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Запуск: разбор аргументов CLI, формирование неизменяемой конфигурации (Config).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Поиск входных данных: рекурсивный обход каталога и сбор списка TIFF-файлов.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Запуск параллельной обработки: создание ProcessPoolExecutor и постановка задач на каждый файл.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Чтение изображения: read_tiff() -&gt; выбор страницы (если multi-page) и перевод RGB/RGBA в grayscale.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Разбиение изображения на перекрывающиеся тайлы.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Анализ тайла: оценка фона/шума, вычисление residual и построение маски превышения порога.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Анализ объектов: маркировка связных компонент, фильтрация по площади/SNR и расчет параметров.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Сбор результатов: пересчет координат в систему всего изображения и запись в CSV в главном процессе.</w:t>
      </w:r>
      <w:r>
        <w:br w:type="page"/>
      </w:r>
    </w:p>
    <w:p>
      <w:pPr>
        <w:pStyle w:val="NoSpacing"/>
        <w:spacing w:before="0" w:after="0"/>
        <w:rPr>
          <w:rFonts w:ascii="Times new roman" w:hAnsi="Times new roman"/>
          <w:b/>
          <w:sz w:val="28"/>
          <w:szCs w:val="28"/>
        </w:rPr>
      </w:pPr>
      <w:bookmarkStart w:id="4" w:name="__RefHeading___Toc3942_410193612"/>
      <w:bookmarkEnd w:id="4"/>
      <w:r>
        <w:rPr>
          <w:rFonts w:ascii="Times new roman" w:hAnsi="Times new roman"/>
          <w:b/>
          <w:sz w:val="28"/>
          <w:szCs w:val="28"/>
        </w:rPr>
        <w:tab/>
        <w:t>5.</w:t>
        <w:tab/>
        <w:t>Блок схема программы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1794510</wp:posOffset>
            </wp:positionH>
            <wp:positionV relativeFrom="paragraph">
              <wp:posOffset>131445</wp:posOffset>
            </wp:positionV>
            <wp:extent cx="2409190" cy="803783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803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Рис. 1. Блок-схема основной логики программы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Spacing"/>
        <w:spacing w:before="0" w:after="0"/>
        <w:rPr>
          <w:rFonts w:ascii="Times new roman" w:hAnsi="Times new roman"/>
          <w:sz w:val="28"/>
          <w:szCs w:val="28"/>
        </w:rPr>
      </w:pPr>
      <w:bookmarkStart w:id="5" w:name="__RefHeading___Toc3940_410193612"/>
      <w:bookmarkEnd w:id="5"/>
      <w:r>
        <w:rPr>
          <w:rFonts w:ascii="Times new roman" w:hAnsi="Times new roman"/>
          <w:b/>
          <w:sz w:val="28"/>
          <w:szCs w:val="28"/>
        </w:rPr>
        <w:tab/>
        <w:t>6.</w:t>
        <w:tab/>
        <w:t>Описание программы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написана на Python и предназначена для пакетного анализа астрономических TIFF-изображений. Используются библиотеки numpy (векторные вычисления), tifffile (чтение TIFF), scipy.ndimage (поиск связных компонент), tqdm (индикация прогресса) и concurrent.futures (параллельный запуск). Архитектура построена вокруг чистых функций анализа (оценка фона, сегментация, расчет признаков) и неизменяемой конфигурации, что соответствует подходу функционального программирования.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Таблица 1. Описание ключевых функций обработки тайлов</w:t>
      </w:r>
    </w:p>
    <w:tbl>
      <w:tblPr>
        <w:tblStyle w:val="ac"/>
        <w:tblW w:w="90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10"/>
        <w:gridCol w:w="3010"/>
        <w:gridCol w:w="3010"/>
      </w:tblGrid>
      <w:tr>
        <w:trPr/>
        <w:tc>
          <w:tcPr>
            <w:tcW w:w="30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Метод</w:t>
            </w:r>
          </w:p>
        </w:tc>
        <w:tc>
          <w:tcPr>
            <w:tcW w:w="30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Публичный/приватный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analyze_tile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Анализ одного тайла: пороговая маска, связные компоненты и расчет параметров объектов.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estimate_bkg__and_sigma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Оценка фона и sigma по тайлу: отсечение яркого хвоста и robust MAD.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robust_sigma_mad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приватный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Устойчивая оценка sigma через MAD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region_moments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приватный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Вычисление моментов второго порядка и оценка эллиптичности (major/minor).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classify_object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приватный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Эвристическая классификация объекта по площади и форме (star/extended/unknown).</w:t>
            </w:r>
          </w:p>
        </w:tc>
      </w:tr>
      <w:tr>
        <w:trPr/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iter_tiles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приватный</w:t>
            </w:r>
          </w:p>
        </w:tc>
        <w:tc>
          <w:tcPr>
            <w:tcW w:w="3010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Генератор координат тайлов с перекрытием для обработки больших изображений.</w:t>
            </w:r>
          </w:p>
        </w:tc>
      </w:tr>
    </w:tbl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Таблица 2. Основные параметры конфигурации Config</w:t>
      </w:r>
    </w:p>
    <w:tbl>
      <w:tblPr>
        <w:tblStyle w:val="ac"/>
        <w:tblW w:w="902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09"/>
        <w:gridCol w:w="3009"/>
        <w:gridCol w:w="3009"/>
      </w:tblGrid>
      <w:tr>
        <w:trPr/>
        <w:tc>
          <w:tcPr>
            <w:tcW w:w="30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Атрибут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Публичный/приватный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tile_size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Размер тайла (в пикселях) для обработки больших изображений частями.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overlap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Перекрытие тайлов для корректного учета объектов на границе.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nsigma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Порог детектирования: threshold = bkg + nsigma*sigma.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min_area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Минимальная площадь объекта (в пикселях).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max_area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Максимальная площадь объекта (в пикселях).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min_peak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Минимальное значение пика объекта (абсолютное значение яркости).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clip_high_percentile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Перцентиль отсечения яркого хвоста при оценке фона и шума.</w:t>
            </w:r>
          </w:p>
        </w:tc>
      </w:tr>
      <w:tr>
        <w:trPr>
          <w:trHeight w:val="1543" w:hRule="atLeast"/>
        </w:trPr>
        <w:tc>
          <w:tcPr>
            <w:tcW w:w="3009" w:type="dxa"/>
            <w:tcBorders>
              <w:right w:val="nil"/>
            </w:tcBorders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max_objects_per_tile</w:t>
            </w:r>
          </w:p>
        </w:tc>
        <w:tc>
          <w:tcPr>
            <w:tcW w:w="3009" w:type="dxa"/>
            <w:tcBorders>
              <w:right w:val="nil"/>
            </w:tcBorders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/>
            </w:pPr>
            <w:r>
              <w:rPr/>
              <w:t>Лимитер: защита, если маска распалась на слишком много компонент.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min_sigma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Нижняя граница sigma, чтобы избежать деления на ноль в пустых тайлах.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min_peak_above_bkg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Минимальный пик над фоном: peak - bkg.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min_snr_peak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Минимальный SNR пика: (peak - bkg)/sigma.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min_area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Фильтр по площади для отсечения одиночных шумовых пикселей.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max_area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Фильтр по площади для отсечения больших фоновых областей/артефактов.</w:t>
            </w:r>
          </w:p>
        </w:tc>
      </w:tr>
    </w:tbl>
    <w:p>
      <w:pPr>
        <w:pStyle w:val="Normal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Таблица 3. Описание функций обработки изображения</w:t>
      </w:r>
    </w:p>
    <w:tbl>
      <w:tblPr>
        <w:tblStyle w:val="ac"/>
        <w:tblW w:w="902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09"/>
        <w:gridCol w:w="3009"/>
        <w:gridCol w:w="3009"/>
      </w:tblGrid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Метод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Публичный/приватный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read_tiff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Читает TIFF и приводит данные к 2D grayscale float32.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analyze_image_file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Полный анализ одного TIFF: тайлы -&gt; объекты -&gt; статистика.</w:t>
            </w:r>
          </w:p>
        </w:tc>
      </w:tr>
      <w:tr>
        <w:trPr/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find_tiff_files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публичный</w:t>
            </w:r>
          </w:p>
        </w:tc>
        <w:tc>
          <w:tcPr>
            <w:tcW w:w="3009" w:type="dxa"/>
            <w:tcBorders/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Ищет TIFF-файлы в каталоге рекурсивно и сортирует список.</w:t>
            </w:r>
          </w:p>
        </w:tc>
      </w:tr>
    </w:tbl>
    <w:p>
      <w:pPr>
        <w:pStyle w:val="Normal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br w:type="page"/>
      </w:r>
    </w:p>
    <w:p>
      <w:pPr>
        <w:pStyle w:val="NoSpacing"/>
        <w:spacing w:before="0" w:after="0"/>
        <w:rPr>
          <w:rFonts w:ascii="Times new roman" w:hAnsi="Times new roman"/>
          <w:sz w:val="28"/>
          <w:szCs w:val="28"/>
        </w:rPr>
      </w:pPr>
      <w:bookmarkStart w:id="6" w:name="__RefHeading___Toc3938_410193612"/>
      <w:bookmarkEnd w:id="6"/>
      <w:r>
        <w:rPr>
          <w:rFonts w:ascii="Times new roman" w:hAnsi="Times new roman"/>
          <w:b/>
          <w:sz w:val="28"/>
          <w:szCs w:val="28"/>
        </w:rPr>
        <w:tab/>
        <w:t>7.</w:t>
        <w:tab/>
        <w:t>Рекомендации пользователя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окружения: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Установить Python 3 и pip.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Установить зависимости: pip install numpy scipy tifffile tqdm imagecodecs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Для Linux рекомендуется запускать на машине с несколькими ядрами CPU и достаточным объемом ОЗУ.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 (пример):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python3 analyze_tiff_parallel.py --input in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 работы: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objects.csv: список найденных объектов по всем файлам.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images_stats.csv: статистика по каждому изображению.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При большом числе ложных объектов увеличить nsigma или min-area; при большом числе скипов - уменьшить nsigma и min-area. Параметры min_snr_peak и min_peak_above_bkg задаются в Config и при необходимости могут быть скорректированы в коде.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Файлы с результатами создаются в текущем каталоге.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7" w:name="__RefHeading___Toc3936_410193612"/>
      <w:bookmarkEnd w:id="7"/>
      <w:r>
        <w:rPr>
          <w:rFonts w:ascii="Times new roman" w:hAnsi="Times new roman"/>
          <w:b/>
          <w:sz w:val="28"/>
          <w:szCs w:val="28"/>
        </w:rPr>
        <w:tab/>
        <w:t>8.</w:t>
        <w:tab/>
        <w:t>Рекомендации программиста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Для более точного астрономического анализа можно добавить PSF-фит, deblending и оценку локального фона по сетке.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Добавить модуль визуализации: наложение контуров объектов на изображение и экспорт PNG/HTML отчета.</w:t>
      </w:r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Покрыть функции тестами (pytest) и выделить чистые вычисления в отдельный модуль для переиспользования.</w:t>
      </w:r>
      <w:r>
        <w:br w:type="page"/>
      </w:r>
    </w:p>
    <w:p>
      <w:pPr>
        <w:pStyle w:val="NoSpacing"/>
        <w:spacing w:before="0" w:after="0"/>
        <w:rPr>
          <w:rFonts w:ascii="Times new roman" w:hAnsi="Times new roman"/>
          <w:b/>
          <w:sz w:val="28"/>
          <w:szCs w:val="28"/>
        </w:rPr>
      </w:pPr>
      <w:bookmarkStart w:id="8" w:name="__RefHeading___Toc3934_410193612"/>
      <w:bookmarkEnd w:id="8"/>
      <w:r>
        <w:rPr>
          <w:rFonts w:ascii="Times new roman" w:hAnsi="Times new roman"/>
          <w:b/>
          <w:sz w:val="28"/>
          <w:szCs w:val="28"/>
        </w:rPr>
        <w:tab/>
        <w:t>9.</w:t>
        <w:tab/>
        <w:t>Контрольный пример</w:t>
      </w:r>
    </w:p>
    <w:p>
      <w:pPr>
        <w:pStyle w:val="NoSpacing"/>
        <w:spacing w:before="0"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123825</wp:posOffset>
            </wp:positionH>
            <wp:positionV relativeFrom="paragraph">
              <wp:posOffset>295275</wp:posOffset>
            </wp:positionV>
            <wp:extent cx="5731510" cy="67373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 Запуск программы в терминале</w:t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95250</wp:posOffset>
            </wp:positionH>
            <wp:positionV relativeFrom="paragraph">
              <wp:posOffset>342900</wp:posOffset>
            </wp:positionV>
            <wp:extent cx="5731510" cy="1324610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3. Фрагмент objects.csv</w:t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352425</wp:posOffset>
            </wp:positionV>
            <wp:extent cx="5731510" cy="88455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 images_stats.csv</w:t>
      </w:r>
    </w:p>
    <w:p>
      <w:pPr>
        <w:pStyle w:val="HTMLPreformatte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9" w:name="__RefHeading___Toc3932_410193612"/>
      <w:bookmarkEnd w:id="9"/>
      <w:r>
        <w:rPr>
          <w:rFonts w:ascii="Times new roman" w:hAnsi="Times new roman"/>
          <w:b/>
          <w:sz w:val="28"/>
          <w:szCs w:val="28"/>
        </w:rPr>
        <w:tab/>
        <w:t>10.</w:t>
        <w:tab/>
        <w:t>Исследование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исследования был проведен запуск программы на наборе TIFF-изображений в последовательном режиме (workers=1) и в параллельном режиме (workers=N). Параллельная обработка по файлам позволяет существенно сократить общее время при достаточном числе ядер CPU. Также была выполнена настройка параметров детектирования (nsigma, min_area, min_peak_above_bkg, min_snr_peak) для уменьшения ложных срабатываний и сохранения чувствительности к слабым объектам.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10" w:name="__RefHeading___Toc3930_410193612"/>
      <w:bookmarkEnd w:id="10"/>
      <w:r>
        <w:rPr>
          <w:rFonts w:ascii="Times new roman" w:hAnsi="Times new roman"/>
          <w:b/>
          <w:sz w:val="28"/>
          <w:szCs w:val="28"/>
        </w:rPr>
        <w:tab/>
        <w:t>Вывод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рамках лабораторной работы реализована программа для анализа астрономических данных: поиск объектов на TIFF-изображениях, расчет их параметров и формирование отчетов. Задача распараллелена по файлам с использованием многопроцессной модели, а вычислительная часть оформлена как набор чистых функций с неизменяемой конфигурацией, что соответствует принципам функционального программирования.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rFonts w:ascii="Times new roman" w:hAnsi="Times new roman"/>
          <w:sz w:val="28"/>
          <w:szCs w:val="28"/>
        </w:rPr>
        <w:t xml:space="preserve">Github: </w:t>
      </w:r>
      <w:hyperlink r:id="rId6">
        <w:r>
          <w:rPr>
            <w:rStyle w:val="Hyperlink"/>
            <w:rFonts w:ascii="Times new roman" w:hAnsi="Times new roman"/>
            <w:sz w:val="28"/>
            <w:szCs w:val="28"/>
          </w:rPr>
          <w:t>https://github.com/K1mer0/functional_programming</w:t>
        </w:r>
      </w:hyperlink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/>
          <w:sz w:val="28"/>
          <w:szCs w:val="28"/>
        </w:rPr>
      </w:pPr>
      <w:bookmarkStart w:id="11" w:name="__RefHeading___Toc3926_410193612"/>
      <w:bookmarkEnd w:id="11"/>
      <w:r>
        <w:rPr>
          <w:rFonts w:ascii="Times new roman" w:hAnsi="Times new roman"/>
          <w:b/>
          <w:sz w:val="28"/>
          <w:szCs w:val="28"/>
        </w:rPr>
        <w:tab/>
        <w:t>Список используемой литературы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/>
      </w:pPr>
      <w:r>
        <w:rPr>
          <w:rFonts w:ascii="Times new roman" w:hAnsi="Times new roman"/>
          <w:sz w:val="28"/>
          <w:szCs w:val="28"/>
        </w:rPr>
        <w:t xml:space="preserve">- Python Documentation (concurrent.futures): </w:t>
      </w:r>
      <w:hyperlink r:id="rId7">
        <w:r>
          <w:rPr>
            <w:rStyle w:val="Hyperlink"/>
            <w:rFonts w:ascii="Times new roman" w:hAnsi="Times new roman"/>
            <w:sz w:val="28"/>
            <w:szCs w:val="28"/>
          </w:rPr>
          <w:t>https://docs.python.org/3/library/concurrent.futures.html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/>
      </w:pPr>
      <w:r>
        <w:rPr>
          <w:rFonts w:ascii="Times new roman" w:hAnsi="Times new roman"/>
          <w:sz w:val="28"/>
          <w:szCs w:val="28"/>
        </w:rPr>
        <w:t xml:space="preserve">- Python Documentation (multiprocessing): </w:t>
      </w:r>
      <w:hyperlink r:id="rId8">
        <w:r>
          <w:rPr>
            <w:rStyle w:val="Hyperlink"/>
            <w:rFonts w:ascii="Times new roman" w:hAnsi="Times new roman"/>
            <w:sz w:val="28"/>
            <w:szCs w:val="28"/>
          </w:rPr>
          <w:t>https://docs.python.org/3/library/multiprocessing.html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/>
      </w:pPr>
      <w:r>
        <w:rPr>
          <w:rFonts w:ascii="Times new roman" w:hAnsi="Times new roman"/>
          <w:sz w:val="28"/>
          <w:szCs w:val="28"/>
        </w:rPr>
        <w:t xml:space="preserve">- NumPy Documentation: </w:t>
      </w:r>
      <w:hyperlink r:id="rId9">
        <w:r>
          <w:rPr>
            <w:rStyle w:val="Hyperlink"/>
            <w:rFonts w:ascii="Times new roman" w:hAnsi="Times new roman"/>
            <w:sz w:val="28"/>
            <w:szCs w:val="28"/>
          </w:rPr>
          <w:t>https://numpy.org/doc/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/>
      </w:pPr>
      <w:r>
        <w:rPr>
          <w:rFonts w:ascii="Times new roman" w:hAnsi="Times new roman"/>
          <w:sz w:val="28"/>
          <w:szCs w:val="28"/>
        </w:rPr>
        <w:t xml:space="preserve">- tifffile Documentation: </w:t>
      </w:r>
      <w:hyperlink r:id="rId10">
        <w:r>
          <w:rPr>
            <w:rStyle w:val="Hyperlink"/>
            <w:rFonts w:ascii="Times new roman" w:hAnsi="Times new roman"/>
            <w:sz w:val="28"/>
            <w:szCs w:val="28"/>
          </w:rPr>
          <w:t>https://github.com/cgohlke/tifffile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/>
      </w:pPr>
      <w:r>
        <w:rPr>
          <w:rFonts w:ascii="Times new roman" w:hAnsi="Times new roman"/>
          <w:sz w:val="28"/>
          <w:szCs w:val="28"/>
        </w:rPr>
        <w:t xml:space="preserve">- SciPy ndimage.label: </w:t>
      </w:r>
      <w:hyperlink r:id="rId11">
        <w:r>
          <w:rPr>
            <w:rStyle w:val="Hyperlink"/>
            <w:rFonts w:ascii="Times new roman" w:hAnsi="Times new roman"/>
            <w:sz w:val="28"/>
            <w:szCs w:val="28"/>
          </w:rPr>
          <w:t>https://docs.scipy.org/doc/scipy/reference/generated/scipy.ndimage.label.html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/>
      </w:pPr>
      <w:r>
        <w:rPr>
          <w:rFonts w:ascii="Times new roman" w:hAnsi="Times new roman"/>
          <w:sz w:val="28"/>
          <w:szCs w:val="28"/>
        </w:rPr>
        <w:t xml:space="preserve">- Median absolute deviation (MAD): </w:t>
      </w:r>
      <w:hyperlink r:id="rId12">
        <w:r>
          <w:rPr>
            <w:rStyle w:val="Hyperlink"/>
            <w:rFonts w:ascii="Times new roman" w:hAnsi="Times new roman"/>
            <w:sz w:val="28"/>
            <w:szCs w:val="28"/>
          </w:rPr>
          <w:t>https://en.wikipedia.org/wiki/Median_absolute_deviation</w:t>
        </w:r>
      </w:hyperlink>
    </w:p>
    <w:p>
      <w:pPr>
        <w:pStyle w:val="HTMLPreformatte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rPr/>
      </w:pPr>
      <w:r>
        <w:rPr>
          <w:rFonts w:ascii="Times new roman" w:hAnsi="Times new roman"/>
          <w:sz w:val="28"/>
          <w:szCs w:val="28"/>
        </w:rPr>
        <w:t xml:space="preserve">- imagecodecs: </w:t>
      </w:r>
      <w:hyperlink r:id="rId13">
        <w:r>
          <w:rPr>
            <w:rStyle w:val="Hyperlink"/>
            <w:rFonts w:ascii="Times new roman" w:hAnsi="Times new roman"/>
            <w:sz w:val="28"/>
            <w:szCs w:val="28"/>
          </w:rPr>
          <w:t>https://pypi.org/project/imagecodecs/</w:t>
        </w:r>
      </w:hyperlink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32bf1"/>
    <w:rPr>
      <w:color w:themeColor="hyperlink" w:val="0000FF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2c57f8"/>
    <w:rPr>
      <w:rFonts w:ascii="Courier New" w:hAnsi="Courier New" w:cs="Courier New"/>
      <w:sz w:val="20"/>
      <w:szCs w:val="20"/>
      <w:lang w:val="ru-RU"/>
    </w:rPr>
  </w:style>
  <w:style w:type="character" w:styleId="token" w:customStyle="1">
    <w:name w:val="token"/>
    <w:basedOn w:val="DefaultParagraphFont"/>
    <w:qFormat/>
    <w:rsid w:val="002c57f8"/>
    <w:rPr/>
  </w:style>
  <w:style w:type="character" w:styleId="d813de27" w:customStyle="1">
    <w:name w:val="d813de27"/>
    <w:basedOn w:val="DefaultParagraphFont"/>
    <w:qFormat/>
    <w:rsid w:val="00f26c97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1d53d6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d53d6"/>
    <w:rPr>
      <w:color w:themeColor="followedHyperlink" w:val="8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NoSpacing">
    <w:name w:val="No Spacing"/>
    <w:uiPriority w:val="1"/>
    <w:qFormat/>
    <w:rsid w:val="00e106f0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405777"/>
    <w:pPr>
      <w:spacing w:before="0" w:after="0"/>
      <w:ind w:lef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703e3"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color w:themeColor="accent1" w:themeShade="bf" w:val="365F91"/>
      <w:sz w:val="32"/>
      <w:szCs w:val="3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3703e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3703e3"/>
    <w:pPr>
      <w:spacing w:before="0" w:after="100"/>
      <w:ind w:left="280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2c57f8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cs="Courier New"/>
      <w:sz w:val="20"/>
      <w:szCs w:val="20"/>
      <w:lang w:val="ru-RU"/>
    </w:rPr>
  </w:style>
  <w:style w:type="paragraph" w:styleId="ds-markdown-paragraph" w:customStyle="1">
    <w:name w:val="ds-markdown-paragraph"/>
    <w:basedOn w:val="Normal"/>
    <w:qFormat/>
    <w:rsid w:val="00bd029f"/>
    <w:pPr>
      <w:spacing w:lineRule="auto" w:line="240" w:beforeAutospacing="1" w:afterAutospacing="1"/>
    </w:pPr>
    <w:rPr>
      <w:sz w:val="24"/>
      <w:szCs w:val="24"/>
      <w:lang w:val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2c57f8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github.com/K1mer0/functional_programming" TargetMode="External"/><Relationship Id="rId7" Type="http://schemas.openxmlformats.org/officeDocument/2006/relationships/hyperlink" Target="https://docs.python.org/3/library/concurrent.futures.html" TargetMode="External"/><Relationship Id="rId8" Type="http://schemas.openxmlformats.org/officeDocument/2006/relationships/hyperlink" Target="https://docs.python.org/3/library/multiprocessing.html" TargetMode="External"/><Relationship Id="rId9" Type="http://schemas.openxmlformats.org/officeDocument/2006/relationships/hyperlink" Target="https://numpy.org/doc/" TargetMode="External"/><Relationship Id="rId10" Type="http://schemas.openxmlformats.org/officeDocument/2006/relationships/hyperlink" Target="https://github.com/cgohlke/tifffile" TargetMode="External"/><Relationship Id="rId11" Type="http://schemas.openxmlformats.org/officeDocument/2006/relationships/hyperlink" Target="https://docs.scipy.org/doc/scipy/reference/generated/scipy.ndimage.label.html" TargetMode="External"/><Relationship Id="rId12" Type="http://schemas.openxmlformats.org/officeDocument/2006/relationships/hyperlink" Target="https://en.wikipedia.org/wiki/Median_absolute_deviation" TargetMode="External"/><Relationship Id="rId13" Type="http://schemas.openxmlformats.org/officeDocument/2006/relationships/hyperlink" Target="https://pypi.org/project/imagecodecs/" TargetMode="Externa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Application>LibreOffice/25.2.7.2$Linux_X86_64 LibreOffice_project/520$Build-2</Application>
  <AppVersion>15.0000</AppVersion>
  <Pages>11</Pages>
  <Words>1060</Words>
  <Characters>7909</Characters>
  <CharactersWithSpaces>8825</CharactersWithSpaces>
  <Paragraphs>167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2025-09-23T18:11:00Z</dcterms:created>
  <dc:creator>Александр</dc:creator>
  <dc:description/>
  <dc:language>en-US</dc:language>
  <cp:lastModifiedBy/>
  <dcterms:modified xsi:type="dcterms:W3CDTF">2026-02-25T05:00:15Z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