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B2E0" w14:textId="77777777" w:rsidR="005631BA" w:rsidRDefault="005631BA"/>
    <w:p w14:paraId="22D0FE23" w14:textId="77777777" w:rsidR="005631BA" w:rsidRDefault="005631BA"/>
    <w:p w14:paraId="46B2587C" w14:textId="77777777" w:rsidR="005631BA" w:rsidRDefault="005631BA"/>
    <w:p w14:paraId="42F969BC" w14:textId="77777777" w:rsidR="005631BA" w:rsidRDefault="00B738E9">
      <w:pPr>
        <w:spacing w:beforeLines="100" w:before="312" w:afterLines="100" w:after="312" w:line="700" w:lineRule="exact"/>
        <w:jc w:val="center"/>
        <w:rPr>
          <w:b/>
          <w:sz w:val="36"/>
          <w:szCs w:val="36"/>
        </w:rPr>
      </w:pPr>
      <w:r>
        <w:rPr>
          <w:rFonts w:hint="eastAsia"/>
          <w:b/>
          <w:sz w:val="36"/>
          <w:szCs w:val="36"/>
        </w:rPr>
        <w:t>上</w:t>
      </w:r>
      <w:r>
        <w:rPr>
          <w:rFonts w:hint="eastAsia"/>
          <w:b/>
          <w:sz w:val="36"/>
          <w:szCs w:val="36"/>
        </w:rPr>
        <w:t xml:space="preserve"> </w:t>
      </w:r>
      <w:r>
        <w:rPr>
          <w:rFonts w:hint="eastAsia"/>
          <w:b/>
          <w:sz w:val="36"/>
          <w:szCs w:val="36"/>
        </w:rPr>
        <w:t>海</w:t>
      </w:r>
      <w:r>
        <w:rPr>
          <w:rFonts w:hint="eastAsia"/>
          <w:b/>
          <w:sz w:val="36"/>
          <w:szCs w:val="36"/>
        </w:rPr>
        <w:t xml:space="preserve"> </w:t>
      </w:r>
      <w:r>
        <w:rPr>
          <w:rFonts w:hint="eastAsia"/>
          <w:b/>
          <w:sz w:val="36"/>
          <w:szCs w:val="36"/>
        </w:rPr>
        <w:t>财</w:t>
      </w:r>
      <w:r>
        <w:rPr>
          <w:rFonts w:hint="eastAsia"/>
          <w:b/>
          <w:sz w:val="36"/>
          <w:szCs w:val="36"/>
        </w:rPr>
        <w:t xml:space="preserve"> </w:t>
      </w:r>
      <w:r>
        <w:rPr>
          <w:rFonts w:hint="eastAsia"/>
          <w:b/>
          <w:sz w:val="36"/>
          <w:szCs w:val="36"/>
        </w:rPr>
        <w:t>经</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p>
    <w:p w14:paraId="755A1F38" w14:textId="77777777" w:rsidR="005631BA" w:rsidRDefault="00B738E9">
      <w:pPr>
        <w:spacing w:beforeLines="100" w:before="312" w:afterLines="100" w:after="312" w:line="700" w:lineRule="exact"/>
        <w:jc w:val="center"/>
        <w:rPr>
          <w:b/>
          <w:sz w:val="36"/>
          <w:szCs w:val="36"/>
        </w:rPr>
      </w:pP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生</w:t>
      </w:r>
      <w:r>
        <w:rPr>
          <w:rFonts w:hint="eastAsia"/>
          <w:b/>
          <w:sz w:val="36"/>
          <w:szCs w:val="36"/>
        </w:rPr>
        <w:t xml:space="preserve"> </w:t>
      </w:r>
      <w:r>
        <w:rPr>
          <w:rFonts w:hint="eastAsia"/>
          <w:b/>
          <w:sz w:val="36"/>
          <w:szCs w:val="36"/>
        </w:rPr>
        <w:t>毕</w:t>
      </w:r>
      <w:r>
        <w:rPr>
          <w:rFonts w:hint="eastAsia"/>
          <w:b/>
          <w:sz w:val="36"/>
          <w:szCs w:val="36"/>
        </w:rPr>
        <w:t xml:space="preserve"> </w:t>
      </w:r>
      <w:r>
        <w:rPr>
          <w:rFonts w:hint="eastAsia"/>
          <w:b/>
          <w:sz w:val="36"/>
          <w:szCs w:val="36"/>
        </w:rPr>
        <w:t>业</w:t>
      </w:r>
      <w:r>
        <w:rPr>
          <w:rFonts w:hint="eastAsia"/>
          <w:b/>
          <w:sz w:val="36"/>
          <w:szCs w:val="36"/>
        </w:rPr>
        <w:t xml:space="preserve"> </w:t>
      </w:r>
      <w:r>
        <w:rPr>
          <w:rFonts w:hint="eastAsia"/>
          <w:b/>
          <w:sz w:val="36"/>
          <w:szCs w:val="36"/>
        </w:rPr>
        <w:t>论</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开</w:t>
      </w:r>
      <w:r>
        <w:rPr>
          <w:rFonts w:hint="eastAsia"/>
          <w:b/>
          <w:sz w:val="36"/>
          <w:szCs w:val="36"/>
        </w:rPr>
        <w:t xml:space="preserve"> </w:t>
      </w:r>
      <w:r>
        <w:rPr>
          <w:rFonts w:hint="eastAsia"/>
          <w:b/>
          <w:sz w:val="36"/>
          <w:szCs w:val="36"/>
        </w:rPr>
        <w:t>题</w:t>
      </w:r>
      <w:r>
        <w:rPr>
          <w:rFonts w:hint="eastAsia"/>
          <w:b/>
          <w:sz w:val="36"/>
          <w:szCs w:val="36"/>
        </w:rPr>
        <w:t xml:space="preserve"> </w:t>
      </w:r>
      <w:r>
        <w:rPr>
          <w:rFonts w:hint="eastAsia"/>
          <w:b/>
          <w:sz w:val="36"/>
          <w:szCs w:val="36"/>
        </w:rPr>
        <w:t>报</w:t>
      </w:r>
      <w:r>
        <w:rPr>
          <w:rFonts w:hint="eastAsia"/>
          <w:b/>
          <w:sz w:val="36"/>
          <w:szCs w:val="36"/>
        </w:rPr>
        <w:t xml:space="preserve"> </w:t>
      </w:r>
      <w:r>
        <w:rPr>
          <w:rFonts w:hint="eastAsia"/>
          <w:b/>
          <w:sz w:val="36"/>
          <w:szCs w:val="36"/>
        </w:rPr>
        <w:t>告</w:t>
      </w:r>
      <w:r>
        <w:rPr>
          <w:rFonts w:hint="eastAsia"/>
          <w:b/>
          <w:sz w:val="36"/>
          <w:szCs w:val="36"/>
        </w:rPr>
        <w:t xml:space="preserve"> </w:t>
      </w:r>
      <w:r>
        <w:rPr>
          <w:rFonts w:hint="eastAsia"/>
          <w:b/>
          <w:sz w:val="36"/>
          <w:szCs w:val="36"/>
        </w:rPr>
        <w:t>表</w:t>
      </w:r>
    </w:p>
    <w:p w14:paraId="1D6CA3F4" w14:textId="77777777" w:rsidR="005631BA" w:rsidRDefault="005631BA">
      <w:pPr>
        <w:spacing w:beforeLines="50" w:before="156" w:afterLines="50" w:after="156" w:line="600" w:lineRule="exact"/>
        <w:jc w:val="center"/>
        <w:rPr>
          <w:b/>
          <w:sz w:val="36"/>
          <w:szCs w:val="36"/>
        </w:rPr>
      </w:pPr>
    </w:p>
    <w:p w14:paraId="6BDA7DD0" w14:textId="77777777" w:rsidR="005631BA" w:rsidRDefault="005631BA">
      <w:pPr>
        <w:spacing w:line="600" w:lineRule="exact"/>
        <w:rPr>
          <w:b/>
          <w:sz w:val="36"/>
          <w:szCs w:val="36"/>
        </w:rPr>
      </w:pPr>
    </w:p>
    <w:p w14:paraId="38197AEA" w14:textId="77777777" w:rsidR="005631BA" w:rsidRDefault="005631BA">
      <w:pPr>
        <w:spacing w:line="600" w:lineRule="exact"/>
        <w:ind w:firstLineChars="700" w:firstLine="2240"/>
        <w:rPr>
          <w:sz w:val="32"/>
          <w:szCs w:val="32"/>
        </w:rPr>
      </w:pPr>
    </w:p>
    <w:p w14:paraId="448D41A4" w14:textId="77777777" w:rsidR="005631BA" w:rsidRDefault="005631BA">
      <w:pPr>
        <w:spacing w:line="600" w:lineRule="exact"/>
        <w:ind w:firstLineChars="700" w:firstLine="2240"/>
        <w:rPr>
          <w:sz w:val="32"/>
          <w:szCs w:val="32"/>
        </w:rPr>
      </w:pPr>
    </w:p>
    <w:p w14:paraId="7A1C1A39" w14:textId="1958A24F"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姓    名：</w:t>
      </w:r>
      <w:r>
        <w:rPr>
          <w:rFonts w:ascii="宋体" w:hAnsi="宋体" w:hint="eastAsia"/>
          <w:sz w:val="32"/>
          <w:szCs w:val="32"/>
          <w:u w:val="single"/>
        </w:rPr>
        <w:t xml:space="preserve"> </w:t>
      </w:r>
      <w:proofErr w:type="gramStart"/>
      <w:r w:rsidR="00903FF8">
        <w:rPr>
          <w:rFonts w:ascii="宋体" w:hAnsi="宋体" w:hint="eastAsia"/>
          <w:sz w:val="32"/>
          <w:szCs w:val="32"/>
          <w:u w:val="single"/>
        </w:rPr>
        <w:t>付舟行</w:t>
      </w:r>
      <w:proofErr w:type="gramEnd"/>
      <w:r>
        <w:rPr>
          <w:rFonts w:ascii="宋体" w:hAnsi="宋体" w:hint="eastAsia"/>
          <w:sz w:val="32"/>
          <w:szCs w:val="32"/>
          <w:u w:val="single"/>
        </w:rPr>
        <w:t xml:space="preserve">         </w:t>
      </w:r>
      <w:r w:rsidR="00903FF8">
        <w:rPr>
          <w:rFonts w:ascii="宋体" w:hAnsi="宋体"/>
          <w:sz w:val="32"/>
          <w:szCs w:val="32"/>
          <w:u w:val="single"/>
        </w:rPr>
        <w:t xml:space="preserve">     </w:t>
      </w:r>
      <w:r>
        <w:rPr>
          <w:rFonts w:ascii="宋体" w:hAnsi="宋体" w:hint="eastAsia"/>
          <w:sz w:val="32"/>
          <w:szCs w:val="32"/>
          <w:u w:val="single"/>
        </w:rPr>
        <w:t xml:space="preserve"> </w:t>
      </w:r>
    </w:p>
    <w:p w14:paraId="23270142" w14:textId="09D92D6A"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学    号：</w:t>
      </w:r>
      <w:r>
        <w:rPr>
          <w:rFonts w:ascii="宋体" w:hAnsi="宋体" w:hint="eastAsia"/>
          <w:sz w:val="32"/>
          <w:szCs w:val="32"/>
          <w:u w:val="single"/>
        </w:rPr>
        <w:t xml:space="preserve"> </w:t>
      </w:r>
      <w:r w:rsidR="00903FF8">
        <w:rPr>
          <w:rFonts w:ascii="宋体" w:hAnsi="宋体" w:hint="eastAsia"/>
          <w:sz w:val="32"/>
          <w:szCs w:val="32"/>
          <w:u w:val="single"/>
        </w:rPr>
        <w:t>2021111662</w:t>
      </w:r>
      <w:r>
        <w:rPr>
          <w:rFonts w:ascii="宋体" w:hAnsi="宋体" w:hint="eastAsia"/>
          <w:sz w:val="32"/>
          <w:szCs w:val="32"/>
          <w:u w:val="single"/>
        </w:rPr>
        <w:t xml:space="preserve">     </w:t>
      </w:r>
      <w:r w:rsidR="00903FF8">
        <w:rPr>
          <w:rFonts w:ascii="宋体" w:hAnsi="宋体"/>
          <w:sz w:val="32"/>
          <w:szCs w:val="32"/>
          <w:u w:val="single"/>
        </w:rPr>
        <w:t xml:space="preserve">     </w:t>
      </w:r>
      <w:r>
        <w:rPr>
          <w:rFonts w:ascii="宋体" w:hAnsi="宋体" w:hint="eastAsia"/>
          <w:sz w:val="32"/>
          <w:szCs w:val="32"/>
          <w:u w:val="single"/>
        </w:rPr>
        <w:t xml:space="preserve"> </w:t>
      </w:r>
    </w:p>
    <w:p w14:paraId="2A6800E4" w14:textId="229C1720"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专    业：</w:t>
      </w:r>
      <w:r>
        <w:rPr>
          <w:rFonts w:ascii="宋体" w:hAnsi="宋体" w:hint="eastAsia"/>
          <w:sz w:val="32"/>
          <w:szCs w:val="32"/>
          <w:u w:val="single"/>
        </w:rPr>
        <w:t xml:space="preserve"> </w:t>
      </w:r>
      <w:r w:rsidR="00903FF8" w:rsidRPr="00903FF8">
        <w:rPr>
          <w:rFonts w:ascii="宋体" w:hAnsi="宋体" w:hint="eastAsia"/>
          <w:sz w:val="32"/>
          <w:szCs w:val="32"/>
          <w:u w:val="single"/>
        </w:rPr>
        <w:t>工商管理（商务分析</w:t>
      </w:r>
      <w:r w:rsidR="00903FF8">
        <w:rPr>
          <w:rFonts w:ascii="宋体" w:hAnsi="宋体" w:hint="eastAsia"/>
          <w:sz w:val="32"/>
          <w:szCs w:val="32"/>
          <w:u w:val="single"/>
        </w:rPr>
        <w:t xml:space="preserve">） </w:t>
      </w:r>
    </w:p>
    <w:p w14:paraId="72F70257" w14:textId="19CE8687" w:rsidR="005631BA" w:rsidRDefault="00B738E9">
      <w:pPr>
        <w:spacing w:beforeLines="50" w:before="156" w:afterLines="50" w:after="156" w:line="600" w:lineRule="exact"/>
        <w:ind w:firstLineChars="700" w:firstLine="2240"/>
        <w:rPr>
          <w:rFonts w:ascii="宋体" w:hAnsi="宋体"/>
          <w:sz w:val="32"/>
          <w:szCs w:val="32"/>
          <w:u w:val="single"/>
        </w:rPr>
      </w:pPr>
      <w:r>
        <w:rPr>
          <w:rFonts w:ascii="宋体" w:hAnsi="宋体" w:hint="eastAsia"/>
          <w:sz w:val="32"/>
          <w:szCs w:val="32"/>
        </w:rPr>
        <w:t>学    院：</w:t>
      </w:r>
      <w:r>
        <w:rPr>
          <w:rFonts w:ascii="宋体" w:hAnsi="宋体" w:hint="eastAsia"/>
          <w:sz w:val="32"/>
          <w:szCs w:val="32"/>
          <w:u w:val="single"/>
        </w:rPr>
        <w:t xml:space="preserve"> </w:t>
      </w:r>
      <w:r w:rsidR="00903FF8">
        <w:rPr>
          <w:rFonts w:ascii="宋体" w:hAnsi="宋体" w:hint="eastAsia"/>
          <w:sz w:val="32"/>
          <w:szCs w:val="32"/>
          <w:u w:val="single"/>
        </w:rPr>
        <w:t>商学院</w:t>
      </w:r>
      <w:r>
        <w:rPr>
          <w:rFonts w:ascii="宋体" w:hAnsi="宋体" w:hint="eastAsia"/>
          <w:sz w:val="32"/>
          <w:szCs w:val="32"/>
          <w:u w:val="single"/>
        </w:rPr>
        <w:t xml:space="preserve">               </w:t>
      </w:r>
    </w:p>
    <w:p w14:paraId="0921C9CE" w14:textId="5E5E25CD" w:rsidR="005631BA" w:rsidRDefault="00B738E9">
      <w:pPr>
        <w:spacing w:beforeLines="50" w:before="156" w:afterLines="50" w:after="156" w:line="600" w:lineRule="exact"/>
        <w:ind w:firstLineChars="700" w:firstLine="2240"/>
        <w:rPr>
          <w:rFonts w:ascii="宋体" w:hAnsi="宋体"/>
          <w:sz w:val="32"/>
          <w:szCs w:val="32"/>
        </w:rPr>
      </w:pPr>
      <w:r>
        <w:rPr>
          <w:rFonts w:ascii="宋体" w:hAnsi="宋体" w:hint="eastAsia"/>
          <w:sz w:val="32"/>
          <w:szCs w:val="32"/>
        </w:rPr>
        <w:t>指导教师：</w:t>
      </w:r>
      <w:r>
        <w:rPr>
          <w:rFonts w:ascii="宋体" w:hAnsi="宋体" w:hint="eastAsia"/>
          <w:sz w:val="32"/>
          <w:szCs w:val="32"/>
          <w:u w:val="single"/>
        </w:rPr>
        <w:t xml:space="preserve"> </w:t>
      </w:r>
      <w:r w:rsidR="00903FF8">
        <w:rPr>
          <w:rFonts w:ascii="宋体" w:hAnsi="宋体" w:hint="eastAsia"/>
          <w:sz w:val="32"/>
          <w:szCs w:val="32"/>
          <w:u w:val="single"/>
        </w:rPr>
        <w:t>田中俊</w:t>
      </w:r>
      <w:r>
        <w:rPr>
          <w:rFonts w:ascii="宋体" w:hAnsi="宋体" w:hint="eastAsia"/>
          <w:sz w:val="32"/>
          <w:szCs w:val="32"/>
          <w:u w:val="single"/>
        </w:rPr>
        <w:t xml:space="preserve">               </w:t>
      </w:r>
      <w:r>
        <w:rPr>
          <w:rFonts w:ascii="宋体" w:hAnsi="宋体" w:hint="eastAsia"/>
          <w:sz w:val="32"/>
          <w:szCs w:val="32"/>
        </w:rPr>
        <w:t xml:space="preserve">               </w:t>
      </w:r>
    </w:p>
    <w:p w14:paraId="7047A399" w14:textId="77777777" w:rsidR="005631BA" w:rsidRDefault="005631BA">
      <w:pPr>
        <w:spacing w:line="600" w:lineRule="exact"/>
        <w:ind w:firstLineChars="900" w:firstLine="2880"/>
        <w:rPr>
          <w:rFonts w:ascii="宋体" w:hAnsi="宋体"/>
          <w:sz w:val="32"/>
          <w:szCs w:val="32"/>
          <w:u w:val="single"/>
        </w:rPr>
      </w:pPr>
    </w:p>
    <w:p w14:paraId="075C1487" w14:textId="77777777" w:rsidR="005631BA" w:rsidRDefault="005631BA">
      <w:pPr>
        <w:spacing w:line="600" w:lineRule="exact"/>
        <w:ind w:firstLineChars="900" w:firstLine="2880"/>
        <w:rPr>
          <w:rFonts w:ascii="宋体" w:hAnsi="宋体"/>
          <w:sz w:val="32"/>
          <w:szCs w:val="32"/>
          <w:u w:val="single"/>
        </w:rPr>
      </w:pPr>
    </w:p>
    <w:p w14:paraId="728C40E7" w14:textId="77777777" w:rsidR="005631BA" w:rsidRDefault="005631BA">
      <w:pPr>
        <w:spacing w:line="600" w:lineRule="exact"/>
        <w:ind w:firstLineChars="900" w:firstLine="2880"/>
        <w:rPr>
          <w:rFonts w:ascii="宋体" w:hAnsi="宋体"/>
          <w:sz w:val="32"/>
          <w:szCs w:val="32"/>
          <w:u w:val="single"/>
        </w:rPr>
      </w:pPr>
    </w:p>
    <w:p w14:paraId="09A2D129" w14:textId="77777777" w:rsidR="005631BA" w:rsidRDefault="005631BA">
      <w:pPr>
        <w:spacing w:line="600" w:lineRule="exact"/>
        <w:ind w:firstLineChars="900" w:firstLine="2880"/>
        <w:rPr>
          <w:rFonts w:ascii="宋体" w:hAnsi="宋体"/>
          <w:sz w:val="32"/>
          <w:szCs w:val="32"/>
          <w:u w:val="single"/>
        </w:rPr>
      </w:pPr>
    </w:p>
    <w:p w14:paraId="463ED375" w14:textId="0AD220E2" w:rsidR="005631BA" w:rsidRDefault="00B738E9">
      <w:pPr>
        <w:rPr>
          <w:rFonts w:ascii="宋体" w:hAnsi="宋体"/>
          <w:sz w:val="32"/>
          <w:szCs w:val="32"/>
        </w:rPr>
      </w:pPr>
      <w:r>
        <w:rPr>
          <w:rFonts w:ascii="宋体" w:hAnsi="宋体" w:hint="eastAsia"/>
          <w:sz w:val="32"/>
          <w:szCs w:val="32"/>
        </w:rPr>
        <w:t xml:space="preserve">               </w:t>
      </w:r>
      <w:r w:rsidR="003E7E58">
        <w:rPr>
          <w:rFonts w:ascii="宋体" w:hAnsi="宋体"/>
          <w:sz w:val="32"/>
          <w:szCs w:val="32"/>
        </w:rPr>
        <w:t xml:space="preserve">    </w:t>
      </w:r>
      <w:r w:rsidR="00903FF8">
        <w:rPr>
          <w:rFonts w:ascii="宋体" w:hAnsi="宋体" w:hint="eastAsia"/>
          <w:sz w:val="32"/>
          <w:szCs w:val="32"/>
        </w:rPr>
        <w:t>2024</w:t>
      </w:r>
      <w:r>
        <w:rPr>
          <w:rFonts w:ascii="宋体" w:hAnsi="宋体" w:hint="eastAsia"/>
          <w:sz w:val="32"/>
          <w:szCs w:val="32"/>
        </w:rPr>
        <w:t xml:space="preserve"> 年 </w:t>
      </w:r>
      <w:r w:rsidR="00903FF8">
        <w:rPr>
          <w:rFonts w:ascii="宋体" w:hAnsi="宋体" w:hint="eastAsia"/>
          <w:sz w:val="32"/>
          <w:szCs w:val="32"/>
        </w:rPr>
        <w:t>12</w:t>
      </w:r>
      <w:r>
        <w:rPr>
          <w:rFonts w:ascii="宋体" w:hAnsi="宋体" w:hint="eastAsia"/>
          <w:sz w:val="32"/>
          <w:szCs w:val="32"/>
        </w:rPr>
        <w:t xml:space="preserve"> 月 </w:t>
      </w:r>
      <w:r w:rsidR="00903FF8">
        <w:rPr>
          <w:rFonts w:ascii="宋体" w:hAnsi="宋体" w:hint="eastAsia"/>
          <w:sz w:val="32"/>
          <w:szCs w:val="32"/>
        </w:rPr>
        <w:t>26</w:t>
      </w:r>
      <w:r>
        <w:rPr>
          <w:rFonts w:ascii="宋体" w:hAnsi="宋体" w:hint="eastAsia"/>
          <w:sz w:val="32"/>
          <w:szCs w:val="32"/>
        </w:rPr>
        <w:t xml:space="preserve"> 日填写</w:t>
      </w:r>
    </w:p>
    <w:tbl>
      <w:tblPr>
        <w:tblW w:w="8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7854"/>
      </w:tblGrid>
      <w:tr w:rsidR="005631BA" w14:paraId="4CF134A6" w14:textId="77777777">
        <w:trPr>
          <w:trHeight w:val="1539"/>
        </w:trPr>
        <w:tc>
          <w:tcPr>
            <w:tcW w:w="533" w:type="dxa"/>
            <w:vAlign w:val="center"/>
          </w:tcPr>
          <w:p w14:paraId="734306DE" w14:textId="77777777" w:rsidR="005631BA" w:rsidRDefault="00B738E9">
            <w:pPr>
              <w:rPr>
                <w:sz w:val="24"/>
              </w:rPr>
            </w:pPr>
            <w:r>
              <w:rPr>
                <w:sz w:val="32"/>
                <w:szCs w:val="32"/>
              </w:rPr>
              <w:lastRenderedPageBreak/>
              <w:br w:type="page"/>
            </w:r>
            <w:r>
              <w:br w:type="page"/>
            </w:r>
            <w:r>
              <w:rPr>
                <w:rFonts w:hint="eastAsia"/>
                <w:sz w:val="24"/>
              </w:rPr>
              <w:t>论文题目</w:t>
            </w:r>
          </w:p>
        </w:tc>
        <w:tc>
          <w:tcPr>
            <w:tcW w:w="7854" w:type="dxa"/>
          </w:tcPr>
          <w:p w14:paraId="6D6B6AE8" w14:textId="3EB9F6F4" w:rsidR="007943E1" w:rsidRDefault="00714D7F">
            <w:r w:rsidRPr="00714D7F">
              <w:rPr>
                <w:rFonts w:hint="eastAsia"/>
              </w:rPr>
              <w:t>基于自然语言处理的投资者情绪对股市行情的影响研究</w:t>
            </w:r>
          </w:p>
        </w:tc>
      </w:tr>
      <w:tr w:rsidR="005631BA" w14:paraId="1B7C55A8" w14:textId="77777777">
        <w:trPr>
          <w:trHeight w:val="11124"/>
        </w:trPr>
        <w:tc>
          <w:tcPr>
            <w:tcW w:w="533" w:type="dxa"/>
            <w:vAlign w:val="center"/>
          </w:tcPr>
          <w:p w14:paraId="5C7DB392" w14:textId="77777777" w:rsidR="005631BA" w:rsidRDefault="00B738E9">
            <w:pPr>
              <w:jc w:val="center"/>
            </w:pPr>
            <w:r>
              <w:rPr>
                <w:rFonts w:hint="eastAsia"/>
              </w:rPr>
              <w:t>论文选题意义</w:t>
            </w:r>
          </w:p>
        </w:tc>
        <w:tc>
          <w:tcPr>
            <w:tcW w:w="7854" w:type="dxa"/>
          </w:tcPr>
          <w:p w14:paraId="25C1A666" w14:textId="0CD22B24" w:rsidR="00714D7F" w:rsidRDefault="00714D7F" w:rsidP="00714D7F">
            <w:pPr>
              <w:ind w:firstLineChars="200" w:firstLine="420"/>
              <w:jc w:val="left"/>
            </w:pPr>
            <w:r>
              <w:rPr>
                <w:rFonts w:hint="eastAsia"/>
              </w:rPr>
              <w:t>资本市场作为现代经济的核心组成部分，其价格发现机制和资源配置效率受到多种因素的影响。经典金融理论，如有效市场假说，强调理性决策和信息的完全反映。然而，现实市场中普遍存在的过度波动、资产泡沫及市场异象，促使行为金融学理论应运而生，该理论认为投资者的心理因素，尤其是情绪，在资产定价中扮演着不可忽视的角色。投资者情绪，作为一种可能偏离基本面信息的集体性市场信念或预期，能够系统性地影响投资决策，进而驱动资产价格偏离其内在价值，对市场短期波动、长期趋势乃至稳定性产生深远影响。特别是在中国</w:t>
            </w:r>
            <w:r>
              <w:rPr>
                <w:rFonts w:hint="eastAsia"/>
              </w:rPr>
              <w:t>A</w:t>
            </w:r>
            <w:r>
              <w:rPr>
                <w:rFonts w:hint="eastAsia"/>
              </w:rPr>
              <w:t>股市场，个人投资者</w:t>
            </w:r>
            <w:proofErr w:type="gramStart"/>
            <w:r>
              <w:rPr>
                <w:rFonts w:hint="eastAsia"/>
              </w:rPr>
              <w:t>占比较</w:t>
            </w:r>
            <w:proofErr w:type="gramEnd"/>
            <w:r>
              <w:rPr>
                <w:rFonts w:hint="eastAsia"/>
              </w:rPr>
              <w:t>高，市场情绪的影响可能更为显著。</w:t>
            </w:r>
          </w:p>
          <w:p w14:paraId="173273B3" w14:textId="37532C2A" w:rsidR="00714D7F" w:rsidRDefault="00714D7F" w:rsidP="00714D7F">
            <w:pPr>
              <w:ind w:firstLineChars="200" w:firstLine="420"/>
              <w:jc w:val="left"/>
            </w:pPr>
            <w:r>
              <w:rPr>
                <w:rFonts w:hint="eastAsia"/>
              </w:rPr>
              <w:t>与此同时，信息技术的飞速发展催生了海量的非结构化文本数据，如社交媒体讨论、在线股票论坛评论等。这些数据蕴含着丰富、实时、直接反映市场参与者观点的宝贵信息，尤其是投资者情绪。传统依赖间接市场指标（如封闭式基金折价率、</w:t>
            </w:r>
            <w:r>
              <w:rPr>
                <w:rFonts w:hint="eastAsia"/>
              </w:rPr>
              <w:t>IPO</w:t>
            </w:r>
            <w:r>
              <w:rPr>
                <w:rFonts w:hint="eastAsia"/>
              </w:rPr>
              <w:t>数量、交易量等）或调查问卷的情绪度量方法，存在时效性差、覆盖面窄、易混入基本面信息等局限。自然语言处理（</w:t>
            </w:r>
            <w:r>
              <w:rPr>
                <w:rFonts w:hint="eastAsia"/>
              </w:rPr>
              <w:t>NLP</w:t>
            </w:r>
            <w:r>
              <w:rPr>
                <w:rFonts w:hint="eastAsia"/>
              </w:rPr>
              <w:t>）技术的崛起，特别是基于深度学习的</w:t>
            </w:r>
            <w:proofErr w:type="gramStart"/>
            <w:r>
              <w:rPr>
                <w:rFonts w:hint="eastAsia"/>
              </w:rPr>
              <w:t>预训练</w:t>
            </w:r>
            <w:proofErr w:type="gramEnd"/>
            <w:r>
              <w:rPr>
                <w:rFonts w:hint="eastAsia"/>
              </w:rPr>
              <w:t>语言模型（如</w:t>
            </w:r>
            <w:r>
              <w:rPr>
                <w:rFonts w:hint="eastAsia"/>
              </w:rPr>
              <w:t>BERT</w:t>
            </w:r>
            <w:r>
              <w:rPr>
                <w:rFonts w:hint="eastAsia"/>
              </w:rPr>
              <w:t>及其变种），为直接、大规模、精细化地从文本大数据中量化投资者情绪提供了强大的技术武器，开启了金融研究的新范式。</w:t>
            </w:r>
          </w:p>
          <w:p w14:paraId="058D4A49" w14:textId="77777777" w:rsidR="00714D7F" w:rsidRDefault="00714D7F" w:rsidP="00714D7F">
            <w:pPr>
              <w:ind w:firstLineChars="200" w:firstLine="420"/>
              <w:jc w:val="left"/>
            </w:pPr>
            <w:r>
              <w:rPr>
                <w:rFonts w:hint="eastAsia"/>
              </w:rPr>
              <w:t>（</w:t>
            </w:r>
            <w:r>
              <w:rPr>
                <w:rFonts w:hint="eastAsia"/>
              </w:rPr>
              <w:t>1</w:t>
            </w:r>
            <w:r>
              <w:rPr>
                <w:rFonts w:hint="eastAsia"/>
              </w:rPr>
              <w:t>）理论意义</w:t>
            </w:r>
          </w:p>
          <w:p w14:paraId="5669DADC" w14:textId="69212346" w:rsidR="00714D7F" w:rsidRDefault="00714D7F" w:rsidP="00714D7F">
            <w:pPr>
              <w:ind w:firstLineChars="200" w:firstLine="420"/>
              <w:jc w:val="left"/>
            </w:pPr>
            <w:r>
              <w:rPr>
                <w:rFonts w:hint="eastAsia"/>
              </w:rPr>
              <w:t>本研究旨在深化对投资者情绪影响资产定价机制的理解。首先，通过运用先进的自然语言处理技术（具体采用</w:t>
            </w:r>
            <w:proofErr w:type="spellStart"/>
            <w:r>
              <w:rPr>
                <w:rFonts w:hint="eastAsia"/>
              </w:rPr>
              <w:t>StructBERT</w:t>
            </w:r>
            <w:proofErr w:type="spellEnd"/>
            <w:r>
              <w:rPr>
                <w:rFonts w:hint="eastAsia"/>
              </w:rPr>
              <w:t>模型）直接从高频、海量的</w:t>
            </w:r>
            <w:proofErr w:type="gramStart"/>
            <w:r>
              <w:rPr>
                <w:rFonts w:hint="eastAsia"/>
              </w:rPr>
              <w:t>在线股</w:t>
            </w:r>
            <w:proofErr w:type="gramEnd"/>
            <w:r>
              <w:rPr>
                <w:rFonts w:hint="eastAsia"/>
              </w:rPr>
              <w:t>吧评论中量化投资者情绪，本研究克服了传统情绪代理变量的局限性，为行为金融学提供了更直接、动态且微观的证据，尤其是在中国这一重要新兴市场背景下的实证支持。其次，本研究系统性地检验了基于</w:t>
            </w:r>
            <w:r>
              <w:rPr>
                <w:rFonts w:hint="eastAsia"/>
              </w:rPr>
              <w:t>NLP</w:t>
            </w:r>
            <w:r>
              <w:rPr>
                <w:rFonts w:hint="eastAsia"/>
              </w:rPr>
              <w:t>量化的投资者情绪对股票短期收益率的预测能力，并探究了其影响的行业异质性和时效性特征，有助于揭示情绪信息在中国</w:t>
            </w:r>
            <w:r>
              <w:rPr>
                <w:rFonts w:hint="eastAsia"/>
              </w:rPr>
              <w:t>A</w:t>
            </w:r>
            <w:r>
              <w:rPr>
                <w:rFonts w:hint="eastAsia"/>
              </w:rPr>
              <w:t>股市场的传导机制和价格发现过程，丰富和发展了资产定价理论。最后，在方法论层面，本研究验证了深度学习模型在处理复杂金融文本、从另类数据中萃取有效市场信号方面的有效性，为计算金融和金融科技领域的研究提供了方法论参考和技术路径验证。</w:t>
            </w:r>
          </w:p>
          <w:p w14:paraId="35FE0E67" w14:textId="0B983475" w:rsidR="00714D7F" w:rsidRDefault="00714D7F" w:rsidP="00714D7F">
            <w:pPr>
              <w:ind w:firstLineChars="200" w:firstLine="420"/>
              <w:jc w:val="left"/>
            </w:pPr>
            <w:r>
              <w:rPr>
                <w:rFonts w:hint="eastAsia"/>
              </w:rPr>
              <w:t>（</w:t>
            </w:r>
            <w:r>
              <w:rPr>
                <w:rFonts w:hint="eastAsia"/>
              </w:rPr>
              <w:t>2</w:t>
            </w:r>
            <w:r>
              <w:rPr>
                <w:rFonts w:hint="eastAsia"/>
              </w:rPr>
              <w:t>）现实意义</w:t>
            </w:r>
          </w:p>
          <w:p w14:paraId="5D5EDE20" w14:textId="6E7B4F25" w:rsidR="005E5EAE" w:rsidRDefault="00714D7F" w:rsidP="00714D7F">
            <w:pPr>
              <w:ind w:firstLineChars="200" w:firstLine="420"/>
              <w:jc w:val="left"/>
            </w:pPr>
            <w:r>
              <w:rPr>
                <w:rFonts w:hint="eastAsia"/>
              </w:rPr>
              <w:t>本研究的成果具有显著的实践价值。对于投资者而言，本研究构建的情绪指标体系可作为投资决策的有效参考。通过实时监测和分析在线社区的投资者情绪，投资者能够更敏锐地捕捉市场短期预期变化，识别潜在的交易机会或规避由情绪驱动的非理性市场波动，尤其是在情绪影响显著的特定行业（如研究发现的计算机、电子、食品饮料、医药生物等），从而优化投资组合管理和交易策略。对于金融机构和分析师，本研究提供了一种新型的市场分析工具，将情绪维度纳入</w:t>
            </w:r>
            <w:proofErr w:type="gramStart"/>
            <w:r>
              <w:rPr>
                <w:rFonts w:hint="eastAsia"/>
              </w:rPr>
              <w:t>考量</w:t>
            </w:r>
            <w:proofErr w:type="gramEnd"/>
            <w:r>
              <w:rPr>
                <w:rFonts w:hint="eastAsia"/>
              </w:rPr>
              <w:t>，有助于构建更全面的市场预测模型，提升市场分析和预测的准确性。对于监管机构，本研究的方法和发现有助于实时监测市场情绪的异常波动，识别潜在的过度投机、市场操纵风险或系统性恐慌情绪积聚，为维护市场稳定、保护投资者利益提供重要的早期预警信号和决策支持，促进资本市场的健康发展。</w:t>
            </w:r>
          </w:p>
        </w:tc>
      </w:tr>
      <w:tr w:rsidR="005631BA" w14:paraId="442042F3" w14:textId="77777777">
        <w:trPr>
          <w:trHeight w:val="7908"/>
        </w:trPr>
        <w:tc>
          <w:tcPr>
            <w:tcW w:w="533" w:type="dxa"/>
            <w:vAlign w:val="center"/>
          </w:tcPr>
          <w:p w14:paraId="0BEED451" w14:textId="77777777" w:rsidR="005631BA" w:rsidRDefault="00B738E9">
            <w:pPr>
              <w:jc w:val="center"/>
            </w:pPr>
            <w:r>
              <w:rPr>
                <w:rFonts w:hint="eastAsia"/>
              </w:rPr>
              <w:lastRenderedPageBreak/>
              <w:t>研究内容范围</w:t>
            </w:r>
          </w:p>
        </w:tc>
        <w:tc>
          <w:tcPr>
            <w:tcW w:w="7854" w:type="dxa"/>
          </w:tcPr>
          <w:p w14:paraId="6D4F323E" w14:textId="77777777" w:rsidR="00714D7F" w:rsidRDefault="00714D7F" w:rsidP="00714D7F">
            <w:pPr>
              <w:jc w:val="left"/>
              <w:rPr>
                <w:b/>
                <w:bCs/>
              </w:rPr>
            </w:pPr>
            <w:r w:rsidRPr="00714D7F">
              <w:rPr>
                <w:rFonts w:hint="eastAsia"/>
                <w:b/>
                <w:bCs/>
              </w:rPr>
              <w:t>核心研究问题</w:t>
            </w:r>
          </w:p>
          <w:p w14:paraId="0708BB85" w14:textId="4FB4441B" w:rsidR="00714D7F" w:rsidRDefault="00714D7F" w:rsidP="00714D7F">
            <w:pPr>
              <w:ind w:firstLineChars="200" w:firstLine="420"/>
              <w:jc w:val="left"/>
            </w:pPr>
            <w:r>
              <w:rPr>
                <w:rFonts w:hint="eastAsia"/>
              </w:rPr>
              <w:t>本研究的核心目标是探讨基于自然语言处理技术从在线股票论坛（东方</w:t>
            </w:r>
            <w:proofErr w:type="gramStart"/>
            <w:r>
              <w:rPr>
                <w:rFonts w:hint="eastAsia"/>
              </w:rPr>
              <w:t>财富网股</w:t>
            </w:r>
            <w:proofErr w:type="gramEnd"/>
            <w:r>
              <w:rPr>
                <w:rFonts w:hint="eastAsia"/>
              </w:rPr>
              <w:t>吧）评论中量化的投资者情绪，是否以及如何影响中国</w:t>
            </w:r>
            <w:r>
              <w:rPr>
                <w:rFonts w:hint="eastAsia"/>
              </w:rPr>
              <w:t>A</w:t>
            </w:r>
            <w:r>
              <w:rPr>
                <w:rFonts w:hint="eastAsia"/>
              </w:rPr>
              <w:t>股市</w:t>
            </w:r>
            <w:proofErr w:type="gramStart"/>
            <w:r>
              <w:rPr>
                <w:rFonts w:hint="eastAsia"/>
              </w:rPr>
              <w:t>场股票</w:t>
            </w:r>
            <w:proofErr w:type="gramEnd"/>
            <w:r>
              <w:rPr>
                <w:rFonts w:hint="eastAsia"/>
              </w:rPr>
              <w:t>的短期收益率，并考察这种影响是否存在行业差异和时间衰减效应。</w:t>
            </w:r>
          </w:p>
          <w:p w14:paraId="4CC1174E" w14:textId="51A5AF4D" w:rsidR="00714D7F" w:rsidRDefault="00714D7F" w:rsidP="00714D7F">
            <w:pPr>
              <w:jc w:val="left"/>
            </w:pPr>
            <w:r w:rsidRPr="00714D7F">
              <w:rPr>
                <w:rFonts w:hint="eastAsia"/>
                <w:b/>
                <w:bCs/>
              </w:rPr>
              <w:t>具体研究内容</w:t>
            </w:r>
          </w:p>
          <w:p w14:paraId="26A7D6A4" w14:textId="77777777" w:rsidR="00714D7F" w:rsidRDefault="00714D7F" w:rsidP="00714D7F">
            <w:pPr>
              <w:ind w:firstLineChars="200" w:firstLine="420"/>
              <w:jc w:val="left"/>
            </w:pPr>
            <w:r>
              <w:rPr>
                <w:rFonts w:hint="eastAsia"/>
              </w:rPr>
              <w:t>数据获取与处理：</w:t>
            </w:r>
            <w:r>
              <w:rPr>
                <w:rFonts w:hint="eastAsia"/>
              </w:rPr>
              <w:t xml:space="preserve"> </w:t>
            </w:r>
            <w:r>
              <w:rPr>
                <w:rFonts w:hint="eastAsia"/>
              </w:rPr>
              <w:t>利用</w:t>
            </w:r>
            <w:r>
              <w:rPr>
                <w:rFonts w:hint="eastAsia"/>
              </w:rPr>
              <w:t>Python</w:t>
            </w:r>
            <w:r>
              <w:rPr>
                <w:rFonts w:hint="eastAsia"/>
              </w:rPr>
              <w:t>网络爬虫技术，定向采集东方</w:t>
            </w:r>
            <w:proofErr w:type="gramStart"/>
            <w:r>
              <w:rPr>
                <w:rFonts w:hint="eastAsia"/>
              </w:rPr>
              <w:t>财富网股</w:t>
            </w:r>
            <w:proofErr w:type="gramEnd"/>
            <w:r>
              <w:rPr>
                <w:rFonts w:hint="eastAsia"/>
              </w:rPr>
              <w:t>吧中特定股票（覆盖</w:t>
            </w:r>
            <w:r>
              <w:rPr>
                <w:rFonts w:hint="eastAsia"/>
              </w:rPr>
              <w:t>A</w:t>
            </w:r>
            <w:r>
              <w:rPr>
                <w:rFonts w:hint="eastAsia"/>
              </w:rPr>
              <w:t>股</w:t>
            </w:r>
            <w:r>
              <w:rPr>
                <w:rFonts w:hint="eastAsia"/>
              </w:rPr>
              <w:t>8</w:t>
            </w:r>
            <w:r>
              <w:rPr>
                <w:rFonts w:hint="eastAsia"/>
              </w:rPr>
              <w:t>个主要行业的</w:t>
            </w:r>
            <w:r>
              <w:rPr>
                <w:rFonts w:hint="eastAsia"/>
              </w:rPr>
              <w:t>111</w:t>
            </w:r>
            <w:r>
              <w:rPr>
                <w:rFonts w:hint="eastAsia"/>
              </w:rPr>
              <w:t>只代表性股票）在特定时期（</w:t>
            </w:r>
            <w:r>
              <w:rPr>
                <w:rFonts w:hint="eastAsia"/>
              </w:rPr>
              <w:t>2025</w:t>
            </w:r>
            <w:r>
              <w:rPr>
                <w:rFonts w:hint="eastAsia"/>
              </w:rPr>
              <w:t>年</w:t>
            </w:r>
            <w:r>
              <w:rPr>
                <w:rFonts w:hint="eastAsia"/>
              </w:rPr>
              <w:t>2</w:t>
            </w:r>
            <w:r>
              <w:rPr>
                <w:rFonts w:hint="eastAsia"/>
              </w:rPr>
              <w:t>月）的投资者评论文本数据。同时，通过</w:t>
            </w:r>
            <w:proofErr w:type="spellStart"/>
            <w:r>
              <w:rPr>
                <w:rFonts w:hint="eastAsia"/>
              </w:rPr>
              <w:t>Akshare</w:t>
            </w:r>
            <w:proofErr w:type="spellEnd"/>
            <w:r>
              <w:rPr>
                <w:rFonts w:hint="eastAsia"/>
              </w:rPr>
              <w:t>接口获取相应的股票</w:t>
            </w:r>
            <w:proofErr w:type="gramStart"/>
            <w:r>
              <w:rPr>
                <w:rFonts w:hint="eastAsia"/>
              </w:rPr>
              <w:t>日度交易</w:t>
            </w:r>
            <w:proofErr w:type="gramEnd"/>
            <w:r>
              <w:rPr>
                <w:rFonts w:hint="eastAsia"/>
              </w:rPr>
              <w:t>数据（价格、成交量、换手率等）和行业指数数据。对原始文本数据进行严格的清洗和预处理，构建高质量的语料库。</w:t>
            </w:r>
          </w:p>
          <w:p w14:paraId="0FE21A1D" w14:textId="77777777" w:rsidR="00714D7F" w:rsidRDefault="00714D7F" w:rsidP="00714D7F">
            <w:pPr>
              <w:ind w:firstLineChars="200" w:firstLine="420"/>
              <w:jc w:val="left"/>
            </w:pPr>
            <w:r>
              <w:rPr>
                <w:rFonts w:hint="eastAsia"/>
              </w:rPr>
              <w:t>投资者情绪量化：</w:t>
            </w:r>
            <w:r>
              <w:rPr>
                <w:rFonts w:hint="eastAsia"/>
              </w:rPr>
              <w:t xml:space="preserve"> </w:t>
            </w:r>
            <w:r>
              <w:rPr>
                <w:rFonts w:hint="eastAsia"/>
              </w:rPr>
              <w:t>应用先进的自然语言处理技术，具体采用基于</w:t>
            </w:r>
            <w:r>
              <w:rPr>
                <w:rFonts w:hint="eastAsia"/>
              </w:rPr>
              <w:t>Transformer</w:t>
            </w:r>
            <w:r>
              <w:rPr>
                <w:rFonts w:hint="eastAsia"/>
              </w:rPr>
              <w:t>架构的</w:t>
            </w:r>
            <w:proofErr w:type="spellStart"/>
            <w:r>
              <w:rPr>
                <w:rFonts w:hint="eastAsia"/>
              </w:rPr>
              <w:t>StructBERT</w:t>
            </w:r>
            <w:proofErr w:type="spellEnd"/>
            <w:r>
              <w:rPr>
                <w:rFonts w:hint="eastAsia"/>
              </w:rPr>
              <w:t>深度学习</w:t>
            </w:r>
            <w:proofErr w:type="gramStart"/>
            <w:r>
              <w:rPr>
                <w:rFonts w:hint="eastAsia"/>
              </w:rPr>
              <w:t>预训练</w:t>
            </w:r>
            <w:proofErr w:type="gramEnd"/>
            <w:r>
              <w:rPr>
                <w:rFonts w:hint="eastAsia"/>
              </w:rPr>
              <w:t>语言模型，对预处理后的每条股评文本进行情感倾向分析（正面</w:t>
            </w:r>
            <w:r>
              <w:rPr>
                <w:rFonts w:hint="eastAsia"/>
              </w:rPr>
              <w:t>/</w:t>
            </w:r>
            <w:r>
              <w:rPr>
                <w:rFonts w:hint="eastAsia"/>
              </w:rPr>
              <w:t>负面），并输出情感得分，实现对非结构化文本中蕴含的投资者情绪的自动化、精细化量化。</w:t>
            </w:r>
          </w:p>
          <w:p w14:paraId="7010776A" w14:textId="77777777" w:rsidR="00714D7F" w:rsidRDefault="00714D7F" w:rsidP="00714D7F">
            <w:pPr>
              <w:ind w:firstLineChars="200" w:firstLine="420"/>
              <w:jc w:val="left"/>
            </w:pPr>
            <w:r>
              <w:rPr>
                <w:rFonts w:hint="eastAsia"/>
              </w:rPr>
              <w:t>情绪指标体系构建：</w:t>
            </w:r>
            <w:r>
              <w:rPr>
                <w:rFonts w:hint="eastAsia"/>
              </w:rPr>
              <w:t xml:space="preserve"> </w:t>
            </w:r>
            <w:r>
              <w:rPr>
                <w:rFonts w:hint="eastAsia"/>
              </w:rPr>
              <w:t>基于单条评论的情感分析结果，在个股层面按日度频率构建多维度的情绪指标体系，不仅包括反映整体情绪水平的核心指标（如平均情绪得分、正面情绪比例），也探索情绪波动性、一致性及评论热度等辅助指标。</w:t>
            </w:r>
          </w:p>
          <w:p w14:paraId="42C21624" w14:textId="77777777" w:rsidR="00714D7F" w:rsidRDefault="00714D7F" w:rsidP="00714D7F">
            <w:pPr>
              <w:ind w:firstLineChars="200" w:firstLine="420"/>
              <w:jc w:val="left"/>
            </w:pPr>
            <w:r>
              <w:rPr>
                <w:rFonts w:hint="eastAsia"/>
              </w:rPr>
              <w:t>情绪影响的实证检验：</w:t>
            </w:r>
            <w:r>
              <w:rPr>
                <w:rFonts w:hint="eastAsia"/>
              </w:rPr>
              <w:t xml:space="preserve"> </w:t>
            </w:r>
            <w:r>
              <w:rPr>
                <w:rFonts w:hint="eastAsia"/>
              </w:rPr>
              <w:t>构建面板数据集，整合情绪指标与股票市场交易数据。运用计量经济学方法，重点采用面板数据双向固定效应模型，实证检验投资者情绪指标对未来不同期限（</w:t>
            </w:r>
            <w:r>
              <w:rPr>
                <w:rFonts w:hint="eastAsia"/>
              </w:rPr>
              <w:t>1</w:t>
            </w:r>
            <w:r>
              <w:rPr>
                <w:rFonts w:hint="eastAsia"/>
              </w:rPr>
              <w:t>日、</w:t>
            </w:r>
            <w:r>
              <w:rPr>
                <w:rFonts w:hint="eastAsia"/>
              </w:rPr>
              <w:t>3</w:t>
            </w:r>
            <w:r>
              <w:rPr>
                <w:rFonts w:hint="eastAsia"/>
              </w:rPr>
              <w:t>日、</w:t>
            </w:r>
            <w:r>
              <w:rPr>
                <w:rFonts w:hint="eastAsia"/>
              </w:rPr>
              <w:t>5</w:t>
            </w:r>
            <w:r>
              <w:rPr>
                <w:rFonts w:hint="eastAsia"/>
              </w:rPr>
              <w:t>日）股票收益率的影响，并控制股票自身交易特征、行业效应以及时间效应等潜在混淆因素。</w:t>
            </w:r>
          </w:p>
          <w:p w14:paraId="7812AC45" w14:textId="77777777" w:rsidR="004D30EA" w:rsidRDefault="00714D7F" w:rsidP="00714D7F">
            <w:pPr>
              <w:ind w:firstLineChars="200" w:firstLine="420"/>
              <w:jc w:val="left"/>
            </w:pPr>
            <w:r>
              <w:rPr>
                <w:rFonts w:hint="eastAsia"/>
              </w:rPr>
              <w:t>异质性与稳健性分析：</w:t>
            </w:r>
            <w:r>
              <w:rPr>
                <w:rFonts w:hint="eastAsia"/>
              </w:rPr>
              <w:t xml:space="preserve"> </w:t>
            </w:r>
            <w:r>
              <w:rPr>
                <w:rFonts w:hint="eastAsia"/>
              </w:rPr>
              <w:t>进行分行业的回归分析，探究投资者情绪影响在不同行业板块间的差异。讨论并尝试处理潜在的内生性问题（如进行格兰杰因果检验）。通过替换核心情绪指标、考察不同预测期限的收益率等方式进行稳健性检验，确保研究结论的可靠性。</w:t>
            </w:r>
          </w:p>
          <w:p w14:paraId="04E772BC" w14:textId="36093DE4" w:rsidR="00D01588" w:rsidRPr="00D01588" w:rsidRDefault="00D01588" w:rsidP="00D01588">
            <w:pPr>
              <w:jc w:val="left"/>
              <w:rPr>
                <w:b/>
                <w:bCs/>
              </w:rPr>
            </w:pPr>
            <w:r w:rsidRPr="00D01588">
              <w:rPr>
                <w:rFonts w:hint="eastAsia"/>
                <w:b/>
                <w:bCs/>
              </w:rPr>
              <w:t>研究方法</w:t>
            </w:r>
          </w:p>
          <w:p w14:paraId="3E293851" w14:textId="77777777" w:rsidR="00D01588" w:rsidRDefault="00D01588" w:rsidP="00D01588">
            <w:pPr>
              <w:ind w:firstLineChars="200" w:firstLine="420"/>
              <w:jc w:val="left"/>
            </w:pPr>
            <w:r>
              <w:rPr>
                <w:rFonts w:hint="eastAsia"/>
              </w:rPr>
              <w:t>文献研究法：</w:t>
            </w:r>
            <w:r>
              <w:rPr>
                <w:rFonts w:hint="eastAsia"/>
              </w:rPr>
              <w:t xml:space="preserve"> </w:t>
            </w:r>
            <w:r>
              <w:rPr>
                <w:rFonts w:hint="eastAsia"/>
              </w:rPr>
              <w:t>系统梳理国内外关于投资者情绪理论、情绪度量方法（特别是基于文本分析的方法）、情绪对资本市场影响（收益率、波动性、交易量等）以及自然语言处理技术在金融领域应用的相关文献，为本研究提供理论基础、研究视角和方法借鉴。</w:t>
            </w:r>
          </w:p>
          <w:p w14:paraId="4E6240BC" w14:textId="77777777" w:rsidR="00D01588" w:rsidRDefault="00D01588" w:rsidP="00D01588">
            <w:pPr>
              <w:ind w:firstLineChars="200" w:firstLine="420"/>
              <w:jc w:val="left"/>
            </w:pPr>
            <w:r>
              <w:rPr>
                <w:rFonts w:hint="eastAsia"/>
              </w:rPr>
              <w:t>自然语言处理（</w:t>
            </w:r>
            <w:r>
              <w:rPr>
                <w:rFonts w:hint="eastAsia"/>
              </w:rPr>
              <w:t>NLP</w:t>
            </w:r>
            <w:r>
              <w:rPr>
                <w:rFonts w:hint="eastAsia"/>
              </w:rPr>
              <w:t>）与机器学习：</w:t>
            </w:r>
            <w:r>
              <w:rPr>
                <w:rFonts w:hint="eastAsia"/>
              </w:rPr>
              <w:t xml:space="preserve"> </w:t>
            </w:r>
            <w:r>
              <w:rPr>
                <w:rFonts w:hint="eastAsia"/>
              </w:rPr>
              <w:t>采用基于深度学习的</w:t>
            </w:r>
            <w:proofErr w:type="spellStart"/>
            <w:r>
              <w:rPr>
                <w:rFonts w:hint="eastAsia"/>
              </w:rPr>
              <w:t>StructBERT</w:t>
            </w:r>
            <w:proofErr w:type="spellEnd"/>
            <w:r>
              <w:rPr>
                <w:rFonts w:hint="eastAsia"/>
              </w:rPr>
              <w:t>模型对大规模中文股评文本进行情感分析和量化。对比分析了</w:t>
            </w:r>
            <w:proofErr w:type="spellStart"/>
            <w:r>
              <w:rPr>
                <w:rFonts w:hint="eastAsia"/>
              </w:rPr>
              <w:t>StructBERT</w:t>
            </w:r>
            <w:proofErr w:type="spellEnd"/>
            <w:r>
              <w:rPr>
                <w:rFonts w:hint="eastAsia"/>
              </w:rPr>
              <w:t>与</w:t>
            </w:r>
            <w:proofErr w:type="spellStart"/>
            <w:r>
              <w:rPr>
                <w:rFonts w:hint="eastAsia"/>
              </w:rPr>
              <w:t>RoBERTa</w:t>
            </w:r>
            <w:proofErr w:type="spellEnd"/>
            <w:r>
              <w:rPr>
                <w:rFonts w:hint="eastAsia"/>
              </w:rPr>
              <w:t>模型的效果，最终选择</w:t>
            </w:r>
            <w:proofErr w:type="spellStart"/>
            <w:r>
              <w:rPr>
                <w:rFonts w:hint="eastAsia"/>
              </w:rPr>
              <w:t>StructBERT</w:t>
            </w:r>
            <w:proofErr w:type="spellEnd"/>
            <w:r>
              <w:rPr>
                <w:rFonts w:hint="eastAsia"/>
              </w:rPr>
              <w:t>作为主要分析工具。涉及文本预处理、模型应用、情感评分生成等技术环节。</w:t>
            </w:r>
          </w:p>
          <w:p w14:paraId="2A5A46D0" w14:textId="77777777" w:rsidR="00D01588" w:rsidRDefault="00D01588" w:rsidP="00D01588">
            <w:pPr>
              <w:ind w:firstLineChars="200" w:firstLine="420"/>
              <w:jc w:val="left"/>
            </w:pPr>
            <w:r>
              <w:rPr>
                <w:rFonts w:hint="eastAsia"/>
              </w:rPr>
              <w:t>数理统计与计量经济学分析：</w:t>
            </w:r>
          </w:p>
          <w:p w14:paraId="645B5D39" w14:textId="0C8900BF" w:rsidR="00D01588" w:rsidRDefault="00D01588" w:rsidP="00D01588">
            <w:pPr>
              <w:ind w:firstLineChars="200" w:firstLine="420"/>
              <w:jc w:val="left"/>
            </w:pPr>
            <w:r>
              <w:rPr>
                <w:rFonts w:hint="eastAsia"/>
              </w:rPr>
              <w:t>（</w:t>
            </w:r>
            <w:r>
              <w:rPr>
                <w:rFonts w:hint="eastAsia"/>
              </w:rPr>
              <w:t>1</w:t>
            </w:r>
            <w:r>
              <w:rPr>
                <w:rFonts w:hint="eastAsia"/>
              </w:rPr>
              <w:t>）描述性统计：</w:t>
            </w:r>
            <w:r>
              <w:rPr>
                <w:rFonts w:hint="eastAsia"/>
              </w:rPr>
              <w:t xml:space="preserve"> </w:t>
            </w:r>
            <w:r>
              <w:rPr>
                <w:rFonts w:hint="eastAsia"/>
              </w:rPr>
              <w:t>对情绪指标、市场交易数据进行统计描述，了解数据分布特征。</w:t>
            </w:r>
          </w:p>
          <w:p w14:paraId="4143C41C" w14:textId="30CED2D3" w:rsidR="00D01588" w:rsidRDefault="00D01588" w:rsidP="00D01588">
            <w:pPr>
              <w:ind w:firstLineChars="200" w:firstLine="420"/>
              <w:jc w:val="left"/>
            </w:pPr>
            <w:r>
              <w:rPr>
                <w:rFonts w:hint="eastAsia"/>
              </w:rPr>
              <w:t>（</w:t>
            </w:r>
            <w:r>
              <w:rPr>
                <w:rFonts w:hint="eastAsia"/>
              </w:rPr>
              <w:t>2</w:t>
            </w:r>
            <w:r>
              <w:rPr>
                <w:rFonts w:hint="eastAsia"/>
              </w:rPr>
              <w:t>）面板数据分析：</w:t>
            </w:r>
            <w:r>
              <w:rPr>
                <w:rFonts w:hint="eastAsia"/>
              </w:rPr>
              <w:t xml:space="preserve"> </w:t>
            </w:r>
            <w:r>
              <w:rPr>
                <w:rFonts w:hint="eastAsia"/>
              </w:rPr>
              <w:t>构建股票</w:t>
            </w:r>
            <w:r>
              <w:rPr>
                <w:rFonts w:hint="eastAsia"/>
              </w:rPr>
              <w:t>-</w:t>
            </w:r>
            <w:proofErr w:type="gramStart"/>
            <w:r>
              <w:rPr>
                <w:rFonts w:hint="eastAsia"/>
              </w:rPr>
              <w:t>日度面板</w:t>
            </w:r>
            <w:proofErr w:type="gramEnd"/>
            <w:r>
              <w:rPr>
                <w:rFonts w:hint="eastAsia"/>
              </w:rPr>
              <w:t>数据</w:t>
            </w:r>
            <w:r w:rsidR="00180818">
              <w:rPr>
                <w:rFonts w:hint="eastAsia"/>
              </w:rPr>
              <w:t>，</w:t>
            </w:r>
            <w:r>
              <w:rPr>
                <w:rFonts w:hint="eastAsia"/>
              </w:rPr>
              <w:t>运用固定效应模型估计投资者情绪对未来股票收益率的影响，并解读系数的经济意义和统计显著性。</w:t>
            </w:r>
          </w:p>
          <w:p w14:paraId="5FC73897" w14:textId="26C6D747" w:rsidR="00D01588" w:rsidRDefault="00D01588" w:rsidP="00D01588">
            <w:pPr>
              <w:ind w:firstLineChars="200" w:firstLine="420"/>
              <w:jc w:val="left"/>
            </w:pPr>
            <w:r>
              <w:rPr>
                <w:rFonts w:hint="eastAsia"/>
              </w:rPr>
              <w:t>（</w:t>
            </w:r>
            <w:r w:rsidR="00DB1706">
              <w:rPr>
                <w:rFonts w:hint="eastAsia"/>
              </w:rPr>
              <w:t>3</w:t>
            </w:r>
            <w:r>
              <w:rPr>
                <w:rFonts w:hint="eastAsia"/>
              </w:rPr>
              <w:t>）检验与处理：</w:t>
            </w:r>
            <w:r>
              <w:rPr>
                <w:rFonts w:hint="eastAsia"/>
              </w:rPr>
              <w:t xml:space="preserve"> </w:t>
            </w:r>
            <w:r>
              <w:rPr>
                <w:rFonts w:hint="eastAsia"/>
              </w:rPr>
              <w:t>进行单位根检验（</w:t>
            </w:r>
            <w:r>
              <w:rPr>
                <w:rFonts w:hint="eastAsia"/>
              </w:rPr>
              <w:t>ADF-Fisher, IPS</w:t>
            </w:r>
            <w:r>
              <w:rPr>
                <w:rFonts w:hint="eastAsia"/>
              </w:rPr>
              <w:t>）、</w:t>
            </w:r>
            <w:proofErr w:type="gramStart"/>
            <w:r>
              <w:rPr>
                <w:rFonts w:hint="eastAsia"/>
              </w:rPr>
              <w:t>协整检验</w:t>
            </w:r>
            <w:proofErr w:type="gramEnd"/>
            <w:r>
              <w:rPr>
                <w:rFonts w:hint="eastAsia"/>
              </w:rPr>
              <w:t>（</w:t>
            </w:r>
            <w:r>
              <w:rPr>
                <w:rFonts w:hint="eastAsia"/>
              </w:rPr>
              <w:t>Kao</w:t>
            </w:r>
            <w:r>
              <w:rPr>
                <w:rFonts w:hint="eastAsia"/>
              </w:rPr>
              <w:t>）、相关性分析、多重共线性检验（</w:t>
            </w:r>
            <w:r>
              <w:rPr>
                <w:rFonts w:hint="eastAsia"/>
              </w:rPr>
              <w:t>VIF</w:t>
            </w:r>
            <w:r>
              <w:rPr>
                <w:rFonts w:hint="eastAsia"/>
              </w:rPr>
              <w:t>）确保模型设定的合理性。进行格兰杰因果检验探讨变量间的动态关系。</w:t>
            </w:r>
          </w:p>
          <w:p w14:paraId="0F0EC174" w14:textId="7001609B" w:rsidR="00D01588" w:rsidRDefault="00D01588" w:rsidP="00D01588">
            <w:pPr>
              <w:ind w:firstLineChars="200" w:firstLine="420"/>
              <w:jc w:val="left"/>
            </w:pPr>
            <w:r>
              <w:rPr>
                <w:rFonts w:hint="eastAsia"/>
              </w:rPr>
              <w:t>（</w:t>
            </w:r>
            <w:r w:rsidR="00DB1706">
              <w:rPr>
                <w:rFonts w:hint="eastAsia"/>
              </w:rPr>
              <w:t>4</w:t>
            </w:r>
            <w:r>
              <w:rPr>
                <w:rFonts w:hint="eastAsia"/>
              </w:rPr>
              <w:t>）异质性与稳健性检验：</w:t>
            </w:r>
            <w:r>
              <w:rPr>
                <w:rFonts w:hint="eastAsia"/>
              </w:rPr>
              <w:t xml:space="preserve"> </w:t>
            </w:r>
            <w:r>
              <w:rPr>
                <w:rFonts w:hint="eastAsia"/>
              </w:rPr>
              <w:t>通过分行业回归、替换关键变量、改变被解释变量等方法，检验核心结论的稳定性和适用边界。</w:t>
            </w:r>
          </w:p>
        </w:tc>
      </w:tr>
      <w:tr w:rsidR="005631BA" w14:paraId="418FF4E4" w14:textId="77777777">
        <w:trPr>
          <w:cantSplit/>
          <w:trHeight w:val="5672"/>
        </w:trPr>
        <w:tc>
          <w:tcPr>
            <w:tcW w:w="533" w:type="dxa"/>
            <w:vAlign w:val="center"/>
          </w:tcPr>
          <w:p w14:paraId="24B54CE1" w14:textId="77777777" w:rsidR="005631BA" w:rsidRDefault="00B738E9">
            <w:r>
              <w:rPr>
                <w:rFonts w:hint="eastAsia"/>
              </w:rPr>
              <w:lastRenderedPageBreak/>
              <w:t>查阅主要文献</w:t>
            </w:r>
          </w:p>
        </w:tc>
        <w:tc>
          <w:tcPr>
            <w:tcW w:w="7854" w:type="dxa"/>
          </w:tcPr>
          <w:p w14:paraId="4BAA3694" w14:textId="4FC194FD" w:rsidR="00727CA7" w:rsidRDefault="00727CA7" w:rsidP="00727CA7">
            <w:pPr>
              <w:jc w:val="left"/>
            </w:pPr>
            <w:r>
              <w:t xml:space="preserve">[1] </w:t>
            </w:r>
            <w:proofErr w:type="spellStart"/>
            <w:r>
              <w:t>Antweiler</w:t>
            </w:r>
            <w:proofErr w:type="spellEnd"/>
            <w:r>
              <w:t>, W., &amp; Frank, M. Z. (2004). Is all that talk just noise? The information content of internet stock message boards. Journal of Finance, 59(3), 1259-1294.</w:t>
            </w:r>
          </w:p>
          <w:p w14:paraId="5BFCA35C" w14:textId="7D7403E6" w:rsidR="00727CA7" w:rsidRDefault="00727CA7" w:rsidP="00727CA7">
            <w:pPr>
              <w:jc w:val="left"/>
            </w:pPr>
            <w:r>
              <w:t>[2] Zhang, Y., Song, W., Shen, D., &amp; Zhang, W. (2016). Market reaction to internet news: Information diffusion and price pressure. Economic Modelling, 56, 43-49.</w:t>
            </w:r>
          </w:p>
          <w:p w14:paraId="0613D7DE" w14:textId="6848D247" w:rsidR="00727CA7" w:rsidRDefault="00727CA7" w:rsidP="00727CA7">
            <w:pPr>
              <w:jc w:val="left"/>
            </w:pPr>
            <w:r>
              <w:t>[3] Li, T., Van Dalen, J., &amp; Van Rees, P. J. (2018). More than just noise? Examining the information content of stock microblogs on financial markets. Journal of Information Technology, 33(1), 50-69.</w:t>
            </w:r>
          </w:p>
          <w:p w14:paraId="424D1226" w14:textId="424FB991" w:rsidR="00727CA7" w:rsidRDefault="00727CA7" w:rsidP="00727CA7">
            <w:pPr>
              <w:jc w:val="left"/>
            </w:pPr>
            <w:r>
              <w:t>[4] Chen, C. P., Tseng, T. H., &amp; Yang, T. H. (2018, June). Sentiment Analysis on Social Network: Using Emoticon Characteristics for Twitter Polarity Classification. In International Journal of Computational Linguistics &amp; Chinese Language Processing, Volume 23, Number 1, June 2018.</w:t>
            </w:r>
          </w:p>
          <w:p w14:paraId="21BE25FB" w14:textId="0A34D161" w:rsidR="00727CA7" w:rsidRDefault="00727CA7" w:rsidP="00727CA7">
            <w:pPr>
              <w:jc w:val="left"/>
            </w:pPr>
            <w:r>
              <w:t xml:space="preserve">[5] Chen, S., Zhang, W., Feng, X., &amp; </w:t>
            </w:r>
            <w:proofErr w:type="spellStart"/>
            <w:r>
              <w:t>Xiong</w:t>
            </w:r>
            <w:proofErr w:type="spellEnd"/>
            <w:r>
              <w:t>, X. (2020). Asymmetry of retail investors’ attention and asymmetric volatility: Evidence from China. Finance Research Letters, 36, 101334.</w:t>
            </w:r>
          </w:p>
          <w:p w14:paraId="16C3D06C" w14:textId="72F8DDC6" w:rsidR="00727CA7" w:rsidRDefault="00727CA7" w:rsidP="00727CA7">
            <w:pPr>
              <w:jc w:val="left"/>
            </w:pPr>
            <w:r>
              <w:t xml:space="preserve">[6] </w:t>
            </w:r>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 Advances in Neural Information Processing Systems, 26.</w:t>
            </w:r>
          </w:p>
          <w:p w14:paraId="711F8896" w14:textId="32558EED" w:rsidR="00727CA7" w:rsidRDefault="00727CA7" w:rsidP="00727CA7">
            <w:pPr>
              <w:jc w:val="left"/>
            </w:pPr>
            <w:r>
              <w:t>[7] Lai, H. H., Chang, T. P., Hu, C. H., &amp; Chou, P. C. (2022). Can Google search volume index predict the returns and trading volumes of stocks in a retail investor dominant market? Cogent Economics &amp; Finance, 10(1), 2014640.</w:t>
            </w:r>
          </w:p>
          <w:p w14:paraId="61C7DC06" w14:textId="4782532A" w:rsidR="00727CA7" w:rsidRDefault="00727CA7" w:rsidP="00727CA7">
            <w:pPr>
              <w:jc w:val="left"/>
            </w:pPr>
            <w:r>
              <w:t>[8] Booker, A., Curtis, A., &amp; Richardson, V. J. (2018). Investor disagreement, disclosure processing costs, and trading volume: Evidence from investors who interact on social media. Social Science Electronic Publishing.</w:t>
            </w:r>
          </w:p>
          <w:p w14:paraId="4B50C3FF" w14:textId="13EBF7EF" w:rsidR="00727CA7" w:rsidRDefault="00727CA7" w:rsidP="00727CA7">
            <w:pPr>
              <w:jc w:val="left"/>
            </w:pPr>
            <w:r>
              <w:t>[9] Chen, J., Tang, G., Yao, J., &amp; Zhou, G. (2022). Investor attention and stock returns. Journal of Financial and Quantitative Analysis, 57(2), 455-484.</w:t>
            </w:r>
          </w:p>
          <w:p w14:paraId="1EE62DF1" w14:textId="55EF909A" w:rsidR="00727CA7" w:rsidRDefault="00727CA7" w:rsidP="00727CA7">
            <w:pPr>
              <w:jc w:val="left"/>
            </w:pPr>
            <w:r>
              <w:rPr>
                <w:rFonts w:hint="eastAsia"/>
              </w:rPr>
              <w:t>[</w:t>
            </w:r>
            <w:r>
              <w:t>10</w:t>
            </w:r>
            <w:r>
              <w:rPr>
                <w:rFonts w:hint="eastAsia"/>
              </w:rPr>
              <w:t>] Loughran, T., &amp; McDonald, B. (2011). When is a liability not a liability? Textual analysis, dictionaries, and 10</w:t>
            </w:r>
            <w:r>
              <w:rPr>
                <w:rFonts w:hint="eastAsia"/>
              </w:rPr>
              <w:t>‐</w:t>
            </w:r>
            <w:r>
              <w:rPr>
                <w:rFonts w:hint="eastAsia"/>
              </w:rPr>
              <w:t>Ks. The Journal of Finance, 66(1), 35-65.</w:t>
            </w:r>
          </w:p>
          <w:p w14:paraId="74849344" w14:textId="47B8BA4B" w:rsidR="00727CA7" w:rsidRDefault="00727CA7" w:rsidP="00727CA7">
            <w:pPr>
              <w:jc w:val="left"/>
            </w:pPr>
            <w:r>
              <w:rPr>
                <w:rFonts w:hint="eastAsia"/>
              </w:rPr>
              <w:t>[</w:t>
            </w:r>
            <w:r>
              <w:t>11</w:t>
            </w:r>
            <w:r>
              <w:rPr>
                <w:rFonts w:hint="eastAsia"/>
              </w:rPr>
              <w:t xml:space="preserve">] </w:t>
            </w:r>
            <w:r>
              <w:rPr>
                <w:rFonts w:hint="eastAsia"/>
              </w:rPr>
              <w:t>李岩</w:t>
            </w:r>
            <w:r>
              <w:rPr>
                <w:rFonts w:hint="eastAsia"/>
              </w:rPr>
              <w:t xml:space="preserve">, </w:t>
            </w:r>
            <w:proofErr w:type="gramStart"/>
            <w:r>
              <w:rPr>
                <w:rFonts w:hint="eastAsia"/>
              </w:rPr>
              <w:t>金德环</w:t>
            </w:r>
            <w:proofErr w:type="gramEnd"/>
            <w:r>
              <w:rPr>
                <w:rFonts w:hint="eastAsia"/>
              </w:rPr>
              <w:t xml:space="preserve">. </w:t>
            </w:r>
            <w:r>
              <w:rPr>
                <w:rFonts w:hint="eastAsia"/>
              </w:rPr>
              <w:t>投资者情绪与股票收益关系的实证检验</w:t>
            </w:r>
            <w:r>
              <w:rPr>
                <w:rFonts w:hint="eastAsia"/>
              </w:rPr>
              <w:t xml:space="preserve">[J]. </w:t>
            </w:r>
            <w:r>
              <w:rPr>
                <w:rFonts w:hint="eastAsia"/>
              </w:rPr>
              <w:t>统计与决策</w:t>
            </w:r>
            <w:r>
              <w:rPr>
                <w:rFonts w:hint="eastAsia"/>
              </w:rPr>
              <w:t>, 2018, 34:166-169.</w:t>
            </w:r>
          </w:p>
          <w:p w14:paraId="6A56A3CA" w14:textId="7E03BDBF" w:rsidR="00727CA7" w:rsidRDefault="00727CA7" w:rsidP="00727CA7">
            <w:pPr>
              <w:jc w:val="left"/>
            </w:pPr>
            <w:r>
              <w:rPr>
                <w:rFonts w:hint="eastAsia"/>
              </w:rPr>
              <w:t>[</w:t>
            </w:r>
            <w:r>
              <w:t>12</w:t>
            </w:r>
            <w:r>
              <w:rPr>
                <w:rFonts w:hint="eastAsia"/>
              </w:rPr>
              <w:t xml:space="preserve">] </w:t>
            </w:r>
            <w:r>
              <w:rPr>
                <w:rFonts w:hint="eastAsia"/>
              </w:rPr>
              <w:t>马勇</w:t>
            </w:r>
            <w:r>
              <w:rPr>
                <w:rFonts w:hint="eastAsia"/>
              </w:rPr>
              <w:t xml:space="preserve">, </w:t>
            </w:r>
            <w:r>
              <w:rPr>
                <w:rFonts w:hint="eastAsia"/>
              </w:rPr>
              <w:t>杨雯葳</w:t>
            </w:r>
            <w:r>
              <w:rPr>
                <w:rFonts w:hint="eastAsia"/>
              </w:rPr>
              <w:t xml:space="preserve">, </w:t>
            </w:r>
            <w:proofErr w:type="gramStart"/>
            <w:r>
              <w:rPr>
                <w:rFonts w:hint="eastAsia"/>
              </w:rPr>
              <w:t>姜伊晴</w:t>
            </w:r>
            <w:proofErr w:type="gramEnd"/>
            <w:r>
              <w:rPr>
                <w:rFonts w:hint="eastAsia"/>
              </w:rPr>
              <w:t xml:space="preserve">. </w:t>
            </w:r>
            <w:r>
              <w:rPr>
                <w:rFonts w:hint="eastAsia"/>
              </w:rPr>
              <w:t>投资者情绪如何影响公司股价</w:t>
            </w:r>
            <w:r>
              <w:rPr>
                <w:rFonts w:hint="eastAsia"/>
              </w:rPr>
              <w:t xml:space="preserve">[J]. </w:t>
            </w:r>
            <w:r>
              <w:rPr>
                <w:rFonts w:hint="eastAsia"/>
              </w:rPr>
              <w:t>金融论坛</w:t>
            </w:r>
            <w:r>
              <w:rPr>
                <w:rFonts w:hint="eastAsia"/>
              </w:rPr>
              <w:t>, 2020, 25:57-67.</w:t>
            </w:r>
          </w:p>
          <w:p w14:paraId="724EF386" w14:textId="5CCAA0CF" w:rsidR="00727CA7" w:rsidRDefault="00727CA7" w:rsidP="00727CA7">
            <w:pPr>
              <w:jc w:val="left"/>
            </w:pPr>
            <w:r>
              <w:rPr>
                <w:rFonts w:hint="eastAsia"/>
              </w:rPr>
              <w:t>[</w:t>
            </w:r>
            <w:r>
              <w:t>13</w:t>
            </w:r>
            <w:r>
              <w:rPr>
                <w:rFonts w:hint="eastAsia"/>
              </w:rPr>
              <w:t xml:space="preserve">] </w:t>
            </w:r>
            <w:r>
              <w:rPr>
                <w:rFonts w:hint="eastAsia"/>
              </w:rPr>
              <w:t>宋泽芳</w:t>
            </w:r>
            <w:r>
              <w:rPr>
                <w:rFonts w:hint="eastAsia"/>
              </w:rPr>
              <w:t xml:space="preserve">, </w:t>
            </w:r>
            <w:r>
              <w:rPr>
                <w:rFonts w:hint="eastAsia"/>
              </w:rPr>
              <w:t>李元</w:t>
            </w:r>
            <w:r>
              <w:rPr>
                <w:rFonts w:hint="eastAsia"/>
              </w:rPr>
              <w:t xml:space="preserve">. </w:t>
            </w:r>
            <w:r>
              <w:rPr>
                <w:rFonts w:hint="eastAsia"/>
              </w:rPr>
              <w:t>投资者情绪与股票特征关系</w:t>
            </w:r>
            <w:r>
              <w:rPr>
                <w:rFonts w:hint="eastAsia"/>
              </w:rPr>
              <w:t xml:space="preserve">[J]. </w:t>
            </w:r>
            <w:r>
              <w:rPr>
                <w:rFonts w:hint="eastAsia"/>
              </w:rPr>
              <w:t>系统工程理论与实践</w:t>
            </w:r>
            <w:r>
              <w:rPr>
                <w:rFonts w:hint="eastAsia"/>
              </w:rPr>
              <w:t>, 2012, 32:27-33.</w:t>
            </w:r>
          </w:p>
          <w:p w14:paraId="31810D9C" w14:textId="5232DE94" w:rsidR="00727CA7" w:rsidRDefault="00727CA7" w:rsidP="00727CA7">
            <w:pPr>
              <w:jc w:val="left"/>
            </w:pPr>
            <w:r>
              <w:rPr>
                <w:rFonts w:hint="eastAsia"/>
              </w:rPr>
              <w:t>[</w:t>
            </w:r>
            <w:r>
              <w:t>14</w:t>
            </w:r>
            <w:r>
              <w:rPr>
                <w:rFonts w:hint="eastAsia"/>
              </w:rPr>
              <w:t xml:space="preserve">] </w:t>
            </w:r>
            <w:r>
              <w:rPr>
                <w:rFonts w:hint="eastAsia"/>
              </w:rPr>
              <w:t>王春</w:t>
            </w:r>
            <w:r>
              <w:rPr>
                <w:rFonts w:hint="eastAsia"/>
              </w:rPr>
              <w:t xml:space="preserve">. </w:t>
            </w:r>
            <w:r>
              <w:rPr>
                <w:rFonts w:hint="eastAsia"/>
              </w:rPr>
              <w:t>投资者情绪对股票市场收益和波动的影响——基于开放式股票型基金资金净流入的实证研究</w:t>
            </w:r>
            <w:r>
              <w:rPr>
                <w:rFonts w:hint="eastAsia"/>
              </w:rPr>
              <w:t xml:space="preserve">[J]. </w:t>
            </w:r>
            <w:r>
              <w:rPr>
                <w:rFonts w:hint="eastAsia"/>
              </w:rPr>
              <w:t>中国管理科学</w:t>
            </w:r>
            <w:r>
              <w:rPr>
                <w:rFonts w:hint="eastAsia"/>
              </w:rPr>
              <w:t>, 2014, 22:49-56.</w:t>
            </w:r>
          </w:p>
          <w:p w14:paraId="30925199" w14:textId="6367A8DC" w:rsidR="00727CA7" w:rsidRDefault="00727CA7" w:rsidP="00727CA7">
            <w:pPr>
              <w:jc w:val="left"/>
            </w:pPr>
            <w:r>
              <w:rPr>
                <w:rFonts w:hint="eastAsia"/>
              </w:rPr>
              <w:t>[</w:t>
            </w:r>
            <w:r>
              <w:t>15</w:t>
            </w:r>
            <w:r>
              <w:rPr>
                <w:rFonts w:hint="eastAsia"/>
              </w:rPr>
              <w:t xml:space="preserve">] </w:t>
            </w:r>
            <w:r>
              <w:rPr>
                <w:rFonts w:hint="eastAsia"/>
              </w:rPr>
              <w:t>王</w:t>
            </w:r>
            <w:proofErr w:type="gramStart"/>
            <w:r>
              <w:rPr>
                <w:rFonts w:hint="eastAsia"/>
              </w:rPr>
              <w:t>美今</w:t>
            </w:r>
            <w:r>
              <w:rPr>
                <w:rFonts w:hint="eastAsia"/>
              </w:rPr>
              <w:t>,</w:t>
            </w:r>
            <w:proofErr w:type="gramEnd"/>
            <w:r>
              <w:rPr>
                <w:rFonts w:hint="eastAsia"/>
              </w:rPr>
              <w:t xml:space="preserve"> </w:t>
            </w:r>
            <w:r>
              <w:rPr>
                <w:rFonts w:hint="eastAsia"/>
              </w:rPr>
              <w:t>孙建军</w:t>
            </w:r>
            <w:r>
              <w:rPr>
                <w:rFonts w:hint="eastAsia"/>
              </w:rPr>
              <w:t xml:space="preserve">. </w:t>
            </w:r>
            <w:r>
              <w:rPr>
                <w:rFonts w:hint="eastAsia"/>
              </w:rPr>
              <w:t>中国股市收益、收益波动与投资者情绪</w:t>
            </w:r>
            <w:r>
              <w:rPr>
                <w:rFonts w:hint="eastAsia"/>
              </w:rPr>
              <w:t xml:space="preserve">[J]. </w:t>
            </w:r>
            <w:r>
              <w:rPr>
                <w:rFonts w:hint="eastAsia"/>
              </w:rPr>
              <w:t>经济研究</w:t>
            </w:r>
            <w:r>
              <w:rPr>
                <w:rFonts w:hint="eastAsia"/>
              </w:rPr>
              <w:t>, 2004, 10:75-83.</w:t>
            </w:r>
          </w:p>
          <w:p w14:paraId="30FF2634" w14:textId="3476518C" w:rsidR="00727CA7" w:rsidRDefault="00727CA7" w:rsidP="00727CA7">
            <w:pPr>
              <w:jc w:val="left"/>
            </w:pPr>
            <w:r>
              <w:rPr>
                <w:rFonts w:hint="eastAsia"/>
              </w:rPr>
              <w:t>[1</w:t>
            </w:r>
            <w:r>
              <w:t>8</w:t>
            </w:r>
            <w:r>
              <w:rPr>
                <w:rFonts w:hint="eastAsia"/>
              </w:rPr>
              <w:t xml:space="preserve">] </w:t>
            </w:r>
            <w:r>
              <w:rPr>
                <w:rFonts w:hint="eastAsia"/>
              </w:rPr>
              <w:t>闫伟</w:t>
            </w:r>
            <w:r>
              <w:rPr>
                <w:rFonts w:hint="eastAsia"/>
              </w:rPr>
              <w:t xml:space="preserve">, </w:t>
            </w:r>
            <w:proofErr w:type="gramStart"/>
            <w:r>
              <w:rPr>
                <w:rFonts w:hint="eastAsia"/>
              </w:rPr>
              <w:t>杨春鹏</w:t>
            </w:r>
            <w:proofErr w:type="gramEnd"/>
            <w:r>
              <w:rPr>
                <w:rFonts w:hint="eastAsia"/>
              </w:rPr>
              <w:t xml:space="preserve">. </w:t>
            </w:r>
            <w:r>
              <w:rPr>
                <w:rFonts w:hint="eastAsia"/>
              </w:rPr>
              <w:t>金融市场中投资者情绪研究进展</w:t>
            </w:r>
            <w:r>
              <w:rPr>
                <w:rFonts w:hint="eastAsia"/>
              </w:rPr>
              <w:t xml:space="preserve">[J]. </w:t>
            </w:r>
            <w:r>
              <w:rPr>
                <w:rFonts w:hint="eastAsia"/>
              </w:rPr>
              <w:t>华南理工大学学报（社会科学版）</w:t>
            </w:r>
            <w:r>
              <w:rPr>
                <w:rFonts w:hint="eastAsia"/>
              </w:rPr>
              <w:t>, 2011, 13:33-43.</w:t>
            </w:r>
          </w:p>
          <w:p w14:paraId="329FCA67" w14:textId="7215AA4E" w:rsidR="00727CA7" w:rsidRDefault="00727CA7" w:rsidP="00727CA7">
            <w:pPr>
              <w:jc w:val="left"/>
            </w:pPr>
            <w:r>
              <w:rPr>
                <w:rFonts w:hint="eastAsia"/>
              </w:rPr>
              <w:t>[1</w:t>
            </w:r>
            <w:r>
              <w:t>9</w:t>
            </w:r>
            <w:r>
              <w:rPr>
                <w:rFonts w:hint="eastAsia"/>
              </w:rPr>
              <w:t xml:space="preserve">] </w:t>
            </w:r>
            <w:r>
              <w:rPr>
                <w:rFonts w:hint="eastAsia"/>
              </w:rPr>
              <w:t>张强</w:t>
            </w:r>
            <w:r>
              <w:rPr>
                <w:rFonts w:hint="eastAsia"/>
              </w:rPr>
              <w:t xml:space="preserve">, </w:t>
            </w:r>
            <w:r>
              <w:rPr>
                <w:rFonts w:hint="eastAsia"/>
              </w:rPr>
              <w:t>杨淑娥</w:t>
            </w:r>
            <w:r>
              <w:rPr>
                <w:rFonts w:hint="eastAsia"/>
              </w:rPr>
              <w:t xml:space="preserve">, </w:t>
            </w:r>
            <w:r>
              <w:rPr>
                <w:rFonts w:hint="eastAsia"/>
              </w:rPr>
              <w:t>杨红</w:t>
            </w:r>
            <w:r>
              <w:rPr>
                <w:rFonts w:hint="eastAsia"/>
              </w:rPr>
              <w:t xml:space="preserve">. </w:t>
            </w:r>
            <w:r>
              <w:rPr>
                <w:rFonts w:hint="eastAsia"/>
              </w:rPr>
              <w:t>中国股市投资者情绪与股票收益的实证研究</w:t>
            </w:r>
            <w:r>
              <w:rPr>
                <w:rFonts w:hint="eastAsia"/>
              </w:rPr>
              <w:t xml:space="preserve">[J]. </w:t>
            </w:r>
            <w:r>
              <w:rPr>
                <w:rFonts w:hint="eastAsia"/>
              </w:rPr>
              <w:t>系统工程</w:t>
            </w:r>
            <w:r>
              <w:rPr>
                <w:rFonts w:hint="eastAsia"/>
              </w:rPr>
              <w:t>, 2007, 7:13-17.</w:t>
            </w:r>
          </w:p>
          <w:p w14:paraId="5A531D18" w14:textId="031FFC82" w:rsidR="00727CA7" w:rsidRDefault="00727CA7" w:rsidP="00727CA7">
            <w:pPr>
              <w:jc w:val="left"/>
            </w:pPr>
            <w:r>
              <w:rPr>
                <w:rFonts w:hint="eastAsia"/>
              </w:rPr>
              <w:t>[</w:t>
            </w:r>
            <w:r>
              <w:t>20</w:t>
            </w:r>
            <w:r>
              <w:rPr>
                <w:rFonts w:hint="eastAsia"/>
              </w:rPr>
              <w:t xml:space="preserve">] </w:t>
            </w:r>
            <w:r>
              <w:rPr>
                <w:rFonts w:hint="eastAsia"/>
              </w:rPr>
              <w:t>赵汝为</w:t>
            </w:r>
            <w:r>
              <w:rPr>
                <w:rFonts w:hint="eastAsia"/>
              </w:rPr>
              <w:t xml:space="preserve">, </w:t>
            </w:r>
            <w:r>
              <w:rPr>
                <w:rFonts w:hint="eastAsia"/>
              </w:rPr>
              <w:t>熊熊</w:t>
            </w:r>
            <w:r>
              <w:rPr>
                <w:rFonts w:hint="eastAsia"/>
              </w:rPr>
              <w:t xml:space="preserve">, </w:t>
            </w:r>
            <w:r>
              <w:rPr>
                <w:rFonts w:hint="eastAsia"/>
              </w:rPr>
              <w:t>沈德华</w:t>
            </w:r>
            <w:r>
              <w:rPr>
                <w:rFonts w:hint="eastAsia"/>
              </w:rPr>
              <w:t xml:space="preserve">. </w:t>
            </w:r>
            <w:r>
              <w:rPr>
                <w:rFonts w:hint="eastAsia"/>
              </w:rPr>
              <w:t>投资者情绪与股价崩盘风险：来自中国市场的经验证据</w:t>
            </w:r>
            <w:r>
              <w:rPr>
                <w:rFonts w:hint="eastAsia"/>
              </w:rPr>
              <w:t xml:space="preserve">[J]. </w:t>
            </w:r>
            <w:r>
              <w:rPr>
                <w:rFonts w:hint="eastAsia"/>
              </w:rPr>
              <w:t>管理评论</w:t>
            </w:r>
            <w:r>
              <w:rPr>
                <w:rFonts w:hint="eastAsia"/>
              </w:rPr>
              <w:t>, 2019, 31:50-60.</w:t>
            </w:r>
          </w:p>
        </w:tc>
      </w:tr>
    </w:tbl>
    <w:p w14:paraId="4AB29A21" w14:textId="77777777" w:rsidR="005631BA" w:rsidRDefault="005631BA"/>
    <w:tbl>
      <w:tblPr>
        <w:tblW w:w="4917" w:type="pct"/>
        <w:tblLayout w:type="fixed"/>
        <w:tblLook w:val="04A0" w:firstRow="1" w:lastRow="0" w:firstColumn="1" w:lastColumn="0" w:noHBand="0" w:noVBand="1"/>
      </w:tblPr>
      <w:tblGrid>
        <w:gridCol w:w="8386"/>
      </w:tblGrid>
      <w:tr w:rsidR="005631BA" w14:paraId="4D92525C" w14:textId="77777777">
        <w:trPr>
          <w:trHeight w:val="12752"/>
        </w:trPr>
        <w:tc>
          <w:tcPr>
            <w:tcW w:w="5000" w:type="pct"/>
            <w:tcBorders>
              <w:top w:val="nil"/>
              <w:left w:val="nil"/>
              <w:bottom w:val="nil"/>
              <w:right w:val="single" w:sz="4" w:space="0" w:color="auto"/>
            </w:tcBorders>
          </w:tcPr>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703"/>
              <w:gridCol w:w="2125"/>
              <w:gridCol w:w="1273"/>
              <w:gridCol w:w="3462"/>
            </w:tblGrid>
            <w:tr w:rsidR="00AA47A9" w14:paraId="1BFAA6EA" w14:textId="77777777" w:rsidTr="0010556A">
              <w:trPr>
                <w:cantSplit/>
                <w:trHeight w:val="366"/>
              </w:trPr>
              <w:tc>
                <w:tcPr>
                  <w:tcW w:w="430" w:type="pct"/>
                  <w:vMerge w:val="restart"/>
                  <w:textDirection w:val="tbRlV"/>
                  <w:vAlign w:val="center"/>
                </w:tcPr>
                <w:p w14:paraId="40CFD2E2" w14:textId="77777777" w:rsidR="005631BA" w:rsidRDefault="00B738E9">
                  <w:pPr>
                    <w:ind w:leftChars="-130" w:left="2" w:right="113" w:hangingChars="131" w:hanging="275"/>
                    <w:jc w:val="center"/>
                  </w:pPr>
                  <w:r>
                    <w:rPr>
                      <w:rFonts w:hint="eastAsia"/>
                    </w:rPr>
                    <w:lastRenderedPageBreak/>
                    <w:t>进度安排</w:t>
                  </w:r>
                </w:p>
              </w:tc>
              <w:tc>
                <w:tcPr>
                  <w:tcW w:w="425" w:type="pct"/>
                  <w:vAlign w:val="center"/>
                </w:tcPr>
                <w:p w14:paraId="7FD9FB58" w14:textId="77777777" w:rsidR="005631BA" w:rsidRDefault="00B738E9">
                  <w:pPr>
                    <w:jc w:val="center"/>
                  </w:pPr>
                  <w:r>
                    <w:rPr>
                      <w:rFonts w:hint="eastAsia"/>
                    </w:rPr>
                    <w:t>序号</w:t>
                  </w:r>
                </w:p>
              </w:tc>
              <w:tc>
                <w:tcPr>
                  <w:tcW w:w="1284" w:type="pct"/>
                  <w:vAlign w:val="center"/>
                </w:tcPr>
                <w:p w14:paraId="688C579A" w14:textId="77777777" w:rsidR="005631BA" w:rsidRDefault="00B738E9">
                  <w:pPr>
                    <w:jc w:val="center"/>
                  </w:pPr>
                  <w:r>
                    <w:rPr>
                      <w:rFonts w:hint="eastAsia"/>
                    </w:rPr>
                    <w:t>论文各阶段名称</w:t>
                  </w:r>
                </w:p>
              </w:tc>
              <w:tc>
                <w:tcPr>
                  <w:tcW w:w="769" w:type="pct"/>
                  <w:vAlign w:val="center"/>
                </w:tcPr>
                <w:p w14:paraId="6B0999DE" w14:textId="77777777" w:rsidR="005631BA" w:rsidRDefault="00B738E9">
                  <w:pPr>
                    <w:jc w:val="center"/>
                  </w:pPr>
                  <w:r>
                    <w:rPr>
                      <w:rFonts w:hint="eastAsia"/>
                    </w:rPr>
                    <w:t>日期</w:t>
                  </w:r>
                </w:p>
              </w:tc>
              <w:tc>
                <w:tcPr>
                  <w:tcW w:w="2089" w:type="pct"/>
                  <w:vAlign w:val="center"/>
                </w:tcPr>
                <w:p w14:paraId="6A60BB34" w14:textId="77777777" w:rsidR="005631BA" w:rsidRDefault="00B738E9">
                  <w:r>
                    <w:rPr>
                      <w:rFonts w:hint="eastAsia"/>
                    </w:rPr>
                    <w:t>备注</w:t>
                  </w:r>
                </w:p>
              </w:tc>
            </w:tr>
            <w:tr w:rsidR="00AA47A9" w14:paraId="49D02703" w14:textId="77777777" w:rsidTr="0010556A">
              <w:trPr>
                <w:cantSplit/>
                <w:trHeight w:val="567"/>
              </w:trPr>
              <w:tc>
                <w:tcPr>
                  <w:tcW w:w="430" w:type="pct"/>
                  <w:vMerge/>
                  <w:textDirection w:val="tbRlV"/>
                  <w:vAlign w:val="center"/>
                </w:tcPr>
                <w:p w14:paraId="79E21D7F" w14:textId="77777777" w:rsidR="005631BA" w:rsidRDefault="005631BA">
                  <w:pPr>
                    <w:ind w:leftChars="-130" w:left="2" w:right="113" w:hangingChars="131" w:hanging="275"/>
                    <w:jc w:val="center"/>
                  </w:pPr>
                </w:p>
              </w:tc>
              <w:tc>
                <w:tcPr>
                  <w:tcW w:w="425" w:type="pct"/>
                </w:tcPr>
                <w:p w14:paraId="72927DB4" w14:textId="2C6553EF" w:rsidR="005631BA" w:rsidRDefault="00F96AFC">
                  <w:r>
                    <w:rPr>
                      <w:rFonts w:hint="eastAsia"/>
                    </w:rPr>
                    <w:t>1</w:t>
                  </w:r>
                </w:p>
              </w:tc>
              <w:tc>
                <w:tcPr>
                  <w:tcW w:w="1284" w:type="pct"/>
                </w:tcPr>
                <w:p w14:paraId="78ED6A3C" w14:textId="01DA2445" w:rsidR="005631BA" w:rsidRDefault="00A25718">
                  <w:r>
                    <w:rPr>
                      <w:rFonts w:hint="eastAsia"/>
                    </w:rPr>
                    <w:t>问题定义</w:t>
                  </w:r>
                </w:p>
              </w:tc>
              <w:tc>
                <w:tcPr>
                  <w:tcW w:w="769" w:type="pct"/>
                </w:tcPr>
                <w:p w14:paraId="471165C6" w14:textId="1783B77A" w:rsidR="005631BA" w:rsidRDefault="00425611" w:rsidP="004C2512">
                  <w:r>
                    <w:rPr>
                      <w:rFonts w:hint="eastAsia"/>
                    </w:rPr>
                    <w:t>20</w:t>
                  </w:r>
                  <w:r w:rsidR="00551004">
                    <w:rPr>
                      <w:rFonts w:hint="eastAsia"/>
                    </w:rPr>
                    <w:t>24.12.</w:t>
                  </w:r>
                  <w:r w:rsidR="00C347ED">
                    <w:rPr>
                      <w:rFonts w:hint="eastAsia"/>
                    </w:rPr>
                    <w:t>26</w:t>
                  </w:r>
                  <w:r w:rsidR="00551004">
                    <w:rPr>
                      <w:rFonts w:hint="eastAsia"/>
                    </w:rPr>
                    <w:t>-</w:t>
                  </w:r>
                  <w:r>
                    <w:rPr>
                      <w:rFonts w:hint="eastAsia"/>
                    </w:rPr>
                    <w:t>20</w:t>
                  </w:r>
                  <w:r w:rsidR="00551004">
                    <w:rPr>
                      <w:rFonts w:hint="eastAsia"/>
                    </w:rPr>
                    <w:t>24.12.31</w:t>
                  </w:r>
                </w:p>
              </w:tc>
              <w:tc>
                <w:tcPr>
                  <w:tcW w:w="2089" w:type="pct"/>
                </w:tcPr>
                <w:p w14:paraId="017A3F04" w14:textId="6869E24A" w:rsidR="005631BA" w:rsidRDefault="00A25718">
                  <w:r w:rsidRPr="00A25718">
                    <w:rPr>
                      <w:rFonts w:hint="eastAsia"/>
                    </w:rPr>
                    <w:t>明确研究问题和目标</w:t>
                  </w:r>
                  <w:r>
                    <w:rPr>
                      <w:rFonts w:hint="eastAsia"/>
                    </w:rPr>
                    <w:t>。</w:t>
                  </w:r>
                </w:p>
              </w:tc>
            </w:tr>
            <w:tr w:rsidR="00AA47A9" w14:paraId="563A7B90" w14:textId="77777777" w:rsidTr="0010556A">
              <w:trPr>
                <w:cantSplit/>
                <w:trHeight w:val="567"/>
              </w:trPr>
              <w:tc>
                <w:tcPr>
                  <w:tcW w:w="430" w:type="pct"/>
                  <w:vMerge/>
                  <w:textDirection w:val="tbRlV"/>
                  <w:vAlign w:val="center"/>
                </w:tcPr>
                <w:p w14:paraId="51757E86" w14:textId="77777777" w:rsidR="005631BA" w:rsidRDefault="005631BA">
                  <w:pPr>
                    <w:ind w:leftChars="-130" w:left="2" w:right="113" w:hangingChars="131" w:hanging="275"/>
                    <w:jc w:val="center"/>
                  </w:pPr>
                </w:p>
              </w:tc>
              <w:tc>
                <w:tcPr>
                  <w:tcW w:w="425" w:type="pct"/>
                </w:tcPr>
                <w:p w14:paraId="2383B738" w14:textId="2A4F5624" w:rsidR="005631BA" w:rsidRDefault="00F96AFC">
                  <w:r>
                    <w:rPr>
                      <w:rFonts w:hint="eastAsia"/>
                    </w:rPr>
                    <w:t>2</w:t>
                  </w:r>
                </w:p>
              </w:tc>
              <w:tc>
                <w:tcPr>
                  <w:tcW w:w="1284" w:type="pct"/>
                </w:tcPr>
                <w:p w14:paraId="0F189F56" w14:textId="1D4605DB" w:rsidR="005631BA" w:rsidRDefault="00A25718">
                  <w:r>
                    <w:rPr>
                      <w:rFonts w:hint="eastAsia"/>
                    </w:rPr>
                    <w:t>文献阅读</w:t>
                  </w:r>
                </w:p>
              </w:tc>
              <w:tc>
                <w:tcPr>
                  <w:tcW w:w="769" w:type="pct"/>
                </w:tcPr>
                <w:p w14:paraId="3EA55E5D" w14:textId="332280C3" w:rsidR="00425611" w:rsidRDefault="00425611" w:rsidP="004C2512">
                  <w:r>
                    <w:rPr>
                      <w:rFonts w:hint="eastAsia"/>
                    </w:rPr>
                    <w:t>2025.01.01-2025.01.0</w:t>
                  </w:r>
                  <w:r w:rsidR="00C347ED">
                    <w:rPr>
                      <w:rFonts w:hint="eastAsia"/>
                    </w:rPr>
                    <w:t>5</w:t>
                  </w:r>
                </w:p>
              </w:tc>
              <w:tc>
                <w:tcPr>
                  <w:tcW w:w="2089" w:type="pct"/>
                </w:tcPr>
                <w:p w14:paraId="6921F17F" w14:textId="5BC9D128" w:rsidR="005631BA" w:rsidRDefault="00A25718">
                  <w:r w:rsidRPr="00A25718">
                    <w:rPr>
                      <w:rFonts w:hint="eastAsia"/>
                    </w:rPr>
                    <w:t>了解已有的研究和理论基础</w:t>
                  </w:r>
                  <w:r>
                    <w:rPr>
                      <w:rFonts w:hint="eastAsia"/>
                    </w:rPr>
                    <w:t>，完成文献综述。</w:t>
                  </w:r>
                </w:p>
              </w:tc>
            </w:tr>
            <w:tr w:rsidR="00AA47A9" w14:paraId="3733189C" w14:textId="77777777" w:rsidTr="0010556A">
              <w:trPr>
                <w:cantSplit/>
                <w:trHeight w:val="567"/>
              </w:trPr>
              <w:tc>
                <w:tcPr>
                  <w:tcW w:w="430" w:type="pct"/>
                  <w:vMerge/>
                  <w:textDirection w:val="tbRlV"/>
                  <w:vAlign w:val="center"/>
                </w:tcPr>
                <w:p w14:paraId="1CA328C5" w14:textId="77777777" w:rsidR="005631BA" w:rsidRDefault="005631BA">
                  <w:pPr>
                    <w:ind w:leftChars="-130" w:left="2" w:right="113" w:hangingChars="131" w:hanging="275"/>
                    <w:jc w:val="center"/>
                  </w:pPr>
                </w:p>
              </w:tc>
              <w:tc>
                <w:tcPr>
                  <w:tcW w:w="425" w:type="pct"/>
                </w:tcPr>
                <w:p w14:paraId="3A5FBECC" w14:textId="40A8623E" w:rsidR="005631BA" w:rsidRDefault="00F96AFC">
                  <w:r>
                    <w:rPr>
                      <w:rFonts w:hint="eastAsia"/>
                    </w:rPr>
                    <w:t>3</w:t>
                  </w:r>
                </w:p>
              </w:tc>
              <w:tc>
                <w:tcPr>
                  <w:tcW w:w="1284" w:type="pct"/>
                </w:tcPr>
                <w:p w14:paraId="0627588D" w14:textId="23FC53D8" w:rsidR="005631BA" w:rsidRDefault="00A25718">
                  <w:r>
                    <w:rPr>
                      <w:rFonts w:hint="eastAsia"/>
                    </w:rPr>
                    <w:t>研究设计</w:t>
                  </w:r>
                </w:p>
              </w:tc>
              <w:tc>
                <w:tcPr>
                  <w:tcW w:w="769" w:type="pct"/>
                </w:tcPr>
                <w:p w14:paraId="2E7CD4CB" w14:textId="751C1BF8" w:rsidR="005631BA" w:rsidRDefault="00425611">
                  <w:r>
                    <w:rPr>
                      <w:rFonts w:hint="eastAsia"/>
                    </w:rPr>
                    <w:t>2025.01.</w:t>
                  </w:r>
                  <w:r w:rsidR="00C347ED">
                    <w:rPr>
                      <w:rFonts w:hint="eastAsia"/>
                    </w:rPr>
                    <w:t>06-2025.01.10</w:t>
                  </w:r>
                </w:p>
              </w:tc>
              <w:tc>
                <w:tcPr>
                  <w:tcW w:w="2089" w:type="pct"/>
                </w:tcPr>
                <w:p w14:paraId="05FC32BC" w14:textId="781511DA" w:rsidR="005631BA" w:rsidRDefault="00A25718">
                  <w:r w:rsidRPr="00A25718">
                    <w:rPr>
                      <w:rFonts w:hint="eastAsia"/>
                    </w:rPr>
                    <w:t>确定研究方法和框架。</w:t>
                  </w:r>
                </w:p>
              </w:tc>
            </w:tr>
            <w:tr w:rsidR="00AA47A9" w14:paraId="15AA7B2B" w14:textId="77777777" w:rsidTr="0010556A">
              <w:trPr>
                <w:cantSplit/>
                <w:trHeight w:val="567"/>
              </w:trPr>
              <w:tc>
                <w:tcPr>
                  <w:tcW w:w="430" w:type="pct"/>
                  <w:vMerge/>
                  <w:textDirection w:val="tbRlV"/>
                  <w:vAlign w:val="center"/>
                </w:tcPr>
                <w:p w14:paraId="3E43E8FF" w14:textId="77777777" w:rsidR="005631BA" w:rsidRDefault="005631BA">
                  <w:pPr>
                    <w:ind w:leftChars="-130" w:left="2" w:right="113" w:hangingChars="131" w:hanging="275"/>
                    <w:jc w:val="center"/>
                  </w:pPr>
                </w:p>
              </w:tc>
              <w:tc>
                <w:tcPr>
                  <w:tcW w:w="425" w:type="pct"/>
                </w:tcPr>
                <w:p w14:paraId="4E4E4DAF" w14:textId="16CDC316" w:rsidR="005631BA" w:rsidRDefault="00F96AFC">
                  <w:r>
                    <w:rPr>
                      <w:rFonts w:hint="eastAsia"/>
                    </w:rPr>
                    <w:t>4</w:t>
                  </w:r>
                </w:p>
              </w:tc>
              <w:tc>
                <w:tcPr>
                  <w:tcW w:w="1284" w:type="pct"/>
                </w:tcPr>
                <w:p w14:paraId="2D07249E" w14:textId="4AF2F21E" w:rsidR="005631BA" w:rsidRDefault="00A25718">
                  <w:r w:rsidRPr="00A25718">
                    <w:rPr>
                      <w:rFonts w:hint="eastAsia"/>
                    </w:rPr>
                    <w:t>数据收集</w:t>
                  </w:r>
                  <w:r w:rsidRPr="00A25718">
                    <w:rPr>
                      <w:rFonts w:hint="eastAsia"/>
                    </w:rPr>
                    <w:t>&amp;</w:t>
                  </w:r>
                  <w:r w:rsidRPr="00A25718">
                    <w:rPr>
                      <w:rFonts w:hint="eastAsia"/>
                    </w:rPr>
                    <w:t>预处理</w:t>
                  </w:r>
                </w:p>
              </w:tc>
              <w:tc>
                <w:tcPr>
                  <w:tcW w:w="769" w:type="pct"/>
                </w:tcPr>
                <w:p w14:paraId="06148669" w14:textId="77330885" w:rsidR="005631BA" w:rsidRDefault="00C347ED">
                  <w:r>
                    <w:rPr>
                      <w:rFonts w:hint="eastAsia"/>
                    </w:rPr>
                    <w:t>2025.01.11-2025.01.15</w:t>
                  </w:r>
                </w:p>
              </w:tc>
              <w:tc>
                <w:tcPr>
                  <w:tcW w:w="2089" w:type="pct"/>
                </w:tcPr>
                <w:p w14:paraId="5C7528C8" w14:textId="68F3DB59" w:rsidR="005631BA" w:rsidRDefault="00A25718">
                  <w:r>
                    <w:rPr>
                      <w:rFonts w:hint="eastAsia"/>
                    </w:rPr>
                    <w:t>爬虫收集数据，完成</w:t>
                  </w:r>
                  <w:r w:rsidRPr="00A25718">
                    <w:rPr>
                      <w:rFonts w:hint="eastAsia"/>
                    </w:rPr>
                    <w:t>数据</w:t>
                  </w:r>
                  <w:r w:rsidR="00C347ED">
                    <w:rPr>
                      <w:rFonts w:hint="eastAsia"/>
                    </w:rPr>
                    <w:t>预处理</w:t>
                  </w:r>
                  <w:r w:rsidRPr="00A25718">
                    <w:rPr>
                      <w:rFonts w:hint="eastAsia"/>
                    </w:rPr>
                    <w:t>，以准备数据分析。</w:t>
                  </w:r>
                </w:p>
              </w:tc>
            </w:tr>
            <w:tr w:rsidR="00AA47A9" w14:paraId="0A4F68FF" w14:textId="77777777" w:rsidTr="0010556A">
              <w:trPr>
                <w:cantSplit/>
                <w:trHeight w:val="567"/>
              </w:trPr>
              <w:tc>
                <w:tcPr>
                  <w:tcW w:w="430" w:type="pct"/>
                  <w:vMerge/>
                  <w:textDirection w:val="tbRlV"/>
                  <w:vAlign w:val="center"/>
                </w:tcPr>
                <w:p w14:paraId="4843D36C" w14:textId="77777777" w:rsidR="005631BA" w:rsidRDefault="005631BA">
                  <w:pPr>
                    <w:ind w:leftChars="-130" w:left="2" w:right="113" w:hangingChars="131" w:hanging="275"/>
                    <w:jc w:val="center"/>
                  </w:pPr>
                </w:p>
              </w:tc>
              <w:tc>
                <w:tcPr>
                  <w:tcW w:w="425" w:type="pct"/>
                </w:tcPr>
                <w:p w14:paraId="6D12B5EA" w14:textId="6EC1DF4F" w:rsidR="005631BA" w:rsidRDefault="00F96AFC">
                  <w:r>
                    <w:rPr>
                      <w:rFonts w:hint="eastAsia"/>
                    </w:rPr>
                    <w:t>5</w:t>
                  </w:r>
                </w:p>
              </w:tc>
              <w:tc>
                <w:tcPr>
                  <w:tcW w:w="1284" w:type="pct"/>
                </w:tcPr>
                <w:p w14:paraId="01D9D07E" w14:textId="3CC6667E" w:rsidR="005631BA" w:rsidRDefault="00A25718">
                  <w:r>
                    <w:rPr>
                      <w:rFonts w:hint="eastAsia"/>
                    </w:rPr>
                    <w:t>数据分析</w:t>
                  </w:r>
                </w:p>
              </w:tc>
              <w:tc>
                <w:tcPr>
                  <w:tcW w:w="769" w:type="pct"/>
                </w:tcPr>
                <w:p w14:paraId="1C201644" w14:textId="323C9B47" w:rsidR="005631BA" w:rsidRDefault="00C347ED">
                  <w:r>
                    <w:rPr>
                      <w:rFonts w:hint="eastAsia"/>
                    </w:rPr>
                    <w:t>2025.01.16-2025.01.31</w:t>
                  </w:r>
                </w:p>
              </w:tc>
              <w:tc>
                <w:tcPr>
                  <w:tcW w:w="2089" w:type="pct"/>
                </w:tcPr>
                <w:p w14:paraId="1602F3CB" w14:textId="61098D78" w:rsidR="005631BA" w:rsidRDefault="00052866">
                  <w:r w:rsidRPr="00052866">
                    <w:rPr>
                      <w:rFonts w:hint="eastAsia"/>
                    </w:rPr>
                    <w:t>使用</w:t>
                  </w:r>
                  <w:r>
                    <w:rPr>
                      <w:rFonts w:hint="eastAsia"/>
                    </w:rPr>
                    <w:t>机器</w:t>
                  </w:r>
                  <w:r w:rsidRPr="00052866">
                    <w:rPr>
                      <w:rFonts w:hint="eastAsia"/>
                    </w:rPr>
                    <w:t>学习算法</w:t>
                  </w:r>
                  <w:r>
                    <w:rPr>
                      <w:rFonts w:hint="eastAsia"/>
                    </w:rPr>
                    <w:t>、回归</w:t>
                  </w:r>
                  <w:r w:rsidRPr="00052866">
                    <w:rPr>
                      <w:rFonts w:hint="eastAsia"/>
                    </w:rPr>
                    <w:t>等对数据进行分析。</w:t>
                  </w:r>
                </w:p>
              </w:tc>
            </w:tr>
            <w:tr w:rsidR="00AA47A9" w14:paraId="023F1988" w14:textId="77777777" w:rsidTr="0010556A">
              <w:trPr>
                <w:cantSplit/>
                <w:trHeight w:val="567"/>
              </w:trPr>
              <w:tc>
                <w:tcPr>
                  <w:tcW w:w="430" w:type="pct"/>
                  <w:vMerge/>
                  <w:textDirection w:val="tbRlV"/>
                  <w:vAlign w:val="center"/>
                </w:tcPr>
                <w:p w14:paraId="237BC599" w14:textId="77777777" w:rsidR="005631BA" w:rsidRDefault="005631BA">
                  <w:pPr>
                    <w:ind w:leftChars="-130" w:left="2" w:right="113" w:hangingChars="131" w:hanging="275"/>
                    <w:jc w:val="center"/>
                  </w:pPr>
                </w:p>
              </w:tc>
              <w:tc>
                <w:tcPr>
                  <w:tcW w:w="425" w:type="pct"/>
                </w:tcPr>
                <w:p w14:paraId="5E583295" w14:textId="1EA0BC02" w:rsidR="005631BA" w:rsidRDefault="00F96AFC">
                  <w:r>
                    <w:rPr>
                      <w:rFonts w:hint="eastAsia"/>
                    </w:rPr>
                    <w:t>6</w:t>
                  </w:r>
                </w:p>
              </w:tc>
              <w:tc>
                <w:tcPr>
                  <w:tcW w:w="1284" w:type="pct"/>
                </w:tcPr>
                <w:p w14:paraId="78995A36" w14:textId="4952D903" w:rsidR="005631BA" w:rsidRDefault="004F4DAC">
                  <w:r>
                    <w:rPr>
                      <w:rFonts w:hint="eastAsia"/>
                    </w:rPr>
                    <w:t>论文</w:t>
                  </w:r>
                  <w:r w:rsidR="00EC350A">
                    <w:rPr>
                      <w:rFonts w:hint="eastAsia"/>
                    </w:rPr>
                    <w:t>初稿</w:t>
                  </w:r>
                  <w:r>
                    <w:rPr>
                      <w:rFonts w:hint="eastAsia"/>
                    </w:rPr>
                    <w:t>撰写</w:t>
                  </w:r>
                </w:p>
              </w:tc>
              <w:tc>
                <w:tcPr>
                  <w:tcW w:w="769" w:type="pct"/>
                </w:tcPr>
                <w:p w14:paraId="2E26D2E3" w14:textId="47C07C29" w:rsidR="005631BA" w:rsidRDefault="00802CD8">
                  <w:r>
                    <w:rPr>
                      <w:rFonts w:hint="eastAsia"/>
                    </w:rPr>
                    <w:t>2025.0</w:t>
                  </w:r>
                  <w:r w:rsidR="00C347ED">
                    <w:rPr>
                      <w:rFonts w:hint="eastAsia"/>
                    </w:rPr>
                    <w:t>2</w:t>
                  </w:r>
                  <w:r>
                    <w:rPr>
                      <w:rFonts w:hint="eastAsia"/>
                    </w:rPr>
                    <w:t>.</w:t>
                  </w:r>
                  <w:r w:rsidR="00C347ED">
                    <w:rPr>
                      <w:rFonts w:hint="eastAsia"/>
                    </w:rPr>
                    <w:t>01</w:t>
                  </w:r>
                  <w:r>
                    <w:rPr>
                      <w:rFonts w:hint="eastAsia"/>
                    </w:rPr>
                    <w:t>-2025.02.</w:t>
                  </w:r>
                  <w:r w:rsidR="00C347ED">
                    <w:rPr>
                      <w:rFonts w:hint="eastAsia"/>
                    </w:rPr>
                    <w:t>0</w:t>
                  </w:r>
                  <w:r>
                    <w:rPr>
                      <w:rFonts w:hint="eastAsia"/>
                    </w:rPr>
                    <w:t>7</w:t>
                  </w:r>
                </w:p>
              </w:tc>
              <w:tc>
                <w:tcPr>
                  <w:tcW w:w="2089" w:type="pct"/>
                </w:tcPr>
                <w:p w14:paraId="22751F51" w14:textId="33C7A6A7" w:rsidR="005631BA" w:rsidRDefault="00EC350A">
                  <w:r w:rsidRPr="00EC350A">
                    <w:rPr>
                      <w:rFonts w:hint="eastAsia"/>
                    </w:rPr>
                    <w:t>根据分析结果撰写论文初稿。</w:t>
                  </w:r>
                </w:p>
              </w:tc>
            </w:tr>
            <w:tr w:rsidR="00AA47A9" w14:paraId="3F27AD48" w14:textId="77777777" w:rsidTr="0010556A">
              <w:trPr>
                <w:cantSplit/>
                <w:trHeight w:val="567"/>
              </w:trPr>
              <w:tc>
                <w:tcPr>
                  <w:tcW w:w="430" w:type="pct"/>
                  <w:vMerge/>
                  <w:textDirection w:val="tbRlV"/>
                  <w:vAlign w:val="center"/>
                </w:tcPr>
                <w:p w14:paraId="49C3253C" w14:textId="77777777" w:rsidR="005631BA" w:rsidRDefault="005631BA">
                  <w:pPr>
                    <w:ind w:leftChars="-130" w:left="2" w:right="113" w:hangingChars="131" w:hanging="275"/>
                    <w:jc w:val="center"/>
                  </w:pPr>
                </w:p>
              </w:tc>
              <w:tc>
                <w:tcPr>
                  <w:tcW w:w="425" w:type="pct"/>
                </w:tcPr>
                <w:p w14:paraId="5E785CCB" w14:textId="17595832" w:rsidR="005631BA" w:rsidRDefault="00F96AFC">
                  <w:r>
                    <w:rPr>
                      <w:rFonts w:hint="eastAsia"/>
                    </w:rPr>
                    <w:t>7</w:t>
                  </w:r>
                </w:p>
              </w:tc>
              <w:tc>
                <w:tcPr>
                  <w:tcW w:w="1284" w:type="pct"/>
                </w:tcPr>
                <w:p w14:paraId="4A8CBB1A" w14:textId="08889FFF" w:rsidR="005631BA" w:rsidRDefault="00A25718">
                  <w:r>
                    <w:rPr>
                      <w:rFonts w:hint="eastAsia"/>
                    </w:rPr>
                    <w:t>论文</w:t>
                  </w:r>
                  <w:r w:rsidR="00EC350A">
                    <w:rPr>
                      <w:rFonts w:hint="eastAsia"/>
                    </w:rPr>
                    <w:t>修改与完善</w:t>
                  </w:r>
                </w:p>
              </w:tc>
              <w:tc>
                <w:tcPr>
                  <w:tcW w:w="769" w:type="pct"/>
                </w:tcPr>
                <w:p w14:paraId="13F2A8BE" w14:textId="3B72FD4F" w:rsidR="005631BA" w:rsidRDefault="00802CD8">
                  <w:r>
                    <w:rPr>
                      <w:rFonts w:hint="eastAsia"/>
                    </w:rPr>
                    <w:t>2025.</w:t>
                  </w:r>
                  <w:r w:rsidR="00C347ED">
                    <w:rPr>
                      <w:rFonts w:hint="eastAsia"/>
                    </w:rPr>
                    <w:t>02.08-2025.02.17</w:t>
                  </w:r>
                </w:p>
              </w:tc>
              <w:tc>
                <w:tcPr>
                  <w:tcW w:w="2089" w:type="pct"/>
                </w:tcPr>
                <w:p w14:paraId="5F4041C3" w14:textId="012DEAD2" w:rsidR="005631BA" w:rsidRDefault="00EC350A">
                  <w:r w:rsidRPr="00EC350A">
                    <w:rPr>
                      <w:rFonts w:hint="eastAsia"/>
                    </w:rPr>
                    <w:t>根据导师的</w:t>
                  </w:r>
                  <w:r w:rsidR="00B025EB">
                    <w:rPr>
                      <w:rFonts w:hint="eastAsia"/>
                    </w:rPr>
                    <w:t>指导</w:t>
                  </w:r>
                  <w:r w:rsidRPr="00EC350A">
                    <w:rPr>
                      <w:rFonts w:hint="eastAsia"/>
                    </w:rPr>
                    <w:t>进行论文修改</w:t>
                  </w:r>
                  <w:r w:rsidR="001A4D67">
                    <w:rPr>
                      <w:rFonts w:hint="eastAsia"/>
                    </w:rPr>
                    <w:t>，</w:t>
                  </w:r>
                  <w:proofErr w:type="gramStart"/>
                  <w:r w:rsidR="001A4D67" w:rsidRPr="001A4D67">
                    <w:rPr>
                      <w:rFonts w:hint="eastAsia"/>
                    </w:rPr>
                    <w:t>论文查重与</w:t>
                  </w:r>
                  <w:proofErr w:type="gramEnd"/>
                  <w:r w:rsidR="001A4D67" w:rsidRPr="001A4D67">
                    <w:rPr>
                      <w:rFonts w:hint="eastAsia"/>
                    </w:rPr>
                    <w:t>格式审查</w:t>
                  </w:r>
                  <w:r w:rsidRPr="00EC350A">
                    <w:rPr>
                      <w:rFonts w:hint="eastAsia"/>
                    </w:rPr>
                    <w:t>。</w:t>
                  </w:r>
                </w:p>
              </w:tc>
            </w:tr>
            <w:tr w:rsidR="00AA47A9" w14:paraId="238ADB93" w14:textId="77777777" w:rsidTr="0010556A">
              <w:trPr>
                <w:cantSplit/>
                <w:trHeight w:val="567"/>
              </w:trPr>
              <w:tc>
                <w:tcPr>
                  <w:tcW w:w="430" w:type="pct"/>
                  <w:vMerge/>
                  <w:textDirection w:val="tbRlV"/>
                  <w:vAlign w:val="center"/>
                </w:tcPr>
                <w:p w14:paraId="702F7C05" w14:textId="77777777" w:rsidR="005631BA" w:rsidRDefault="005631BA">
                  <w:pPr>
                    <w:ind w:leftChars="-130" w:left="2" w:right="113" w:hangingChars="131" w:hanging="275"/>
                    <w:jc w:val="center"/>
                  </w:pPr>
                </w:p>
              </w:tc>
              <w:tc>
                <w:tcPr>
                  <w:tcW w:w="425" w:type="pct"/>
                </w:tcPr>
                <w:p w14:paraId="68B5B5FD" w14:textId="599923DE" w:rsidR="005631BA" w:rsidRDefault="00F96AFC">
                  <w:r>
                    <w:rPr>
                      <w:rFonts w:hint="eastAsia"/>
                    </w:rPr>
                    <w:t>8</w:t>
                  </w:r>
                </w:p>
              </w:tc>
              <w:tc>
                <w:tcPr>
                  <w:tcW w:w="1284" w:type="pct"/>
                </w:tcPr>
                <w:p w14:paraId="1E139396" w14:textId="4C987426" w:rsidR="005631BA" w:rsidRDefault="00EC350A">
                  <w:r>
                    <w:rPr>
                      <w:rFonts w:hint="eastAsia"/>
                    </w:rPr>
                    <w:t>论文定稿与答辩准备</w:t>
                  </w:r>
                </w:p>
              </w:tc>
              <w:tc>
                <w:tcPr>
                  <w:tcW w:w="769" w:type="pct"/>
                </w:tcPr>
                <w:p w14:paraId="7011B1D0" w14:textId="7370479C" w:rsidR="005631BA" w:rsidRDefault="00C347ED">
                  <w:r>
                    <w:rPr>
                      <w:rFonts w:hint="eastAsia"/>
                    </w:rPr>
                    <w:t>2025.02.18-</w:t>
                  </w:r>
                </w:p>
              </w:tc>
              <w:tc>
                <w:tcPr>
                  <w:tcW w:w="2089" w:type="pct"/>
                </w:tcPr>
                <w:p w14:paraId="71DF6DF9" w14:textId="712CA24A" w:rsidR="005631BA" w:rsidRDefault="00052866">
                  <w:r w:rsidRPr="00052866">
                    <w:rPr>
                      <w:rFonts w:hint="eastAsia"/>
                    </w:rPr>
                    <w:t>完成论文的最终修改，准备</w:t>
                  </w:r>
                  <w:r>
                    <w:rPr>
                      <w:rFonts w:hint="eastAsia"/>
                    </w:rPr>
                    <w:t>答辩</w:t>
                  </w:r>
                  <w:r w:rsidRPr="00052866">
                    <w:rPr>
                      <w:rFonts w:hint="eastAsia"/>
                    </w:rPr>
                    <w:t>演讲稿。</w:t>
                  </w:r>
                </w:p>
              </w:tc>
            </w:tr>
            <w:tr w:rsidR="005631BA" w14:paraId="130B02A0" w14:textId="77777777" w:rsidTr="0010556A">
              <w:trPr>
                <w:trHeight w:val="4514"/>
              </w:trPr>
              <w:tc>
                <w:tcPr>
                  <w:tcW w:w="430" w:type="pct"/>
                  <w:vAlign w:val="center"/>
                </w:tcPr>
                <w:p w14:paraId="21166275" w14:textId="77777777" w:rsidR="005631BA" w:rsidRDefault="00B738E9">
                  <w:pPr>
                    <w:jc w:val="center"/>
                    <w:rPr>
                      <w:szCs w:val="21"/>
                    </w:rPr>
                  </w:pPr>
                  <w:r>
                    <w:rPr>
                      <w:rFonts w:hint="eastAsia"/>
                      <w:szCs w:val="21"/>
                    </w:rPr>
                    <w:t>目前</w:t>
                  </w:r>
                </w:p>
                <w:p w14:paraId="72CBE3FD" w14:textId="77777777" w:rsidR="005631BA" w:rsidRDefault="00B738E9">
                  <w:pPr>
                    <w:jc w:val="center"/>
                    <w:rPr>
                      <w:szCs w:val="21"/>
                    </w:rPr>
                  </w:pPr>
                  <w:r>
                    <w:rPr>
                      <w:rFonts w:hint="eastAsia"/>
                      <w:szCs w:val="21"/>
                    </w:rPr>
                    <w:t>进展</w:t>
                  </w:r>
                </w:p>
                <w:p w14:paraId="12F657AD" w14:textId="77777777" w:rsidR="005631BA" w:rsidRDefault="00B738E9">
                  <w:pPr>
                    <w:jc w:val="center"/>
                  </w:pPr>
                  <w:r>
                    <w:rPr>
                      <w:rFonts w:hint="eastAsia"/>
                      <w:szCs w:val="21"/>
                    </w:rPr>
                    <w:t>情况</w:t>
                  </w:r>
                </w:p>
              </w:tc>
              <w:tc>
                <w:tcPr>
                  <w:tcW w:w="4570" w:type="pct"/>
                  <w:gridSpan w:val="4"/>
                </w:tcPr>
                <w:p w14:paraId="0F8E3795" w14:textId="4F0BE6D7" w:rsidR="005631BA" w:rsidRDefault="00820782">
                  <w:r>
                    <w:rPr>
                      <w:rFonts w:hint="eastAsia"/>
                    </w:rPr>
                    <w:t>明确研究问题，</w:t>
                  </w:r>
                  <w:r w:rsidR="00BC523F">
                    <w:rPr>
                      <w:rFonts w:hint="eastAsia"/>
                    </w:rPr>
                    <w:t>进入文献阅读阶段</w:t>
                  </w:r>
                </w:p>
                <w:p w14:paraId="5DF6F74A" w14:textId="77777777" w:rsidR="005631BA" w:rsidRDefault="005631BA"/>
                <w:p w14:paraId="6679B982" w14:textId="77777777" w:rsidR="005631BA" w:rsidRDefault="005631BA"/>
                <w:p w14:paraId="66CE9215" w14:textId="77777777" w:rsidR="005631BA" w:rsidRDefault="005631BA"/>
                <w:p w14:paraId="1DC71203" w14:textId="77777777" w:rsidR="005631BA" w:rsidRDefault="005631BA"/>
                <w:p w14:paraId="2CFBBBA1" w14:textId="77777777" w:rsidR="005631BA" w:rsidRDefault="005631BA"/>
                <w:p w14:paraId="5059E222" w14:textId="77777777" w:rsidR="005631BA" w:rsidRDefault="005631BA"/>
                <w:p w14:paraId="2345199B" w14:textId="77777777" w:rsidR="005631BA" w:rsidRDefault="005631BA"/>
                <w:p w14:paraId="2CF40E53" w14:textId="77777777" w:rsidR="005631BA" w:rsidRDefault="005631BA"/>
                <w:p w14:paraId="29D656C7" w14:textId="5FE87C53" w:rsidR="005631BA" w:rsidRDefault="0070389A">
                  <w:r w:rsidRPr="00270A12">
                    <w:rPr>
                      <w:noProof/>
                    </w:rPr>
                    <w:drawing>
                      <wp:anchor distT="0" distB="0" distL="114300" distR="114300" simplePos="0" relativeHeight="251657216" behindDoc="0" locked="0" layoutInCell="1" allowOverlap="1" wp14:anchorId="2BFF252F" wp14:editId="7F8F404C">
                        <wp:simplePos x="0" y="0"/>
                        <wp:positionH relativeFrom="column">
                          <wp:posOffset>3739515</wp:posOffset>
                        </wp:positionH>
                        <wp:positionV relativeFrom="paragraph">
                          <wp:posOffset>142240</wp:posOffset>
                        </wp:positionV>
                        <wp:extent cx="822960" cy="319671"/>
                        <wp:effectExtent l="0" t="0" r="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2960" cy="319671"/>
                                </a:xfrm>
                                <a:prstGeom prst="rect">
                                  <a:avLst/>
                                </a:prstGeom>
                                <a:noFill/>
                              </pic:spPr>
                            </pic:pic>
                          </a:graphicData>
                        </a:graphic>
                        <wp14:sizeRelH relativeFrom="page">
                          <wp14:pctWidth>0</wp14:pctWidth>
                        </wp14:sizeRelH>
                        <wp14:sizeRelV relativeFrom="page">
                          <wp14:pctHeight>0</wp14:pctHeight>
                        </wp14:sizeRelV>
                      </wp:anchor>
                    </w:drawing>
                  </w:r>
                </w:p>
                <w:p w14:paraId="1ECBD4DB" w14:textId="67E1E3AE" w:rsidR="005631BA" w:rsidRDefault="00B738E9">
                  <w:pPr>
                    <w:spacing w:afterLines="50" w:after="156" w:line="360" w:lineRule="auto"/>
                  </w:pPr>
                  <w:r>
                    <w:rPr>
                      <w:rFonts w:hint="eastAsia"/>
                    </w:rPr>
                    <w:t xml:space="preserve">                                              </w:t>
                  </w:r>
                  <w:r>
                    <w:rPr>
                      <w:rFonts w:hint="eastAsia"/>
                    </w:rPr>
                    <w:t>学生签名：</w:t>
                  </w:r>
                </w:p>
                <w:p w14:paraId="0CB190C1" w14:textId="54157F3D" w:rsidR="005631BA" w:rsidRDefault="00B738E9">
                  <w:pPr>
                    <w:spacing w:line="360" w:lineRule="auto"/>
                  </w:pPr>
                  <w:r>
                    <w:rPr>
                      <w:rFonts w:hint="eastAsia"/>
                    </w:rPr>
                    <w:t xml:space="preserve">                                                   </w:t>
                  </w:r>
                  <w:r w:rsidR="00C66B86">
                    <w:rPr>
                      <w:rFonts w:hint="eastAsia"/>
                    </w:rPr>
                    <w:t>2024</w:t>
                  </w:r>
                  <w:r>
                    <w:rPr>
                      <w:rFonts w:hint="eastAsia"/>
                    </w:rPr>
                    <w:t>年</w:t>
                  </w:r>
                  <w:r>
                    <w:rPr>
                      <w:rFonts w:hint="eastAsia"/>
                    </w:rPr>
                    <w:t xml:space="preserve"> </w:t>
                  </w:r>
                  <w:r w:rsidR="00C66B86">
                    <w:rPr>
                      <w:rFonts w:hint="eastAsia"/>
                    </w:rPr>
                    <w:t>12</w:t>
                  </w:r>
                  <w:r>
                    <w:rPr>
                      <w:rFonts w:hint="eastAsia"/>
                    </w:rPr>
                    <w:t xml:space="preserve"> </w:t>
                  </w:r>
                  <w:r>
                    <w:rPr>
                      <w:rFonts w:hint="eastAsia"/>
                    </w:rPr>
                    <w:t>月</w:t>
                  </w:r>
                  <w:r>
                    <w:rPr>
                      <w:rFonts w:hint="eastAsia"/>
                    </w:rPr>
                    <w:t xml:space="preserve"> </w:t>
                  </w:r>
                  <w:r w:rsidR="00C66B86">
                    <w:rPr>
                      <w:rFonts w:hint="eastAsia"/>
                    </w:rPr>
                    <w:t>30</w:t>
                  </w:r>
                  <w:r>
                    <w:rPr>
                      <w:rFonts w:hint="eastAsia"/>
                    </w:rPr>
                    <w:t xml:space="preserve"> </w:t>
                  </w:r>
                  <w:r>
                    <w:rPr>
                      <w:rFonts w:hint="eastAsia"/>
                    </w:rPr>
                    <w:t>日</w:t>
                  </w:r>
                </w:p>
              </w:tc>
            </w:tr>
            <w:tr w:rsidR="005631BA" w14:paraId="5BD78159" w14:textId="77777777" w:rsidTr="0010556A">
              <w:trPr>
                <w:cantSplit/>
                <w:trHeight w:val="3619"/>
              </w:trPr>
              <w:tc>
                <w:tcPr>
                  <w:tcW w:w="430" w:type="pct"/>
                  <w:vAlign w:val="center"/>
                </w:tcPr>
                <w:p w14:paraId="287064AE" w14:textId="77777777" w:rsidR="005631BA" w:rsidRDefault="00B738E9">
                  <w:r>
                    <w:rPr>
                      <w:rFonts w:hint="eastAsia"/>
                    </w:rPr>
                    <w:t>是否同意该生进入论文工作阶段</w:t>
                  </w:r>
                </w:p>
              </w:tc>
              <w:tc>
                <w:tcPr>
                  <w:tcW w:w="4570" w:type="pct"/>
                  <w:gridSpan w:val="4"/>
                </w:tcPr>
                <w:p w14:paraId="7AD335A8" w14:textId="3064E823" w:rsidR="005631BA" w:rsidRDefault="00F91C2A">
                  <w:r>
                    <w:rPr>
                      <w:rFonts w:hint="eastAsia"/>
                    </w:rPr>
                    <w:t>同意</w:t>
                  </w:r>
                </w:p>
                <w:p w14:paraId="13BE750E" w14:textId="77777777" w:rsidR="005631BA" w:rsidRDefault="005631BA"/>
                <w:p w14:paraId="0C9D59DA" w14:textId="77777777" w:rsidR="005631BA" w:rsidRDefault="005631BA"/>
                <w:p w14:paraId="0B8CC9C7" w14:textId="77777777" w:rsidR="005631BA" w:rsidRDefault="005631BA"/>
                <w:p w14:paraId="33259902" w14:textId="5BD63B42" w:rsidR="005631BA" w:rsidRDefault="005631BA"/>
                <w:p w14:paraId="446BA0AB" w14:textId="6A2B4729" w:rsidR="005631BA" w:rsidRDefault="00A60C93">
                  <w:r w:rsidRPr="00DA144E">
                    <w:rPr>
                      <w:noProof/>
                    </w:rPr>
                    <w:drawing>
                      <wp:anchor distT="0" distB="0" distL="114300" distR="114300" simplePos="0" relativeHeight="251664384" behindDoc="0" locked="0" layoutInCell="1" allowOverlap="1" wp14:anchorId="5332FEA7" wp14:editId="45EBCDC1">
                        <wp:simplePos x="0" y="0"/>
                        <wp:positionH relativeFrom="column">
                          <wp:posOffset>3707130</wp:posOffset>
                        </wp:positionH>
                        <wp:positionV relativeFrom="paragraph">
                          <wp:posOffset>100330</wp:posOffset>
                        </wp:positionV>
                        <wp:extent cx="836280" cy="318770"/>
                        <wp:effectExtent l="0" t="0" r="2540" b="508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6280"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F89C6" w14:textId="39E83DA7" w:rsidR="005631BA" w:rsidRDefault="00B738E9">
                  <w:r>
                    <w:rPr>
                      <w:rFonts w:hint="eastAsia"/>
                    </w:rPr>
                    <w:t xml:space="preserve">                                                  </w:t>
                  </w:r>
                  <w:r>
                    <w:rPr>
                      <w:rFonts w:hint="eastAsia"/>
                    </w:rPr>
                    <w:t>导师：</w:t>
                  </w:r>
                </w:p>
                <w:p w14:paraId="74866100" w14:textId="0802DB4F" w:rsidR="00AF3458" w:rsidRDefault="00AF3458"/>
                <w:p w14:paraId="39555FF9" w14:textId="21C6FED7" w:rsidR="005631BA" w:rsidRDefault="00B738E9">
                  <w:r>
                    <w:rPr>
                      <w:rFonts w:hint="eastAsia"/>
                    </w:rPr>
                    <w:t xml:space="preserve">                                                  </w:t>
                  </w:r>
                  <w:r w:rsidR="001C6193">
                    <w:rPr>
                      <w:rFonts w:hint="eastAsia"/>
                    </w:rPr>
                    <w:t>2024</w:t>
                  </w:r>
                  <w:r>
                    <w:rPr>
                      <w:rFonts w:hint="eastAsia"/>
                    </w:rPr>
                    <w:t xml:space="preserve"> </w:t>
                  </w:r>
                  <w:r>
                    <w:rPr>
                      <w:rFonts w:hint="eastAsia"/>
                    </w:rPr>
                    <w:t>年</w:t>
                  </w:r>
                  <w:r>
                    <w:rPr>
                      <w:rFonts w:hint="eastAsia"/>
                    </w:rPr>
                    <w:t xml:space="preserve"> </w:t>
                  </w:r>
                  <w:r w:rsidR="001C6193">
                    <w:rPr>
                      <w:rFonts w:hint="eastAsia"/>
                    </w:rPr>
                    <w:t>12</w:t>
                  </w:r>
                  <w:r>
                    <w:rPr>
                      <w:rFonts w:hint="eastAsia"/>
                    </w:rPr>
                    <w:t xml:space="preserve"> </w:t>
                  </w:r>
                  <w:r>
                    <w:rPr>
                      <w:rFonts w:hint="eastAsia"/>
                    </w:rPr>
                    <w:t>月</w:t>
                  </w:r>
                  <w:r>
                    <w:rPr>
                      <w:rFonts w:hint="eastAsia"/>
                    </w:rPr>
                    <w:t xml:space="preserve"> </w:t>
                  </w:r>
                  <w:r w:rsidR="001C6193">
                    <w:rPr>
                      <w:rFonts w:hint="eastAsia"/>
                    </w:rPr>
                    <w:t>31</w:t>
                  </w:r>
                  <w:r>
                    <w:rPr>
                      <w:rFonts w:hint="eastAsia"/>
                    </w:rPr>
                    <w:t xml:space="preserve"> </w:t>
                  </w:r>
                  <w:r>
                    <w:rPr>
                      <w:rFonts w:hint="eastAsia"/>
                    </w:rPr>
                    <w:t>日</w:t>
                  </w:r>
                  <w:r>
                    <w:rPr>
                      <w:rFonts w:hint="eastAsia"/>
                    </w:rPr>
                    <w:t xml:space="preserve">                                 </w:t>
                  </w:r>
                </w:p>
                <w:p w14:paraId="1B4FB4CB" w14:textId="77777777" w:rsidR="005631BA" w:rsidRDefault="005631BA"/>
              </w:tc>
            </w:tr>
          </w:tbl>
          <w:p w14:paraId="758A169C" w14:textId="77777777" w:rsidR="005631BA" w:rsidRDefault="005631BA"/>
        </w:tc>
      </w:tr>
    </w:tbl>
    <w:p w14:paraId="016E7EA6" w14:textId="77777777" w:rsidR="005631BA" w:rsidRDefault="00B738E9">
      <w:r>
        <w:rPr>
          <w:rFonts w:hint="eastAsia"/>
        </w:rPr>
        <w:t>注：本表由学生填写，经指导教师和学院相关负责人审阅后，由各学院备案。</w:t>
      </w:r>
    </w:p>
    <w:sectPr w:rsidR="005631BA">
      <w:headerReference w:type="default" r:id="rId8"/>
      <w:footerReference w:type="even" r:id="rId9"/>
      <w:footerReference w:type="default" r:id="rId10"/>
      <w:headerReference w:type="first" r:id="rId11"/>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C5B4E" w14:textId="77777777" w:rsidR="00EE7065" w:rsidRDefault="00EE7065">
      <w:r>
        <w:separator/>
      </w:r>
    </w:p>
  </w:endnote>
  <w:endnote w:type="continuationSeparator" w:id="0">
    <w:p w14:paraId="332C4621" w14:textId="77777777" w:rsidR="00EE7065" w:rsidRDefault="00EE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0C26" w14:textId="77777777" w:rsidR="005631BA" w:rsidRDefault="00B738E9">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F4CCC98" w14:textId="77777777" w:rsidR="005631BA" w:rsidRDefault="005631B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AEBE4" w14:textId="77777777" w:rsidR="005631BA" w:rsidRDefault="00B738E9">
    <w:pPr>
      <w:pStyle w:val="a5"/>
      <w:jc w:val="center"/>
    </w:pPr>
    <w:r>
      <w:fldChar w:fldCharType="begin"/>
    </w:r>
    <w:r>
      <w:instrText xml:space="preserve"> PAGE   \* MERGEFORMAT </w:instrText>
    </w:r>
    <w:r>
      <w:fldChar w:fldCharType="separate"/>
    </w:r>
    <w:r>
      <w:rPr>
        <w:lang w:val="zh-CN"/>
      </w:rPr>
      <w:t>2</w:t>
    </w:r>
    <w:r>
      <w:fldChar w:fldCharType="end"/>
    </w:r>
  </w:p>
  <w:p w14:paraId="4A0890A0" w14:textId="77777777" w:rsidR="005631BA" w:rsidRDefault="005631B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7EE9" w14:textId="77777777" w:rsidR="00EE7065" w:rsidRDefault="00EE7065">
      <w:r>
        <w:separator/>
      </w:r>
    </w:p>
  </w:footnote>
  <w:footnote w:type="continuationSeparator" w:id="0">
    <w:p w14:paraId="22432A58" w14:textId="77777777" w:rsidR="00EE7065" w:rsidRDefault="00EE7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9DAF2" w14:textId="77777777" w:rsidR="005631BA" w:rsidRDefault="00B738E9">
    <w:pPr>
      <w:pStyle w:val="a7"/>
      <w:jc w:val="both"/>
    </w:pPr>
    <w:r>
      <w:rPr>
        <w:rFonts w:hint="eastAsia"/>
      </w:rPr>
      <w:t>本科生毕业论文开题报告表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1B67" w14:textId="77777777" w:rsidR="005631BA" w:rsidRDefault="00B738E9">
    <w:pPr>
      <w:pStyle w:val="a7"/>
      <w:jc w:val="both"/>
    </w:pPr>
    <w:r>
      <w:rPr>
        <w:rFonts w:hint="eastAsia"/>
      </w:rPr>
      <w:t>本科生毕业论文开题报告表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I1N2M2NzIzMzg5ZjhkNjUyZmU2ZTBiNzllOTBjM2QifQ=="/>
  </w:docVars>
  <w:rsids>
    <w:rsidRoot w:val="00226898"/>
    <w:rsid w:val="00015066"/>
    <w:rsid w:val="00044B9C"/>
    <w:rsid w:val="000517D3"/>
    <w:rsid w:val="00052866"/>
    <w:rsid w:val="0008334F"/>
    <w:rsid w:val="00096FF4"/>
    <w:rsid w:val="000D07B0"/>
    <w:rsid w:val="000E32A6"/>
    <w:rsid w:val="000F11CF"/>
    <w:rsid w:val="0010556A"/>
    <w:rsid w:val="001273BA"/>
    <w:rsid w:val="00133CA1"/>
    <w:rsid w:val="00180818"/>
    <w:rsid w:val="00182374"/>
    <w:rsid w:val="001A4D67"/>
    <w:rsid w:val="001A6198"/>
    <w:rsid w:val="001C49C5"/>
    <w:rsid w:val="001C6193"/>
    <w:rsid w:val="00200534"/>
    <w:rsid w:val="00226898"/>
    <w:rsid w:val="00226DA0"/>
    <w:rsid w:val="00234B6F"/>
    <w:rsid w:val="002637FD"/>
    <w:rsid w:val="00272227"/>
    <w:rsid w:val="002737C3"/>
    <w:rsid w:val="002A309C"/>
    <w:rsid w:val="002B4AD2"/>
    <w:rsid w:val="002F4C91"/>
    <w:rsid w:val="00316B91"/>
    <w:rsid w:val="00387014"/>
    <w:rsid w:val="003A29AF"/>
    <w:rsid w:val="003A2F7C"/>
    <w:rsid w:val="003D107C"/>
    <w:rsid w:val="003D7876"/>
    <w:rsid w:val="003E25B2"/>
    <w:rsid w:val="003E7E58"/>
    <w:rsid w:val="00423EF3"/>
    <w:rsid w:val="00425611"/>
    <w:rsid w:val="004458DF"/>
    <w:rsid w:val="00464654"/>
    <w:rsid w:val="0046736A"/>
    <w:rsid w:val="00487F4F"/>
    <w:rsid w:val="004A5EB3"/>
    <w:rsid w:val="004B24CC"/>
    <w:rsid w:val="004C2512"/>
    <w:rsid w:val="004D30EA"/>
    <w:rsid w:val="004F4DAC"/>
    <w:rsid w:val="005126EC"/>
    <w:rsid w:val="00522643"/>
    <w:rsid w:val="00523E5A"/>
    <w:rsid w:val="00551004"/>
    <w:rsid w:val="005631BA"/>
    <w:rsid w:val="00584469"/>
    <w:rsid w:val="00592278"/>
    <w:rsid w:val="005D1DF8"/>
    <w:rsid w:val="005E5EAE"/>
    <w:rsid w:val="005E5F34"/>
    <w:rsid w:val="00637663"/>
    <w:rsid w:val="00662F82"/>
    <w:rsid w:val="00680972"/>
    <w:rsid w:val="00697784"/>
    <w:rsid w:val="006A2D7B"/>
    <w:rsid w:val="006C721B"/>
    <w:rsid w:val="006D19CF"/>
    <w:rsid w:val="006F78ED"/>
    <w:rsid w:val="0070259D"/>
    <w:rsid w:val="0070389A"/>
    <w:rsid w:val="00714D7F"/>
    <w:rsid w:val="00724A0C"/>
    <w:rsid w:val="00727CA7"/>
    <w:rsid w:val="007328F0"/>
    <w:rsid w:val="007943E1"/>
    <w:rsid w:val="007D323B"/>
    <w:rsid w:val="00802CD8"/>
    <w:rsid w:val="00820782"/>
    <w:rsid w:val="00821BB8"/>
    <w:rsid w:val="00863A36"/>
    <w:rsid w:val="008733F8"/>
    <w:rsid w:val="008A484E"/>
    <w:rsid w:val="008E0193"/>
    <w:rsid w:val="008F4BFF"/>
    <w:rsid w:val="0090073E"/>
    <w:rsid w:val="00903FF8"/>
    <w:rsid w:val="00954FAA"/>
    <w:rsid w:val="009862BE"/>
    <w:rsid w:val="00994A37"/>
    <w:rsid w:val="009C1044"/>
    <w:rsid w:val="009F76FE"/>
    <w:rsid w:val="00A0463F"/>
    <w:rsid w:val="00A11FEC"/>
    <w:rsid w:val="00A24C12"/>
    <w:rsid w:val="00A25718"/>
    <w:rsid w:val="00A274F5"/>
    <w:rsid w:val="00A60C93"/>
    <w:rsid w:val="00A6641F"/>
    <w:rsid w:val="00A738B2"/>
    <w:rsid w:val="00A80C4E"/>
    <w:rsid w:val="00AA47A9"/>
    <w:rsid w:val="00AB77D9"/>
    <w:rsid w:val="00AF3458"/>
    <w:rsid w:val="00B00FB9"/>
    <w:rsid w:val="00B025EB"/>
    <w:rsid w:val="00B738E9"/>
    <w:rsid w:val="00BB7DB7"/>
    <w:rsid w:val="00BC523F"/>
    <w:rsid w:val="00BD6262"/>
    <w:rsid w:val="00C347ED"/>
    <w:rsid w:val="00C55CA6"/>
    <w:rsid w:val="00C66AD3"/>
    <w:rsid w:val="00C66B86"/>
    <w:rsid w:val="00C975C5"/>
    <w:rsid w:val="00D01588"/>
    <w:rsid w:val="00D03DB2"/>
    <w:rsid w:val="00D06984"/>
    <w:rsid w:val="00D1125F"/>
    <w:rsid w:val="00D314A0"/>
    <w:rsid w:val="00D3506F"/>
    <w:rsid w:val="00DA0E13"/>
    <w:rsid w:val="00DA72D9"/>
    <w:rsid w:val="00DB1706"/>
    <w:rsid w:val="00E035C5"/>
    <w:rsid w:val="00E5241F"/>
    <w:rsid w:val="00E67B65"/>
    <w:rsid w:val="00E8123E"/>
    <w:rsid w:val="00EC0ACF"/>
    <w:rsid w:val="00EC350A"/>
    <w:rsid w:val="00ED5026"/>
    <w:rsid w:val="00EE7065"/>
    <w:rsid w:val="00F45E9C"/>
    <w:rsid w:val="00F634EA"/>
    <w:rsid w:val="00F76769"/>
    <w:rsid w:val="00F91C2A"/>
    <w:rsid w:val="00F96AFC"/>
    <w:rsid w:val="00FA19EE"/>
    <w:rsid w:val="00FD1061"/>
    <w:rsid w:val="00FE5506"/>
    <w:rsid w:val="19AA01D3"/>
    <w:rsid w:val="65D65858"/>
    <w:rsid w:val="756D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7F5388"/>
  <w15:docId w15:val="{50EBDFD7-A491-4337-926B-A9762A20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style>
  <w:style w:type="paragraph" w:styleId="a4">
    <w:name w:val="Balloon Text"/>
    <w:basedOn w:val="a"/>
    <w:semiHidden/>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annotation subject"/>
    <w:basedOn w:val="a3"/>
    <w:next w:val="a3"/>
    <w:semiHidden/>
    <w:qFormat/>
    <w:rPr>
      <w:b/>
      <w:bCs/>
    </w:rPr>
  </w:style>
  <w:style w:type="character" w:styleId="a9">
    <w:name w:val="page number"/>
    <w:basedOn w:val="a0"/>
    <w:qFormat/>
  </w:style>
  <w:style w:type="character" w:styleId="aa">
    <w:name w:val="annotation reference"/>
    <w:semiHidden/>
    <w:rPr>
      <w:sz w:val="21"/>
      <w:szCs w:val="21"/>
    </w:rPr>
  </w:style>
  <w:style w:type="character" w:customStyle="1" w:styleId="a6">
    <w:name w:val="页脚 字符"/>
    <w:basedOn w:val="a0"/>
    <w:link w:val="a5"/>
    <w:uiPriority w:val="99"/>
    <w:qFormat/>
    <w:rPr>
      <w:kern w:val="2"/>
      <w:sz w:val="18"/>
      <w:szCs w:val="18"/>
    </w:rPr>
  </w:style>
  <w:style w:type="paragraph" w:styleId="ab">
    <w:name w:val="List Paragraph"/>
    <w:basedOn w:val="a"/>
    <w:uiPriority w:val="99"/>
    <w:rsid w:val="00423E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82969">
      <w:bodyDiv w:val="1"/>
      <w:marLeft w:val="0"/>
      <w:marRight w:val="0"/>
      <w:marTop w:val="0"/>
      <w:marBottom w:val="0"/>
      <w:divBdr>
        <w:top w:val="none" w:sz="0" w:space="0" w:color="auto"/>
        <w:left w:val="none" w:sz="0" w:space="0" w:color="auto"/>
        <w:bottom w:val="none" w:sz="0" w:space="0" w:color="auto"/>
        <w:right w:val="none" w:sz="0" w:space="0" w:color="auto"/>
      </w:divBdr>
    </w:div>
    <w:div w:id="1306858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3397</Words>
  <Characters>2666</Characters>
  <Application>Microsoft Office Word</Application>
  <DocSecurity>0</DocSecurity>
  <Lines>140</Lines>
  <Paragraphs>116</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上海财经大学</dc:title>
  <dc:subject/>
  <dc:creator>user</dc:creator>
  <cp:keywords/>
  <dc:description/>
  <cp:lastModifiedBy>付舟行</cp:lastModifiedBy>
  <cp:revision>91</cp:revision>
  <cp:lastPrinted>2022-10-27T02:05:00Z</cp:lastPrinted>
  <dcterms:created xsi:type="dcterms:W3CDTF">2005-09-27T02:55:00Z</dcterms:created>
  <dcterms:modified xsi:type="dcterms:W3CDTF">2025-04-22T10:59:00Z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7BC75342EE254B51BB22A81C9E975C66</vt:lpwstr>
  </property>
</Properties>
</file>