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BC18" w14:textId="799D08AF" w:rsidR="00A957A9" w:rsidRDefault="00A957A9" w:rsidP="00A957A9">
      <w:r>
        <w:rPr>
          <w:rFonts w:hint="eastAsia"/>
        </w:rPr>
        <w:t>各位老师</w:t>
      </w:r>
      <w:r>
        <w:t>下午好！</w:t>
      </w:r>
      <w:r>
        <w:rPr>
          <w:rFonts w:hint="eastAsia"/>
        </w:rPr>
        <w:t>我是来自工商管理（商务分析）专业的付舟行</w:t>
      </w:r>
      <w:r w:rsidR="00E80FE2">
        <w:rPr>
          <w:rFonts w:hint="eastAsia"/>
        </w:rPr>
        <w:t>，很</w:t>
      </w:r>
      <w:r w:rsidR="00E80FE2" w:rsidRPr="00E80FE2">
        <w:rPr>
          <w:rFonts w:hint="eastAsia"/>
        </w:rPr>
        <w:t>荣幸能在这里向各位老师汇报我的研究成果。</w:t>
      </w:r>
      <w:r>
        <w:t>我的毕业论文题目是《基于自然语言处理的投资者情绪对股市行情的影响研究》。</w:t>
      </w:r>
    </w:p>
    <w:p w14:paraId="1672AC21" w14:textId="77777777" w:rsidR="00A957A9" w:rsidRDefault="00A957A9" w:rsidP="00A957A9">
      <w:pPr>
        <w:rPr>
          <w:rFonts w:hint="eastAsia"/>
        </w:rPr>
      </w:pPr>
    </w:p>
    <w:p w14:paraId="4842256F" w14:textId="009C3823" w:rsidR="00A957A9" w:rsidRDefault="00A957A9" w:rsidP="00A957A9">
      <w:r>
        <w:rPr>
          <w:rFonts w:hint="eastAsia"/>
        </w:rPr>
        <w:t>首先，我想简要介绍一下本研究的背景与动机。在行为金融学理论日益受到重视的今天，投资者情绪作为影响市场非理性波动的重要因素，其量化与影响研究具有重要的理论与现实意义。</w:t>
      </w:r>
      <w:r w:rsidR="00C1315B">
        <w:rPr>
          <w:rFonts w:hint="eastAsia"/>
        </w:rPr>
        <w:t>但</w:t>
      </w:r>
      <w:r>
        <w:rPr>
          <w:rFonts w:hint="eastAsia"/>
        </w:rPr>
        <w:t>传统情绪指标存在滞后性、间接性等局限。同时，互联网平台如东方财富网股吧积累了海量的投资者讨论数据，其中蕴含着丰富、实时的情绪信息。如何利用先进的自然语言处理技术，从这些非结构化文本中精准捕捉投资者情绪，并探究其对我国</w:t>
      </w:r>
      <w:r>
        <w:t>A股市场行情的具体影响，</w:t>
      </w:r>
      <w:r w:rsidR="00C1315B">
        <w:rPr>
          <w:rFonts w:hint="eastAsia"/>
        </w:rPr>
        <w:t>就成为了</w:t>
      </w:r>
      <w:r>
        <w:t>本研究的核心。</w:t>
      </w:r>
    </w:p>
    <w:p w14:paraId="2CA2FD0D" w14:textId="77777777" w:rsidR="00A957A9" w:rsidRDefault="00A957A9" w:rsidP="00A957A9"/>
    <w:p w14:paraId="03D29A84" w14:textId="77777777" w:rsidR="00A957A9" w:rsidRDefault="00A957A9" w:rsidP="00A957A9">
      <w:r>
        <w:rPr>
          <w:rFonts w:hint="eastAsia"/>
        </w:rPr>
        <w:t>为了回答这一问题，本研究主要开展了以下工作：</w:t>
      </w:r>
    </w:p>
    <w:p w14:paraId="417E75AC" w14:textId="77777777" w:rsidR="00A957A9" w:rsidRDefault="00A957A9" w:rsidP="00A957A9"/>
    <w:p w14:paraId="2B751869" w14:textId="1E004D62" w:rsidR="00A957A9" w:rsidRDefault="00A957A9" w:rsidP="00A957A9">
      <w:r>
        <w:rPr>
          <w:rFonts w:hint="eastAsia"/>
        </w:rPr>
        <w:t>在</w:t>
      </w:r>
      <w:r w:rsidRPr="00645C43">
        <w:rPr>
          <w:b/>
          <w:bCs/>
        </w:rPr>
        <w:t>数据层面</w:t>
      </w:r>
      <w:r>
        <w:t>，我利用Python爬虫技术，采集了2025年2月期间，东方财富网股吧上关于A股8个主要行业共111只代表性股票的近40万条投资者评论数据，并匹配了相应的日度市场交易数据。</w:t>
      </w:r>
    </w:p>
    <w:p w14:paraId="46362E37" w14:textId="77777777" w:rsidR="00A957A9" w:rsidRDefault="00A957A9" w:rsidP="00A957A9"/>
    <w:p w14:paraId="2797C50E" w14:textId="48223CC0" w:rsidR="00A957A9" w:rsidRDefault="00A957A9" w:rsidP="00A957A9">
      <w:r>
        <w:rPr>
          <w:rFonts w:hint="eastAsia"/>
        </w:rPr>
        <w:t>在</w:t>
      </w:r>
      <w:r w:rsidRPr="00645C43">
        <w:rPr>
          <w:b/>
          <w:bCs/>
        </w:rPr>
        <w:t>方法层面</w:t>
      </w:r>
      <w:r>
        <w:t>，研究的关键在于情绪量化。我采用了</w:t>
      </w:r>
      <w:r w:rsidR="00645C43" w:rsidRPr="00645C43">
        <w:rPr>
          <w:rFonts w:hint="eastAsia"/>
        </w:rPr>
        <w:t>基于</w:t>
      </w:r>
      <w:r w:rsidR="00645C43" w:rsidRPr="00645C43">
        <w:t>Transformer架构</w:t>
      </w:r>
      <w:r>
        <w:t>的</w:t>
      </w:r>
      <w:proofErr w:type="spellStart"/>
      <w:r>
        <w:t>StructBERT</w:t>
      </w:r>
      <w:proofErr w:type="spellEnd"/>
      <w:r>
        <w:t>深度学习模型，对清洗预处理后的股评文本进行情感倾向分析与打分，构建了包括平均情绪得分、情绪强度、情绪一致性等在内的多维度日度情绪指标体系。随后，我们运用面板数据双向固定效应模型，实证检验了这些情绪指标对股票未来短期收益率的影响，并控制了个股特征、行业效应和时间效应。</w:t>
      </w:r>
    </w:p>
    <w:p w14:paraId="046F7219" w14:textId="77777777" w:rsidR="00A957A9" w:rsidRDefault="00A957A9" w:rsidP="00A957A9"/>
    <w:p w14:paraId="4278CB8D" w14:textId="2D9C936B" w:rsidR="00A957A9" w:rsidRDefault="00A957A9" w:rsidP="00A957A9">
      <w:r w:rsidRPr="00AB6774">
        <w:rPr>
          <w:b/>
          <w:bCs/>
        </w:rPr>
        <w:t>研究发现</w:t>
      </w:r>
      <w:r>
        <w:t>，投资者情绪，特别是日度平均情绪得分，对股票未来一日的收益率具有显著的正向预测能力。具体来说，平均情绪得分每提升一个百分点，次日股票收益率平均增加约0.014至0.017个百分点。进一步分析表明，这种预测效应存在显著的行业异质性，在计算机、电子、食品饮料及医药生物等板块表现尤为突出。同时，情绪的影响具有明显的时效性，主要体现在短期（未来一日），随着预测期限延长至三日或五日，其预测能力显著减弱甚至出现反转，这与情绪过度反应及其修正的理论预期相符。情绪指标中，平均情绪得分和正面情绪比例是预</w:t>
      </w:r>
      <w:r>
        <w:rPr>
          <w:rFonts w:hint="eastAsia"/>
        </w:rPr>
        <w:t>测效果最好的指标。</w:t>
      </w:r>
    </w:p>
    <w:p w14:paraId="2F25A8FB" w14:textId="77777777" w:rsidR="00A957A9" w:rsidRDefault="00A957A9" w:rsidP="00A957A9"/>
    <w:p w14:paraId="667EEFAE" w14:textId="10186F58" w:rsidR="00A957A9" w:rsidRDefault="00AB6774" w:rsidP="00A957A9">
      <w:r w:rsidRPr="00AB6774">
        <w:rPr>
          <w:rFonts w:hint="eastAsia"/>
        </w:rPr>
        <w:t>本研究的结果对投资者、监管机构和上市公司均具有</w:t>
      </w:r>
      <w:r w:rsidRPr="00AB6774">
        <w:rPr>
          <w:rFonts w:hint="eastAsia"/>
          <w:b/>
          <w:bCs/>
        </w:rPr>
        <w:t>实践指导意义</w:t>
      </w:r>
      <w:r w:rsidRPr="00AB6774">
        <w:rPr>
          <w:rFonts w:hint="eastAsia"/>
        </w:rPr>
        <w:t>。投资者可将情绪指标作为短期交易决策的重要参考；监管机构可构建情绪监测系统，及时识别市场异常；上市公司则应重视舆情管理，维护良好的投资者关系。</w:t>
      </w:r>
      <w:r w:rsidR="00A957A9">
        <w:rPr>
          <w:rFonts w:hint="eastAsia"/>
        </w:rPr>
        <w:t>研究也存在一些</w:t>
      </w:r>
      <w:r w:rsidR="00A957A9" w:rsidRPr="00AB6774">
        <w:rPr>
          <w:rFonts w:hint="eastAsia"/>
          <w:b/>
          <w:bCs/>
        </w:rPr>
        <w:t>局限</w:t>
      </w:r>
      <w:r w:rsidR="00A957A9">
        <w:rPr>
          <w:rFonts w:hint="eastAsia"/>
        </w:rPr>
        <w:t>，例如样本时间窗口较短、未能完全排除所有内生性问题等。</w:t>
      </w:r>
    </w:p>
    <w:p w14:paraId="2EBDD5A1" w14:textId="77777777" w:rsidR="00A957A9" w:rsidRDefault="00A957A9" w:rsidP="00A957A9"/>
    <w:p w14:paraId="43B95F26" w14:textId="77C45000" w:rsidR="00A957A9" w:rsidRDefault="00A957A9" w:rsidP="00A957A9">
      <w:r>
        <w:rPr>
          <w:rFonts w:hint="eastAsia"/>
        </w:rPr>
        <w:t>以上是我毕业论文的主要内容。</w:t>
      </w:r>
      <w:r w:rsidR="00AB6774">
        <w:rPr>
          <w:rFonts w:hint="eastAsia"/>
        </w:rPr>
        <w:t>欢迎</w:t>
      </w:r>
      <w:r>
        <w:rPr>
          <w:rFonts w:hint="eastAsia"/>
        </w:rPr>
        <w:t>各位老师批评指正！</w:t>
      </w:r>
    </w:p>
    <w:p w14:paraId="0110793A" w14:textId="027E8601" w:rsidR="00DC3D26" w:rsidRDefault="00DC3D26" w:rsidP="00A957A9">
      <w:pPr>
        <w:rPr>
          <w:rFonts w:hint="eastAsia"/>
        </w:rPr>
      </w:pPr>
    </w:p>
    <w:sectPr w:rsidR="00DC3D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CA"/>
    <w:rsid w:val="004D7AD2"/>
    <w:rsid w:val="0060545B"/>
    <w:rsid w:val="00645C43"/>
    <w:rsid w:val="00A957A9"/>
    <w:rsid w:val="00AB6774"/>
    <w:rsid w:val="00B206CA"/>
    <w:rsid w:val="00BB4B36"/>
    <w:rsid w:val="00C1315B"/>
    <w:rsid w:val="00C31B15"/>
    <w:rsid w:val="00C41E8F"/>
    <w:rsid w:val="00D51FEA"/>
    <w:rsid w:val="00DC3D26"/>
    <w:rsid w:val="00DC5964"/>
    <w:rsid w:val="00E8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032EA6"/>
  <w15:chartTrackingRefBased/>
  <w15:docId w15:val="{6045574B-793C-4470-8B9D-C4FEB24C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Char"/>
    <w:qFormat/>
    <w:rsid w:val="00BB4B36"/>
    <w:pPr>
      <w:widowControl/>
      <w:tabs>
        <w:tab w:val="center" w:pos="4678"/>
        <w:tab w:val="right" w:pos="9354"/>
      </w:tabs>
      <w:spacing w:line="440" w:lineRule="exact"/>
    </w:pPr>
    <w:rPr>
      <w:rFonts w:ascii="Times New Roman" w:hAnsi="Times New Roman"/>
      <w:sz w:val="24"/>
    </w:rPr>
  </w:style>
  <w:style w:type="character" w:customStyle="1" w:styleId="Char">
    <w:name w:val="公式 Char"/>
    <w:basedOn w:val="a0"/>
    <w:link w:val="a3"/>
    <w:rsid w:val="00BB4B3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付舟行</dc:creator>
  <cp:keywords/>
  <dc:description/>
  <cp:lastModifiedBy>付舟行</cp:lastModifiedBy>
  <cp:revision>7</cp:revision>
  <dcterms:created xsi:type="dcterms:W3CDTF">2025-04-29T05:03:00Z</dcterms:created>
  <dcterms:modified xsi:type="dcterms:W3CDTF">2025-04-29T05:25:00Z</dcterms:modified>
</cp:coreProperties>
</file>