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4921405" w:displacedByCustomXml="next"/>
    <w:bookmarkStart w:id="1" w:name="_Toc74733152" w:displacedByCustomXml="next"/>
    <w:bookmarkStart w:id="2" w:name="_Toc74457222" w:displacedByCustomXml="next"/>
    <w:bookmarkStart w:id="3" w:name="_Toc74398179" w:displacedByCustomXml="next"/>
    <w:bookmarkStart w:id="4" w:name="_Toc74367034" w:displacedByCustomXml="next"/>
    <w:bookmarkStart w:id="5" w:name="_Toc74301511" w:displacedByCustomXml="next"/>
    <w:bookmarkStart w:id="6" w:name="_Toc73367175" w:displacedByCustomXml="next"/>
    <w:bookmarkStart w:id="7" w:name="_Toc73366742" w:displacedByCustomXml="next"/>
    <w:bookmarkStart w:id="8" w:name="_Toc72552926" w:displacedByCustomXml="next"/>
    <w:bookmarkStart w:id="9" w:name="_Toc72326081" w:displacedByCustomXml="next"/>
    <w:bookmarkStart w:id="10" w:name="_Toc72325727" w:displacedByCustomXml="next"/>
    <w:bookmarkStart w:id="11" w:name="_Toc72324813" w:displacedByCustomXml="next"/>
    <w:sdt>
      <w:sdtPr>
        <w:id w:val="1330716046"/>
        <w:docPartObj>
          <w:docPartGallery w:val="Cover Pages"/>
          <w:docPartUnique/>
        </w:docPartObj>
      </w:sdtPr>
      <w:sdtEndPr>
        <w:rPr>
          <w:rFonts w:eastAsia="宋体" w:cs="Times New Roman"/>
          <w:b/>
          <w:sz w:val="56"/>
          <w:szCs w:val="56"/>
        </w:rPr>
      </w:sdtEndPr>
      <w:sdtContent>
        <w:p w14:paraId="7E101E29" w14:textId="77777777" w:rsidR="009C1EBE" w:rsidRPr="009C1EBE" w:rsidRDefault="009C1EBE" w:rsidP="009C1EBE">
          <w:pPr>
            <w:ind w:firstLineChars="0" w:firstLine="0"/>
            <w:rPr>
              <w:rFonts w:eastAsia="宋体" w:cs="Times New Roman"/>
              <w:sz w:val="21"/>
              <w:szCs w:val="24"/>
            </w:rPr>
          </w:pPr>
        </w:p>
        <w:p w14:paraId="4B6201BB" w14:textId="77777777" w:rsidR="009C1EBE" w:rsidRPr="009C1EBE" w:rsidRDefault="009C1EBE" w:rsidP="009C1EBE">
          <w:pPr>
            <w:spacing w:line="240" w:lineRule="auto"/>
            <w:ind w:firstLineChars="0" w:firstLine="0"/>
            <w:rPr>
              <w:rFonts w:eastAsia="宋体" w:cs="Times New Roman"/>
              <w:sz w:val="21"/>
              <w:szCs w:val="24"/>
            </w:rPr>
          </w:pPr>
        </w:p>
        <w:p w14:paraId="09E94013" w14:textId="77777777" w:rsidR="009C1EBE" w:rsidRPr="009C1EBE" w:rsidRDefault="009C1EBE" w:rsidP="009C1EBE">
          <w:pPr>
            <w:spacing w:line="240" w:lineRule="auto"/>
            <w:ind w:firstLineChars="0" w:firstLine="0"/>
            <w:rPr>
              <w:rFonts w:eastAsia="宋体" w:cs="Times New Roman"/>
              <w:sz w:val="21"/>
              <w:szCs w:val="24"/>
            </w:rPr>
          </w:pPr>
        </w:p>
        <w:p w14:paraId="544BC3E9"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56"/>
              <w:szCs w:val="56"/>
            </w:rPr>
          </w:pPr>
          <w:r w:rsidRPr="009C1EBE">
            <w:rPr>
              <w:rFonts w:eastAsia="宋体" w:cs="Times New Roman" w:hint="eastAsia"/>
              <w:b/>
              <w:sz w:val="56"/>
              <w:szCs w:val="56"/>
            </w:rPr>
            <w:t>上</w:t>
          </w:r>
          <w:r w:rsidRPr="009C1EBE">
            <w:rPr>
              <w:rFonts w:eastAsia="宋体" w:cs="Times New Roman" w:hint="eastAsia"/>
              <w:b/>
              <w:sz w:val="56"/>
              <w:szCs w:val="56"/>
            </w:rPr>
            <w:t xml:space="preserve"> </w:t>
          </w:r>
          <w:r w:rsidRPr="009C1EBE">
            <w:rPr>
              <w:rFonts w:eastAsia="宋体" w:cs="Times New Roman" w:hint="eastAsia"/>
              <w:b/>
              <w:sz w:val="56"/>
              <w:szCs w:val="56"/>
            </w:rPr>
            <w:t>海</w:t>
          </w:r>
          <w:r w:rsidRPr="009C1EBE">
            <w:rPr>
              <w:rFonts w:eastAsia="宋体" w:cs="Times New Roman" w:hint="eastAsia"/>
              <w:b/>
              <w:sz w:val="56"/>
              <w:szCs w:val="56"/>
            </w:rPr>
            <w:t xml:space="preserve"> </w:t>
          </w:r>
          <w:r w:rsidRPr="009C1EBE">
            <w:rPr>
              <w:rFonts w:eastAsia="宋体" w:cs="Times New Roman" w:hint="eastAsia"/>
              <w:b/>
              <w:sz w:val="56"/>
              <w:szCs w:val="56"/>
            </w:rPr>
            <w:t>财</w:t>
          </w:r>
          <w:r w:rsidRPr="009C1EBE">
            <w:rPr>
              <w:rFonts w:eastAsia="宋体" w:cs="Times New Roman" w:hint="eastAsia"/>
              <w:b/>
              <w:sz w:val="56"/>
              <w:szCs w:val="56"/>
            </w:rPr>
            <w:t xml:space="preserve"> </w:t>
          </w:r>
          <w:r w:rsidRPr="009C1EBE">
            <w:rPr>
              <w:rFonts w:eastAsia="宋体" w:cs="Times New Roman" w:hint="eastAsia"/>
              <w:b/>
              <w:sz w:val="56"/>
              <w:szCs w:val="56"/>
            </w:rPr>
            <w:t>经</w:t>
          </w:r>
          <w:r w:rsidRPr="009C1EBE">
            <w:rPr>
              <w:rFonts w:eastAsia="宋体" w:cs="Times New Roman" w:hint="eastAsia"/>
              <w:b/>
              <w:sz w:val="56"/>
              <w:szCs w:val="56"/>
            </w:rPr>
            <w:t xml:space="preserve"> </w:t>
          </w:r>
          <w:r w:rsidRPr="009C1EBE">
            <w:rPr>
              <w:rFonts w:eastAsia="宋体" w:cs="Times New Roman" w:hint="eastAsia"/>
              <w:b/>
              <w:sz w:val="56"/>
              <w:szCs w:val="56"/>
            </w:rPr>
            <w:t>大</w:t>
          </w:r>
          <w:r w:rsidRPr="009C1EBE">
            <w:rPr>
              <w:rFonts w:eastAsia="宋体" w:cs="Times New Roman" w:hint="eastAsia"/>
              <w:b/>
              <w:sz w:val="56"/>
              <w:szCs w:val="56"/>
            </w:rPr>
            <w:t xml:space="preserve"> </w:t>
          </w:r>
          <w:r w:rsidRPr="009C1EBE">
            <w:rPr>
              <w:rFonts w:eastAsia="宋体" w:cs="Times New Roman" w:hint="eastAsia"/>
              <w:b/>
              <w:sz w:val="56"/>
              <w:szCs w:val="56"/>
            </w:rPr>
            <w:t>学</w:t>
          </w:r>
        </w:p>
        <w:p w14:paraId="79A7A585"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44"/>
              <w:szCs w:val="44"/>
            </w:rPr>
          </w:pPr>
          <w:r w:rsidRPr="009C1EBE">
            <w:rPr>
              <w:rFonts w:eastAsia="宋体" w:cs="Times New Roman" w:hint="eastAsia"/>
              <w:b/>
              <w:sz w:val="44"/>
              <w:szCs w:val="44"/>
            </w:rPr>
            <w:t>毕</w:t>
          </w:r>
          <w:r w:rsidRPr="009C1EBE">
            <w:rPr>
              <w:rFonts w:eastAsia="宋体" w:cs="Times New Roman" w:hint="eastAsia"/>
              <w:b/>
              <w:sz w:val="44"/>
              <w:szCs w:val="44"/>
            </w:rPr>
            <w:t xml:space="preserve"> </w:t>
          </w:r>
          <w:r w:rsidRPr="009C1EBE">
            <w:rPr>
              <w:rFonts w:eastAsia="宋体" w:cs="Times New Roman" w:hint="eastAsia"/>
              <w:b/>
              <w:sz w:val="44"/>
              <w:szCs w:val="44"/>
            </w:rPr>
            <w:t>业</w:t>
          </w:r>
          <w:r w:rsidRPr="009C1EBE">
            <w:rPr>
              <w:rFonts w:eastAsia="宋体" w:cs="Times New Roman" w:hint="eastAsia"/>
              <w:b/>
              <w:sz w:val="44"/>
              <w:szCs w:val="44"/>
            </w:rPr>
            <w:t xml:space="preserve"> </w:t>
          </w:r>
          <w:r w:rsidRPr="009C1EBE">
            <w:rPr>
              <w:rFonts w:eastAsia="宋体" w:cs="Times New Roman" w:hint="eastAsia"/>
              <w:b/>
              <w:sz w:val="44"/>
              <w:szCs w:val="44"/>
            </w:rPr>
            <w:t>论</w:t>
          </w:r>
          <w:r w:rsidRPr="009C1EBE">
            <w:rPr>
              <w:rFonts w:eastAsia="宋体" w:cs="Times New Roman" w:hint="eastAsia"/>
              <w:b/>
              <w:sz w:val="44"/>
              <w:szCs w:val="44"/>
            </w:rPr>
            <w:t xml:space="preserve"> </w:t>
          </w:r>
          <w:r w:rsidRPr="009C1EBE">
            <w:rPr>
              <w:rFonts w:eastAsia="宋体" w:cs="Times New Roman" w:hint="eastAsia"/>
              <w:b/>
              <w:sz w:val="44"/>
              <w:szCs w:val="44"/>
            </w:rPr>
            <w:t>文</w:t>
          </w:r>
          <w:r w:rsidRPr="009C1EBE">
            <w:rPr>
              <w:rFonts w:eastAsia="宋体" w:cs="Times New Roman" w:hint="eastAsia"/>
              <w:b/>
              <w:sz w:val="44"/>
              <w:szCs w:val="44"/>
            </w:rPr>
            <w:t xml:space="preserve"> </w:t>
          </w:r>
        </w:p>
        <w:p w14:paraId="2F85E464" w14:textId="77777777" w:rsidR="009C1EBE" w:rsidRPr="009C1EBE" w:rsidRDefault="009C1EBE" w:rsidP="009C1EBE">
          <w:pPr>
            <w:spacing w:beforeLines="50" w:before="163" w:afterLines="50" w:after="163" w:line="600" w:lineRule="exact"/>
            <w:ind w:firstLineChars="0" w:firstLine="0"/>
            <w:jc w:val="center"/>
            <w:rPr>
              <w:rFonts w:eastAsia="宋体" w:cs="Times New Roman"/>
              <w:b/>
              <w:sz w:val="36"/>
              <w:szCs w:val="36"/>
            </w:rPr>
          </w:pPr>
        </w:p>
        <w:p w14:paraId="3E979A95" w14:textId="7DCE5301" w:rsidR="009C1EBE" w:rsidRPr="009C1EBE" w:rsidRDefault="009C1EBE" w:rsidP="00024AE1">
          <w:pPr>
            <w:spacing w:line="600" w:lineRule="exact"/>
            <w:ind w:firstLineChars="250" w:firstLine="1104"/>
            <w:jc w:val="center"/>
            <w:rPr>
              <w:rFonts w:eastAsia="宋体" w:cs="Times New Roman"/>
              <w:bCs/>
              <w:sz w:val="36"/>
              <w:szCs w:val="36"/>
            </w:rPr>
          </w:pPr>
          <w:r w:rsidRPr="009C1EBE">
            <w:rPr>
              <w:rFonts w:eastAsia="宋体" w:cs="Times New Roman" w:hint="eastAsia"/>
              <w:b/>
              <w:sz w:val="44"/>
              <w:szCs w:val="44"/>
            </w:rPr>
            <w:t>题目</w:t>
          </w:r>
          <w:r w:rsidRPr="009C1EBE">
            <w:rPr>
              <w:rFonts w:eastAsia="宋体" w:cs="Times New Roman" w:hint="eastAsia"/>
              <w:b/>
              <w:sz w:val="36"/>
              <w:szCs w:val="36"/>
            </w:rPr>
            <w:t xml:space="preserve"> </w:t>
          </w:r>
          <w:r w:rsidRPr="009C1EBE">
            <w:rPr>
              <w:rFonts w:eastAsia="宋体" w:cs="Times New Roman"/>
              <w:bCs/>
              <w:sz w:val="36"/>
              <w:szCs w:val="36"/>
              <w:u w:val="single"/>
            </w:rPr>
            <w:t xml:space="preserve"> </w:t>
          </w:r>
          <w:bookmarkStart w:id="12" w:name="_Hlk193578863"/>
          <w:r w:rsidR="00925836" w:rsidRPr="00024AE1">
            <w:rPr>
              <w:rFonts w:ascii="黑体" w:eastAsia="黑体" w:hAnsi="黑体" w:cs="Times New Roman" w:hint="eastAsia"/>
              <w:bCs/>
              <w:sz w:val="44"/>
              <w:szCs w:val="44"/>
              <w:u w:val="single"/>
            </w:rPr>
            <w:t>基于自然语言处理的投资者情绪</w:t>
          </w:r>
          <w:bookmarkStart w:id="13" w:name="_Hlk193577491"/>
          <w:r w:rsidR="00925836" w:rsidRPr="00024AE1">
            <w:rPr>
              <w:rFonts w:ascii="黑体" w:eastAsia="黑体" w:hAnsi="黑体" w:cs="Times New Roman" w:hint="eastAsia"/>
              <w:bCs/>
              <w:sz w:val="44"/>
              <w:szCs w:val="44"/>
              <w:u w:val="single"/>
            </w:rPr>
            <w:t>对股市行情的影响研究</w:t>
          </w:r>
          <w:bookmarkEnd w:id="12"/>
          <w:bookmarkEnd w:id="13"/>
        </w:p>
        <w:p w14:paraId="59122031" w14:textId="77777777" w:rsidR="009C1EBE" w:rsidRPr="009C1EBE" w:rsidRDefault="009C1EBE" w:rsidP="009C1EBE">
          <w:pPr>
            <w:spacing w:line="600" w:lineRule="exact"/>
            <w:ind w:firstLineChars="0" w:firstLine="0"/>
            <w:rPr>
              <w:rFonts w:eastAsia="宋体" w:cs="Times New Roman"/>
              <w:bCs/>
              <w:sz w:val="32"/>
              <w:szCs w:val="32"/>
              <w:u w:val="single"/>
            </w:rPr>
          </w:pPr>
          <w:r w:rsidRPr="009C1EBE">
            <w:rPr>
              <w:rFonts w:eastAsia="宋体" w:cs="Times New Roman" w:hint="eastAsia"/>
              <w:bCs/>
              <w:sz w:val="32"/>
              <w:szCs w:val="32"/>
            </w:rPr>
            <w:t xml:space="preserve"> </w:t>
          </w:r>
          <w:r w:rsidRPr="009C1EBE">
            <w:rPr>
              <w:rFonts w:eastAsia="宋体" w:cs="Times New Roman"/>
              <w:bCs/>
              <w:sz w:val="32"/>
              <w:szCs w:val="32"/>
            </w:rPr>
            <w:t xml:space="preserve">          </w:t>
          </w:r>
          <w:r w:rsidRPr="009C1EBE">
            <w:rPr>
              <w:rFonts w:eastAsia="宋体" w:cs="Times New Roman"/>
              <w:bCs/>
              <w:sz w:val="32"/>
              <w:szCs w:val="32"/>
              <w:u w:val="single"/>
            </w:rPr>
            <w:t xml:space="preserve">                                    </w:t>
          </w:r>
        </w:p>
        <w:p w14:paraId="2769DE61" w14:textId="77777777" w:rsidR="009C1EBE" w:rsidRPr="009C1EBE" w:rsidRDefault="009C1EBE" w:rsidP="009C1EBE">
          <w:pPr>
            <w:spacing w:line="600" w:lineRule="exact"/>
            <w:ind w:firstLineChars="700" w:firstLine="2240"/>
            <w:rPr>
              <w:rFonts w:eastAsia="宋体" w:cs="Times New Roman"/>
              <w:sz w:val="32"/>
              <w:szCs w:val="32"/>
            </w:rPr>
          </w:pPr>
        </w:p>
        <w:p w14:paraId="2384FC44" w14:textId="2EB270CF"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姓    名：</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付舟行</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3FCE8C0D" w14:textId="75112B2E"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号：</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2021111662</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71DFB645" w14:textId="58C768ED"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00F34775">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商学院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2E607652" w14:textId="05073009"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专    业：</w:t>
          </w:r>
          <w:r w:rsidR="002C7CA6">
            <w:rPr>
              <w:rFonts w:ascii="宋体" w:eastAsia="宋体" w:hAnsi="宋体" w:cs="Times New Roman" w:hint="eastAsia"/>
              <w:sz w:val="32"/>
              <w:szCs w:val="32"/>
              <w:u w:val="single"/>
            </w:rPr>
            <w:t>工商管理（商务分析）</w:t>
          </w:r>
        </w:p>
        <w:p w14:paraId="45A7E801" w14:textId="00B7DD95"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指导教师：</w:t>
          </w:r>
          <w:r w:rsidRPr="009C1EBE">
            <w:rPr>
              <w:rFonts w:ascii="宋体" w:eastAsia="宋体" w:hAnsi="宋体" w:cs="Times New Roman" w:hint="eastAsia"/>
              <w:sz w:val="32"/>
              <w:szCs w:val="32"/>
              <w:u w:val="single"/>
            </w:rPr>
            <w:t xml:space="preserve">       </w:t>
          </w:r>
          <w:r w:rsidR="00001D17">
            <w:rPr>
              <w:rFonts w:ascii="宋体" w:eastAsia="宋体" w:hAnsi="宋体" w:cs="Times New Roman" w:hint="eastAsia"/>
              <w:sz w:val="32"/>
              <w:szCs w:val="32"/>
              <w:u w:val="single"/>
            </w:rPr>
            <w:t>田中俊</w:t>
          </w:r>
          <w:r w:rsidRPr="009C1EBE">
            <w:rPr>
              <w:rFonts w:ascii="宋体" w:eastAsia="宋体" w:hAnsi="宋体" w:cs="Times New Roman" w:hint="eastAsia"/>
              <w:sz w:val="32"/>
              <w:szCs w:val="32"/>
              <w:u w:val="single"/>
            </w:rPr>
            <w:t xml:space="preserve">       </w:t>
          </w:r>
          <w:r w:rsidRPr="009C1EBE">
            <w:rPr>
              <w:rFonts w:ascii="宋体" w:eastAsia="宋体" w:hAnsi="宋体" w:cs="Times New Roman" w:hint="eastAsia"/>
              <w:sz w:val="32"/>
              <w:szCs w:val="32"/>
            </w:rPr>
            <w:t xml:space="preserve"> </w:t>
          </w:r>
        </w:p>
        <w:p w14:paraId="557C3B63" w14:textId="77777777"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19FF3AAE"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6F7AE665"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58E5B1F1" w14:textId="77777777" w:rsidR="009C1EBE" w:rsidRPr="009C1EBE" w:rsidRDefault="009C1EBE" w:rsidP="009C1EBE">
          <w:pPr>
            <w:spacing w:line="240" w:lineRule="auto"/>
            <w:ind w:firstLineChars="0" w:firstLine="0"/>
            <w:jc w:val="center"/>
            <w:rPr>
              <w:rFonts w:ascii="宋体" w:eastAsia="宋体" w:hAnsi="宋体" w:cs="Times New Roman"/>
              <w:sz w:val="32"/>
              <w:szCs w:val="32"/>
            </w:rPr>
          </w:pPr>
          <w:r w:rsidRPr="009C1EBE">
            <w:rPr>
              <w:rFonts w:ascii="宋体" w:eastAsia="宋体" w:hAnsi="宋体" w:cs="Times New Roman" w:hint="eastAsia"/>
              <w:sz w:val="32"/>
              <w:szCs w:val="32"/>
            </w:rPr>
            <w:t>定稿日期    年      月</w:t>
          </w:r>
        </w:p>
        <w:p w14:paraId="7EE85120" w14:textId="77777777" w:rsidR="009C1EBE" w:rsidRPr="009C1EBE" w:rsidRDefault="009C1EBE" w:rsidP="009C1EBE">
          <w:pPr>
            <w:spacing w:line="240" w:lineRule="auto"/>
            <w:ind w:firstLineChars="0" w:firstLine="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317D2C04" w14:textId="77777777" w:rsidR="009C1EBE" w:rsidRPr="009C1EBE" w:rsidRDefault="009C1EBE" w:rsidP="009C1EBE">
          <w:pPr>
            <w:spacing w:line="240" w:lineRule="auto"/>
            <w:ind w:firstLineChars="0" w:firstLine="0"/>
            <w:rPr>
              <w:rFonts w:eastAsia="宋体" w:cs="Times New Roman"/>
              <w:sz w:val="21"/>
              <w:szCs w:val="24"/>
            </w:rPr>
          </w:pPr>
        </w:p>
        <w:p w14:paraId="42BBEF20" w14:textId="77777777" w:rsidR="005824E3" w:rsidRDefault="005824E3" w:rsidP="009C1EBE">
          <w:pPr>
            <w:spacing w:line="240" w:lineRule="auto"/>
            <w:ind w:firstLineChars="0" w:firstLine="0"/>
            <w:rPr>
              <w:rFonts w:eastAsia="宋体" w:cs="Times New Roman"/>
              <w:sz w:val="21"/>
              <w:szCs w:val="24"/>
            </w:rPr>
          </w:pPr>
        </w:p>
        <w:p w14:paraId="73D69FB0" w14:textId="13E7BD20" w:rsidR="00E12F17" w:rsidRPr="005824E3" w:rsidRDefault="00F56BC6" w:rsidP="005824E3">
          <w:pPr>
            <w:widowControl/>
            <w:spacing w:line="240" w:lineRule="auto"/>
            <w:ind w:firstLineChars="0" w:firstLine="0"/>
            <w:jc w:val="left"/>
            <w:rPr>
              <w:rFonts w:eastAsia="宋体" w:cs="Times New Roman"/>
              <w:sz w:val="21"/>
              <w:szCs w:val="24"/>
            </w:rPr>
          </w:pP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p w14:paraId="0BB90B9E"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54FF566F" w14:textId="7D878D0B" w:rsidR="00E12F17" w:rsidRPr="006208DC" w:rsidRDefault="005824E3" w:rsidP="00E12F17">
      <w:pPr>
        <w:pStyle w:val="a6"/>
        <w:adjustRightInd w:val="0"/>
        <w:spacing w:line="300" w:lineRule="auto"/>
        <w:ind w:firstLine="720"/>
        <w:jc w:val="center"/>
        <w:rPr>
          <w:rFonts w:ascii="黑体" w:eastAsia="黑体" w:hAnsi="黑体"/>
          <w:sz w:val="36"/>
          <w:szCs w:val="36"/>
        </w:rPr>
      </w:pPr>
      <w:r>
        <w:rPr>
          <w:rFonts w:ascii="黑体" w:eastAsia="黑体" w:hAnsi="黑体" w:hint="eastAsia"/>
          <w:sz w:val="36"/>
          <w:szCs w:val="36"/>
        </w:rPr>
        <w:t>上海财经</w:t>
      </w:r>
      <w:r w:rsidR="00E12F17" w:rsidRPr="006208DC">
        <w:rPr>
          <w:rFonts w:ascii="黑体" w:eastAsia="黑体" w:hAnsi="黑体" w:hint="eastAsia"/>
          <w:sz w:val="36"/>
          <w:szCs w:val="36"/>
        </w:rPr>
        <w:t>大学毕业（设计）论文独创性声明</w:t>
      </w:r>
    </w:p>
    <w:p w14:paraId="62A3B657" w14:textId="77777777" w:rsidR="00E12F17" w:rsidRPr="006208DC" w:rsidRDefault="00E12F17" w:rsidP="00E12F17">
      <w:pPr>
        <w:pStyle w:val="a6"/>
        <w:adjustRightInd w:val="0"/>
        <w:spacing w:line="300" w:lineRule="auto"/>
        <w:ind w:firstLine="560"/>
        <w:jc w:val="center"/>
        <w:rPr>
          <w:rFonts w:ascii="黑体" w:eastAsia="黑体" w:hAnsi="黑体"/>
          <w:sz w:val="28"/>
          <w:szCs w:val="28"/>
        </w:rPr>
      </w:pPr>
    </w:p>
    <w:p w14:paraId="3D971587" w14:textId="222755E2"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本人声明所呈交的毕业（设计）论文是我个人在导师指导下进行的研究工作及取得的研究成果。尽我所知，除了文中特别加以标注和致谢的地方外，论文中不包含其他人已经发表或撰写过的研究成果，也不包含为获得</w:t>
      </w:r>
      <w:r w:rsidR="0072443E">
        <w:rPr>
          <w:rFonts w:hAnsi="宋体" w:hint="eastAsia"/>
          <w:szCs w:val="24"/>
        </w:rPr>
        <w:t>上海财经大学</w:t>
      </w:r>
      <w:r w:rsidRPr="006208DC">
        <w:rPr>
          <w:rFonts w:hAnsi="宋体" w:hint="eastAsia"/>
          <w:szCs w:val="24"/>
        </w:rPr>
        <w:t>或其它教育机构的学位或证书而使用过的材料。与我一同工作的同志对本研究所做的任何贡献均已在论文中作了明确的说明并表示了谢意。</w:t>
      </w:r>
    </w:p>
    <w:p w14:paraId="6821A16D" w14:textId="77777777" w:rsidR="00E12F17" w:rsidRPr="006208DC" w:rsidRDefault="00E12F17" w:rsidP="00E12F17">
      <w:pPr>
        <w:pStyle w:val="a6"/>
        <w:adjustRightInd w:val="0"/>
        <w:spacing w:line="300" w:lineRule="auto"/>
        <w:ind w:firstLine="480"/>
        <w:rPr>
          <w:rFonts w:hAnsi="宋体"/>
          <w:szCs w:val="24"/>
        </w:rPr>
      </w:pPr>
    </w:p>
    <w:p w14:paraId="6D3AB414" w14:textId="77777777" w:rsidR="00E12F17" w:rsidRPr="006208DC" w:rsidRDefault="00E12F17" w:rsidP="00E12F17">
      <w:pPr>
        <w:pStyle w:val="a6"/>
        <w:adjustRightInd w:val="0"/>
        <w:spacing w:line="300" w:lineRule="auto"/>
        <w:ind w:firstLineChars="400" w:firstLine="96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日期：</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001B492C" w14:textId="77777777" w:rsidR="00E12F17" w:rsidRPr="006208DC" w:rsidRDefault="00E12F17" w:rsidP="00E12F17">
      <w:pPr>
        <w:pStyle w:val="a6"/>
        <w:adjustRightInd w:val="0"/>
        <w:spacing w:line="300" w:lineRule="auto"/>
        <w:ind w:firstLineChars="400" w:firstLine="960"/>
        <w:rPr>
          <w:rFonts w:hAnsi="宋体"/>
        </w:rPr>
      </w:pPr>
    </w:p>
    <w:p w14:paraId="31D2D1A9" w14:textId="77777777" w:rsidR="00E12F17" w:rsidRPr="006208DC" w:rsidRDefault="00E12F17" w:rsidP="00E12F17">
      <w:pPr>
        <w:pStyle w:val="a6"/>
        <w:adjustRightInd w:val="0"/>
        <w:spacing w:line="300" w:lineRule="auto"/>
        <w:ind w:firstLineChars="400" w:firstLine="960"/>
        <w:rPr>
          <w:rFonts w:hAnsi="宋体"/>
        </w:rPr>
      </w:pPr>
    </w:p>
    <w:p w14:paraId="7FC20E78" w14:textId="77777777" w:rsidR="00E12F17" w:rsidRPr="006208DC" w:rsidRDefault="00E12F17" w:rsidP="00E12F17">
      <w:pPr>
        <w:pStyle w:val="a6"/>
        <w:adjustRightInd w:val="0"/>
        <w:spacing w:line="300" w:lineRule="auto"/>
        <w:ind w:firstLineChars="400" w:firstLine="960"/>
        <w:rPr>
          <w:rFonts w:hAnsi="宋体"/>
        </w:rPr>
      </w:pPr>
    </w:p>
    <w:p w14:paraId="52B20429" w14:textId="77777777" w:rsidR="00E12F17" w:rsidRPr="006208DC" w:rsidRDefault="00E12F17" w:rsidP="00E12F17">
      <w:pPr>
        <w:pStyle w:val="a6"/>
        <w:adjustRightInd w:val="0"/>
        <w:spacing w:line="300" w:lineRule="auto"/>
        <w:ind w:firstLine="480"/>
        <w:rPr>
          <w:rFonts w:hAnsi="宋体"/>
        </w:rPr>
      </w:pPr>
    </w:p>
    <w:p w14:paraId="12566866" w14:textId="77777777" w:rsidR="00E12F17" w:rsidRPr="006208DC" w:rsidRDefault="00E12F17" w:rsidP="00E12F17">
      <w:pPr>
        <w:pStyle w:val="a6"/>
        <w:adjustRightInd w:val="0"/>
        <w:spacing w:line="300" w:lineRule="auto"/>
        <w:ind w:firstLine="480"/>
        <w:rPr>
          <w:rFonts w:hAnsi="宋体"/>
        </w:rPr>
      </w:pPr>
    </w:p>
    <w:p w14:paraId="17EFB9D2" w14:textId="77777777" w:rsidR="00E12F17" w:rsidRPr="006208DC" w:rsidRDefault="00E12F17" w:rsidP="00E12F17">
      <w:pPr>
        <w:pStyle w:val="a6"/>
        <w:adjustRightInd w:val="0"/>
        <w:spacing w:line="300" w:lineRule="auto"/>
        <w:ind w:firstLine="480"/>
        <w:rPr>
          <w:rFonts w:hAnsi="宋体"/>
        </w:rPr>
      </w:pPr>
    </w:p>
    <w:p w14:paraId="62B85992"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55511D4A" w14:textId="599B861D" w:rsidR="00E12F17" w:rsidRPr="006208DC" w:rsidRDefault="005824E3" w:rsidP="00E12F17">
      <w:pPr>
        <w:pStyle w:val="a6"/>
        <w:adjustRightInd w:val="0"/>
        <w:spacing w:line="300" w:lineRule="auto"/>
        <w:ind w:firstLine="720"/>
        <w:jc w:val="center"/>
        <w:rPr>
          <w:rFonts w:ascii="黑体" w:eastAsia="黑体" w:hAnsi="黑体"/>
          <w:sz w:val="36"/>
          <w:szCs w:val="36"/>
        </w:rPr>
      </w:pPr>
      <w:r w:rsidRPr="005824E3">
        <w:rPr>
          <w:rFonts w:ascii="黑体" w:eastAsia="黑体" w:hAnsi="黑体" w:hint="eastAsia"/>
          <w:sz w:val="36"/>
          <w:szCs w:val="36"/>
        </w:rPr>
        <w:t>上海财经大学</w:t>
      </w:r>
      <w:r w:rsidR="00E12F17" w:rsidRPr="006208DC">
        <w:rPr>
          <w:rFonts w:ascii="黑体" w:eastAsia="黑体" w:hAnsi="黑体" w:hint="eastAsia"/>
          <w:sz w:val="36"/>
          <w:szCs w:val="36"/>
        </w:rPr>
        <w:t>毕业（设计）论文使用授权声明</w:t>
      </w:r>
    </w:p>
    <w:p w14:paraId="23DD8543" w14:textId="77777777" w:rsidR="00E12F17" w:rsidRPr="006208DC" w:rsidRDefault="00E12F17" w:rsidP="00E12F17">
      <w:pPr>
        <w:pStyle w:val="a6"/>
        <w:adjustRightInd w:val="0"/>
        <w:spacing w:line="300" w:lineRule="auto"/>
        <w:ind w:firstLine="480"/>
        <w:rPr>
          <w:rFonts w:hAnsi="宋体"/>
          <w:szCs w:val="24"/>
        </w:rPr>
      </w:pPr>
    </w:p>
    <w:p w14:paraId="044E2BF7" w14:textId="183CA0AE" w:rsidR="00E12F17" w:rsidRPr="006208DC" w:rsidRDefault="0072443E" w:rsidP="00E12F17">
      <w:pPr>
        <w:pStyle w:val="a6"/>
        <w:adjustRightInd w:val="0"/>
        <w:spacing w:line="300" w:lineRule="auto"/>
        <w:ind w:firstLine="480"/>
        <w:rPr>
          <w:rFonts w:hAnsi="宋体"/>
          <w:szCs w:val="24"/>
        </w:rPr>
      </w:pPr>
      <w:r>
        <w:rPr>
          <w:rFonts w:hAnsi="宋体" w:hint="eastAsia"/>
          <w:szCs w:val="24"/>
        </w:rPr>
        <w:t>上海财经大学</w:t>
      </w:r>
      <w:r w:rsidR="00E12F17" w:rsidRPr="006208DC">
        <w:rPr>
          <w:rFonts w:hAnsi="宋体" w:hint="eastAsia"/>
          <w:szCs w:val="24"/>
        </w:rPr>
        <w:t>有权保留本人所送交毕业（设计）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w:t>
      </w:r>
      <w:r>
        <w:rPr>
          <w:rFonts w:hAnsi="宋体" w:hint="eastAsia"/>
          <w:szCs w:val="24"/>
        </w:rPr>
        <w:t>上海财经大学</w:t>
      </w:r>
      <w:r w:rsidR="00E12F17" w:rsidRPr="006208DC">
        <w:rPr>
          <w:rFonts w:hAnsi="宋体" w:hint="eastAsia"/>
          <w:szCs w:val="24"/>
        </w:rPr>
        <w:t>教务处办理。</w:t>
      </w:r>
    </w:p>
    <w:p w14:paraId="45F9674A" w14:textId="77777777" w:rsidR="00E12F17" w:rsidRPr="006208DC" w:rsidRDefault="00E12F17" w:rsidP="00E12F17">
      <w:pPr>
        <w:pStyle w:val="a6"/>
        <w:adjustRightInd w:val="0"/>
        <w:spacing w:line="300" w:lineRule="auto"/>
        <w:ind w:firstLine="480"/>
        <w:rPr>
          <w:rFonts w:hAnsi="宋体"/>
          <w:szCs w:val="24"/>
        </w:rPr>
      </w:pPr>
    </w:p>
    <w:p w14:paraId="0BFC6371" w14:textId="77777777"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导师签名：</w:t>
      </w:r>
      <w:r w:rsidRPr="006208DC">
        <w:rPr>
          <w:rFonts w:hAnsi="宋体" w:hint="eastAsia"/>
          <w:szCs w:val="24"/>
          <w:u w:val="single"/>
        </w:rPr>
        <w:t xml:space="preserve">                       </w:t>
      </w:r>
      <w:r w:rsidRPr="006208DC">
        <w:rPr>
          <w:rFonts w:hAnsi="宋体" w:hint="eastAsia"/>
          <w:szCs w:val="24"/>
        </w:rPr>
        <w:t xml:space="preserve"> </w:t>
      </w:r>
    </w:p>
    <w:p w14:paraId="6C7FAC8E" w14:textId="77777777" w:rsidR="00E12F17" w:rsidRPr="006208DC" w:rsidRDefault="00E12F17" w:rsidP="00E12F17">
      <w:pPr>
        <w:pStyle w:val="a6"/>
        <w:adjustRightInd w:val="0"/>
        <w:spacing w:line="300" w:lineRule="auto"/>
        <w:ind w:firstLine="480"/>
        <w:rPr>
          <w:rFonts w:ascii="Arial" w:hAnsi="Arial" w:cs="Arial"/>
          <w:sz w:val="28"/>
          <w:szCs w:val="18"/>
        </w:rPr>
      </w:pP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r w:rsidR="00A22CAB">
        <w:rPr>
          <w:rFonts w:hAnsi="宋体" w:hint="eastAsia"/>
          <w:szCs w:val="24"/>
        </w:rPr>
        <w:t xml:space="preserve">      </w:t>
      </w: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52F2D319" w14:textId="77777777" w:rsidR="00C31702" w:rsidRDefault="00C31702" w:rsidP="00FF3949">
      <w:pPr>
        <w:pStyle w:val="1"/>
        <w:jc w:val="both"/>
        <w:rPr>
          <w:rFonts w:cs="Times New Roman"/>
          <w:szCs w:val="32"/>
        </w:rPr>
      </w:pPr>
    </w:p>
    <w:p w14:paraId="489946D0" w14:textId="77777777" w:rsidR="00244132" w:rsidRDefault="00244132" w:rsidP="005535FE">
      <w:pPr>
        <w:pStyle w:val="1"/>
        <w:sectPr w:rsidR="00244132" w:rsidSect="00A936AF">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1701" w:header="851" w:footer="851" w:gutter="0"/>
          <w:pgNumType w:fmt="upperRoman" w:start="0"/>
          <w:cols w:space="425"/>
          <w:titlePg/>
          <w:docGrid w:type="lines" w:linePitch="326"/>
        </w:sectPr>
      </w:pPr>
    </w:p>
    <w:p w14:paraId="167F8706" w14:textId="323C0206" w:rsidR="001B3180" w:rsidRDefault="001B3180" w:rsidP="001B3180">
      <w:pPr>
        <w:ind w:firstLineChars="0" w:firstLine="0"/>
        <w:jc w:val="center"/>
        <w:rPr>
          <w:rFonts w:ascii="黑体" w:eastAsia="黑体" w:hAnsi="黑体"/>
          <w:sz w:val="32"/>
          <w:szCs w:val="32"/>
        </w:rPr>
      </w:pPr>
      <w:r w:rsidRPr="001B3180">
        <w:rPr>
          <w:rFonts w:ascii="黑体" w:eastAsia="黑体" w:hAnsi="黑体" w:hint="eastAsia"/>
          <w:sz w:val="32"/>
          <w:szCs w:val="32"/>
        </w:rPr>
        <w:lastRenderedPageBreak/>
        <w:t>基于自然语言处理的投资者情绪对股市行情的影响研究</w:t>
      </w:r>
    </w:p>
    <w:p w14:paraId="43266D95" w14:textId="77777777" w:rsidR="001B3180" w:rsidRPr="001B3180" w:rsidRDefault="001B3180" w:rsidP="001B3180">
      <w:pPr>
        <w:ind w:firstLineChars="0" w:firstLine="0"/>
        <w:jc w:val="center"/>
        <w:rPr>
          <w:rFonts w:ascii="黑体" w:eastAsia="黑体" w:hAnsi="黑体"/>
          <w:sz w:val="32"/>
          <w:szCs w:val="32"/>
        </w:rPr>
      </w:pPr>
    </w:p>
    <w:p w14:paraId="3B3E8682" w14:textId="13D4E565" w:rsidR="00E872AD" w:rsidRPr="005535FE" w:rsidRDefault="005B5352" w:rsidP="005535FE">
      <w:pPr>
        <w:pStyle w:val="1"/>
      </w:pPr>
      <w:bookmarkStart w:id="14" w:name="_Toc193751076"/>
      <w:r w:rsidRPr="005535FE">
        <w:t>摘</w:t>
      </w:r>
      <w:r w:rsidR="008C7A0F">
        <w:t xml:space="preserve"> </w:t>
      </w:r>
      <w:r w:rsidRPr="005535FE">
        <w:t>要</w:t>
      </w:r>
      <w:bookmarkEnd w:id="14"/>
    </w:p>
    <w:p w14:paraId="3B9AF537" w14:textId="412B6E79" w:rsidR="0078404D" w:rsidRPr="0078404D" w:rsidRDefault="0078404D" w:rsidP="0078404D">
      <w:pPr>
        <w:ind w:firstLine="560"/>
        <w:rPr>
          <w:rFonts w:hint="eastAsia"/>
          <w:sz w:val="28"/>
          <w:szCs w:val="28"/>
        </w:rPr>
      </w:pPr>
      <w:r w:rsidRPr="0078404D">
        <w:rPr>
          <w:rFonts w:hint="eastAsia"/>
          <w:sz w:val="28"/>
          <w:szCs w:val="28"/>
        </w:rPr>
        <w:t>本研究探讨了投资者情绪对股票市场短期收益率的预测作用，尝试解答网络平台上投资者言论所蕴含的情绪信息是否能有效预测股票价格变动的问题。研究基于行为金融学理论，认为投资者情绪作为一种非理性因素会影响投资者决策，从而对资产价格产生系统性影响；同时借鉴信息传导理论，探究情绪信息在市场中的传递机制和价格发现过程。</w:t>
      </w:r>
    </w:p>
    <w:p w14:paraId="0FC5993E" w14:textId="55259B08" w:rsidR="0078404D" w:rsidRPr="0078404D" w:rsidRDefault="0078404D" w:rsidP="0078404D">
      <w:pPr>
        <w:ind w:firstLine="560"/>
        <w:rPr>
          <w:rFonts w:hint="eastAsia"/>
          <w:sz w:val="28"/>
          <w:szCs w:val="28"/>
        </w:rPr>
      </w:pPr>
      <w:r w:rsidRPr="0078404D">
        <w:rPr>
          <w:rFonts w:hint="eastAsia"/>
          <w:sz w:val="28"/>
          <w:szCs w:val="28"/>
        </w:rPr>
        <w:t>研究采用自然语言处理技术和计量经济学方法。通过</w:t>
      </w:r>
      <w:r w:rsidRPr="0078404D">
        <w:rPr>
          <w:rFonts w:hint="eastAsia"/>
          <w:sz w:val="28"/>
          <w:szCs w:val="28"/>
        </w:rPr>
        <w:t>Python</w:t>
      </w:r>
      <w:r w:rsidRPr="0078404D">
        <w:rPr>
          <w:rFonts w:hint="eastAsia"/>
          <w:sz w:val="28"/>
          <w:szCs w:val="28"/>
        </w:rPr>
        <w:t>爬虫从东方财富网股吧获取股评文本数据，应用</w:t>
      </w:r>
      <w:proofErr w:type="spellStart"/>
      <w:r w:rsidRPr="0078404D">
        <w:rPr>
          <w:rFonts w:hint="eastAsia"/>
          <w:sz w:val="28"/>
          <w:szCs w:val="28"/>
        </w:rPr>
        <w:t>StructBERT</w:t>
      </w:r>
      <w:proofErr w:type="spellEnd"/>
      <w:r w:rsidRPr="0078404D">
        <w:rPr>
          <w:rFonts w:hint="eastAsia"/>
          <w:sz w:val="28"/>
          <w:szCs w:val="28"/>
        </w:rPr>
        <w:t>深度学习模型进行情感分析，构建多维情绪指标体系；利用面板数据固定效应模型分析情绪指标对股票收益率的影响，并通过工具变量法和格兰杰因果关系检验处理潜在的内生性问题。</w:t>
      </w:r>
    </w:p>
    <w:p w14:paraId="22B56335" w14:textId="5DA75DA4" w:rsidR="0078404D" w:rsidRPr="0078404D" w:rsidRDefault="0078404D" w:rsidP="0078404D">
      <w:pPr>
        <w:ind w:firstLine="560"/>
        <w:rPr>
          <w:rFonts w:hint="eastAsia"/>
          <w:sz w:val="28"/>
          <w:szCs w:val="28"/>
        </w:rPr>
      </w:pPr>
      <w:r w:rsidRPr="0078404D">
        <w:rPr>
          <w:rFonts w:hint="eastAsia"/>
          <w:sz w:val="28"/>
          <w:szCs w:val="28"/>
        </w:rPr>
        <w:t>研究内容涵盖样本期内</w:t>
      </w:r>
      <w:r w:rsidRPr="0078404D">
        <w:rPr>
          <w:rFonts w:hint="eastAsia"/>
          <w:sz w:val="28"/>
          <w:szCs w:val="28"/>
        </w:rPr>
        <w:t>(2025</w:t>
      </w:r>
      <w:r w:rsidRPr="0078404D">
        <w:rPr>
          <w:rFonts w:hint="eastAsia"/>
          <w:sz w:val="28"/>
          <w:szCs w:val="28"/>
        </w:rPr>
        <w:t>年</w:t>
      </w:r>
      <w:r w:rsidRPr="0078404D">
        <w:rPr>
          <w:rFonts w:hint="eastAsia"/>
          <w:sz w:val="28"/>
          <w:szCs w:val="28"/>
        </w:rPr>
        <w:t>2</w:t>
      </w:r>
      <w:r w:rsidRPr="0078404D">
        <w:rPr>
          <w:rFonts w:hint="eastAsia"/>
          <w:sz w:val="28"/>
          <w:szCs w:val="28"/>
        </w:rPr>
        <w:t>月</w:t>
      </w:r>
      <w:r w:rsidRPr="0078404D">
        <w:rPr>
          <w:rFonts w:hint="eastAsia"/>
          <w:sz w:val="28"/>
          <w:szCs w:val="28"/>
        </w:rPr>
        <w:t>)8</w:t>
      </w:r>
      <w:r w:rsidRPr="0078404D">
        <w:rPr>
          <w:rFonts w:hint="eastAsia"/>
          <w:sz w:val="28"/>
          <w:szCs w:val="28"/>
        </w:rPr>
        <w:t>个行业</w:t>
      </w:r>
      <w:r w:rsidRPr="0078404D">
        <w:rPr>
          <w:rFonts w:hint="eastAsia"/>
          <w:sz w:val="28"/>
          <w:szCs w:val="28"/>
        </w:rPr>
        <w:t>111</w:t>
      </w:r>
      <w:r w:rsidRPr="0078404D">
        <w:rPr>
          <w:rFonts w:hint="eastAsia"/>
          <w:sz w:val="28"/>
          <w:szCs w:val="28"/>
        </w:rPr>
        <w:t>只股票的评论文本分析和股价表现研究。具体包括：股评文本的预处理与情感分析，情绪指标体系的构建，个股和行业层面的面板数据回归分析，分行业异质性分析，以及对不同情绪指标和不同期限收益率的稳健性检验。</w:t>
      </w:r>
    </w:p>
    <w:p w14:paraId="0A681C43" w14:textId="450A8CAB" w:rsidR="0078404D" w:rsidRDefault="00A8513B" w:rsidP="0078404D">
      <w:pPr>
        <w:ind w:firstLine="560"/>
        <w:rPr>
          <w:sz w:val="28"/>
          <w:szCs w:val="28"/>
        </w:rPr>
      </w:pPr>
      <w:r w:rsidRPr="00A8513B">
        <w:rPr>
          <w:rFonts w:hint="eastAsia"/>
          <w:sz w:val="28"/>
          <w:szCs w:val="28"/>
        </w:rPr>
        <w:t>研究发现：平均情绪得分每提高一个百分点，未来一日收益率平均提高约</w:t>
      </w:r>
      <w:r w:rsidRPr="00A8513B">
        <w:rPr>
          <w:rFonts w:hint="eastAsia"/>
          <w:sz w:val="28"/>
          <w:szCs w:val="28"/>
        </w:rPr>
        <w:t>0.014-0.017</w:t>
      </w:r>
      <w:r w:rsidRPr="00A8513B">
        <w:rPr>
          <w:rFonts w:hint="eastAsia"/>
          <w:sz w:val="28"/>
          <w:szCs w:val="28"/>
        </w:rPr>
        <w:t>个百分点；情绪的预测效果在不同行业间存在显著差异，对计算机、银行、医药生物和房地产等行业的影响更为显著；情绪的影响具有明显的时效性，主要体现在短期（一日），随着时间延长逐渐减弱甚至出现反转，符合情绪过度反应</w:t>
      </w:r>
      <w:r w:rsidRPr="00A8513B">
        <w:rPr>
          <w:rFonts w:hint="eastAsia"/>
          <w:sz w:val="28"/>
          <w:szCs w:val="28"/>
        </w:rPr>
        <w:t>-</w:t>
      </w:r>
      <w:r w:rsidRPr="00A8513B">
        <w:rPr>
          <w:rFonts w:hint="eastAsia"/>
          <w:sz w:val="28"/>
          <w:szCs w:val="28"/>
        </w:rPr>
        <w:t>修正理论；在多种情绪指标中，平均情绪得分和正面情绪比例是预测股票收益率最有效的指标</w:t>
      </w:r>
      <w:r w:rsidR="0078404D" w:rsidRPr="0078404D">
        <w:rPr>
          <w:rFonts w:hint="eastAsia"/>
          <w:sz w:val="28"/>
          <w:szCs w:val="28"/>
        </w:rPr>
        <w:t>。</w:t>
      </w:r>
    </w:p>
    <w:p w14:paraId="193031B0" w14:textId="77777777" w:rsidR="0078404D" w:rsidRPr="0078404D" w:rsidRDefault="0078404D" w:rsidP="0039106E">
      <w:pPr>
        <w:pStyle w:val="afff4"/>
        <w:rPr>
          <w:rFonts w:hint="eastAsia"/>
        </w:rPr>
      </w:pPr>
    </w:p>
    <w:p w14:paraId="47CB1481" w14:textId="2C8B8572" w:rsidR="00C702DA" w:rsidRPr="004576DB" w:rsidRDefault="00C702DA" w:rsidP="00C31702">
      <w:pPr>
        <w:spacing w:line="360" w:lineRule="exact"/>
        <w:ind w:firstLineChars="0" w:firstLine="0"/>
        <w:rPr>
          <w:rFonts w:cs="Times New Roman"/>
          <w:sz w:val="28"/>
          <w:szCs w:val="28"/>
        </w:rPr>
      </w:pPr>
      <w:r w:rsidRPr="004576DB">
        <w:rPr>
          <w:rFonts w:ascii="黑体" w:eastAsia="黑体" w:hAnsi="黑体" w:cs="Times New Roman"/>
          <w:sz w:val="28"/>
          <w:szCs w:val="28"/>
        </w:rPr>
        <w:t>关键词</w:t>
      </w:r>
      <w:r w:rsidRPr="004576DB">
        <w:rPr>
          <w:rFonts w:hAnsi="宋体" w:cs="Times New Roman"/>
          <w:sz w:val="28"/>
          <w:szCs w:val="28"/>
        </w:rPr>
        <w:t>：</w:t>
      </w:r>
      <w:r w:rsidR="0078404D" w:rsidRPr="0078404D">
        <w:rPr>
          <w:rFonts w:hAnsi="宋体" w:cs="Times New Roman" w:hint="eastAsia"/>
          <w:sz w:val="28"/>
          <w:szCs w:val="28"/>
        </w:rPr>
        <w:t>投资者情绪，自然语言处理，股票收益率，情绪指标，面板数据分析</w:t>
      </w:r>
    </w:p>
    <w:p w14:paraId="54DE64B1" w14:textId="77777777" w:rsidR="005B5352" w:rsidRPr="007E0984" w:rsidRDefault="00C27B00" w:rsidP="001C4B93">
      <w:pPr>
        <w:widowControl/>
        <w:ind w:firstLine="480"/>
        <w:jc w:val="left"/>
        <w:rPr>
          <w:rFonts w:cs="Times New Roman"/>
        </w:rPr>
      </w:pPr>
      <w:r w:rsidRPr="007E0984">
        <w:rPr>
          <w:rFonts w:cs="Times New Roman"/>
        </w:rPr>
        <w:br w:type="page"/>
      </w:r>
    </w:p>
    <w:p w14:paraId="72C9B8B5" w14:textId="77777777" w:rsidR="006215A9" w:rsidRPr="00B025E0" w:rsidRDefault="005B5352" w:rsidP="00214F32">
      <w:pPr>
        <w:pStyle w:val="1"/>
        <w:ind w:firstLineChars="62" w:firstLine="199"/>
        <w:rPr>
          <w:rFonts w:ascii="Arial" w:hAnsi="Arial" w:cs="Arial"/>
        </w:rPr>
      </w:pPr>
      <w:bookmarkStart w:id="15" w:name="_Toc193751077"/>
      <w:r w:rsidRPr="00B025E0">
        <w:rPr>
          <w:rFonts w:ascii="Arial" w:hAnsi="Arial" w:cs="Arial"/>
        </w:rPr>
        <w:lastRenderedPageBreak/>
        <w:t>ABSTRACT</w:t>
      </w:r>
      <w:bookmarkEnd w:id="15"/>
    </w:p>
    <w:p w14:paraId="71DC2B42" w14:textId="0EF257B4" w:rsidR="008F72D0" w:rsidRPr="008F72D0" w:rsidRDefault="008F72D0" w:rsidP="008F72D0">
      <w:pPr>
        <w:pStyle w:val="a6"/>
        <w:spacing w:line="360" w:lineRule="auto"/>
        <w:ind w:firstLineChars="0" w:firstLine="420"/>
        <w:rPr>
          <w:rFonts w:ascii="Arial" w:eastAsiaTheme="minorEastAsia" w:hAnsi="Arial" w:cs="Arial" w:hint="eastAsia"/>
          <w:sz w:val="21"/>
        </w:rPr>
      </w:pPr>
      <w:r w:rsidRPr="008F72D0">
        <w:rPr>
          <w:rFonts w:ascii="Arial" w:eastAsiaTheme="minorEastAsia" w:hAnsi="Arial" w:cs="Arial"/>
          <w:sz w:val="21"/>
        </w:rPr>
        <w:t>This study examines the predictive power of investor sentiment on short-term stock returns, addressing whether emotional information embedded in investors' online comments can effectively forecast stock price movements. Based on behavioral finance theory, the research posits that investor sentiment, as an irrational factor, influences investment decisions and systematically affects asset prices; it also draws on information transmission theory to explore the mechanisms of sentiment information diffusion and price discovery in markets.</w:t>
      </w:r>
    </w:p>
    <w:p w14:paraId="5D1321E4" w14:textId="74C399DB" w:rsidR="008F72D0" w:rsidRPr="008F72D0" w:rsidRDefault="008F72D0" w:rsidP="008F72D0">
      <w:pPr>
        <w:pStyle w:val="a6"/>
        <w:spacing w:line="360" w:lineRule="auto"/>
        <w:ind w:firstLineChars="0" w:firstLine="420"/>
        <w:rPr>
          <w:rFonts w:ascii="Arial" w:eastAsiaTheme="minorEastAsia" w:hAnsi="Arial" w:cs="Arial" w:hint="eastAsia"/>
          <w:sz w:val="21"/>
        </w:rPr>
      </w:pPr>
      <w:r w:rsidRPr="008F72D0">
        <w:rPr>
          <w:rFonts w:ascii="Arial" w:eastAsiaTheme="minorEastAsia" w:hAnsi="Arial" w:cs="Arial"/>
          <w:sz w:val="21"/>
        </w:rPr>
        <w:t xml:space="preserve">The research employs natural language processing technology and econometric methods. Using Python web crawlers to collect comment data from East Money Stock Forum, it applies </w:t>
      </w:r>
      <w:proofErr w:type="spellStart"/>
      <w:r w:rsidRPr="008F72D0">
        <w:rPr>
          <w:rFonts w:ascii="Arial" w:eastAsiaTheme="minorEastAsia" w:hAnsi="Arial" w:cs="Arial"/>
          <w:sz w:val="21"/>
        </w:rPr>
        <w:t>StructBERT</w:t>
      </w:r>
      <w:proofErr w:type="spellEnd"/>
      <w:r w:rsidRPr="008F72D0">
        <w:rPr>
          <w:rFonts w:ascii="Arial" w:eastAsiaTheme="minorEastAsia" w:hAnsi="Arial" w:cs="Arial"/>
          <w:sz w:val="21"/>
        </w:rPr>
        <w:t xml:space="preserve"> and </w:t>
      </w:r>
      <w:proofErr w:type="spellStart"/>
      <w:r w:rsidRPr="008F72D0">
        <w:rPr>
          <w:rFonts w:ascii="Arial" w:eastAsiaTheme="minorEastAsia" w:hAnsi="Arial" w:cs="Arial"/>
          <w:sz w:val="21"/>
        </w:rPr>
        <w:t>RoBERTa</w:t>
      </w:r>
      <w:proofErr w:type="spellEnd"/>
      <w:r w:rsidRPr="008F72D0">
        <w:rPr>
          <w:rFonts w:ascii="Arial" w:eastAsiaTheme="minorEastAsia" w:hAnsi="Arial" w:cs="Arial"/>
          <w:sz w:val="21"/>
        </w:rPr>
        <w:t xml:space="preserve"> deep learning models for sentiment analysis and constructs a multi-dimensional sentiment indicator system. Panel data fixed-effects models are utilized to analyze the impact of sentiment indicators on stock returns, while potential endogeneity issues are addressed through instrumental variable methods and Granger causality tests.</w:t>
      </w:r>
    </w:p>
    <w:p w14:paraId="4906A55A" w14:textId="5FFC7FE7" w:rsidR="008F72D0" w:rsidRPr="008F72D0" w:rsidRDefault="008F72D0" w:rsidP="008F72D0">
      <w:pPr>
        <w:pStyle w:val="a6"/>
        <w:spacing w:line="360" w:lineRule="auto"/>
        <w:ind w:firstLineChars="0" w:firstLine="420"/>
        <w:rPr>
          <w:rFonts w:ascii="Arial" w:eastAsiaTheme="minorEastAsia" w:hAnsi="Arial" w:cs="Arial" w:hint="eastAsia"/>
          <w:sz w:val="21"/>
        </w:rPr>
      </w:pPr>
      <w:r w:rsidRPr="008F72D0">
        <w:rPr>
          <w:rFonts w:ascii="Arial" w:eastAsiaTheme="minorEastAsia" w:hAnsi="Arial" w:cs="Arial"/>
          <w:sz w:val="21"/>
        </w:rPr>
        <w:t>The research content covers text analysis and stock performance for 111 stocks across 8 industries during the sample period (February 2025). Specifically, it includes preprocessing and sentiment analysis of stock comments, construction of a sentiment indicator system, panel data regression analysis at both individual stock and industry levels, heterogeneity analysis across industries, and robustness tests using different sentiment indicators and different time horizons for returns.</w:t>
      </w:r>
    </w:p>
    <w:p w14:paraId="3656BABE" w14:textId="79DE2CEF" w:rsidR="008F72D0" w:rsidRDefault="00DC0BC6" w:rsidP="008F72D0">
      <w:pPr>
        <w:pStyle w:val="a6"/>
        <w:spacing w:line="360" w:lineRule="auto"/>
        <w:ind w:firstLineChars="0" w:firstLine="420"/>
        <w:rPr>
          <w:rFonts w:ascii="Arial" w:eastAsiaTheme="minorEastAsia" w:hAnsi="Arial" w:cs="Arial"/>
          <w:sz w:val="21"/>
        </w:rPr>
      </w:pPr>
      <w:r w:rsidRPr="00DC0BC6">
        <w:rPr>
          <w:rFonts w:ascii="Arial" w:eastAsiaTheme="minorEastAsia" w:hAnsi="Arial" w:cs="Arial"/>
          <w:sz w:val="21"/>
        </w:rPr>
        <w:t>The findings reveal that for each percentage point increase in average sentiment score, next-day stock returns increase by approximately 0.014-0.017 percentage points; the predictive effect varies significantly across industries, with more pronounced impacts on computer, banking, pharmaceutical, and real estate sectors; the influence of sentiment is notably time-sensitive, primarily manifested in the short term (one day) and gradually weakening or even reversing over time, consistent with the sentiment overreaction-correction theory; among various sentiment indicators, average sentiment score and positive sentiment ratio are the most effective predictors of stock returns.</w:t>
      </w:r>
    </w:p>
    <w:p w14:paraId="5B6EB7AC" w14:textId="77777777" w:rsidR="001C428A" w:rsidRPr="008F72D0" w:rsidRDefault="001C428A" w:rsidP="001C428A">
      <w:pPr>
        <w:pStyle w:val="afff4"/>
        <w:rPr>
          <w:rFonts w:hint="eastAsia"/>
        </w:rPr>
      </w:pPr>
    </w:p>
    <w:p w14:paraId="04358794" w14:textId="76AC1AE2" w:rsidR="001C428A" w:rsidRDefault="008F72D0" w:rsidP="001C428A">
      <w:pPr>
        <w:pStyle w:val="a6"/>
        <w:spacing w:line="360" w:lineRule="auto"/>
        <w:ind w:firstLineChars="0" w:firstLine="420"/>
        <w:rPr>
          <w:rFonts w:ascii="Arial" w:eastAsiaTheme="minorEastAsia" w:hAnsi="Arial" w:cs="Arial"/>
          <w:sz w:val="21"/>
        </w:rPr>
      </w:pPr>
      <w:r w:rsidRPr="004E6A06">
        <w:rPr>
          <w:rFonts w:ascii="Arial" w:eastAsiaTheme="minorEastAsia" w:hAnsi="Arial" w:cs="Arial"/>
          <w:b/>
          <w:bCs/>
          <w:sz w:val="21"/>
        </w:rPr>
        <w:t>KEY WORDS</w:t>
      </w:r>
      <w:r w:rsidRPr="008F72D0">
        <w:rPr>
          <w:rFonts w:ascii="Arial" w:eastAsiaTheme="minorEastAsia" w:hAnsi="Arial" w:cs="Arial"/>
          <w:sz w:val="21"/>
        </w:rPr>
        <w:t xml:space="preserve">: Investor Sentiment, Natural Language Processing, Stock Returns, Sentiment </w:t>
      </w:r>
      <w:r w:rsidRPr="008F72D0">
        <w:rPr>
          <w:rFonts w:ascii="Arial" w:eastAsiaTheme="minorEastAsia" w:hAnsi="Arial" w:cs="Arial"/>
          <w:sz w:val="21"/>
        </w:rPr>
        <w:lastRenderedPageBreak/>
        <w:t>Indicators, Panel Data Analysis</w:t>
      </w:r>
    </w:p>
    <w:p w14:paraId="439057B9" w14:textId="77777777" w:rsidR="001C428A" w:rsidRDefault="001C428A">
      <w:pPr>
        <w:widowControl/>
        <w:spacing w:line="240" w:lineRule="auto"/>
        <w:ind w:firstLineChars="0" w:firstLine="0"/>
        <w:jc w:val="left"/>
        <w:rPr>
          <w:rFonts w:ascii="Arial" w:hAnsi="Arial" w:cs="Arial"/>
          <w:sz w:val="21"/>
          <w:szCs w:val="21"/>
        </w:rPr>
      </w:pPr>
      <w:r>
        <w:rPr>
          <w:rFonts w:ascii="Arial" w:hAnsi="Arial" w:cs="Arial"/>
          <w:sz w:val="21"/>
        </w:rPr>
        <w:br w:type="page"/>
      </w:r>
    </w:p>
    <w:p w14:paraId="149EF0E4" w14:textId="53E18355" w:rsidR="00C702DA" w:rsidRPr="007E0984" w:rsidRDefault="00C702DA" w:rsidP="005535FE">
      <w:pPr>
        <w:pStyle w:val="1"/>
      </w:pPr>
      <w:bookmarkStart w:id="16" w:name="_Toc193751078"/>
      <w:r w:rsidRPr="007E0984">
        <w:rPr>
          <w:rFonts w:hAnsi="黑体"/>
        </w:rPr>
        <w:lastRenderedPageBreak/>
        <w:t>目</w:t>
      </w:r>
      <w:r w:rsidR="00B025E0">
        <w:rPr>
          <w:rFonts w:hAnsi="黑体" w:hint="eastAsia"/>
        </w:rPr>
        <w:t xml:space="preserve"> </w:t>
      </w:r>
      <w:r w:rsidRPr="007E0984">
        <w:rPr>
          <w:rFonts w:hAnsi="黑体"/>
        </w:rPr>
        <w:t>录</w:t>
      </w:r>
      <w:bookmarkEnd w:id="16"/>
    </w:p>
    <w:p w14:paraId="06EB6036" w14:textId="30015BAE" w:rsidR="001B00D4" w:rsidRDefault="001B00D4">
      <w:pPr>
        <w:pStyle w:val="TOC1"/>
        <w:tabs>
          <w:tab w:val="right" w:leader="dot" w:pos="9061"/>
        </w:tabs>
        <w:ind w:firstLine="482"/>
        <w:rPr>
          <w:rFonts w:asciiTheme="minorHAnsi" w:hAnsiTheme="minorHAnsi"/>
          <w:noProof/>
          <w:sz w:val="21"/>
        </w:rPr>
      </w:pPr>
      <w:r>
        <w:rPr>
          <w:rFonts w:cs="Times New Roman"/>
          <w:b/>
        </w:rPr>
        <w:fldChar w:fldCharType="begin"/>
      </w:r>
      <w:r>
        <w:rPr>
          <w:rFonts w:cs="Times New Roman"/>
          <w:b/>
        </w:rPr>
        <w:instrText xml:space="preserve"> TOC \o "1-3" \h \z \u </w:instrText>
      </w:r>
      <w:r>
        <w:rPr>
          <w:rFonts w:cs="Times New Roman"/>
          <w:b/>
        </w:rPr>
        <w:fldChar w:fldCharType="separate"/>
      </w:r>
      <w:hyperlink w:anchor="_Toc193751076" w:history="1">
        <w:r w:rsidRPr="00EC6BF6">
          <w:rPr>
            <w:rStyle w:val="ac"/>
            <w:noProof/>
          </w:rPr>
          <w:t>摘</w:t>
        </w:r>
        <w:r w:rsidRPr="00EC6BF6">
          <w:rPr>
            <w:rStyle w:val="ac"/>
            <w:noProof/>
          </w:rPr>
          <w:t xml:space="preserve"> </w:t>
        </w:r>
        <w:r w:rsidRPr="00EC6BF6">
          <w:rPr>
            <w:rStyle w:val="ac"/>
            <w:noProof/>
          </w:rPr>
          <w:t>要</w:t>
        </w:r>
        <w:r>
          <w:rPr>
            <w:noProof/>
            <w:webHidden/>
          </w:rPr>
          <w:tab/>
        </w:r>
        <w:r>
          <w:rPr>
            <w:noProof/>
            <w:webHidden/>
          </w:rPr>
          <w:fldChar w:fldCharType="begin"/>
        </w:r>
        <w:r>
          <w:rPr>
            <w:noProof/>
            <w:webHidden/>
          </w:rPr>
          <w:instrText xml:space="preserve"> PAGEREF _Toc193751076 \h </w:instrText>
        </w:r>
        <w:r>
          <w:rPr>
            <w:noProof/>
            <w:webHidden/>
          </w:rPr>
        </w:r>
        <w:r>
          <w:rPr>
            <w:noProof/>
            <w:webHidden/>
          </w:rPr>
          <w:fldChar w:fldCharType="separate"/>
        </w:r>
        <w:r>
          <w:rPr>
            <w:noProof/>
            <w:webHidden/>
          </w:rPr>
          <w:t>I</w:t>
        </w:r>
        <w:r>
          <w:rPr>
            <w:noProof/>
            <w:webHidden/>
          </w:rPr>
          <w:fldChar w:fldCharType="end"/>
        </w:r>
      </w:hyperlink>
    </w:p>
    <w:p w14:paraId="0ED6A9D3" w14:textId="6356945F" w:rsidR="001B00D4" w:rsidRDefault="001B00D4">
      <w:pPr>
        <w:pStyle w:val="TOC1"/>
        <w:tabs>
          <w:tab w:val="right" w:leader="dot" w:pos="9061"/>
        </w:tabs>
        <w:ind w:firstLine="480"/>
        <w:rPr>
          <w:rFonts w:asciiTheme="minorHAnsi" w:hAnsiTheme="minorHAnsi"/>
          <w:noProof/>
          <w:sz w:val="21"/>
        </w:rPr>
      </w:pPr>
      <w:hyperlink w:anchor="_Toc193751077" w:history="1">
        <w:r w:rsidRPr="00EC6BF6">
          <w:rPr>
            <w:rStyle w:val="ac"/>
            <w:rFonts w:ascii="Arial" w:hAnsi="Arial" w:cs="Arial"/>
            <w:noProof/>
          </w:rPr>
          <w:t>ABSTRACT</w:t>
        </w:r>
        <w:r>
          <w:rPr>
            <w:noProof/>
            <w:webHidden/>
          </w:rPr>
          <w:tab/>
        </w:r>
        <w:r>
          <w:rPr>
            <w:noProof/>
            <w:webHidden/>
          </w:rPr>
          <w:fldChar w:fldCharType="begin"/>
        </w:r>
        <w:r>
          <w:rPr>
            <w:noProof/>
            <w:webHidden/>
          </w:rPr>
          <w:instrText xml:space="preserve"> PAGEREF _Toc193751077 \h </w:instrText>
        </w:r>
        <w:r>
          <w:rPr>
            <w:noProof/>
            <w:webHidden/>
          </w:rPr>
        </w:r>
        <w:r>
          <w:rPr>
            <w:noProof/>
            <w:webHidden/>
          </w:rPr>
          <w:fldChar w:fldCharType="separate"/>
        </w:r>
        <w:r>
          <w:rPr>
            <w:noProof/>
            <w:webHidden/>
          </w:rPr>
          <w:t>II</w:t>
        </w:r>
        <w:r>
          <w:rPr>
            <w:noProof/>
            <w:webHidden/>
          </w:rPr>
          <w:fldChar w:fldCharType="end"/>
        </w:r>
      </w:hyperlink>
    </w:p>
    <w:p w14:paraId="5C3DAB96" w14:textId="22B400B4" w:rsidR="001B00D4" w:rsidRDefault="001B00D4">
      <w:pPr>
        <w:pStyle w:val="TOC1"/>
        <w:tabs>
          <w:tab w:val="right" w:leader="dot" w:pos="9061"/>
        </w:tabs>
        <w:ind w:firstLine="480"/>
        <w:rPr>
          <w:rFonts w:asciiTheme="minorHAnsi" w:hAnsiTheme="minorHAnsi"/>
          <w:noProof/>
          <w:sz w:val="21"/>
        </w:rPr>
      </w:pPr>
      <w:hyperlink w:anchor="_Toc193751078" w:history="1">
        <w:r w:rsidRPr="00EC6BF6">
          <w:rPr>
            <w:rStyle w:val="ac"/>
            <w:rFonts w:hAnsi="黑体"/>
            <w:noProof/>
          </w:rPr>
          <w:t>目</w:t>
        </w:r>
        <w:r w:rsidRPr="00EC6BF6">
          <w:rPr>
            <w:rStyle w:val="ac"/>
            <w:rFonts w:hAnsi="黑体"/>
            <w:noProof/>
          </w:rPr>
          <w:t xml:space="preserve"> </w:t>
        </w:r>
        <w:r w:rsidRPr="00EC6BF6">
          <w:rPr>
            <w:rStyle w:val="ac"/>
            <w:rFonts w:hAnsi="黑体"/>
            <w:noProof/>
          </w:rPr>
          <w:t>录</w:t>
        </w:r>
        <w:r>
          <w:rPr>
            <w:noProof/>
            <w:webHidden/>
          </w:rPr>
          <w:tab/>
        </w:r>
        <w:r>
          <w:rPr>
            <w:noProof/>
            <w:webHidden/>
          </w:rPr>
          <w:fldChar w:fldCharType="begin"/>
        </w:r>
        <w:r>
          <w:rPr>
            <w:noProof/>
            <w:webHidden/>
          </w:rPr>
          <w:instrText xml:space="preserve"> PAGEREF _Toc193751078 \h </w:instrText>
        </w:r>
        <w:r>
          <w:rPr>
            <w:noProof/>
            <w:webHidden/>
          </w:rPr>
        </w:r>
        <w:r>
          <w:rPr>
            <w:noProof/>
            <w:webHidden/>
          </w:rPr>
          <w:fldChar w:fldCharType="separate"/>
        </w:r>
        <w:r>
          <w:rPr>
            <w:noProof/>
            <w:webHidden/>
          </w:rPr>
          <w:t>IV</w:t>
        </w:r>
        <w:r>
          <w:rPr>
            <w:noProof/>
            <w:webHidden/>
          </w:rPr>
          <w:fldChar w:fldCharType="end"/>
        </w:r>
      </w:hyperlink>
    </w:p>
    <w:p w14:paraId="44EC9294" w14:textId="50C9A118" w:rsidR="001B00D4" w:rsidRDefault="001B00D4">
      <w:pPr>
        <w:pStyle w:val="TOC1"/>
        <w:tabs>
          <w:tab w:val="right" w:leader="dot" w:pos="9061"/>
        </w:tabs>
        <w:ind w:firstLine="480"/>
        <w:rPr>
          <w:rFonts w:asciiTheme="minorHAnsi" w:hAnsiTheme="minorHAnsi"/>
          <w:noProof/>
          <w:sz w:val="21"/>
        </w:rPr>
      </w:pPr>
      <w:hyperlink w:anchor="_Toc193751079" w:history="1">
        <w:r w:rsidRPr="00EC6BF6">
          <w:rPr>
            <w:rStyle w:val="ac"/>
            <w:noProof/>
          </w:rPr>
          <w:t>第一章</w:t>
        </w:r>
        <w:r w:rsidRPr="00EC6BF6">
          <w:rPr>
            <w:rStyle w:val="ac"/>
            <w:noProof/>
          </w:rPr>
          <w:t xml:space="preserve"> </w:t>
        </w:r>
        <w:r w:rsidRPr="00EC6BF6">
          <w:rPr>
            <w:rStyle w:val="ac"/>
            <w:noProof/>
          </w:rPr>
          <w:t>引言</w:t>
        </w:r>
        <w:r>
          <w:rPr>
            <w:noProof/>
            <w:webHidden/>
          </w:rPr>
          <w:tab/>
        </w:r>
        <w:r>
          <w:rPr>
            <w:noProof/>
            <w:webHidden/>
          </w:rPr>
          <w:fldChar w:fldCharType="begin"/>
        </w:r>
        <w:r>
          <w:rPr>
            <w:noProof/>
            <w:webHidden/>
          </w:rPr>
          <w:instrText xml:space="preserve"> PAGEREF _Toc193751079 \h </w:instrText>
        </w:r>
        <w:r>
          <w:rPr>
            <w:noProof/>
            <w:webHidden/>
          </w:rPr>
        </w:r>
        <w:r>
          <w:rPr>
            <w:noProof/>
            <w:webHidden/>
          </w:rPr>
          <w:fldChar w:fldCharType="separate"/>
        </w:r>
        <w:r>
          <w:rPr>
            <w:noProof/>
            <w:webHidden/>
          </w:rPr>
          <w:t>1</w:t>
        </w:r>
        <w:r>
          <w:rPr>
            <w:noProof/>
            <w:webHidden/>
          </w:rPr>
          <w:fldChar w:fldCharType="end"/>
        </w:r>
      </w:hyperlink>
    </w:p>
    <w:p w14:paraId="42BFFF9F" w14:textId="2E043FD0" w:rsidR="001B00D4" w:rsidRDefault="001B00D4">
      <w:pPr>
        <w:pStyle w:val="TOC2"/>
        <w:tabs>
          <w:tab w:val="right" w:leader="dot" w:pos="9061"/>
        </w:tabs>
        <w:ind w:left="480" w:firstLine="480"/>
        <w:rPr>
          <w:rFonts w:asciiTheme="minorHAnsi" w:hAnsiTheme="minorHAnsi"/>
          <w:noProof/>
          <w:sz w:val="21"/>
        </w:rPr>
      </w:pPr>
      <w:hyperlink w:anchor="_Toc193751080" w:history="1">
        <w:r w:rsidRPr="00EC6BF6">
          <w:rPr>
            <w:rStyle w:val="ac"/>
            <w:noProof/>
          </w:rPr>
          <w:t>第一节</w:t>
        </w:r>
        <w:r w:rsidRPr="00EC6BF6">
          <w:rPr>
            <w:rStyle w:val="ac"/>
            <w:noProof/>
          </w:rPr>
          <w:t xml:space="preserve"> </w:t>
        </w:r>
        <w:r w:rsidRPr="00EC6BF6">
          <w:rPr>
            <w:rStyle w:val="ac"/>
            <w:noProof/>
          </w:rPr>
          <w:t>研究背景与意义</w:t>
        </w:r>
        <w:r>
          <w:rPr>
            <w:noProof/>
            <w:webHidden/>
          </w:rPr>
          <w:tab/>
        </w:r>
        <w:r>
          <w:rPr>
            <w:noProof/>
            <w:webHidden/>
          </w:rPr>
          <w:fldChar w:fldCharType="begin"/>
        </w:r>
        <w:r>
          <w:rPr>
            <w:noProof/>
            <w:webHidden/>
          </w:rPr>
          <w:instrText xml:space="preserve"> PAGEREF _Toc193751080 \h </w:instrText>
        </w:r>
        <w:r>
          <w:rPr>
            <w:noProof/>
            <w:webHidden/>
          </w:rPr>
        </w:r>
        <w:r>
          <w:rPr>
            <w:noProof/>
            <w:webHidden/>
          </w:rPr>
          <w:fldChar w:fldCharType="separate"/>
        </w:r>
        <w:r>
          <w:rPr>
            <w:noProof/>
            <w:webHidden/>
          </w:rPr>
          <w:t>1</w:t>
        </w:r>
        <w:r>
          <w:rPr>
            <w:noProof/>
            <w:webHidden/>
          </w:rPr>
          <w:fldChar w:fldCharType="end"/>
        </w:r>
      </w:hyperlink>
    </w:p>
    <w:p w14:paraId="5ABE5804" w14:textId="7DE5E0B3" w:rsidR="001B00D4" w:rsidRDefault="001B00D4">
      <w:pPr>
        <w:pStyle w:val="TOC3"/>
        <w:tabs>
          <w:tab w:val="right" w:leader="dot" w:pos="9061"/>
        </w:tabs>
        <w:ind w:left="960" w:firstLine="480"/>
        <w:rPr>
          <w:rFonts w:asciiTheme="minorHAnsi" w:hAnsiTheme="minorHAnsi"/>
          <w:noProof/>
          <w:sz w:val="21"/>
        </w:rPr>
      </w:pPr>
      <w:hyperlink w:anchor="_Toc193751081" w:history="1">
        <w:r w:rsidRPr="00EC6BF6">
          <w:rPr>
            <w:rStyle w:val="ac"/>
            <w:noProof/>
          </w:rPr>
          <w:t>一、研究背景</w:t>
        </w:r>
        <w:r>
          <w:rPr>
            <w:noProof/>
            <w:webHidden/>
          </w:rPr>
          <w:tab/>
        </w:r>
        <w:r>
          <w:rPr>
            <w:noProof/>
            <w:webHidden/>
          </w:rPr>
          <w:fldChar w:fldCharType="begin"/>
        </w:r>
        <w:r>
          <w:rPr>
            <w:noProof/>
            <w:webHidden/>
          </w:rPr>
          <w:instrText xml:space="preserve"> PAGEREF _Toc193751081 \h </w:instrText>
        </w:r>
        <w:r>
          <w:rPr>
            <w:noProof/>
            <w:webHidden/>
          </w:rPr>
        </w:r>
        <w:r>
          <w:rPr>
            <w:noProof/>
            <w:webHidden/>
          </w:rPr>
          <w:fldChar w:fldCharType="separate"/>
        </w:r>
        <w:r>
          <w:rPr>
            <w:noProof/>
            <w:webHidden/>
          </w:rPr>
          <w:t>1</w:t>
        </w:r>
        <w:r>
          <w:rPr>
            <w:noProof/>
            <w:webHidden/>
          </w:rPr>
          <w:fldChar w:fldCharType="end"/>
        </w:r>
      </w:hyperlink>
    </w:p>
    <w:p w14:paraId="534388D0" w14:textId="39EB936B" w:rsidR="001B00D4" w:rsidRDefault="001B00D4">
      <w:pPr>
        <w:pStyle w:val="TOC3"/>
        <w:tabs>
          <w:tab w:val="right" w:leader="dot" w:pos="9061"/>
        </w:tabs>
        <w:ind w:left="960" w:firstLine="480"/>
        <w:rPr>
          <w:rFonts w:asciiTheme="minorHAnsi" w:hAnsiTheme="minorHAnsi"/>
          <w:noProof/>
          <w:sz w:val="21"/>
        </w:rPr>
      </w:pPr>
      <w:hyperlink w:anchor="_Toc193751082" w:history="1">
        <w:r w:rsidRPr="00EC6BF6">
          <w:rPr>
            <w:rStyle w:val="ac"/>
            <w:noProof/>
          </w:rPr>
          <w:t>二、研究意义</w:t>
        </w:r>
        <w:r>
          <w:rPr>
            <w:noProof/>
            <w:webHidden/>
          </w:rPr>
          <w:tab/>
        </w:r>
        <w:r>
          <w:rPr>
            <w:noProof/>
            <w:webHidden/>
          </w:rPr>
          <w:fldChar w:fldCharType="begin"/>
        </w:r>
        <w:r>
          <w:rPr>
            <w:noProof/>
            <w:webHidden/>
          </w:rPr>
          <w:instrText xml:space="preserve"> PAGEREF _Toc193751082 \h </w:instrText>
        </w:r>
        <w:r>
          <w:rPr>
            <w:noProof/>
            <w:webHidden/>
          </w:rPr>
        </w:r>
        <w:r>
          <w:rPr>
            <w:noProof/>
            <w:webHidden/>
          </w:rPr>
          <w:fldChar w:fldCharType="separate"/>
        </w:r>
        <w:r>
          <w:rPr>
            <w:noProof/>
            <w:webHidden/>
          </w:rPr>
          <w:t>1</w:t>
        </w:r>
        <w:r>
          <w:rPr>
            <w:noProof/>
            <w:webHidden/>
          </w:rPr>
          <w:fldChar w:fldCharType="end"/>
        </w:r>
      </w:hyperlink>
    </w:p>
    <w:p w14:paraId="60E47AF6" w14:textId="564FFB16" w:rsidR="001B00D4" w:rsidRDefault="001B00D4">
      <w:pPr>
        <w:pStyle w:val="TOC2"/>
        <w:tabs>
          <w:tab w:val="right" w:leader="dot" w:pos="9061"/>
        </w:tabs>
        <w:ind w:left="480" w:firstLine="480"/>
        <w:rPr>
          <w:rFonts w:asciiTheme="minorHAnsi" w:hAnsiTheme="minorHAnsi"/>
          <w:noProof/>
          <w:sz w:val="21"/>
        </w:rPr>
      </w:pPr>
      <w:hyperlink w:anchor="_Toc193751083" w:history="1">
        <w:r w:rsidRPr="00EC6BF6">
          <w:rPr>
            <w:rStyle w:val="ac"/>
            <w:noProof/>
          </w:rPr>
          <w:t>第二节</w:t>
        </w:r>
        <w:r w:rsidRPr="00EC6BF6">
          <w:rPr>
            <w:rStyle w:val="ac"/>
            <w:noProof/>
          </w:rPr>
          <w:t xml:space="preserve"> </w:t>
        </w:r>
        <w:r w:rsidRPr="00EC6BF6">
          <w:rPr>
            <w:rStyle w:val="ac"/>
            <w:noProof/>
          </w:rPr>
          <w:t>研究内容与方法</w:t>
        </w:r>
        <w:r>
          <w:rPr>
            <w:noProof/>
            <w:webHidden/>
          </w:rPr>
          <w:tab/>
        </w:r>
        <w:r>
          <w:rPr>
            <w:noProof/>
            <w:webHidden/>
          </w:rPr>
          <w:fldChar w:fldCharType="begin"/>
        </w:r>
        <w:r>
          <w:rPr>
            <w:noProof/>
            <w:webHidden/>
          </w:rPr>
          <w:instrText xml:space="preserve"> PAGEREF _Toc193751083 \h </w:instrText>
        </w:r>
        <w:r>
          <w:rPr>
            <w:noProof/>
            <w:webHidden/>
          </w:rPr>
        </w:r>
        <w:r>
          <w:rPr>
            <w:noProof/>
            <w:webHidden/>
          </w:rPr>
          <w:fldChar w:fldCharType="separate"/>
        </w:r>
        <w:r>
          <w:rPr>
            <w:noProof/>
            <w:webHidden/>
          </w:rPr>
          <w:t>2</w:t>
        </w:r>
        <w:r>
          <w:rPr>
            <w:noProof/>
            <w:webHidden/>
          </w:rPr>
          <w:fldChar w:fldCharType="end"/>
        </w:r>
      </w:hyperlink>
    </w:p>
    <w:p w14:paraId="384E22AF" w14:textId="1259ACCB" w:rsidR="001B00D4" w:rsidRDefault="001B00D4">
      <w:pPr>
        <w:pStyle w:val="TOC3"/>
        <w:tabs>
          <w:tab w:val="right" w:leader="dot" w:pos="9061"/>
        </w:tabs>
        <w:ind w:left="960" w:firstLine="480"/>
        <w:rPr>
          <w:rFonts w:asciiTheme="minorHAnsi" w:hAnsiTheme="minorHAnsi"/>
          <w:noProof/>
          <w:sz w:val="21"/>
        </w:rPr>
      </w:pPr>
      <w:hyperlink w:anchor="_Toc193751084" w:history="1">
        <w:r w:rsidRPr="00EC6BF6">
          <w:rPr>
            <w:rStyle w:val="ac"/>
            <w:noProof/>
          </w:rPr>
          <w:t>一、研究内容</w:t>
        </w:r>
        <w:r>
          <w:rPr>
            <w:noProof/>
            <w:webHidden/>
          </w:rPr>
          <w:tab/>
        </w:r>
        <w:r>
          <w:rPr>
            <w:noProof/>
            <w:webHidden/>
          </w:rPr>
          <w:fldChar w:fldCharType="begin"/>
        </w:r>
        <w:r>
          <w:rPr>
            <w:noProof/>
            <w:webHidden/>
          </w:rPr>
          <w:instrText xml:space="preserve"> PAGEREF _Toc193751084 \h </w:instrText>
        </w:r>
        <w:r>
          <w:rPr>
            <w:noProof/>
            <w:webHidden/>
          </w:rPr>
        </w:r>
        <w:r>
          <w:rPr>
            <w:noProof/>
            <w:webHidden/>
          </w:rPr>
          <w:fldChar w:fldCharType="separate"/>
        </w:r>
        <w:r>
          <w:rPr>
            <w:noProof/>
            <w:webHidden/>
          </w:rPr>
          <w:t>2</w:t>
        </w:r>
        <w:r>
          <w:rPr>
            <w:noProof/>
            <w:webHidden/>
          </w:rPr>
          <w:fldChar w:fldCharType="end"/>
        </w:r>
      </w:hyperlink>
    </w:p>
    <w:p w14:paraId="28955BF5" w14:textId="02D49189" w:rsidR="001B00D4" w:rsidRDefault="001B00D4">
      <w:pPr>
        <w:pStyle w:val="TOC3"/>
        <w:tabs>
          <w:tab w:val="right" w:leader="dot" w:pos="9061"/>
        </w:tabs>
        <w:ind w:left="960" w:firstLine="480"/>
        <w:rPr>
          <w:rFonts w:asciiTheme="minorHAnsi" w:hAnsiTheme="minorHAnsi"/>
          <w:noProof/>
          <w:sz w:val="21"/>
        </w:rPr>
      </w:pPr>
      <w:hyperlink w:anchor="_Toc193751085" w:history="1">
        <w:r w:rsidRPr="00EC6BF6">
          <w:rPr>
            <w:rStyle w:val="ac"/>
            <w:noProof/>
          </w:rPr>
          <w:t>二、研究方法</w:t>
        </w:r>
        <w:r>
          <w:rPr>
            <w:noProof/>
            <w:webHidden/>
          </w:rPr>
          <w:tab/>
        </w:r>
        <w:r>
          <w:rPr>
            <w:noProof/>
            <w:webHidden/>
          </w:rPr>
          <w:fldChar w:fldCharType="begin"/>
        </w:r>
        <w:r>
          <w:rPr>
            <w:noProof/>
            <w:webHidden/>
          </w:rPr>
          <w:instrText xml:space="preserve"> PAGEREF _Toc193751085 \h </w:instrText>
        </w:r>
        <w:r>
          <w:rPr>
            <w:noProof/>
            <w:webHidden/>
          </w:rPr>
        </w:r>
        <w:r>
          <w:rPr>
            <w:noProof/>
            <w:webHidden/>
          </w:rPr>
          <w:fldChar w:fldCharType="separate"/>
        </w:r>
        <w:r>
          <w:rPr>
            <w:noProof/>
            <w:webHidden/>
          </w:rPr>
          <w:t>3</w:t>
        </w:r>
        <w:r>
          <w:rPr>
            <w:noProof/>
            <w:webHidden/>
          </w:rPr>
          <w:fldChar w:fldCharType="end"/>
        </w:r>
      </w:hyperlink>
    </w:p>
    <w:p w14:paraId="04F58B51" w14:textId="737FCA27" w:rsidR="001B00D4" w:rsidRDefault="001B00D4">
      <w:pPr>
        <w:pStyle w:val="TOC2"/>
        <w:tabs>
          <w:tab w:val="right" w:leader="dot" w:pos="9061"/>
        </w:tabs>
        <w:ind w:left="480" w:firstLine="480"/>
        <w:rPr>
          <w:rFonts w:asciiTheme="minorHAnsi" w:hAnsiTheme="minorHAnsi"/>
          <w:noProof/>
          <w:sz w:val="21"/>
        </w:rPr>
      </w:pPr>
      <w:hyperlink w:anchor="_Toc193751086" w:history="1">
        <w:r w:rsidRPr="00EC6BF6">
          <w:rPr>
            <w:rStyle w:val="ac"/>
            <w:noProof/>
          </w:rPr>
          <w:t>第三节</w:t>
        </w:r>
        <w:r w:rsidRPr="00EC6BF6">
          <w:rPr>
            <w:rStyle w:val="ac"/>
            <w:noProof/>
          </w:rPr>
          <w:t xml:space="preserve"> </w:t>
        </w:r>
        <w:r w:rsidRPr="00EC6BF6">
          <w:rPr>
            <w:rStyle w:val="ac"/>
            <w:noProof/>
          </w:rPr>
          <w:t>研究创新点与贡献</w:t>
        </w:r>
        <w:r>
          <w:rPr>
            <w:noProof/>
            <w:webHidden/>
          </w:rPr>
          <w:tab/>
        </w:r>
        <w:r>
          <w:rPr>
            <w:noProof/>
            <w:webHidden/>
          </w:rPr>
          <w:fldChar w:fldCharType="begin"/>
        </w:r>
        <w:r>
          <w:rPr>
            <w:noProof/>
            <w:webHidden/>
          </w:rPr>
          <w:instrText xml:space="preserve"> PAGEREF _Toc193751086 \h </w:instrText>
        </w:r>
        <w:r>
          <w:rPr>
            <w:noProof/>
            <w:webHidden/>
          </w:rPr>
        </w:r>
        <w:r>
          <w:rPr>
            <w:noProof/>
            <w:webHidden/>
          </w:rPr>
          <w:fldChar w:fldCharType="separate"/>
        </w:r>
        <w:r>
          <w:rPr>
            <w:noProof/>
            <w:webHidden/>
          </w:rPr>
          <w:t>3</w:t>
        </w:r>
        <w:r>
          <w:rPr>
            <w:noProof/>
            <w:webHidden/>
          </w:rPr>
          <w:fldChar w:fldCharType="end"/>
        </w:r>
      </w:hyperlink>
    </w:p>
    <w:p w14:paraId="5AEE5693" w14:textId="1CBFEE8F" w:rsidR="001B00D4" w:rsidRDefault="001B00D4">
      <w:pPr>
        <w:pStyle w:val="TOC2"/>
        <w:tabs>
          <w:tab w:val="right" w:leader="dot" w:pos="9061"/>
        </w:tabs>
        <w:ind w:left="480" w:firstLine="480"/>
        <w:rPr>
          <w:rFonts w:asciiTheme="minorHAnsi" w:hAnsiTheme="minorHAnsi"/>
          <w:noProof/>
          <w:sz w:val="21"/>
        </w:rPr>
      </w:pPr>
      <w:hyperlink w:anchor="_Toc193751087" w:history="1">
        <w:r w:rsidRPr="00EC6BF6">
          <w:rPr>
            <w:rStyle w:val="ac"/>
            <w:noProof/>
          </w:rPr>
          <w:t>第四节</w:t>
        </w:r>
        <w:r w:rsidRPr="00EC6BF6">
          <w:rPr>
            <w:rStyle w:val="ac"/>
            <w:noProof/>
          </w:rPr>
          <w:t xml:space="preserve"> </w:t>
        </w:r>
        <w:r w:rsidRPr="00EC6BF6">
          <w:rPr>
            <w:rStyle w:val="ac"/>
            <w:noProof/>
          </w:rPr>
          <w:t>结构安排</w:t>
        </w:r>
        <w:r>
          <w:rPr>
            <w:noProof/>
            <w:webHidden/>
          </w:rPr>
          <w:tab/>
        </w:r>
        <w:r>
          <w:rPr>
            <w:noProof/>
            <w:webHidden/>
          </w:rPr>
          <w:fldChar w:fldCharType="begin"/>
        </w:r>
        <w:r>
          <w:rPr>
            <w:noProof/>
            <w:webHidden/>
          </w:rPr>
          <w:instrText xml:space="preserve"> PAGEREF _Toc193751087 \h </w:instrText>
        </w:r>
        <w:r>
          <w:rPr>
            <w:noProof/>
            <w:webHidden/>
          </w:rPr>
        </w:r>
        <w:r>
          <w:rPr>
            <w:noProof/>
            <w:webHidden/>
          </w:rPr>
          <w:fldChar w:fldCharType="separate"/>
        </w:r>
        <w:r>
          <w:rPr>
            <w:noProof/>
            <w:webHidden/>
          </w:rPr>
          <w:t>3</w:t>
        </w:r>
        <w:r>
          <w:rPr>
            <w:noProof/>
            <w:webHidden/>
          </w:rPr>
          <w:fldChar w:fldCharType="end"/>
        </w:r>
      </w:hyperlink>
    </w:p>
    <w:p w14:paraId="047C2F6E" w14:textId="3DC44355" w:rsidR="001B00D4" w:rsidRDefault="001B00D4">
      <w:pPr>
        <w:pStyle w:val="TOC1"/>
        <w:tabs>
          <w:tab w:val="right" w:leader="dot" w:pos="9061"/>
        </w:tabs>
        <w:ind w:firstLine="480"/>
        <w:rPr>
          <w:rFonts w:asciiTheme="minorHAnsi" w:hAnsiTheme="minorHAnsi"/>
          <w:noProof/>
          <w:sz w:val="21"/>
        </w:rPr>
      </w:pPr>
      <w:hyperlink w:anchor="_Toc193751088" w:history="1">
        <w:r w:rsidRPr="00EC6BF6">
          <w:rPr>
            <w:rStyle w:val="ac"/>
            <w:noProof/>
          </w:rPr>
          <w:t>第二章</w:t>
        </w:r>
        <w:r w:rsidRPr="00EC6BF6">
          <w:rPr>
            <w:rStyle w:val="ac"/>
            <w:noProof/>
          </w:rPr>
          <w:t xml:space="preserve"> </w:t>
        </w:r>
        <w:r w:rsidRPr="00EC6BF6">
          <w:rPr>
            <w:rStyle w:val="ac"/>
            <w:noProof/>
          </w:rPr>
          <w:t>文献综述</w:t>
        </w:r>
        <w:r>
          <w:rPr>
            <w:noProof/>
            <w:webHidden/>
          </w:rPr>
          <w:tab/>
        </w:r>
        <w:r>
          <w:rPr>
            <w:noProof/>
            <w:webHidden/>
          </w:rPr>
          <w:fldChar w:fldCharType="begin"/>
        </w:r>
        <w:r>
          <w:rPr>
            <w:noProof/>
            <w:webHidden/>
          </w:rPr>
          <w:instrText xml:space="preserve"> PAGEREF _Toc193751088 \h </w:instrText>
        </w:r>
        <w:r>
          <w:rPr>
            <w:noProof/>
            <w:webHidden/>
          </w:rPr>
        </w:r>
        <w:r>
          <w:rPr>
            <w:noProof/>
            <w:webHidden/>
          </w:rPr>
          <w:fldChar w:fldCharType="separate"/>
        </w:r>
        <w:r>
          <w:rPr>
            <w:noProof/>
            <w:webHidden/>
          </w:rPr>
          <w:t>4</w:t>
        </w:r>
        <w:r>
          <w:rPr>
            <w:noProof/>
            <w:webHidden/>
          </w:rPr>
          <w:fldChar w:fldCharType="end"/>
        </w:r>
      </w:hyperlink>
    </w:p>
    <w:p w14:paraId="2B344343" w14:textId="03084587" w:rsidR="001B00D4" w:rsidRDefault="001B00D4">
      <w:pPr>
        <w:pStyle w:val="TOC2"/>
        <w:tabs>
          <w:tab w:val="right" w:leader="dot" w:pos="9061"/>
        </w:tabs>
        <w:ind w:left="480" w:firstLine="480"/>
        <w:rPr>
          <w:rFonts w:asciiTheme="minorHAnsi" w:hAnsiTheme="minorHAnsi"/>
          <w:noProof/>
          <w:sz w:val="21"/>
        </w:rPr>
      </w:pPr>
      <w:hyperlink w:anchor="_Toc193751089" w:history="1">
        <w:r w:rsidRPr="00EC6BF6">
          <w:rPr>
            <w:rStyle w:val="ac"/>
            <w:noProof/>
          </w:rPr>
          <w:t>第一节</w:t>
        </w:r>
        <w:r w:rsidRPr="00EC6BF6">
          <w:rPr>
            <w:rStyle w:val="ac"/>
            <w:noProof/>
          </w:rPr>
          <w:t xml:space="preserve"> </w:t>
        </w:r>
        <w:r w:rsidRPr="00EC6BF6">
          <w:rPr>
            <w:rStyle w:val="ac"/>
            <w:noProof/>
          </w:rPr>
          <w:t>投资者情绪研究综述</w:t>
        </w:r>
        <w:r>
          <w:rPr>
            <w:noProof/>
            <w:webHidden/>
          </w:rPr>
          <w:tab/>
        </w:r>
        <w:r>
          <w:rPr>
            <w:noProof/>
            <w:webHidden/>
          </w:rPr>
          <w:fldChar w:fldCharType="begin"/>
        </w:r>
        <w:r>
          <w:rPr>
            <w:noProof/>
            <w:webHidden/>
          </w:rPr>
          <w:instrText xml:space="preserve"> PAGEREF _Toc193751089 \h </w:instrText>
        </w:r>
        <w:r>
          <w:rPr>
            <w:noProof/>
            <w:webHidden/>
          </w:rPr>
        </w:r>
        <w:r>
          <w:rPr>
            <w:noProof/>
            <w:webHidden/>
          </w:rPr>
          <w:fldChar w:fldCharType="separate"/>
        </w:r>
        <w:r>
          <w:rPr>
            <w:noProof/>
            <w:webHidden/>
          </w:rPr>
          <w:t>4</w:t>
        </w:r>
        <w:r>
          <w:rPr>
            <w:noProof/>
            <w:webHidden/>
          </w:rPr>
          <w:fldChar w:fldCharType="end"/>
        </w:r>
      </w:hyperlink>
    </w:p>
    <w:p w14:paraId="0F0532F1" w14:textId="7A74FF3C" w:rsidR="001B00D4" w:rsidRDefault="001B00D4">
      <w:pPr>
        <w:pStyle w:val="TOC3"/>
        <w:tabs>
          <w:tab w:val="right" w:leader="dot" w:pos="9061"/>
        </w:tabs>
        <w:ind w:left="960" w:firstLine="480"/>
        <w:rPr>
          <w:rFonts w:asciiTheme="minorHAnsi" w:hAnsiTheme="minorHAnsi"/>
          <w:noProof/>
          <w:sz w:val="21"/>
        </w:rPr>
      </w:pPr>
      <w:hyperlink w:anchor="_Toc193751090" w:history="1">
        <w:r w:rsidRPr="00EC6BF6">
          <w:rPr>
            <w:rStyle w:val="ac"/>
            <w:noProof/>
          </w:rPr>
          <w:t>一、投资者情绪的定义与测度</w:t>
        </w:r>
        <w:r>
          <w:rPr>
            <w:noProof/>
            <w:webHidden/>
          </w:rPr>
          <w:tab/>
        </w:r>
        <w:r>
          <w:rPr>
            <w:noProof/>
            <w:webHidden/>
          </w:rPr>
          <w:fldChar w:fldCharType="begin"/>
        </w:r>
        <w:r>
          <w:rPr>
            <w:noProof/>
            <w:webHidden/>
          </w:rPr>
          <w:instrText xml:space="preserve"> PAGEREF _Toc193751090 \h </w:instrText>
        </w:r>
        <w:r>
          <w:rPr>
            <w:noProof/>
            <w:webHidden/>
          </w:rPr>
        </w:r>
        <w:r>
          <w:rPr>
            <w:noProof/>
            <w:webHidden/>
          </w:rPr>
          <w:fldChar w:fldCharType="separate"/>
        </w:r>
        <w:r>
          <w:rPr>
            <w:noProof/>
            <w:webHidden/>
          </w:rPr>
          <w:t>4</w:t>
        </w:r>
        <w:r>
          <w:rPr>
            <w:noProof/>
            <w:webHidden/>
          </w:rPr>
          <w:fldChar w:fldCharType="end"/>
        </w:r>
      </w:hyperlink>
    </w:p>
    <w:p w14:paraId="557FF39C" w14:textId="7560C5C9" w:rsidR="001B00D4" w:rsidRDefault="001B00D4">
      <w:pPr>
        <w:pStyle w:val="TOC3"/>
        <w:tabs>
          <w:tab w:val="right" w:leader="dot" w:pos="9061"/>
        </w:tabs>
        <w:ind w:left="960" w:firstLine="480"/>
        <w:rPr>
          <w:rFonts w:asciiTheme="minorHAnsi" w:hAnsiTheme="minorHAnsi"/>
          <w:noProof/>
          <w:sz w:val="21"/>
        </w:rPr>
      </w:pPr>
      <w:hyperlink w:anchor="_Toc193751091" w:history="1">
        <w:r w:rsidRPr="00EC6BF6">
          <w:rPr>
            <w:rStyle w:val="ac"/>
            <w:noProof/>
          </w:rPr>
          <w:t>二、投资者情绪与资本市场表现关系研究</w:t>
        </w:r>
        <w:r>
          <w:rPr>
            <w:noProof/>
            <w:webHidden/>
          </w:rPr>
          <w:tab/>
        </w:r>
        <w:r>
          <w:rPr>
            <w:noProof/>
            <w:webHidden/>
          </w:rPr>
          <w:fldChar w:fldCharType="begin"/>
        </w:r>
        <w:r>
          <w:rPr>
            <w:noProof/>
            <w:webHidden/>
          </w:rPr>
          <w:instrText xml:space="preserve"> PAGEREF _Toc193751091 \h </w:instrText>
        </w:r>
        <w:r>
          <w:rPr>
            <w:noProof/>
            <w:webHidden/>
          </w:rPr>
        </w:r>
        <w:r>
          <w:rPr>
            <w:noProof/>
            <w:webHidden/>
          </w:rPr>
          <w:fldChar w:fldCharType="separate"/>
        </w:r>
        <w:r>
          <w:rPr>
            <w:noProof/>
            <w:webHidden/>
          </w:rPr>
          <w:t>4</w:t>
        </w:r>
        <w:r>
          <w:rPr>
            <w:noProof/>
            <w:webHidden/>
          </w:rPr>
          <w:fldChar w:fldCharType="end"/>
        </w:r>
      </w:hyperlink>
    </w:p>
    <w:p w14:paraId="28B17A05" w14:textId="76F5ADCC" w:rsidR="001B00D4" w:rsidRDefault="001B00D4">
      <w:pPr>
        <w:pStyle w:val="TOC2"/>
        <w:tabs>
          <w:tab w:val="right" w:leader="dot" w:pos="9061"/>
        </w:tabs>
        <w:ind w:left="480" w:firstLine="480"/>
        <w:rPr>
          <w:rFonts w:asciiTheme="minorHAnsi" w:hAnsiTheme="minorHAnsi"/>
          <w:noProof/>
          <w:sz w:val="21"/>
        </w:rPr>
      </w:pPr>
      <w:hyperlink w:anchor="_Toc193751092" w:history="1">
        <w:r w:rsidRPr="00EC6BF6">
          <w:rPr>
            <w:rStyle w:val="ac"/>
            <w:noProof/>
          </w:rPr>
          <w:t>第二节</w:t>
        </w:r>
        <w:r w:rsidRPr="00EC6BF6">
          <w:rPr>
            <w:rStyle w:val="ac"/>
            <w:noProof/>
          </w:rPr>
          <w:t xml:space="preserve"> </w:t>
        </w:r>
        <w:r w:rsidRPr="00EC6BF6">
          <w:rPr>
            <w:rStyle w:val="ac"/>
            <w:noProof/>
          </w:rPr>
          <w:t>自然语言处理技术研究进展</w:t>
        </w:r>
        <w:r>
          <w:rPr>
            <w:noProof/>
            <w:webHidden/>
          </w:rPr>
          <w:tab/>
        </w:r>
        <w:r>
          <w:rPr>
            <w:noProof/>
            <w:webHidden/>
          </w:rPr>
          <w:fldChar w:fldCharType="begin"/>
        </w:r>
        <w:r>
          <w:rPr>
            <w:noProof/>
            <w:webHidden/>
          </w:rPr>
          <w:instrText xml:space="preserve"> PAGEREF _Toc193751092 \h </w:instrText>
        </w:r>
        <w:r>
          <w:rPr>
            <w:noProof/>
            <w:webHidden/>
          </w:rPr>
        </w:r>
        <w:r>
          <w:rPr>
            <w:noProof/>
            <w:webHidden/>
          </w:rPr>
          <w:fldChar w:fldCharType="separate"/>
        </w:r>
        <w:r>
          <w:rPr>
            <w:noProof/>
            <w:webHidden/>
          </w:rPr>
          <w:t>5</w:t>
        </w:r>
        <w:r>
          <w:rPr>
            <w:noProof/>
            <w:webHidden/>
          </w:rPr>
          <w:fldChar w:fldCharType="end"/>
        </w:r>
      </w:hyperlink>
    </w:p>
    <w:p w14:paraId="3BA2DD32" w14:textId="05628C31" w:rsidR="001B00D4" w:rsidRDefault="001B00D4">
      <w:pPr>
        <w:pStyle w:val="TOC3"/>
        <w:tabs>
          <w:tab w:val="right" w:leader="dot" w:pos="9061"/>
        </w:tabs>
        <w:ind w:left="960" w:firstLine="480"/>
        <w:rPr>
          <w:rFonts w:asciiTheme="minorHAnsi" w:hAnsiTheme="minorHAnsi"/>
          <w:noProof/>
          <w:sz w:val="21"/>
        </w:rPr>
      </w:pPr>
      <w:hyperlink w:anchor="_Toc193751093" w:history="1">
        <w:r w:rsidRPr="00EC6BF6">
          <w:rPr>
            <w:rStyle w:val="ac"/>
            <w:noProof/>
          </w:rPr>
          <w:t>一、文本情感分析方法演进</w:t>
        </w:r>
        <w:r>
          <w:rPr>
            <w:noProof/>
            <w:webHidden/>
          </w:rPr>
          <w:tab/>
        </w:r>
        <w:r>
          <w:rPr>
            <w:noProof/>
            <w:webHidden/>
          </w:rPr>
          <w:fldChar w:fldCharType="begin"/>
        </w:r>
        <w:r>
          <w:rPr>
            <w:noProof/>
            <w:webHidden/>
          </w:rPr>
          <w:instrText xml:space="preserve"> PAGEREF _Toc193751093 \h </w:instrText>
        </w:r>
        <w:r>
          <w:rPr>
            <w:noProof/>
            <w:webHidden/>
          </w:rPr>
        </w:r>
        <w:r>
          <w:rPr>
            <w:noProof/>
            <w:webHidden/>
          </w:rPr>
          <w:fldChar w:fldCharType="separate"/>
        </w:r>
        <w:r>
          <w:rPr>
            <w:noProof/>
            <w:webHidden/>
          </w:rPr>
          <w:t>5</w:t>
        </w:r>
        <w:r>
          <w:rPr>
            <w:noProof/>
            <w:webHidden/>
          </w:rPr>
          <w:fldChar w:fldCharType="end"/>
        </w:r>
      </w:hyperlink>
    </w:p>
    <w:p w14:paraId="720C96A9" w14:textId="3F4E42FC" w:rsidR="001B00D4" w:rsidRDefault="001B00D4">
      <w:pPr>
        <w:pStyle w:val="TOC3"/>
        <w:tabs>
          <w:tab w:val="right" w:leader="dot" w:pos="9061"/>
        </w:tabs>
        <w:ind w:left="960" w:firstLine="480"/>
        <w:rPr>
          <w:rFonts w:asciiTheme="minorHAnsi" w:hAnsiTheme="minorHAnsi"/>
          <w:noProof/>
          <w:sz w:val="21"/>
        </w:rPr>
      </w:pPr>
      <w:hyperlink w:anchor="_Toc193751094" w:history="1">
        <w:r w:rsidRPr="00EC6BF6">
          <w:rPr>
            <w:rStyle w:val="ac"/>
            <w:noProof/>
          </w:rPr>
          <w:t>二、自然语言处理技术在金融领域的应用</w:t>
        </w:r>
        <w:r>
          <w:rPr>
            <w:noProof/>
            <w:webHidden/>
          </w:rPr>
          <w:tab/>
        </w:r>
        <w:r>
          <w:rPr>
            <w:noProof/>
            <w:webHidden/>
          </w:rPr>
          <w:fldChar w:fldCharType="begin"/>
        </w:r>
        <w:r>
          <w:rPr>
            <w:noProof/>
            <w:webHidden/>
          </w:rPr>
          <w:instrText xml:space="preserve"> PAGEREF _Toc193751094 \h </w:instrText>
        </w:r>
        <w:r>
          <w:rPr>
            <w:noProof/>
            <w:webHidden/>
          </w:rPr>
        </w:r>
        <w:r>
          <w:rPr>
            <w:noProof/>
            <w:webHidden/>
          </w:rPr>
          <w:fldChar w:fldCharType="separate"/>
        </w:r>
        <w:r>
          <w:rPr>
            <w:noProof/>
            <w:webHidden/>
          </w:rPr>
          <w:t>6</w:t>
        </w:r>
        <w:r>
          <w:rPr>
            <w:noProof/>
            <w:webHidden/>
          </w:rPr>
          <w:fldChar w:fldCharType="end"/>
        </w:r>
      </w:hyperlink>
    </w:p>
    <w:p w14:paraId="67FCC6E1" w14:textId="30F09AA0" w:rsidR="001B00D4" w:rsidRDefault="001B00D4">
      <w:pPr>
        <w:pStyle w:val="TOC2"/>
        <w:tabs>
          <w:tab w:val="right" w:leader="dot" w:pos="9061"/>
        </w:tabs>
        <w:ind w:left="480" w:firstLine="480"/>
        <w:rPr>
          <w:rFonts w:asciiTheme="minorHAnsi" w:hAnsiTheme="minorHAnsi"/>
          <w:noProof/>
          <w:sz w:val="21"/>
        </w:rPr>
      </w:pPr>
      <w:hyperlink w:anchor="_Toc193751095" w:history="1">
        <w:r w:rsidRPr="00EC6BF6">
          <w:rPr>
            <w:rStyle w:val="ac"/>
            <w:noProof/>
          </w:rPr>
          <w:t>第三节</w:t>
        </w:r>
        <w:r w:rsidRPr="00EC6BF6">
          <w:rPr>
            <w:rStyle w:val="ac"/>
            <w:noProof/>
          </w:rPr>
          <w:t xml:space="preserve"> </w:t>
        </w:r>
        <w:r w:rsidRPr="00EC6BF6">
          <w:rPr>
            <w:rStyle w:val="ac"/>
            <w:noProof/>
          </w:rPr>
          <w:t>研究评述</w:t>
        </w:r>
        <w:r>
          <w:rPr>
            <w:noProof/>
            <w:webHidden/>
          </w:rPr>
          <w:tab/>
        </w:r>
        <w:r>
          <w:rPr>
            <w:noProof/>
            <w:webHidden/>
          </w:rPr>
          <w:fldChar w:fldCharType="begin"/>
        </w:r>
        <w:r>
          <w:rPr>
            <w:noProof/>
            <w:webHidden/>
          </w:rPr>
          <w:instrText xml:space="preserve"> PAGEREF _Toc193751095 \h </w:instrText>
        </w:r>
        <w:r>
          <w:rPr>
            <w:noProof/>
            <w:webHidden/>
          </w:rPr>
        </w:r>
        <w:r>
          <w:rPr>
            <w:noProof/>
            <w:webHidden/>
          </w:rPr>
          <w:fldChar w:fldCharType="separate"/>
        </w:r>
        <w:r>
          <w:rPr>
            <w:noProof/>
            <w:webHidden/>
          </w:rPr>
          <w:t>6</w:t>
        </w:r>
        <w:r>
          <w:rPr>
            <w:noProof/>
            <w:webHidden/>
          </w:rPr>
          <w:fldChar w:fldCharType="end"/>
        </w:r>
      </w:hyperlink>
    </w:p>
    <w:p w14:paraId="67669EBF" w14:textId="49AC2879" w:rsidR="001B00D4" w:rsidRDefault="001B00D4">
      <w:pPr>
        <w:pStyle w:val="TOC1"/>
        <w:tabs>
          <w:tab w:val="right" w:leader="dot" w:pos="9061"/>
        </w:tabs>
        <w:ind w:firstLine="480"/>
        <w:rPr>
          <w:rFonts w:asciiTheme="minorHAnsi" w:hAnsiTheme="minorHAnsi"/>
          <w:noProof/>
          <w:sz w:val="21"/>
        </w:rPr>
      </w:pPr>
      <w:hyperlink w:anchor="_Toc193751096" w:history="1">
        <w:r w:rsidRPr="00EC6BF6">
          <w:rPr>
            <w:rStyle w:val="ac"/>
            <w:noProof/>
          </w:rPr>
          <w:t>第三章</w:t>
        </w:r>
        <w:r w:rsidRPr="00EC6BF6">
          <w:rPr>
            <w:rStyle w:val="ac"/>
            <w:noProof/>
          </w:rPr>
          <w:t xml:space="preserve"> </w:t>
        </w:r>
        <w:r w:rsidRPr="00EC6BF6">
          <w:rPr>
            <w:rStyle w:val="ac"/>
            <w:noProof/>
          </w:rPr>
          <w:t>研究设计</w:t>
        </w:r>
        <w:r>
          <w:rPr>
            <w:noProof/>
            <w:webHidden/>
          </w:rPr>
          <w:tab/>
        </w:r>
        <w:r>
          <w:rPr>
            <w:noProof/>
            <w:webHidden/>
          </w:rPr>
          <w:fldChar w:fldCharType="begin"/>
        </w:r>
        <w:r>
          <w:rPr>
            <w:noProof/>
            <w:webHidden/>
          </w:rPr>
          <w:instrText xml:space="preserve"> PAGEREF _Toc193751096 \h </w:instrText>
        </w:r>
        <w:r>
          <w:rPr>
            <w:noProof/>
            <w:webHidden/>
          </w:rPr>
        </w:r>
        <w:r>
          <w:rPr>
            <w:noProof/>
            <w:webHidden/>
          </w:rPr>
          <w:fldChar w:fldCharType="separate"/>
        </w:r>
        <w:r>
          <w:rPr>
            <w:noProof/>
            <w:webHidden/>
          </w:rPr>
          <w:t>8</w:t>
        </w:r>
        <w:r>
          <w:rPr>
            <w:noProof/>
            <w:webHidden/>
          </w:rPr>
          <w:fldChar w:fldCharType="end"/>
        </w:r>
      </w:hyperlink>
    </w:p>
    <w:p w14:paraId="66E4ECA3" w14:textId="20C5ABF9" w:rsidR="001B00D4" w:rsidRDefault="001B00D4">
      <w:pPr>
        <w:pStyle w:val="TOC2"/>
        <w:tabs>
          <w:tab w:val="right" w:leader="dot" w:pos="9061"/>
        </w:tabs>
        <w:ind w:left="480" w:firstLine="480"/>
        <w:rPr>
          <w:rFonts w:asciiTheme="minorHAnsi" w:hAnsiTheme="minorHAnsi"/>
          <w:noProof/>
          <w:sz w:val="21"/>
        </w:rPr>
      </w:pPr>
      <w:hyperlink w:anchor="_Toc193751097" w:history="1">
        <w:r w:rsidRPr="00EC6BF6">
          <w:rPr>
            <w:rStyle w:val="ac"/>
            <w:noProof/>
          </w:rPr>
          <w:t>第一节</w:t>
        </w:r>
        <w:r w:rsidRPr="00EC6BF6">
          <w:rPr>
            <w:rStyle w:val="ac"/>
            <w:noProof/>
          </w:rPr>
          <w:t xml:space="preserve"> </w:t>
        </w:r>
        <w:r w:rsidRPr="00EC6BF6">
          <w:rPr>
            <w:rStyle w:val="ac"/>
            <w:noProof/>
          </w:rPr>
          <w:t>数据来源与处理</w:t>
        </w:r>
        <w:r>
          <w:rPr>
            <w:noProof/>
            <w:webHidden/>
          </w:rPr>
          <w:tab/>
        </w:r>
        <w:r>
          <w:rPr>
            <w:noProof/>
            <w:webHidden/>
          </w:rPr>
          <w:fldChar w:fldCharType="begin"/>
        </w:r>
        <w:r>
          <w:rPr>
            <w:noProof/>
            <w:webHidden/>
          </w:rPr>
          <w:instrText xml:space="preserve"> PAGEREF _Toc193751097 \h </w:instrText>
        </w:r>
        <w:r>
          <w:rPr>
            <w:noProof/>
            <w:webHidden/>
          </w:rPr>
        </w:r>
        <w:r>
          <w:rPr>
            <w:noProof/>
            <w:webHidden/>
          </w:rPr>
          <w:fldChar w:fldCharType="separate"/>
        </w:r>
        <w:r>
          <w:rPr>
            <w:noProof/>
            <w:webHidden/>
          </w:rPr>
          <w:t>8</w:t>
        </w:r>
        <w:r>
          <w:rPr>
            <w:noProof/>
            <w:webHidden/>
          </w:rPr>
          <w:fldChar w:fldCharType="end"/>
        </w:r>
      </w:hyperlink>
    </w:p>
    <w:p w14:paraId="77570E97" w14:textId="5E2DB00A" w:rsidR="001B00D4" w:rsidRDefault="001B00D4">
      <w:pPr>
        <w:pStyle w:val="TOC3"/>
        <w:tabs>
          <w:tab w:val="right" w:leader="dot" w:pos="9061"/>
        </w:tabs>
        <w:ind w:left="960" w:firstLine="480"/>
        <w:rPr>
          <w:rFonts w:asciiTheme="minorHAnsi" w:hAnsiTheme="minorHAnsi"/>
          <w:noProof/>
          <w:sz w:val="21"/>
        </w:rPr>
      </w:pPr>
      <w:hyperlink w:anchor="_Toc193751098" w:history="1">
        <w:r w:rsidRPr="00EC6BF6">
          <w:rPr>
            <w:rStyle w:val="ac"/>
            <w:noProof/>
          </w:rPr>
          <w:t>一、股票评论文本数据获取与预处理</w:t>
        </w:r>
        <w:r>
          <w:rPr>
            <w:noProof/>
            <w:webHidden/>
          </w:rPr>
          <w:tab/>
        </w:r>
        <w:r>
          <w:rPr>
            <w:noProof/>
            <w:webHidden/>
          </w:rPr>
          <w:fldChar w:fldCharType="begin"/>
        </w:r>
        <w:r>
          <w:rPr>
            <w:noProof/>
            <w:webHidden/>
          </w:rPr>
          <w:instrText xml:space="preserve"> PAGEREF _Toc193751098 \h </w:instrText>
        </w:r>
        <w:r>
          <w:rPr>
            <w:noProof/>
            <w:webHidden/>
          </w:rPr>
        </w:r>
        <w:r>
          <w:rPr>
            <w:noProof/>
            <w:webHidden/>
          </w:rPr>
          <w:fldChar w:fldCharType="separate"/>
        </w:r>
        <w:r>
          <w:rPr>
            <w:noProof/>
            <w:webHidden/>
          </w:rPr>
          <w:t>8</w:t>
        </w:r>
        <w:r>
          <w:rPr>
            <w:noProof/>
            <w:webHidden/>
          </w:rPr>
          <w:fldChar w:fldCharType="end"/>
        </w:r>
      </w:hyperlink>
    </w:p>
    <w:p w14:paraId="61D7ADD7" w14:textId="5C5F5B32" w:rsidR="001B00D4" w:rsidRDefault="001B00D4">
      <w:pPr>
        <w:pStyle w:val="TOC3"/>
        <w:tabs>
          <w:tab w:val="right" w:leader="dot" w:pos="9061"/>
        </w:tabs>
        <w:ind w:left="960" w:firstLine="480"/>
        <w:rPr>
          <w:rFonts w:asciiTheme="minorHAnsi" w:hAnsiTheme="minorHAnsi"/>
          <w:noProof/>
          <w:sz w:val="21"/>
        </w:rPr>
      </w:pPr>
      <w:hyperlink w:anchor="_Toc193751099" w:history="1">
        <w:r w:rsidRPr="00EC6BF6">
          <w:rPr>
            <w:rStyle w:val="ac"/>
            <w:noProof/>
          </w:rPr>
          <w:t>二、市场交易数据</w:t>
        </w:r>
        <w:r>
          <w:rPr>
            <w:noProof/>
            <w:webHidden/>
          </w:rPr>
          <w:tab/>
        </w:r>
        <w:r>
          <w:rPr>
            <w:noProof/>
            <w:webHidden/>
          </w:rPr>
          <w:fldChar w:fldCharType="begin"/>
        </w:r>
        <w:r>
          <w:rPr>
            <w:noProof/>
            <w:webHidden/>
          </w:rPr>
          <w:instrText xml:space="preserve"> PAGEREF _Toc193751099 \h </w:instrText>
        </w:r>
        <w:r>
          <w:rPr>
            <w:noProof/>
            <w:webHidden/>
          </w:rPr>
        </w:r>
        <w:r>
          <w:rPr>
            <w:noProof/>
            <w:webHidden/>
          </w:rPr>
          <w:fldChar w:fldCharType="separate"/>
        </w:r>
        <w:r>
          <w:rPr>
            <w:noProof/>
            <w:webHidden/>
          </w:rPr>
          <w:t>11</w:t>
        </w:r>
        <w:r>
          <w:rPr>
            <w:noProof/>
            <w:webHidden/>
          </w:rPr>
          <w:fldChar w:fldCharType="end"/>
        </w:r>
      </w:hyperlink>
    </w:p>
    <w:p w14:paraId="2A34FC08" w14:textId="05366395" w:rsidR="001B00D4" w:rsidRDefault="001B00D4">
      <w:pPr>
        <w:pStyle w:val="TOC2"/>
        <w:tabs>
          <w:tab w:val="right" w:leader="dot" w:pos="9061"/>
        </w:tabs>
        <w:ind w:left="480" w:firstLine="480"/>
        <w:rPr>
          <w:rFonts w:asciiTheme="minorHAnsi" w:hAnsiTheme="minorHAnsi"/>
          <w:noProof/>
          <w:sz w:val="21"/>
        </w:rPr>
      </w:pPr>
      <w:hyperlink w:anchor="_Toc193751100" w:history="1">
        <w:r w:rsidRPr="00EC6BF6">
          <w:rPr>
            <w:rStyle w:val="ac"/>
            <w:noProof/>
          </w:rPr>
          <w:t>第二节</w:t>
        </w:r>
        <w:r w:rsidRPr="00EC6BF6">
          <w:rPr>
            <w:rStyle w:val="ac"/>
            <w:noProof/>
          </w:rPr>
          <w:t xml:space="preserve"> </w:t>
        </w:r>
        <w:r w:rsidRPr="00EC6BF6">
          <w:rPr>
            <w:rStyle w:val="ac"/>
            <w:noProof/>
          </w:rPr>
          <w:t>情绪分析模型构建</w:t>
        </w:r>
        <w:r>
          <w:rPr>
            <w:noProof/>
            <w:webHidden/>
          </w:rPr>
          <w:tab/>
        </w:r>
        <w:r>
          <w:rPr>
            <w:noProof/>
            <w:webHidden/>
          </w:rPr>
          <w:fldChar w:fldCharType="begin"/>
        </w:r>
        <w:r>
          <w:rPr>
            <w:noProof/>
            <w:webHidden/>
          </w:rPr>
          <w:instrText xml:space="preserve"> PAGEREF _Toc193751100 \h </w:instrText>
        </w:r>
        <w:r>
          <w:rPr>
            <w:noProof/>
            <w:webHidden/>
          </w:rPr>
        </w:r>
        <w:r>
          <w:rPr>
            <w:noProof/>
            <w:webHidden/>
          </w:rPr>
          <w:fldChar w:fldCharType="separate"/>
        </w:r>
        <w:r>
          <w:rPr>
            <w:noProof/>
            <w:webHidden/>
          </w:rPr>
          <w:t>13</w:t>
        </w:r>
        <w:r>
          <w:rPr>
            <w:noProof/>
            <w:webHidden/>
          </w:rPr>
          <w:fldChar w:fldCharType="end"/>
        </w:r>
      </w:hyperlink>
    </w:p>
    <w:p w14:paraId="4DB57A19" w14:textId="31E8E976" w:rsidR="001B00D4" w:rsidRDefault="001B00D4">
      <w:pPr>
        <w:pStyle w:val="TOC3"/>
        <w:tabs>
          <w:tab w:val="right" w:leader="dot" w:pos="9061"/>
        </w:tabs>
        <w:ind w:left="960" w:firstLine="480"/>
        <w:rPr>
          <w:rFonts w:asciiTheme="minorHAnsi" w:hAnsiTheme="minorHAnsi"/>
          <w:noProof/>
          <w:sz w:val="21"/>
        </w:rPr>
      </w:pPr>
      <w:hyperlink w:anchor="_Toc193751101" w:history="1">
        <w:r w:rsidRPr="00EC6BF6">
          <w:rPr>
            <w:rStyle w:val="ac"/>
            <w:noProof/>
          </w:rPr>
          <w:t>一、基于</w:t>
        </w:r>
        <w:r w:rsidRPr="00EC6BF6">
          <w:rPr>
            <w:rStyle w:val="ac"/>
            <w:noProof/>
          </w:rPr>
          <w:t>StructBERT</w:t>
        </w:r>
        <w:r w:rsidRPr="00EC6BF6">
          <w:rPr>
            <w:rStyle w:val="ac"/>
            <w:noProof/>
          </w:rPr>
          <w:t>的情感分析框架</w:t>
        </w:r>
        <w:r>
          <w:rPr>
            <w:noProof/>
            <w:webHidden/>
          </w:rPr>
          <w:tab/>
        </w:r>
        <w:r>
          <w:rPr>
            <w:noProof/>
            <w:webHidden/>
          </w:rPr>
          <w:fldChar w:fldCharType="begin"/>
        </w:r>
        <w:r>
          <w:rPr>
            <w:noProof/>
            <w:webHidden/>
          </w:rPr>
          <w:instrText xml:space="preserve"> PAGEREF _Toc193751101 \h </w:instrText>
        </w:r>
        <w:r>
          <w:rPr>
            <w:noProof/>
            <w:webHidden/>
          </w:rPr>
        </w:r>
        <w:r>
          <w:rPr>
            <w:noProof/>
            <w:webHidden/>
          </w:rPr>
          <w:fldChar w:fldCharType="separate"/>
        </w:r>
        <w:r>
          <w:rPr>
            <w:noProof/>
            <w:webHidden/>
          </w:rPr>
          <w:t>13</w:t>
        </w:r>
        <w:r>
          <w:rPr>
            <w:noProof/>
            <w:webHidden/>
          </w:rPr>
          <w:fldChar w:fldCharType="end"/>
        </w:r>
      </w:hyperlink>
    </w:p>
    <w:p w14:paraId="4619FDF4" w14:textId="63FB2104" w:rsidR="001B00D4" w:rsidRDefault="001B00D4">
      <w:pPr>
        <w:pStyle w:val="TOC3"/>
        <w:tabs>
          <w:tab w:val="right" w:leader="dot" w:pos="9061"/>
        </w:tabs>
        <w:ind w:left="960" w:firstLine="480"/>
        <w:rPr>
          <w:rFonts w:asciiTheme="minorHAnsi" w:hAnsiTheme="minorHAnsi"/>
          <w:noProof/>
          <w:sz w:val="21"/>
        </w:rPr>
      </w:pPr>
      <w:hyperlink w:anchor="_Toc193751102" w:history="1">
        <w:r w:rsidRPr="00EC6BF6">
          <w:rPr>
            <w:rStyle w:val="ac"/>
            <w:noProof/>
          </w:rPr>
          <w:t>二、基于</w:t>
        </w:r>
        <w:r w:rsidRPr="00EC6BF6">
          <w:rPr>
            <w:rStyle w:val="ac"/>
            <w:noProof/>
          </w:rPr>
          <w:t>RoBERTa</w:t>
        </w:r>
        <w:r w:rsidRPr="00EC6BF6">
          <w:rPr>
            <w:rStyle w:val="ac"/>
            <w:noProof/>
          </w:rPr>
          <w:t>的情感分析框架</w:t>
        </w:r>
        <w:r>
          <w:rPr>
            <w:noProof/>
            <w:webHidden/>
          </w:rPr>
          <w:tab/>
        </w:r>
        <w:r>
          <w:rPr>
            <w:noProof/>
            <w:webHidden/>
          </w:rPr>
          <w:fldChar w:fldCharType="begin"/>
        </w:r>
        <w:r>
          <w:rPr>
            <w:noProof/>
            <w:webHidden/>
          </w:rPr>
          <w:instrText xml:space="preserve"> PAGEREF _Toc193751102 \h </w:instrText>
        </w:r>
        <w:r>
          <w:rPr>
            <w:noProof/>
            <w:webHidden/>
          </w:rPr>
        </w:r>
        <w:r>
          <w:rPr>
            <w:noProof/>
            <w:webHidden/>
          </w:rPr>
          <w:fldChar w:fldCharType="separate"/>
        </w:r>
        <w:r>
          <w:rPr>
            <w:noProof/>
            <w:webHidden/>
          </w:rPr>
          <w:t>14</w:t>
        </w:r>
        <w:r>
          <w:rPr>
            <w:noProof/>
            <w:webHidden/>
          </w:rPr>
          <w:fldChar w:fldCharType="end"/>
        </w:r>
      </w:hyperlink>
    </w:p>
    <w:p w14:paraId="6E30508E" w14:textId="2364989D" w:rsidR="001B00D4" w:rsidRDefault="001B00D4">
      <w:pPr>
        <w:pStyle w:val="TOC3"/>
        <w:tabs>
          <w:tab w:val="right" w:leader="dot" w:pos="9061"/>
        </w:tabs>
        <w:ind w:left="960" w:firstLine="480"/>
        <w:rPr>
          <w:rFonts w:asciiTheme="minorHAnsi" w:hAnsiTheme="minorHAnsi"/>
          <w:noProof/>
          <w:sz w:val="21"/>
        </w:rPr>
      </w:pPr>
      <w:hyperlink w:anchor="_Toc193751103" w:history="1">
        <w:r w:rsidRPr="00EC6BF6">
          <w:rPr>
            <w:rStyle w:val="ac"/>
            <w:noProof/>
          </w:rPr>
          <w:t>三、情感分布描述性统计</w:t>
        </w:r>
        <w:r>
          <w:rPr>
            <w:noProof/>
            <w:webHidden/>
          </w:rPr>
          <w:tab/>
        </w:r>
        <w:r>
          <w:rPr>
            <w:noProof/>
            <w:webHidden/>
          </w:rPr>
          <w:fldChar w:fldCharType="begin"/>
        </w:r>
        <w:r>
          <w:rPr>
            <w:noProof/>
            <w:webHidden/>
          </w:rPr>
          <w:instrText xml:space="preserve"> PAGEREF _Toc193751103 \h </w:instrText>
        </w:r>
        <w:r>
          <w:rPr>
            <w:noProof/>
            <w:webHidden/>
          </w:rPr>
        </w:r>
        <w:r>
          <w:rPr>
            <w:noProof/>
            <w:webHidden/>
          </w:rPr>
          <w:fldChar w:fldCharType="separate"/>
        </w:r>
        <w:r>
          <w:rPr>
            <w:noProof/>
            <w:webHidden/>
          </w:rPr>
          <w:t>14</w:t>
        </w:r>
        <w:r>
          <w:rPr>
            <w:noProof/>
            <w:webHidden/>
          </w:rPr>
          <w:fldChar w:fldCharType="end"/>
        </w:r>
      </w:hyperlink>
    </w:p>
    <w:p w14:paraId="4E8F4C66" w14:textId="60DD6934" w:rsidR="001B00D4" w:rsidRDefault="001B00D4">
      <w:pPr>
        <w:pStyle w:val="TOC2"/>
        <w:tabs>
          <w:tab w:val="right" w:leader="dot" w:pos="9061"/>
        </w:tabs>
        <w:ind w:left="480" w:firstLine="480"/>
        <w:rPr>
          <w:rFonts w:asciiTheme="minorHAnsi" w:hAnsiTheme="minorHAnsi"/>
          <w:noProof/>
          <w:sz w:val="21"/>
        </w:rPr>
      </w:pPr>
      <w:hyperlink w:anchor="_Toc193751104" w:history="1">
        <w:r w:rsidRPr="00EC6BF6">
          <w:rPr>
            <w:rStyle w:val="ac"/>
            <w:noProof/>
          </w:rPr>
          <w:t>第三节</w:t>
        </w:r>
        <w:r w:rsidRPr="00EC6BF6">
          <w:rPr>
            <w:rStyle w:val="ac"/>
            <w:noProof/>
          </w:rPr>
          <w:t xml:space="preserve"> </w:t>
        </w:r>
        <w:r w:rsidRPr="00EC6BF6">
          <w:rPr>
            <w:rStyle w:val="ac"/>
            <w:noProof/>
          </w:rPr>
          <w:t>情绪指标体系构建</w:t>
        </w:r>
        <w:r>
          <w:rPr>
            <w:noProof/>
            <w:webHidden/>
          </w:rPr>
          <w:tab/>
        </w:r>
        <w:r>
          <w:rPr>
            <w:noProof/>
            <w:webHidden/>
          </w:rPr>
          <w:fldChar w:fldCharType="begin"/>
        </w:r>
        <w:r>
          <w:rPr>
            <w:noProof/>
            <w:webHidden/>
          </w:rPr>
          <w:instrText xml:space="preserve"> PAGEREF _Toc193751104 \h </w:instrText>
        </w:r>
        <w:r>
          <w:rPr>
            <w:noProof/>
            <w:webHidden/>
          </w:rPr>
        </w:r>
        <w:r>
          <w:rPr>
            <w:noProof/>
            <w:webHidden/>
          </w:rPr>
          <w:fldChar w:fldCharType="separate"/>
        </w:r>
        <w:r>
          <w:rPr>
            <w:noProof/>
            <w:webHidden/>
          </w:rPr>
          <w:t>15</w:t>
        </w:r>
        <w:r>
          <w:rPr>
            <w:noProof/>
            <w:webHidden/>
          </w:rPr>
          <w:fldChar w:fldCharType="end"/>
        </w:r>
      </w:hyperlink>
    </w:p>
    <w:p w14:paraId="6A72C5C9" w14:textId="67A8901B" w:rsidR="001B00D4" w:rsidRDefault="001B00D4">
      <w:pPr>
        <w:pStyle w:val="TOC2"/>
        <w:tabs>
          <w:tab w:val="right" w:leader="dot" w:pos="9061"/>
        </w:tabs>
        <w:ind w:left="480" w:firstLine="480"/>
        <w:rPr>
          <w:rFonts w:asciiTheme="minorHAnsi" w:hAnsiTheme="minorHAnsi"/>
          <w:noProof/>
          <w:sz w:val="21"/>
        </w:rPr>
      </w:pPr>
      <w:hyperlink w:anchor="_Toc193751105" w:history="1">
        <w:r w:rsidRPr="00EC6BF6">
          <w:rPr>
            <w:rStyle w:val="ac"/>
            <w:noProof/>
          </w:rPr>
          <w:t>第四节</w:t>
        </w:r>
        <w:r w:rsidRPr="00EC6BF6">
          <w:rPr>
            <w:rStyle w:val="ac"/>
            <w:noProof/>
          </w:rPr>
          <w:t xml:space="preserve"> </w:t>
        </w:r>
        <w:r w:rsidRPr="00EC6BF6">
          <w:rPr>
            <w:rStyle w:val="ac"/>
            <w:noProof/>
          </w:rPr>
          <w:t>模型设定及变量说明</w:t>
        </w:r>
        <w:r>
          <w:rPr>
            <w:noProof/>
            <w:webHidden/>
          </w:rPr>
          <w:tab/>
        </w:r>
        <w:r>
          <w:rPr>
            <w:noProof/>
            <w:webHidden/>
          </w:rPr>
          <w:fldChar w:fldCharType="begin"/>
        </w:r>
        <w:r>
          <w:rPr>
            <w:noProof/>
            <w:webHidden/>
          </w:rPr>
          <w:instrText xml:space="preserve"> PAGEREF _Toc193751105 \h </w:instrText>
        </w:r>
        <w:r>
          <w:rPr>
            <w:noProof/>
            <w:webHidden/>
          </w:rPr>
        </w:r>
        <w:r>
          <w:rPr>
            <w:noProof/>
            <w:webHidden/>
          </w:rPr>
          <w:fldChar w:fldCharType="separate"/>
        </w:r>
        <w:r>
          <w:rPr>
            <w:noProof/>
            <w:webHidden/>
          </w:rPr>
          <w:t>16</w:t>
        </w:r>
        <w:r>
          <w:rPr>
            <w:noProof/>
            <w:webHidden/>
          </w:rPr>
          <w:fldChar w:fldCharType="end"/>
        </w:r>
      </w:hyperlink>
    </w:p>
    <w:p w14:paraId="501A9CF7" w14:textId="549A2FBD" w:rsidR="001B00D4" w:rsidRDefault="001B00D4">
      <w:pPr>
        <w:pStyle w:val="TOC3"/>
        <w:tabs>
          <w:tab w:val="right" w:leader="dot" w:pos="9061"/>
        </w:tabs>
        <w:ind w:left="960" w:firstLine="480"/>
        <w:rPr>
          <w:rFonts w:asciiTheme="minorHAnsi" w:hAnsiTheme="minorHAnsi"/>
          <w:noProof/>
          <w:sz w:val="21"/>
        </w:rPr>
      </w:pPr>
      <w:hyperlink w:anchor="_Toc193751106" w:history="1">
        <w:r w:rsidRPr="00EC6BF6">
          <w:rPr>
            <w:rStyle w:val="ac"/>
            <w:noProof/>
          </w:rPr>
          <w:t>一、模型设定</w:t>
        </w:r>
        <w:r>
          <w:rPr>
            <w:noProof/>
            <w:webHidden/>
          </w:rPr>
          <w:tab/>
        </w:r>
        <w:r>
          <w:rPr>
            <w:noProof/>
            <w:webHidden/>
          </w:rPr>
          <w:fldChar w:fldCharType="begin"/>
        </w:r>
        <w:r>
          <w:rPr>
            <w:noProof/>
            <w:webHidden/>
          </w:rPr>
          <w:instrText xml:space="preserve"> PAGEREF _Toc193751106 \h </w:instrText>
        </w:r>
        <w:r>
          <w:rPr>
            <w:noProof/>
            <w:webHidden/>
          </w:rPr>
        </w:r>
        <w:r>
          <w:rPr>
            <w:noProof/>
            <w:webHidden/>
          </w:rPr>
          <w:fldChar w:fldCharType="separate"/>
        </w:r>
        <w:r>
          <w:rPr>
            <w:noProof/>
            <w:webHidden/>
          </w:rPr>
          <w:t>16</w:t>
        </w:r>
        <w:r>
          <w:rPr>
            <w:noProof/>
            <w:webHidden/>
          </w:rPr>
          <w:fldChar w:fldCharType="end"/>
        </w:r>
      </w:hyperlink>
    </w:p>
    <w:p w14:paraId="28048D9E" w14:textId="2D8B719A" w:rsidR="001B00D4" w:rsidRDefault="001B00D4">
      <w:pPr>
        <w:pStyle w:val="TOC3"/>
        <w:tabs>
          <w:tab w:val="right" w:leader="dot" w:pos="9061"/>
        </w:tabs>
        <w:ind w:left="960" w:firstLine="480"/>
        <w:rPr>
          <w:rFonts w:asciiTheme="minorHAnsi" w:hAnsiTheme="minorHAnsi"/>
          <w:noProof/>
          <w:sz w:val="21"/>
        </w:rPr>
      </w:pPr>
      <w:hyperlink w:anchor="_Toc193751107" w:history="1">
        <w:r w:rsidRPr="00EC6BF6">
          <w:rPr>
            <w:rStyle w:val="ac"/>
            <w:noProof/>
          </w:rPr>
          <w:t>二、变量说明</w:t>
        </w:r>
        <w:r>
          <w:rPr>
            <w:noProof/>
            <w:webHidden/>
          </w:rPr>
          <w:tab/>
        </w:r>
        <w:r>
          <w:rPr>
            <w:noProof/>
            <w:webHidden/>
          </w:rPr>
          <w:fldChar w:fldCharType="begin"/>
        </w:r>
        <w:r>
          <w:rPr>
            <w:noProof/>
            <w:webHidden/>
          </w:rPr>
          <w:instrText xml:space="preserve"> PAGEREF _Toc193751107 \h </w:instrText>
        </w:r>
        <w:r>
          <w:rPr>
            <w:noProof/>
            <w:webHidden/>
          </w:rPr>
        </w:r>
        <w:r>
          <w:rPr>
            <w:noProof/>
            <w:webHidden/>
          </w:rPr>
          <w:fldChar w:fldCharType="separate"/>
        </w:r>
        <w:r>
          <w:rPr>
            <w:noProof/>
            <w:webHidden/>
          </w:rPr>
          <w:t>16</w:t>
        </w:r>
        <w:r>
          <w:rPr>
            <w:noProof/>
            <w:webHidden/>
          </w:rPr>
          <w:fldChar w:fldCharType="end"/>
        </w:r>
      </w:hyperlink>
    </w:p>
    <w:p w14:paraId="51B9B0BA" w14:textId="496C811E" w:rsidR="001B00D4" w:rsidRDefault="001B00D4">
      <w:pPr>
        <w:pStyle w:val="TOC1"/>
        <w:tabs>
          <w:tab w:val="right" w:leader="dot" w:pos="9061"/>
        </w:tabs>
        <w:ind w:firstLine="480"/>
        <w:rPr>
          <w:rFonts w:asciiTheme="minorHAnsi" w:hAnsiTheme="minorHAnsi"/>
          <w:noProof/>
          <w:sz w:val="21"/>
        </w:rPr>
      </w:pPr>
      <w:hyperlink w:anchor="_Toc193751108" w:history="1">
        <w:r w:rsidRPr="00EC6BF6">
          <w:rPr>
            <w:rStyle w:val="ac"/>
            <w:noProof/>
          </w:rPr>
          <w:t>第四章</w:t>
        </w:r>
        <w:r w:rsidRPr="00EC6BF6">
          <w:rPr>
            <w:rStyle w:val="ac"/>
            <w:noProof/>
          </w:rPr>
          <w:t xml:space="preserve"> </w:t>
        </w:r>
        <w:r w:rsidRPr="00EC6BF6">
          <w:rPr>
            <w:rStyle w:val="ac"/>
            <w:noProof/>
          </w:rPr>
          <w:t>实证分析</w:t>
        </w:r>
        <w:r>
          <w:rPr>
            <w:noProof/>
            <w:webHidden/>
          </w:rPr>
          <w:tab/>
        </w:r>
        <w:r>
          <w:rPr>
            <w:noProof/>
            <w:webHidden/>
          </w:rPr>
          <w:fldChar w:fldCharType="begin"/>
        </w:r>
        <w:r>
          <w:rPr>
            <w:noProof/>
            <w:webHidden/>
          </w:rPr>
          <w:instrText xml:space="preserve"> PAGEREF _Toc193751108 \h </w:instrText>
        </w:r>
        <w:r>
          <w:rPr>
            <w:noProof/>
            <w:webHidden/>
          </w:rPr>
        </w:r>
        <w:r>
          <w:rPr>
            <w:noProof/>
            <w:webHidden/>
          </w:rPr>
          <w:fldChar w:fldCharType="separate"/>
        </w:r>
        <w:r>
          <w:rPr>
            <w:noProof/>
            <w:webHidden/>
          </w:rPr>
          <w:t>18</w:t>
        </w:r>
        <w:r>
          <w:rPr>
            <w:noProof/>
            <w:webHidden/>
          </w:rPr>
          <w:fldChar w:fldCharType="end"/>
        </w:r>
      </w:hyperlink>
    </w:p>
    <w:p w14:paraId="5BBDB09A" w14:textId="02BCDC45" w:rsidR="001B00D4" w:rsidRDefault="001B00D4">
      <w:pPr>
        <w:pStyle w:val="TOC2"/>
        <w:tabs>
          <w:tab w:val="right" w:leader="dot" w:pos="9061"/>
        </w:tabs>
        <w:ind w:left="480" w:firstLine="480"/>
        <w:rPr>
          <w:rFonts w:asciiTheme="minorHAnsi" w:hAnsiTheme="minorHAnsi"/>
          <w:noProof/>
          <w:sz w:val="21"/>
        </w:rPr>
      </w:pPr>
      <w:hyperlink w:anchor="_Toc193751109" w:history="1">
        <w:r w:rsidRPr="00EC6BF6">
          <w:rPr>
            <w:rStyle w:val="ac"/>
            <w:noProof/>
          </w:rPr>
          <w:t>第一节</w:t>
        </w:r>
        <w:r w:rsidRPr="00EC6BF6">
          <w:rPr>
            <w:rStyle w:val="ac"/>
            <w:noProof/>
          </w:rPr>
          <w:t xml:space="preserve"> </w:t>
        </w:r>
        <w:r w:rsidRPr="00EC6BF6">
          <w:rPr>
            <w:rStyle w:val="ac"/>
            <w:noProof/>
          </w:rPr>
          <w:t>描述性统计</w:t>
        </w:r>
        <w:r>
          <w:rPr>
            <w:noProof/>
            <w:webHidden/>
          </w:rPr>
          <w:tab/>
        </w:r>
        <w:r>
          <w:rPr>
            <w:noProof/>
            <w:webHidden/>
          </w:rPr>
          <w:fldChar w:fldCharType="begin"/>
        </w:r>
        <w:r>
          <w:rPr>
            <w:noProof/>
            <w:webHidden/>
          </w:rPr>
          <w:instrText xml:space="preserve"> PAGEREF _Toc193751109 \h </w:instrText>
        </w:r>
        <w:r>
          <w:rPr>
            <w:noProof/>
            <w:webHidden/>
          </w:rPr>
        </w:r>
        <w:r>
          <w:rPr>
            <w:noProof/>
            <w:webHidden/>
          </w:rPr>
          <w:fldChar w:fldCharType="separate"/>
        </w:r>
        <w:r>
          <w:rPr>
            <w:noProof/>
            <w:webHidden/>
          </w:rPr>
          <w:t>18</w:t>
        </w:r>
        <w:r>
          <w:rPr>
            <w:noProof/>
            <w:webHidden/>
          </w:rPr>
          <w:fldChar w:fldCharType="end"/>
        </w:r>
      </w:hyperlink>
    </w:p>
    <w:p w14:paraId="172CE667" w14:textId="213882F2" w:rsidR="001B00D4" w:rsidRDefault="001B00D4">
      <w:pPr>
        <w:pStyle w:val="TOC2"/>
        <w:tabs>
          <w:tab w:val="right" w:leader="dot" w:pos="9061"/>
        </w:tabs>
        <w:ind w:left="480" w:firstLine="480"/>
        <w:rPr>
          <w:rFonts w:asciiTheme="minorHAnsi" w:hAnsiTheme="minorHAnsi"/>
          <w:noProof/>
          <w:sz w:val="21"/>
        </w:rPr>
      </w:pPr>
      <w:hyperlink w:anchor="_Toc193751110" w:history="1">
        <w:r w:rsidRPr="00EC6BF6">
          <w:rPr>
            <w:rStyle w:val="ac"/>
            <w:noProof/>
          </w:rPr>
          <w:t>第二节</w:t>
        </w:r>
        <w:r w:rsidRPr="00EC6BF6">
          <w:rPr>
            <w:rStyle w:val="ac"/>
            <w:noProof/>
          </w:rPr>
          <w:t xml:space="preserve"> </w:t>
        </w:r>
        <w:r w:rsidRPr="00EC6BF6">
          <w:rPr>
            <w:rStyle w:val="ac"/>
            <w:noProof/>
          </w:rPr>
          <w:t>单位根检验与协整检验</w:t>
        </w:r>
        <w:r>
          <w:rPr>
            <w:noProof/>
            <w:webHidden/>
          </w:rPr>
          <w:tab/>
        </w:r>
        <w:r>
          <w:rPr>
            <w:noProof/>
            <w:webHidden/>
          </w:rPr>
          <w:fldChar w:fldCharType="begin"/>
        </w:r>
        <w:r>
          <w:rPr>
            <w:noProof/>
            <w:webHidden/>
          </w:rPr>
          <w:instrText xml:space="preserve"> PAGEREF _Toc193751110 \h </w:instrText>
        </w:r>
        <w:r>
          <w:rPr>
            <w:noProof/>
            <w:webHidden/>
          </w:rPr>
        </w:r>
        <w:r>
          <w:rPr>
            <w:noProof/>
            <w:webHidden/>
          </w:rPr>
          <w:fldChar w:fldCharType="separate"/>
        </w:r>
        <w:r>
          <w:rPr>
            <w:noProof/>
            <w:webHidden/>
          </w:rPr>
          <w:t>19</w:t>
        </w:r>
        <w:r>
          <w:rPr>
            <w:noProof/>
            <w:webHidden/>
          </w:rPr>
          <w:fldChar w:fldCharType="end"/>
        </w:r>
      </w:hyperlink>
    </w:p>
    <w:p w14:paraId="308FCAD2" w14:textId="58082F18" w:rsidR="001B00D4" w:rsidRDefault="001B00D4">
      <w:pPr>
        <w:pStyle w:val="TOC3"/>
        <w:tabs>
          <w:tab w:val="right" w:leader="dot" w:pos="9061"/>
        </w:tabs>
        <w:ind w:left="960" w:firstLine="480"/>
        <w:rPr>
          <w:rFonts w:asciiTheme="minorHAnsi" w:hAnsiTheme="minorHAnsi"/>
          <w:noProof/>
          <w:sz w:val="21"/>
        </w:rPr>
      </w:pPr>
      <w:hyperlink w:anchor="_Toc193751111" w:history="1">
        <w:r w:rsidRPr="00EC6BF6">
          <w:rPr>
            <w:rStyle w:val="ac"/>
            <w:noProof/>
          </w:rPr>
          <w:t>一、单位根检验</w:t>
        </w:r>
        <w:r>
          <w:rPr>
            <w:noProof/>
            <w:webHidden/>
          </w:rPr>
          <w:tab/>
        </w:r>
        <w:r>
          <w:rPr>
            <w:noProof/>
            <w:webHidden/>
          </w:rPr>
          <w:fldChar w:fldCharType="begin"/>
        </w:r>
        <w:r>
          <w:rPr>
            <w:noProof/>
            <w:webHidden/>
          </w:rPr>
          <w:instrText xml:space="preserve"> PAGEREF _Toc193751111 \h </w:instrText>
        </w:r>
        <w:r>
          <w:rPr>
            <w:noProof/>
            <w:webHidden/>
          </w:rPr>
        </w:r>
        <w:r>
          <w:rPr>
            <w:noProof/>
            <w:webHidden/>
          </w:rPr>
          <w:fldChar w:fldCharType="separate"/>
        </w:r>
        <w:r>
          <w:rPr>
            <w:noProof/>
            <w:webHidden/>
          </w:rPr>
          <w:t>19</w:t>
        </w:r>
        <w:r>
          <w:rPr>
            <w:noProof/>
            <w:webHidden/>
          </w:rPr>
          <w:fldChar w:fldCharType="end"/>
        </w:r>
      </w:hyperlink>
    </w:p>
    <w:p w14:paraId="1764A61F" w14:textId="50E1B4D3" w:rsidR="001B00D4" w:rsidRDefault="001B00D4">
      <w:pPr>
        <w:pStyle w:val="TOC3"/>
        <w:tabs>
          <w:tab w:val="right" w:leader="dot" w:pos="9061"/>
        </w:tabs>
        <w:ind w:left="960" w:firstLine="480"/>
        <w:rPr>
          <w:rFonts w:asciiTheme="minorHAnsi" w:hAnsiTheme="minorHAnsi"/>
          <w:noProof/>
          <w:sz w:val="21"/>
        </w:rPr>
      </w:pPr>
      <w:hyperlink w:anchor="_Toc193751112" w:history="1">
        <w:r w:rsidRPr="00EC6BF6">
          <w:rPr>
            <w:rStyle w:val="ac"/>
            <w:noProof/>
          </w:rPr>
          <w:t>二、协整检验</w:t>
        </w:r>
        <w:r>
          <w:rPr>
            <w:noProof/>
            <w:webHidden/>
          </w:rPr>
          <w:tab/>
        </w:r>
        <w:r>
          <w:rPr>
            <w:noProof/>
            <w:webHidden/>
          </w:rPr>
          <w:fldChar w:fldCharType="begin"/>
        </w:r>
        <w:r>
          <w:rPr>
            <w:noProof/>
            <w:webHidden/>
          </w:rPr>
          <w:instrText xml:space="preserve"> PAGEREF _Toc193751112 \h </w:instrText>
        </w:r>
        <w:r>
          <w:rPr>
            <w:noProof/>
            <w:webHidden/>
          </w:rPr>
        </w:r>
        <w:r>
          <w:rPr>
            <w:noProof/>
            <w:webHidden/>
          </w:rPr>
          <w:fldChar w:fldCharType="separate"/>
        </w:r>
        <w:r>
          <w:rPr>
            <w:noProof/>
            <w:webHidden/>
          </w:rPr>
          <w:t>20</w:t>
        </w:r>
        <w:r>
          <w:rPr>
            <w:noProof/>
            <w:webHidden/>
          </w:rPr>
          <w:fldChar w:fldCharType="end"/>
        </w:r>
      </w:hyperlink>
    </w:p>
    <w:p w14:paraId="0B459FD9" w14:textId="5AFAEDE7" w:rsidR="001B00D4" w:rsidRDefault="001B00D4">
      <w:pPr>
        <w:pStyle w:val="TOC2"/>
        <w:tabs>
          <w:tab w:val="right" w:leader="dot" w:pos="9061"/>
        </w:tabs>
        <w:ind w:left="480" w:firstLine="480"/>
        <w:rPr>
          <w:rFonts w:asciiTheme="minorHAnsi" w:hAnsiTheme="minorHAnsi"/>
          <w:noProof/>
          <w:sz w:val="21"/>
        </w:rPr>
      </w:pPr>
      <w:hyperlink w:anchor="_Toc193751113" w:history="1">
        <w:r w:rsidRPr="00EC6BF6">
          <w:rPr>
            <w:rStyle w:val="ac"/>
            <w:noProof/>
          </w:rPr>
          <w:t>第三节</w:t>
        </w:r>
        <w:r w:rsidRPr="00EC6BF6">
          <w:rPr>
            <w:rStyle w:val="ac"/>
            <w:noProof/>
          </w:rPr>
          <w:t xml:space="preserve"> </w:t>
        </w:r>
        <w:r w:rsidRPr="00EC6BF6">
          <w:rPr>
            <w:rStyle w:val="ac"/>
            <w:noProof/>
          </w:rPr>
          <w:t>相关性分析与多重共线性检验</w:t>
        </w:r>
        <w:r>
          <w:rPr>
            <w:noProof/>
            <w:webHidden/>
          </w:rPr>
          <w:tab/>
        </w:r>
        <w:r>
          <w:rPr>
            <w:noProof/>
            <w:webHidden/>
          </w:rPr>
          <w:fldChar w:fldCharType="begin"/>
        </w:r>
        <w:r>
          <w:rPr>
            <w:noProof/>
            <w:webHidden/>
          </w:rPr>
          <w:instrText xml:space="preserve"> PAGEREF _Toc193751113 \h </w:instrText>
        </w:r>
        <w:r>
          <w:rPr>
            <w:noProof/>
            <w:webHidden/>
          </w:rPr>
        </w:r>
        <w:r>
          <w:rPr>
            <w:noProof/>
            <w:webHidden/>
          </w:rPr>
          <w:fldChar w:fldCharType="separate"/>
        </w:r>
        <w:r>
          <w:rPr>
            <w:noProof/>
            <w:webHidden/>
          </w:rPr>
          <w:t>21</w:t>
        </w:r>
        <w:r>
          <w:rPr>
            <w:noProof/>
            <w:webHidden/>
          </w:rPr>
          <w:fldChar w:fldCharType="end"/>
        </w:r>
      </w:hyperlink>
    </w:p>
    <w:p w14:paraId="0911FE3C" w14:textId="7D2B10F0" w:rsidR="001B00D4" w:rsidRDefault="001B00D4">
      <w:pPr>
        <w:pStyle w:val="TOC3"/>
        <w:tabs>
          <w:tab w:val="right" w:leader="dot" w:pos="9061"/>
        </w:tabs>
        <w:ind w:left="960" w:firstLine="480"/>
        <w:rPr>
          <w:rFonts w:asciiTheme="minorHAnsi" w:hAnsiTheme="minorHAnsi"/>
          <w:noProof/>
          <w:sz w:val="21"/>
        </w:rPr>
      </w:pPr>
      <w:hyperlink w:anchor="_Toc193751114" w:history="1">
        <w:r w:rsidRPr="00EC6BF6">
          <w:rPr>
            <w:rStyle w:val="ac"/>
            <w:noProof/>
          </w:rPr>
          <w:t>一、相关性分析</w:t>
        </w:r>
        <w:r>
          <w:rPr>
            <w:noProof/>
            <w:webHidden/>
          </w:rPr>
          <w:tab/>
        </w:r>
        <w:r>
          <w:rPr>
            <w:noProof/>
            <w:webHidden/>
          </w:rPr>
          <w:fldChar w:fldCharType="begin"/>
        </w:r>
        <w:r>
          <w:rPr>
            <w:noProof/>
            <w:webHidden/>
          </w:rPr>
          <w:instrText xml:space="preserve"> PAGEREF _Toc193751114 \h </w:instrText>
        </w:r>
        <w:r>
          <w:rPr>
            <w:noProof/>
            <w:webHidden/>
          </w:rPr>
        </w:r>
        <w:r>
          <w:rPr>
            <w:noProof/>
            <w:webHidden/>
          </w:rPr>
          <w:fldChar w:fldCharType="separate"/>
        </w:r>
        <w:r>
          <w:rPr>
            <w:noProof/>
            <w:webHidden/>
          </w:rPr>
          <w:t>21</w:t>
        </w:r>
        <w:r>
          <w:rPr>
            <w:noProof/>
            <w:webHidden/>
          </w:rPr>
          <w:fldChar w:fldCharType="end"/>
        </w:r>
      </w:hyperlink>
    </w:p>
    <w:p w14:paraId="1252F255" w14:textId="117A5154" w:rsidR="001B00D4" w:rsidRDefault="001B00D4">
      <w:pPr>
        <w:pStyle w:val="TOC3"/>
        <w:tabs>
          <w:tab w:val="right" w:leader="dot" w:pos="9061"/>
        </w:tabs>
        <w:ind w:left="960" w:firstLine="480"/>
        <w:rPr>
          <w:rFonts w:asciiTheme="minorHAnsi" w:hAnsiTheme="minorHAnsi"/>
          <w:noProof/>
          <w:sz w:val="21"/>
        </w:rPr>
      </w:pPr>
      <w:hyperlink w:anchor="_Toc193751115" w:history="1">
        <w:r w:rsidRPr="00EC6BF6">
          <w:rPr>
            <w:rStyle w:val="ac"/>
            <w:noProof/>
          </w:rPr>
          <w:t>二、多重共线性检验</w:t>
        </w:r>
        <w:r>
          <w:rPr>
            <w:noProof/>
            <w:webHidden/>
          </w:rPr>
          <w:tab/>
        </w:r>
        <w:r>
          <w:rPr>
            <w:noProof/>
            <w:webHidden/>
          </w:rPr>
          <w:fldChar w:fldCharType="begin"/>
        </w:r>
        <w:r>
          <w:rPr>
            <w:noProof/>
            <w:webHidden/>
          </w:rPr>
          <w:instrText xml:space="preserve"> PAGEREF _Toc193751115 \h </w:instrText>
        </w:r>
        <w:r>
          <w:rPr>
            <w:noProof/>
            <w:webHidden/>
          </w:rPr>
        </w:r>
        <w:r>
          <w:rPr>
            <w:noProof/>
            <w:webHidden/>
          </w:rPr>
          <w:fldChar w:fldCharType="separate"/>
        </w:r>
        <w:r>
          <w:rPr>
            <w:noProof/>
            <w:webHidden/>
          </w:rPr>
          <w:t>22</w:t>
        </w:r>
        <w:r>
          <w:rPr>
            <w:noProof/>
            <w:webHidden/>
          </w:rPr>
          <w:fldChar w:fldCharType="end"/>
        </w:r>
      </w:hyperlink>
    </w:p>
    <w:p w14:paraId="132752A4" w14:textId="1167F209" w:rsidR="001B00D4" w:rsidRDefault="001B00D4">
      <w:pPr>
        <w:pStyle w:val="TOC2"/>
        <w:tabs>
          <w:tab w:val="right" w:leader="dot" w:pos="9061"/>
        </w:tabs>
        <w:ind w:left="480" w:firstLine="480"/>
        <w:rPr>
          <w:rFonts w:asciiTheme="minorHAnsi" w:hAnsiTheme="minorHAnsi"/>
          <w:noProof/>
          <w:sz w:val="21"/>
        </w:rPr>
      </w:pPr>
      <w:hyperlink w:anchor="_Toc193751116" w:history="1">
        <w:r w:rsidRPr="00EC6BF6">
          <w:rPr>
            <w:rStyle w:val="ac"/>
            <w:noProof/>
          </w:rPr>
          <w:t>第四节</w:t>
        </w:r>
        <w:r w:rsidRPr="00EC6BF6">
          <w:rPr>
            <w:rStyle w:val="ac"/>
            <w:noProof/>
          </w:rPr>
          <w:t xml:space="preserve"> </w:t>
        </w:r>
        <w:r w:rsidRPr="00EC6BF6">
          <w:rPr>
            <w:rStyle w:val="ac"/>
            <w:noProof/>
          </w:rPr>
          <w:t>面板数据回归分析</w:t>
        </w:r>
        <w:r>
          <w:rPr>
            <w:noProof/>
            <w:webHidden/>
          </w:rPr>
          <w:tab/>
        </w:r>
        <w:r>
          <w:rPr>
            <w:noProof/>
            <w:webHidden/>
          </w:rPr>
          <w:fldChar w:fldCharType="begin"/>
        </w:r>
        <w:r>
          <w:rPr>
            <w:noProof/>
            <w:webHidden/>
          </w:rPr>
          <w:instrText xml:space="preserve"> PAGEREF _Toc193751116 \h </w:instrText>
        </w:r>
        <w:r>
          <w:rPr>
            <w:noProof/>
            <w:webHidden/>
          </w:rPr>
        </w:r>
        <w:r>
          <w:rPr>
            <w:noProof/>
            <w:webHidden/>
          </w:rPr>
          <w:fldChar w:fldCharType="separate"/>
        </w:r>
        <w:r>
          <w:rPr>
            <w:noProof/>
            <w:webHidden/>
          </w:rPr>
          <w:t>23</w:t>
        </w:r>
        <w:r>
          <w:rPr>
            <w:noProof/>
            <w:webHidden/>
          </w:rPr>
          <w:fldChar w:fldCharType="end"/>
        </w:r>
      </w:hyperlink>
    </w:p>
    <w:p w14:paraId="669A140D" w14:textId="09F0D77A" w:rsidR="001B00D4" w:rsidRDefault="001B00D4">
      <w:pPr>
        <w:pStyle w:val="TOC3"/>
        <w:tabs>
          <w:tab w:val="right" w:leader="dot" w:pos="9061"/>
        </w:tabs>
        <w:ind w:left="960" w:firstLine="480"/>
        <w:rPr>
          <w:rFonts w:asciiTheme="minorHAnsi" w:hAnsiTheme="minorHAnsi"/>
          <w:noProof/>
          <w:sz w:val="21"/>
        </w:rPr>
      </w:pPr>
      <w:hyperlink w:anchor="_Toc193751117" w:history="1">
        <w:r w:rsidRPr="00EC6BF6">
          <w:rPr>
            <w:rStyle w:val="ac"/>
            <w:noProof/>
          </w:rPr>
          <w:t>一、面板数据模型构建</w:t>
        </w:r>
        <w:r>
          <w:rPr>
            <w:noProof/>
            <w:webHidden/>
          </w:rPr>
          <w:tab/>
        </w:r>
        <w:r>
          <w:rPr>
            <w:noProof/>
            <w:webHidden/>
          </w:rPr>
          <w:fldChar w:fldCharType="begin"/>
        </w:r>
        <w:r>
          <w:rPr>
            <w:noProof/>
            <w:webHidden/>
          </w:rPr>
          <w:instrText xml:space="preserve"> PAGEREF _Toc193751117 \h </w:instrText>
        </w:r>
        <w:r>
          <w:rPr>
            <w:noProof/>
            <w:webHidden/>
          </w:rPr>
        </w:r>
        <w:r>
          <w:rPr>
            <w:noProof/>
            <w:webHidden/>
          </w:rPr>
          <w:fldChar w:fldCharType="separate"/>
        </w:r>
        <w:r>
          <w:rPr>
            <w:noProof/>
            <w:webHidden/>
          </w:rPr>
          <w:t>23</w:t>
        </w:r>
        <w:r>
          <w:rPr>
            <w:noProof/>
            <w:webHidden/>
          </w:rPr>
          <w:fldChar w:fldCharType="end"/>
        </w:r>
      </w:hyperlink>
    </w:p>
    <w:p w14:paraId="40001296" w14:textId="0D0BCDE6" w:rsidR="001B00D4" w:rsidRDefault="001B00D4">
      <w:pPr>
        <w:pStyle w:val="TOC3"/>
        <w:tabs>
          <w:tab w:val="right" w:leader="dot" w:pos="9061"/>
        </w:tabs>
        <w:ind w:left="960" w:firstLine="480"/>
        <w:rPr>
          <w:rFonts w:asciiTheme="minorHAnsi" w:hAnsiTheme="minorHAnsi"/>
          <w:noProof/>
          <w:sz w:val="21"/>
        </w:rPr>
      </w:pPr>
      <w:hyperlink w:anchor="_Toc193751118" w:history="1">
        <w:r w:rsidRPr="00EC6BF6">
          <w:rPr>
            <w:rStyle w:val="ac"/>
            <w:noProof/>
          </w:rPr>
          <w:t>二、</w:t>
        </w:r>
        <w:r w:rsidRPr="00EC6BF6">
          <w:rPr>
            <w:rStyle w:val="ac"/>
            <w:noProof/>
          </w:rPr>
          <w:t>Hausman</w:t>
        </w:r>
        <w:r w:rsidRPr="00EC6BF6">
          <w:rPr>
            <w:rStyle w:val="ac"/>
            <w:noProof/>
          </w:rPr>
          <w:t>检验与模型选择</w:t>
        </w:r>
        <w:r>
          <w:rPr>
            <w:noProof/>
            <w:webHidden/>
          </w:rPr>
          <w:tab/>
        </w:r>
        <w:r>
          <w:rPr>
            <w:noProof/>
            <w:webHidden/>
          </w:rPr>
          <w:fldChar w:fldCharType="begin"/>
        </w:r>
        <w:r>
          <w:rPr>
            <w:noProof/>
            <w:webHidden/>
          </w:rPr>
          <w:instrText xml:space="preserve"> PAGEREF _Toc193751118 \h </w:instrText>
        </w:r>
        <w:r>
          <w:rPr>
            <w:noProof/>
            <w:webHidden/>
          </w:rPr>
        </w:r>
        <w:r>
          <w:rPr>
            <w:noProof/>
            <w:webHidden/>
          </w:rPr>
          <w:fldChar w:fldCharType="separate"/>
        </w:r>
        <w:r>
          <w:rPr>
            <w:noProof/>
            <w:webHidden/>
          </w:rPr>
          <w:t>23</w:t>
        </w:r>
        <w:r>
          <w:rPr>
            <w:noProof/>
            <w:webHidden/>
          </w:rPr>
          <w:fldChar w:fldCharType="end"/>
        </w:r>
      </w:hyperlink>
    </w:p>
    <w:p w14:paraId="5DD5D27E" w14:textId="3D97C70D" w:rsidR="001B00D4" w:rsidRDefault="001B00D4">
      <w:pPr>
        <w:pStyle w:val="TOC3"/>
        <w:tabs>
          <w:tab w:val="right" w:leader="dot" w:pos="9061"/>
        </w:tabs>
        <w:ind w:left="960" w:firstLine="480"/>
        <w:rPr>
          <w:rFonts w:asciiTheme="minorHAnsi" w:hAnsiTheme="minorHAnsi"/>
          <w:noProof/>
          <w:sz w:val="21"/>
        </w:rPr>
      </w:pPr>
      <w:hyperlink w:anchor="_Toc193751119" w:history="1">
        <w:r w:rsidRPr="00EC6BF6">
          <w:rPr>
            <w:rStyle w:val="ac"/>
            <w:noProof/>
          </w:rPr>
          <w:t>三、固定效应回归分析</w:t>
        </w:r>
        <w:r>
          <w:rPr>
            <w:noProof/>
            <w:webHidden/>
          </w:rPr>
          <w:tab/>
        </w:r>
        <w:r>
          <w:rPr>
            <w:noProof/>
            <w:webHidden/>
          </w:rPr>
          <w:fldChar w:fldCharType="begin"/>
        </w:r>
        <w:r>
          <w:rPr>
            <w:noProof/>
            <w:webHidden/>
          </w:rPr>
          <w:instrText xml:space="preserve"> PAGEREF _Toc193751119 \h </w:instrText>
        </w:r>
        <w:r>
          <w:rPr>
            <w:noProof/>
            <w:webHidden/>
          </w:rPr>
        </w:r>
        <w:r>
          <w:rPr>
            <w:noProof/>
            <w:webHidden/>
          </w:rPr>
          <w:fldChar w:fldCharType="separate"/>
        </w:r>
        <w:r>
          <w:rPr>
            <w:noProof/>
            <w:webHidden/>
          </w:rPr>
          <w:t>25</w:t>
        </w:r>
        <w:r>
          <w:rPr>
            <w:noProof/>
            <w:webHidden/>
          </w:rPr>
          <w:fldChar w:fldCharType="end"/>
        </w:r>
      </w:hyperlink>
    </w:p>
    <w:p w14:paraId="6EF908FB" w14:textId="2A196396" w:rsidR="001B00D4" w:rsidRDefault="001B00D4">
      <w:pPr>
        <w:pStyle w:val="TOC2"/>
        <w:tabs>
          <w:tab w:val="right" w:leader="dot" w:pos="9061"/>
        </w:tabs>
        <w:ind w:left="480" w:firstLine="480"/>
        <w:rPr>
          <w:rFonts w:asciiTheme="minorHAnsi" w:hAnsiTheme="minorHAnsi"/>
          <w:noProof/>
          <w:sz w:val="21"/>
        </w:rPr>
      </w:pPr>
      <w:hyperlink w:anchor="_Toc193751120" w:history="1">
        <w:r w:rsidRPr="00EC6BF6">
          <w:rPr>
            <w:rStyle w:val="ac"/>
            <w:noProof/>
          </w:rPr>
          <w:t>第五节</w:t>
        </w:r>
        <w:r w:rsidRPr="00EC6BF6">
          <w:rPr>
            <w:rStyle w:val="ac"/>
            <w:noProof/>
          </w:rPr>
          <w:t xml:space="preserve"> </w:t>
        </w:r>
        <w:r w:rsidRPr="00EC6BF6">
          <w:rPr>
            <w:rStyle w:val="ac"/>
            <w:noProof/>
          </w:rPr>
          <w:t>异质性分析</w:t>
        </w:r>
        <w:r>
          <w:rPr>
            <w:noProof/>
            <w:webHidden/>
          </w:rPr>
          <w:tab/>
        </w:r>
        <w:r>
          <w:rPr>
            <w:noProof/>
            <w:webHidden/>
          </w:rPr>
          <w:fldChar w:fldCharType="begin"/>
        </w:r>
        <w:r>
          <w:rPr>
            <w:noProof/>
            <w:webHidden/>
          </w:rPr>
          <w:instrText xml:space="preserve"> PAGEREF _Toc193751120 \h </w:instrText>
        </w:r>
        <w:r>
          <w:rPr>
            <w:noProof/>
            <w:webHidden/>
          </w:rPr>
        </w:r>
        <w:r>
          <w:rPr>
            <w:noProof/>
            <w:webHidden/>
          </w:rPr>
          <w:fldChar w:fldCharType="separate"/>
        </w:r>
        <w:r>
          <w:rPr>
            <w:noProof/>
            <w:webHidden/>
          </w:rPr>
          <w:t>27</w:t>
        </w:r>
        <w:r>
          <w:rPr>
            <w:noProof/>
            <w:webHidden/>
          </w:rPr>
          <w:fldChar w:fldCharType="end"/>
        </w:r>
      </w:hyperlink>
    </w:p>
    <w:p w14:paraId="62DA83E3" w14:textId="61C52183" w:rsidR="001B00D4" w:rsidRDefault="001B00D4">
      <w:pPr>
        <w:pStyle w:val="TOC3"/>
        <w:tabs>
          <w:tab w:val="left" w:pos="2010"/>
          <w:tab w:val="right" w:leader="dot" w:pos="9061"/>
        </w:tabs>
        <w:ind w:left="960" w:firstLine="480"/>
        <w:rPr>
          <w:rFonts w:asciiTheme="minorHAnsi" w:hAnsiTheme="minorHAnsi"/>
          <w:noProof/>
          <w:sz w:val="21"/>
        </w:rPr>
      </w:pPr>
      <w:hyperlink w:anchor="_Toc193751121" w:history="1">
        <w:r w:rsidRPr="00EC6BF6">
          <w:rPr>
            <w:rStyle w:val="ac"/>
            <w:noProof/>
          </w:rPr>
          <w:t>一、</w:t>
        </w:r>
        <w:r>
          <w:rPr>
            <w:rFonts w:asciiTheme="minorHAnsi" w:hAnsiTheme="minorHAnsi"/>
            <w:noProof/>
            <w:sz w:val="21"/>
          </w:rPr>
          <w:tab/>
        </w:r>
        <w:r w:rsidRPr="00EC6BF6">
          <w:rPr>
            <w:rStyle w:val="ac"/>
            <w:noProof/>
          </w:rPr>
          <w:t>分行业回归分析</w:t>
        </w:r>
        <w:r>
          <w:rPr>
            <w:noProof/>
            <w:webHidden/>
          </w:rPr>
          <w:tab/>
        </w:r>
        <w:r>
          <w:rPr>
            <w:noProof/>
            <w:webHidden/>
          </w:rPr>
          <w:fldChar w:fldCharType="begin"/>
        </w:r>
        <w:r>
          <w:rPr>
            <w:noProof/>
            <w:webHidden/>
          </w:rPr>
          <w:instrText xml:space="preserve"> PAGEREF _Toc193751121 \h </w:instrText>
        </w:r>
        <w:r>
          <w:rPr>
            <w:noProof/>
            <w:webHidden/>
          </w:rPr>
        </w:r>
        <w:r>
          <w:rPr>
            <w:noProof/>
            <w:webHidden/>
          </w:rPr>
          <w:fldChar w:fldCharType="separate"/>
        </w:r>
        <w:r>
          <w:rPr>
            <w:noProof/>
            <w:webHidden/>
          </w:rPr>
          <w:t>27</w:t>
        </w:r>
        <w:r>
          <w:rPr>
            <w:noProof/>
            <w:webHidden/>
          </w:rPr>
          <w:fldChar w:fldCharType="end"/>
        </w:r>
      </w:hyperlink>
    </w:p>
    <w:p w14:paraId="74027B4C" w14:textId="698A8903" w:rsidR="001B00D4" w:rsidRDefault="001B00D4">
      <w:pPr>
        <w:pStyle w:val="TOC2"/>
        <w:tabs>
          <w:tab w:val="right" w:leader="dot" w:pos="9061"/>
        </w:tabs>
        <w:ind w:left="480" w:firstLine="480"/>
        <w:rPr>
          <w:rFonts w:asciiTheme="minorHAnsi" w:hAnsiTheme="minorHAnsi"/>
          <w:noProof/>
          <w:sz w:val="21"/>
        </w:rPr>
      </w:pPr>
      <w:hyperlink w:anchor="_Toc193751122" w:history="1">
        <w:r w:rsidRPr="00EC6BF6">
          <w:rPr>
            <w:rStyle w:val="ac"/>
            <w:noProof/>
          </w:rPr>
          <w:t>第六节</w:t>
        </w:r>
        <w:r w:rsidRPr="00EC6BF6">
          <w:rPr>
            <w:rStyle w:val="ac"/>
            <w:noProof/>
          </w:rPr>
          <w:t xml:space="preserve"> </w:t>
        </w:r>
        <w:r w:rsidRPr="00EC6BF6">
          <w:rPr>
            <w:rStyle w:val="ac"/>
            <w:noProof/>
          </w:rPr>
          <w:t>内生性处理</w:t>
        </w:r>
        <w:r>
          <w:rPr>
            <w:noProof/>
            <w:webHidden/>
          </w:rPr>
          <w:tab/>
        </w:r>
        <w:r>
          <w:rPr>
            <w:noProof/>
            <w:webHidden/>
          </w:rPr>
          <w:fldChar w:fldCharType="begin"/>
        </w:r>
        <w:r>
          <w:rPr>
            <w:noProof/>
            <w:webHidden/>
          </w:rPr>
          <w:instrText xml:space="preserve"> PAGEREF _Toc193751122 \h </w:instrText>
        </w:r>
        <w:r>
          <w:rPr>
            <w:noProof/>
            <w:webHidden/>
          </w:rPr>
        </w:r>
        <w:r>
          <w:rPr>
            <w:noProof/>
            <w:webHidden/>
          </w:rPr>
          <w:fldChar w:fldCharType="separate"/>
        </w:r>
        <w:r>
          <w:rPr>
            <w:noProof/>
            <w:webHidden/>
          </w:rPr>
          <w:t>28</w:t>
        </w:r>
        <w:r>
          <w:rPr>
            <w:noProof/>
            <w:webHidden/>
          </w:rPr>
          <w:fldChar w:fldCharType="end"/>
        </w:r>
      </w:hyperlink>
    </w:p>
    <w:p w14:paraId="1E40F8AA" w14:textId="2F5E8BD3" w:rsidR="001B00D4" w:rsidRDefault="001B00D4">
      <w:pPr>
        <w:pStyle w:val="TOC3"/>
        <w:tabs>
          <w:tab w:val="right" w:leader="dot" w:pos="9061"/>
        </w:tabs>
        <w:ind w:left="960" w:firstLine="480"/>
        <w:rPr>
          <w:rFonts w:asciiTheme="minorHAnsi" w:hAnsiTheme="minorHAnsi"/>
          <w:noProof/>
          <w:sz w:val="21"/>
        </w:rPr>
      </w:pPr>
      <w:hyperlink w:anchor="_Toc193751123" w:history="1">
        <w:r w:rsidRPr="00EC6BF6">
          <w:rPr>
            <w:rStyle w:val="ac"/>
            <w:noProof/>
          </w:rPr>
          <w:t>一、工具变量讨论</w:t>
        </w:r>
        <w:r>
          <w:rPr>
            <w:noProof/>
            <w:webHidden/>
          </w:rPr>
          <w:tab/>
        </w:r>
        <w:r>
          <w:rPr>
            <w:noProof/>
            <w:webHidden/>
          </w:rPr>
          <w:fldChar w:fldCharType="begin"/>
        </w:r>
        <w:r>
          <w:rPr>
            <w:noProof/>
            <w:webHidden/>
          </w:rPr>
          <w:instrText xml:space="preserve"> PAGEREF _Toc193751123 \h </w:instrText>
        </w:r>
        <w:r>
          <w:rPr>
            <w:noProof/>
            <w:webHidden/>
          </w:rPr>
        </w:r>
        <w:r>
          <w:rPr>
            <w:noProof/>
            <w:webHidden/>
          </w:rPr>
          <w:fldChar w:fldCharType="separate"/>
        </w:r>
        <w:r>
          <w:rPr>
            <w:noProof/>
            <w:webHidden/>
          </w:rPr>
          <w:t>28</w:t>
        </w:r>
        <w:r>
          <w:rPr>
            <w:noProof/>
            <w:webHidden/>
          </w:rPr>
          <w:fldChar w:fldCharType="end"/>
        </w:r>
      </w:hyperlink>
    </w:p>
    <w:p w14:paraId="3D905485" w14:textId="7453D9B8" w:rsidR="001B00D4" w:rsidRDefault="001B00D4">
      <w:pPr>
        <w:pStyle w:val="TOC3"/>
        <w:tabs>
          <w:tab w:val="right" w:leader="dot" w:pos="9061"/>
        </w:tabs>
        <w:ind w:left="960" w:firstLine="480"/>
        <w:rPr>
          <w:rFonts w:asciiTheme="minorHAnsi" w:hAnsiTheme="minorHAnsi"/>
          <w:noProof/>
          <w:sz w:val="21"/>
        </w:rPr>
      </w:pPr>
      <w:hyperlink w:anchor="_Toc193751124" w:history="1">
        <w:r w:rsidRPr="00EC6BF6">
          <w:rPr>
            <w:rStyle w:val="ac"/>
            <w:noProof/>
          </w:rPr>
          <w:t>二、格兰杰因果关系检验</w:t>
        </w:r>
        <w:r>
          <w:rPr>
            <w:noProof/>
            <w:webHidden/>
          </w:rPr>
          <w:tab/>
        </w:r>
        <w:r>
          <w:rPr>
            <w:noProof/>
            <w:webHidden/>
          </w:rPr>
          <w:fldChar w:fldCharType="begin"/>
        </w:r>
        <w:r>
          <w:rPr>
            <w:noProof/>
            <w:webHidden/>
          </w:rPr>
          <w:instrText xml:space="preserve"> PAGEREF _Toc193751124 \h </w:instrText>
        </w:r>
        <w:r>
          <w:rPr>
            <w:noProof/>
            <w:webHidden/>
          </w:rPr>
        </w:r>
        <w:r>
          <w:rPr>
            <w:noProof/>
            <w:webHidden/>
          </w:rPr>
          <w:fldChar w:fldCharType="separate"/>
        </w:r>
        <w:r>
          <w:rPr>
            <w:noProof/>
            <w:webHidden/>
          </w:rPr>
          <w:t>28</w:t>
        </w:r>
        <w:r>
          <w:rPr>
            <w:noProof/>
            <w:webHidden/>
          </w:rPr>
          <w:fldChar w:fldCharType="end"/>
        </w:r>
      </w:hyperlink>
    </w:p>
    <w:p w14:paraId="65074616" w14:textId="78034F06" w:rsidR="001B00D4" w:rsidRDefault="001B00D4">
      <w:pPr>
        <w:pStyle w:val="TOC2"/>
        <w:tabs>
          <w:tab w:val="right" w:leader="dot" w:pos="9061"/>
        </w:tabs>
        <w:ind w:left="480" w:firstLine="480"/>
        <w:rPr>
          <w:rFonts w:asciiTheme="minorHAnsi" w:hAnsiTheme="minorHAnsi"/>
          <w:noProof/>
          <w:sz w:val="21"/>
        </w:rPr>
      </w:pPr>
      <w:hyperlink w:anchor="_Toc193751125" w:history="1">
        <w:r w:rsidRPr="00EC6BF6">
          <w:rPr>
            <w:rStyle w:val="ac"/>
            <w:noProof/>
          </w:rPr>
          <w:t>第七节</w:t>
        </w:r>
        <w:r w:rsidRPr="00EC6BF6">
          <w:rPr>
            <w:rStyle w:val="ac"/>
            <w:noProof/>
          </w:rPr>
          <w:t xml:space="preserve"> </w:t>
        </w:r>
        <w:r w:rsidRPr="00EC6BF6">
          <w:rPr>
            <w:rStyle w:val="ac"/>
            <w:noProof/>
          </w:rPr>
          <w:t>稳健性检验</w:t>
        </w:r>
        <w:r>
          <w:rPr>
            <w:noProof/>
            <w:webHidden/>
          </w:rPr>
          <w:tab/>
        </w:r>
        <w:r>
          <w:rPr>
            <w:noProof/>
            <w:webHidden/>
          </w:rPr>
          <w:fldChar w:fldCharType="begin"/>
        </w:r>
        <w:r>
          <w:rPr>
            <w:noProof/>
            <w:webHidden/>
          </w:rPr>
          <w:instrText xml:space="preserve"> PAGEREF _Toc193751125 \h </w:instrText>
        </w:r>
        <w:r>
          <w:rPr>
            <w:noProof/>
            <w:webHidden/>
          </w:rPr>
        </w:r>
        <w:r>
          <w:rPr>
            <w:noProof/>
            <w:webHidden/>
          </w:rPr>
          <w:fldChar w:fldCharType="separate"/>
        </w:r>
        <w:r>
          <w:rPr>
            <w:noProof/>
            <w:webHidden/>
          </w:rPr>
          <w:t>29</w:t>
        </w:r>
        <w:r>
          <w:rPr>
            <w:noProof/>
            <w:webHidden/>
          </w:rPr>
          <w:fldChar w:fldCharType="end"/>
        </w:r>
      </w:hyperlink>
    </w:p>
    <w:p w14:paraId="631896AD" w14:textId="18B71C1F" w:rsidR="001B00D4" w:rsidRDefault="001B00D4">
      <w:pPr>
        <w:pStyle w:val="TOC3"/>
        <w:tabs>
          <w:tab w:val="right" w:leader="dot" w:pos="9061"/>
        </w:tabs>
        <w:ind w:left="960" w:firstLine="480"/>
        <w:rPr>
          <w:rFonts w:asciiTheme="minorHAnsi" w:hAnsiTheme="minorHAnsi"/>
          <w:noProof/>
          <w:sz w:val="21"/>
        </w:rPr>
      </w:pPr>
      <w:hyperlink w:anchor="_Toc193751126" w:history="1">
        <w:r w:rsidRPr="00EC6BF6">
          <w:rPr>
            <w:rStyle w:val="ac"/>
            <w:noProof/>
          </w:rPr>
          <w:t>一、不同情绪指标的比较</w:t>
        </w:r>
        <w:r>
          <w:rPr>
            <w:noProof/>
            <w:webHidden/>
          </w:rPr>
          <w:tab/>
        </w:r>
        <w:r>
          <w:rPr>
            <w:noProof/>
            <w:webHidden/>
          </w:rPr>
          <w:fldChar w:fldCharType="begin"/>
        </w:r>
        <w:r>
          <w:rPr>
            <w:noProof/>
            <w:webHidden/>
          </w:rPr>
          <w:instrText xml:space="preserve"> PAGEREF _Toc193751126 \h </w:instrText>
        </w:r>
        <w:r>
          <w:rPr>
            <w:noProof/>
            <w:webHidden/>
          </w:rPr>
        </w:r>
        <w:r>
          <w:rPr>
            <w:noProof/>
            <w:webHidden/>
          </w:rPr>
          <w:fldChar w:fldCharType="separate"/>
        </w:r>
        <w:r>
          <w:rPr>
            <w:noProof/>
            <w:webHidden/>
          </w:rPr>
          <w:t>29</w:t>
        </w:r>
        <w:r>
          <w:rPr>
            <w:noProof/>
            <w:webHidden/>
          </w:rPr>
          <w:fldChar w:fldCharType="end"/>
        </w:r>
      </w:hyperlink>
    </w:p>
    <w:p w14:paraId="41595F23" w14:textId="50EAD06B" w:rsidR="001B00D4" w:rsidRDefault="001B00D4">
      <w:pPr>
        <w:pStyle w:val="TOC3"/>
        <w:tabs>
          <w:tab w:val="right" w:leader="dot" w:pos="9061"/>
        </w:tabs>
        <w:ind w:left="960" w:firstLine="480"/>
        <w:rPr>
          <w:rFonts w:asciiTheme="minorHAnsi" w:hAnsiTheme="minorHAnsi"/>
          <w:noProof/>
          <w:sz w:val="21"/>
        </w:rPr>
      </w:pPr>
      <w:hyperlink w:anchor="_Toc193751127" w:history="1">
        <w:r w:rsidRPr="00EC6BF6">
          <w:rPr>
            <w:rStyle w:val="ac"/>
            <w:noProof/>
          </w:rPr>
          <w:t>二、不同期限的收益率比较</w:t>
        </w:r>
        <w:r>
          <w:rPr>
            <w:noProof/>
            <w:webHidden/>
          </w:rPr>
          <w:tab/>
        </w:r>
        <w:r>
          <w:rPr>
            <w:noProof/>
            <w:webHidden/>
          </w:rPr>
          <w:fldChar w:fldCharType="begin"/>
        </w:r>
        <w:r>
          <w:rPr>
            <w:noProof/>
            <w:webHidden/>
          </w:rPr>
          <w:instrText xml:space="preserve"> PAGEREF _Toc193751127 \h </w:instrText>
        </w:r>
        <w:r>
          <w:rPr>
            <w:noProof/>
            <w:webHidden/>
          </w:rPr>
        </w:r>
        <w:r>
          <w:rPr>
            <w:noProof/>
            <w:webHidden/>
          </w:rPr>
          <w:fldChar w:fldCharType="separate"/>
        </w:r>
        <w:r>
          <w:rPr>
            <w:noProof/>
            <w:webHidden/>
          </w:rPr>
          <w:t>30</w:t>
        </w:r>
        <w:r>
          <w:rPr>
            <w:noProof/>
            <w:webHidden/>
          </w:rPr>
          <w:fldChar w:fldCharType="end"/>
        </w:r>
      </w:hyperlink>
    </w:p>
    <w:p w14:paraId="1CA397F6" w14:textId="4D5F1A6D" w:rsidR="001B00D4" w:rsidRDefault="001B00D4">
      <w:pPr>
        <w:pStyle w:val="TOC1"/>
        <w:tabs>
          <w:tab w:val="right" w:leader="dot" w:pos="9061"/>
        </w:tabs>
        <w:ind w:firstLine="480"/>
        <w:rPr>
          <w:rFonts w:asciiTheme="minorHAnsi" w:hAnsiTheme="minorHAnsi"/>
          <w:noProof/>
          <w:sz w:val="21"/>
        </w:rPr>
      </w:pPr>
      <w:hyperlink w:anchor="_Toc193751128" w:history="1">
        <w:r w:rsidRPr="00EC6BF6">
          <w:rPr>
            <w:rStyle w:val="ac"/>
            <w:noProof/>
          </w:rPr>
          <w:t>第五章</w:t>
        </w:r>
        <w:r w:rsidRPr="00EC6BF6">
          <w:rPr>
            <w:rStyle w:val="ac"/>
            <w:noProof/>
          </w:rPr>
          <w:t xml:space="preserve"> </w:t>
        </w:r>
        <w:r w:rsidRPr="00EC6BF6">
          <w:rPr>
            <w:rStyle w:val="ac"/>
            <w:noProof/>
          </w:rPr>
          <w:t>研究结论</w:t>
        </w:r>
        <w:r>
          <w:rPr>
            <w:noProof/>
            <w:webHidden/>
          </w:rPr>
          <w:tab/>
        </w:r>
        <w:r>
          <w:rPr>
            <w:noProof/>
            <w:webHidden/>
          </w:rPr>
          <w:fldChar w:fldCharType="begin"/>
        </w:r>
        <w:r>
          <w:rPr>
            <w:noProof/>
            <w:webHidden/>
          </w:rPr>
          <w:instrText xml:space="preserve"> PAGEREF _Toc193751128 \h </w:instrText>
        </w:r>
        <w:r>
          <w:rPr>
            <w:noProof/>
            <w:webHidden/>
          </w:rPr>
        </w:r>
        <w:r>
          <w:rPr>
            <w:noProof/>
            <w:webHidden/>
          </w:rPr>
          <w:fldChar w:fldCharType="separate"/>
        </w:r>
        <w:r>
          <w:rPr>
            <w:noProof/>
            <w:webHidden/>
          </w:rPr>
          <w:t>33</w:t>
        </w:r>
        <w:r>
          <w:rPr>
            <w:noProof/>
            <w:webHidden/>
          </w:rPr>
          <w:fldChar w:fldCharType="end"/>
        </w:r>
      </w:hyperlink>
    </w:p>
    <w:p w14:paraId="4B096E77" w14:textId="3C8043CF" w:rsidR="001B00D4" w:rsidRDefault="001B00D4">
      <w:pPr>
        <w:pStyle w:val="TOC2"/>
        <w:tabs>
          <w:tab w:val="right" w:leader="dot" w:pos="9061"/>
        </w:tabs>
        <w:ind w:left="480" w:firstLine="480"/>
        <w:rPr>
          <w:rFonts w:asciiTheme="minorHAnsi" w:hAnsiTheme="minorHAnsi"/>
          <w:noProof/>
          <w:sz w:val="21"/>
        </w:rPr>
      </w:pPr>
      <w:hyperlink w:anchor="_Toc193751129" w:history="1">
        <w:r w:rsidRPr="00EC6BF6">
          <w:rPr>
            <w:rStyle w:val="ac"/>
            <w:noProof/>
          </w:rPr>
          <w:t>第一节</w:t>
        </w:r>
        <w:r w:rsidRPr="00EC6BF6">
          <w:rPr>
            <w:rStyle w:val="ac"/>
            <w:noProof/>
          </w:rPr>
          <w:t xml:space="preserve"> </w:t>
        </w:r>
        <w:r w:rsidRPr="00EC6BF6">
          <w:rPr>
            <w:rStyle w:val="ac"/>
            <w:noProof/>
          </w:rPr>
          <w:t>主要研究结论</w:t>
        </w:r>
        <w:r>
          <w:rPr>
            <w:noProof/>
            <w:webHidden/>
          </w:rPr>
          <w:tab/>
        </w:r>
        <w:r>
          <w:rPr>
            <w:noProof/>
            <w:webHidden/>
          </w:rPr>
          <w:fldChar w:fldCharType="begin"/>
        </w:r>
        <w:r>
          <w:rPr>
            <w:noProof/>
            <w:webHidden/>
          </w:rPr>
          <w:instrText xml:space="preserve"> PAGEREF _Toc193751129 \h </w:instrText>
        </w:r>
        <w:r>
          <w:rPr>
            <w:noProof/>
            <w:webHidden/>
          </w:rPr>
        </w:r>
        <w:r>
          <w:rPr>
            <w:noProof/>
            <w:webHidden/>
          </w:rPr>
          <w:fldChar w:fldCharType="separate"/>
        </w:r>
        <w:r>
          <w:rPr>
            <w:noProof/>
            <w:webHidden/>
          </w:rPr>
          <w:t>33</w:t>
        </w:r>
        <w:r>
          <w:rPr>
            <w:noProof/>
            <w:webHidden/>
          </w:rPr>
          <w:fldChar w:fldCharType="end"/>
        </w:r>
      </w:hyperlink>
    </w:p>
    <w:p w14:paraId="43DFAA9D" w14:textId="406D9005" w:rsidR="001B00D4" w:rsidRDefault="001B00D4">
      <w:pPr>
        <w:pStyle w:val="TOC3"/>
        <w:tabs>
          <w:tab w:val="right" w:leader="dot" w:pos="9061"/>
        </w:tabs>
        <w:ind w:left="960" w:firstLine="480"/>
        <w:rPr>
          <w:rFonts w:asciiTheme="minorHAnsi" w:hAnsiTheme="minorHAnsi"/>
          <w:noProof/>
          <w:sz w:val="21"/>
        </w:rPr>
      </w:pPr>
      <w:hyperlink w:anchor="_Toc193751130" w:history="1">
        <w:r w:rsidRPr="00EC6BF6">
          <w:rPr>
            <w:rStyle w:val="ac"/>
            <w:noProof/>
          </w:rPr>
          <w:t>一、情绪解释效果</w:t>
        </w:r>
        <w:r>
          <w:rPr>
            <w:noProof/>
            <w:webHidden/>
          </w:rPr>
          <w:tab/>
        </w:r>
        <w:r>
          <w:rPr>
            <w:noProof/>
            <w:webHidden/>
          </w:rPr>
          <w:fldChar w:fldCharType="begin"/>
        </w:r>
        <w:r>
          <w:rPr>
            <w:noProof/>
            <w:webHidden/>
          </w:rPr>
          <w:instrText xml:space="preserve"> PAGEREF _Toc193751130 \h </w:instrText>
        </w:r>
        <w:r>
          <w:rPr>
            <w:noProof/>
            <w:webHidden/>
          </w:rPr>
        </w:r>
        <w:r>
          <w:rPr>
            <w:noProof/>
            <w:webHidden/>
          </w:rPr>
          <w:fldChar w:fldCharType="separate"/>
        </w:r>
        <w:r>
          <w:rPr>
            <w:noProof/>
            <w:webHidden/>
          </w:rPr>
          <w:t>33</w:t>
        </w:r>
        <w:r>
          <w:rPr>
            <w:noProof/>
            <w:webHidden/>
          </w:rPr>
          <w:fldChar w:fldCharType="end"/>
        </w:r>
      </w:hyperlink>
    </w:p>
    <w:p w14:paraId="76A12BA3" w14:textId="6C5E0615" w:rsidR="001B00D4" w:rsidRDefault="001B00D4">
      <w:pPr>
        <w:pStyle w:val="TOC3"/>
        <w:tabs>
          <w:tab w:val="right" w:leader="dot" w:pos="9061"/>
        </w:tabs>
        <w:ind w:left="960" w:firstLine="480"/>
        <w:rPr>
          <w:rFonts w:asciiTheme="minorHAnsi" w:hAnsiTheme="minorHAnsi"/>
          <w:noProof/>
          <w:sz w:val="21"/>
        </w:rPr>
      </w:pPr>
      <w:hyperlink w:anchor="_Toc193751131" w:history="1">
        <w:r w:rsidRPr="00EC6BF6">
          <w:rPr>
            <w:rStyle w:val="ac"/>
            <w:noProof/>
          </w:rPr>
          <w:t>二、行业差异特征</w:t>
        </w:r>
        <w:r>
          <w:rPr>
            <w:noProof/>
            <w:webHidden/>
          </w:rPr>
          <w:tab/>
        </w:r>
        <w:r>
          <w:rPr>
            <w:noProof/>
            <w:webHidden/>
          </w:rPr>
          <w:fldChar w:fldCharType="begin"/>
        </w:r>
        <w:r>
          <w:rPr>
            <w:noProof/>
            <w:webHidden/>
          </w:rPr>
          <w:instrText xml:space="preserve"> PAGEREF _Toc193751131 \h </w:instrText>
        </w:r>
        <w:r>
          <w:rPr>
            <w:noProof/>
            <w:webHidden/>
          </w:rPr>
        </w:r>
        <w:r>
          <w:rPr>
            <w:noProof/>
            <w:webHidden/>
          </w:rPr>
          <w:fldChar w:fldCharType="separate"/>
        </w:r>
        <w:r>
          <w:rPr>
            <w:noProof/>
            <w:webHidden/>
          </w:rPr>
          <w:t>33</w:t>
        </w:r>
        <w:r>
          <w:rPr>
            <w:noProof/>
            <w:webHidden/>
          </w:rPr>
          <w:fldChar w:fldCharType="end"/>
        </w:r>
      </w:hyperlink>
    </w:p>
    <w:p w14:paraId="20140DEB" w14:textId="51C0C5C0" w:rsidR="001B00D4" w:rsidRDefault="001B00D4">
      <w:pPr>
        <w:pStyle w:val="TOC2"/>
        <w:tabs>
          <w:tab w:val="right" w:leader="dot" w:pos="9061"/>
        </w:tabs>
        <w:ind w:left="480" w:firstLine="480"/>
        <w:rPr>
          <w:rFonts w:asciiTheme="minorHAnsi" w:hAnsiTheme="minorHAnsi"/>
          <w:noProof/>
          <w:sz w:val="21"/>
        </w:rPr>
      </w:pPr>
      <w:hyperlink w:anchor="_Toc193751132" w:history="1">
        <w:r w:rsidRPr="00EC6BF6">
          <w:rPr>
            <w:rStyle w:val="ac"/>
            <w:noProof/>
          </w:rPr>
          <w:t>第二节</w:t>
        </w:r>
        <w:r w:rsidRPr="00EC6BF6">
          <w:rPr>
            <w:rStyle w:val="ac"/>
            <w:noProof/>
          </w:rPr>
          <w:t xml:space="preserve"> </w:t>
        </w:r>
        <w:r w:rsidRPr="00EC6BF6">
          <w:rPr>
            <w:rStyle w:val="ac"/>
            <w:noProof/>
          </w:rPr>
          <w:t>政策建议与启示</w:t>
        </w:r>
        <w:r>
          <w:rPr>
            <w:noProof/>
            <w:webHidden/>
          </w:rPr>
          <w:tab/>
        </w:r>
        <w:r>
          <w:rPr>
            <w:noProof/>
            <w:webHidden/>
          </w:rPr>
          <w:fldChar w:fldCharType="begin"/>
        </w:r>
        <w:r>
          <w:rPr>
            <w:noProof/>
            <w:webHidden/>
          </w:rPr>
          <w:instrText xml:space="preserve"> PAGEREF _Toc193751132 \h </w:instrText>
        </w:r>
        <w:r>
          <w:rPr>
            <w:noProof/>
            <w:webHidden/>
          </w:rPr>
        </w:r>
        <w:r>
          <w:rPr>
            <w:noProof/>
            <w:webHidden/>
          </w:rPr>
          <w:fldChar w:fldCharType="separate"/>
        </w:r>
        <w:r>
          <w:rPr>
            <w:noProof/>
            <w:webHidden/>
          </w:rPr>
          <w:t>33</w:t>
        </w:r>
        <w:r>
          <w:rPr>
            <w:noProof/>
            <w:webHidden/>
          </w:rPr>
          <w:fldChar w:fldCharType="end"/>
        </w:r>
      </w:hyperlink>
    </w:p>
    <w:p w14:paraId="3C66B408" w14:textId="4CF8F4C0" w:rsidR="001B00D4" w:rsidRDefault="001B00D4">
      <w:pPr>
        <w:pStyle w:val="TOC2"/>
        <w:tabs>
          <w:tab w:val="right" w:leader="dot" w:pos="9061"/>
        </w:tabs>
        <w:ind w:left="480" w:firstLine="480"/>
        <w:rPr>
          <w:rFonts w:asciiTheme="minorHAnsi" w:hAnsiTheme="minorHAnsi"/>
          <w:noProof/>
          <w:sz w:val="21"/>
        </w:rPr>
      </w:pPr>
      <w:hyperlink w:anchor="_Toc193751133" w:history="1">
        <w:r w:rsidRPr="00EC6BF6">
          <w:rPr>
            <w:rStyle w:val="ac"/>
            <w:noProof/>
          </w:rPr>
          <w:t>第三节</w:t>
        </w:r>
        <w:r w:rsidRPr="00EC6BF6">
          <w:rPr>
            <w:rStyle w:val="ac"/>
            <w:noProof/>
          </w:rPr>
          <w:t xml:space="preserve"> </w:t>
        </w:r>
        <w:r w:rsidRPr="00EC6BF6">
          <w:rPr>
            <w:rStyle w:val="ac"/>
            <w:noProof/>
          </w:rPr>
          <w:t>研究局限</w:t>
        </w:r>
        <w:r>
          <w:rPr>
            <w:noProof/>
            <w:webHidden/>
          </w:rPr>
          <w:tab/>
        </w:r>
        <w:r>
          <w:rPr>
            <w:noProof/>
            <w:webHidden/>
          </w:rPr>
          <w:fldChar w:fldCharType="begin"/>
        </w:r>
        <w:r>
          <w:rPr>
            <w:noProof/>
            <w:webHidden/>
          </w:rPr>
          <w:instrText xml:space="preserve"> PAGEREF _Toc193751133 \h </w:instrText>
        </w:r>
        <w:r>
          <w:rPr>
            <w:noProof/>
            <w:webHidden/>
          </w:rPr>
        </w:r>
        <w:r>
          <w:rPr>
            <w:noProof/>
            <w:webHidden/>
          </w:rPr>
          <w:fldChar w:fldCharType="separate"/>
        </w:r>
        <w:r>
          <w:rPr>
            <w:noProof/>
            <w:webHidden/>
          </w:rPr>
          <w:t>33</w:t>
        </w:r>
        <w:r>
          <w:rPr>
            <w:noProof/>
            <w:webHidden/>
          </w:rPr>
          <w:fldChar w:fldCharType="end"/>
        </w:r>
      </w:hyperlink>
    </w:p>
    <w:p w14:paraId="4B157192" w14:textId="36BFED84" w:rsidR="001B00D4" w:rsidRDefault="001B00D4">
      <w:pPr>
        <w:pStyle w:val="TOC3"/>
        <w:tabs>
          <w:tab w:val="right" w:leader="dot" w:pos="9061"/>
        </w:tabs>
        <w:ind w:left="960" w:firstLine="480"/>
        <w:rPr>
          <w:rFonts w:asciiTheme="minorHAnsi" w:hAnsiTheme="minorHAnsi"/>
          <w:noProof/>
          <w:sz w:val="21"/>
        </w:rPr>
      </w:pPr>
      <w:hyperlink w:anchor="_Toc193751134" w:history="1">
        <w:r w:rsidRPr="00EC6BF6">
          <w:rPr>
            <w:rStyle w:val="ac"/>
            <w:noProof/>
          </w:rPr>
          <w:t>一、数据限制</w:t>
        </w:r>
        <w:r>
          <w:rPr>
            <w:noProof/>
            <w:webHidden/>
          </w:rPr>
          <w:tab/>
        </w:r>
        <w:r>
          <w:rPr>
            <w:noProof/>
            <w:webHidden/>
          </w:rPr>
          <w:fldChar w:fldCharType="begin"/>
        </w:r>
        <w:r>
          <w:rPr>
            <w:noProof/>
            <w:webHidden/>
          </w:rPr>
          <w:instrText xml:space="preserve"> PAGEREF _Toc193751134 \h </w:instrText>
        </w:r>
        <w:r>
          <w:rPr>
            <w:noProof/>
            <w:webHidden/>
          </w:rPr>
        </w:r>
        <w:r>
          <w:rPr>
            <w:noProof/>
            <w:webHidden/>
          </w:rPr>
          <w:fldChar w:fldCharType="separate"/>
        </w:r>
        <w:r>
          <w:rPr>
            <w:noProof/>
            <w:webHidden/>
          </w:rPr>
          <w:t>33</w:t>
        </w:r>
        <w:r>
          <w:rPr>
            <w:noProof/>
            <w:webHidden/>
          </w:rPr>
          <w:fldChar w:fldCharType="end"/>
        </w:r>
      </w:hyperlink>
    </w:p>
    <w:p w14:paraId="10B2BFA4" w14:textId="5DFADFE5" w:rsidR="001B00D4" w:rsidRDefault="001B00D4">
      <w:pPr>
        <w:pStyle w:val="TOC3"/>
        <w:tabs>
          <w:tab w:val="right" w:leader="dot" w:pos="9061"/>
        </w:tabs>
        <w:ind w:left="960" w:firstLine="480"/>
        <w:rPr>
          <w:rFonts w:asciiTheme="minorHAnsi" w:hAnsiTheme="minorHAnsi"/>
          <w:noProof/>
          <w:sz w:val="21"/>
        </w:rPr>
      </w:pPr>
      <w:hyperlink w:anchor="_Toc193751135" w:history="1">
        <w:r w:rsidRPr="00EC6BF6">
          <w:rPr>
            <w:rStyle w:val="ac"/>
            <w:noProof/>
          </w:rPr>
          <w:t>二、方法局限</w:t>
        </w:r>
        <w:r>
          <w:rPr>
            <w:noProof/>
            <w:webHidden/>
          </w:rPr>
          <w:tab/>
        </w:r>
        <w:r>
          <w:rPr>
            <w:noProof/>
            <w:webHidden/>
          </w:rPr>
          <w:fldChar w:fldCharType="begin"/>
        </w:r>
        <w:r>
          <w:rPr>
            <w:noProof/>
            <w:webHidden/>
          </w:rPr>
          <w:instrText xml:space="preserve"> PAGEREF _Toc193751135 \h </w:instrText>
        </w:r>
        <w:r>
          <w:rPr>
            <w:noProof/>
            <w:webHidden/>
          </w:rPr>
        </w:r>
        <w:r>
          <w:rPr>
            <w:noProof/>
            <w:webHidden/>
          </w:rPr>
          <w:fldChar w:fldCharType="separate"/>
        </w:r>
        <w:r>
          <w:rPr>
            <w:noProof/>
            <w:webHidden/>
          </w:rPr>
          <w:t>33</w:t>
        </w:r>
        <w:r>
          <w:rPr>
            <w:noProof/>
            <w:webHidden/>
          </w:rPr>
          <w:fldChar w:fldCharType="end"/>
        </w:r>
      </w:hyperlink>
    </w:p>
    <w:p w14:paraId="346EA2A3" w14:textId="057E0BE0" w:rsidR="001B00D4" w:rsidRDefault="001B00D4">
      <w:pPr>
        <w:pStyle w:val="TOC3"/>
        <w:tabs>
          <w:tab w:val="right" w:leader="dot" w:pos="9061"/>
        </w:tabs>
        <w:ind w:left="960" w:firstLine="480"/>
        <w:rPr>
          <w:rFonts w:asciiTheme="minorHAnsi" w:hAnsiTheme="minorHAnsi"/>
          <w:noProof/>
          <w:sz w:val="21"/>
        </w:rPr>
      </w:pPr>
      <w:hyperlink w:anchor="_Toc193751136" w:history="1">
        <w:r w:rsidRPr="00EC6BF6">
          <w:rPr>
            <w:rStyle w:val="ac"/>
            <w:noProof/>
          </w:rPr>
          <w:t>三、外部有效性</w:t>
        </w:r>
        <w:r>
          <w:rPr>
            <w:noProof/>
            <w:webHidden/>
          </w:rPr>
          <w:tab/>
        </w:r>
        <w:r>
          <w:rPr>
            <w:noProof/>
            <w:webHidden/>
          </w:rPr>
          <w:fldChar w:fldCharType="begin"/>
        </w:r>
        <w:r>
          <w:rPr>
            <w:noProof/>
            <w:webHidden/>
          </w:rPr>
          <w:instrText xml:space="preserve"> PAGEREF _Toc193751136 \h </w:instrText>
        </w:r>
        <w:r>
          <w:rPr>
            <w:noProof/>
            <w:webHidden/>
          </w:rPr>
        </w:r>
        <w:r>
          <w:rPr>
            <w:noProof/>
            <w:webHidden/>
          </w:rPr>
          <w:fldChar w:fldCharType="separate"/>
        </w:r>
        <w:r>
          <w:rPr>
            <w:noProof/>
            <w:webHidden/>
          </w:rPr>
          <w:t>33</w:t>
        </w:r>
        <w:r>
          <w:rPr>
            <w:noProof/>
            <w:webHidden/>
          </w:rPr>
          <w:fldChar w:fldCharType="end"/>
        </w:r>
      </w:hyperlink>
    </w:p>
    <w:p w14:paraId="13621990" w14:textId="603BCAA5" w:rsidR="001B00D4" w:rsidRDefault="001B00D4">
      <w:pPr>
        <w:pStyle w:val="TOC2"/>
        <w:tabs>
          <w:tab w:val="right" w:leader="dot" w:pos="9061"/>
        </w:tabs>
        <w:ind w:left="480" w:firstLine="480"/>
        <w:rPr>
          <w:rFonts w:asciiTheme="minorHAnsi" w:hAnsiTheme="minorHAnsi"/>
          <w:noProof/>
          <w:sz w:val="21"/>
        </w:rPr>
      </w:pPr>
      <w:hyperlink w:anchor="_Toc193751137" w:history="1">
        <w:r w:rsidRPr="00EC6BF6">
          <w:rPr>
            <w:rStyle w:val="ac"/>
            <w:noProof/>
          </w:rPr>
          <w:t>第四节</w:t>
        </w:r>
        <w:r w:rsidRPr="00EC6BF6">
          <w:rPr>
            <w:rStyle w:val="ac"/>
            <w:noProof/>
          </w:rPr>
          <w:t xml:space="preserve"> </w:t>
        </w:r>
        <w:r w:rsidRPr="00EC6BF6">
          <w:rPr>
            <w:rStyle w:val="ac"/>
            <w:noProof/>
          </w:rPr>
          <w:t>未来研究展望</w:t>
        </w:r>
        <w:r>
          <w:rPr>
            <w:noProof/>
            <w:webHidden/>
          </w:rPr>
          <w:tab/>
        </w:r>
        <w:r>
          <w:rPr>
            <w:noProof/>
            <w:webHidden/>
          </w:rPr>
          <w:fldChar w:fldCharType="begin"/>
        </w:r>
        <w:r>
          <w:rPr>
            <w:noProof/>
            <w:webHidden/>
          </w:rPr>
          <w:instrText xml:space="preserve"> PAGEREF _Toc193751137 \h </w:instrText>
        </w:r>
        <w:r>
          <w:rPr>
            <w:noProof/>
            <w:webHidden/>
          </w:rPr>
        </w:r>
        <w:r>
          <w:rPr>
            <w:noProof/>
            <w:webHidden/>
          </w:rPr>
          <w:fldChar w:fldCharType="separate"/>
        </w:r>
        <w:r>
          <w:rPr>
            <w:noProof/>
            <w:webHidden/>
          </w:rPr>
          <w:t>33</w:t>
        </w:r>
        <w:r>
          <w:rPr>
            <w:noProof/>
            <w:webHidden/>
          </w:rPr>
          <w:fldChar w:fldCharType="end"/>
        </w:r>
      </w:hyperlink>
    </w:p>
    <w:p w14:paraId="357B74B1" w14:textId="3C8C2709" w:rsidR="001B00D4" w:rsidRDefault="001B00D4">
      <w:pPr>
        <w:pStyle w:val="TOC3"/>
        <w:tabs>
          <w:tab w:val="right" w:leader="dot" w:pos="9061"/>
        </w:tabs>
        <w:ind w:left="960" w:firstLine="480"/>
        <w:rPr>
          <w:rFonts w:asciiTheme="minorHAnsi" w:hAnsiTheme="minorHAnsi"/>
          <w:noProof/>
          <w:sz w:val="21"/>
        </w:rPr>
      </w:pPr>
      <w:hyperlink w:anchor="_Toc193751138" w:history="1">
        <w:r w:rsidRPr="00EC6BF6">
          <w:rPr>
            <w:rStyle w:val="ac"/>
            <w:noProof/>
          </w:rPr>
          <w:t>一、方法改进方向</w:t>
        </w:r>
        <w:r>
          <w:rPr>
            <w:noProof/>
            <w:webHidden/>
          </w:rPr>
          <w:tab/>
        </w:r>
        <w:r>
          <w:rPr>
            <w:noProof/>
            <w:webHidden/>
          </w:rPr>
          <w:fldChar w:fldCharType="begin"/>
        </w:r>
        <w:r>
          <w:rPr>
            <w:noProof/>
            <w:webHidden/>
          </w:rPr>
          <w:instrText xml:space="preserve"> PAGEREF _Toc193751138 \h </w:instrText>
        </w:r>
        <w:r>
          <w:rPr>
            <w:noProof/>
            <w:webHidden/>
          </w:rPr>
        </w:r>
        <w:r>
          <w:rPr>
            <w:noProof/>
            <w:webHidden/>
          </w:rPr>
          <w:fldChar w:fldCharType="separate"/>
        </w:r>
        <w:r>
          <w:rPr>
            <w:noProof/>
            <w:webHidden/>
          </w:rPr>
          <w:t>33</w:t>
        </w:r>
        <w:r>
          <w:rPr>
            <w:noProof/>
            <w:webHidden/>
          </w:rPr>
          <w:fldChar w:fldCharType="end"/>
        </w:r>
      </w:hyperlink>
    </w:p>
    <w:p w14:paraId="5C3879CC" w14:textId="00AEDCBA" w:rsidR="001B00D4" w:rsidRDefault="001B00D4">
      <w:pPr>
        <w:pStyle w:val="TOC3"/>
        <w:tabs>
          <w:tab w:val="right" w:leader="dot" w:pos="9061"/>
        </w:tabs>
        <w:ind w:left="960" w:firstLine="480"/>
        <w:rPr>
          <w:rFonts w:asciiTheme="minorHAnsi" w:hAnsiTheme="minorHAnsi"/>
          <w:noProof/>
          <w:sz w:val="21"/>
        </w:rPr>
      </w:pPr>
      <w:hyperlink w:anchor="_Toc193751139" w:history="1">
        <w:r w:rsidRPr="00EC6BF6">
          <w:rPr>
            <w:rStyle w:val="ac"/>
            <w:noProof/>
          </w:rPr>
          <w:t>二、研究扩展方向</w:t>
        </w:r>
        <w:r>
          <w:rPr>
            <w:noProof/>
            <w:webHidden/>
          </w:rPr>
          <w:tab/>
        </w:r>
        <w:r>
          <w:rPr>
            <w:noProof/>
            <w:webHidden/>
          </w:rPr>
          <w:fldChar w:fldCharType="begin"/>
        </w:r>
        <w:r>
          <w:rPr>
            <w:noProof/>
            <w:webHidden/>
          </w:rPr>
          <w:instrText xml:space="preserve"> PAGEREF _Toc193751139 \h </w:instrText>
        </w:r>
        <w:r>
          <w:rPr>
            <w:noProof/>
            <w:webHidden/>
          </w:rPr>
        </w:r>
        <w:r>
          <w:rPr>
            <w:noProof/>
            <w:webHidden/>
          </w:rPr>
          <w:fldChar w:fldCharType="separate"/>
        </w:r>
        <w:r>
          <w:rPr>
            <w:noProof/>
            <w:webHidden/>
          </w:rPr>
          <w:t>34</w:t>
        </w:r>
        <w:r>
          <w:rPr>
            <w:noProof/>
            <w:webHidden/>
          </w:rPr>
          <w:fldChar w:fldCharType="end"/>
        </w:r>
      </w:hyperlink>
    </w:p>
    <w:p w14:paraId="7DA57C98" w14:textId="48A7035F" w:rsidR="001B00D4" w:rsidRDefault="001B00D4">
      <w:pPr>
        <w:pStyle w:val="TOC3"/>
        <w:tabs>
          <w:tab w:val="right" w:leader="dot" w:pos="9061"/>
        </w:tabs>
        <w:ind w:left="960" w:firstLine="480"/>
        <w:rPr>
          <w:rFonts w:asciiTheme="minorHAnsi" w:hAnsiTheme="minorHAnsi"/>
          <w:noProof/>
          <w:sz w:val="21"/>
        </w:rPr>
      </w:pPr>
      <w:hyperlink w:anchor="_Toc193751140" w:history="1">
        <w:r w:rsidRPr="00EC6BF6">
          <w:rPr>
            <w:rStyle w:val="ac"/>
            <w:noProof/>
          </w:rPr>
          <w:t>三、应用推广建议</w:t>
        </w:r>
        <w:r>
          <w:rPr>
            <w:noProof/>
            <w:webHidden/>
          </w:rPr>
          <w:tab/>
        </w:r>
        <w:r>
          <w:rPr>
            <w:noProof/>
            <w:webHidden/>
          </w:rPr>
          <w:fldChar w:fldCharType="begin"/>
        </w:r>
        <w:r>
          <w:rPr>
            <w:noProof/>
            <w:webHidden/>
          </w:rPr>
          <w:instrText xml:space="preserve"> PAGEREF _Toc193751140 \h </w:instrText>
        </w:r>
        <w:r>
          <w:rPr>
            <w:noProof/>
            <w:webHidden/>
          </w:rPr>
        </w:r>
        <w:r>
          <w:rPr>
            <w:noProof/>
            <w:webHidden/>
          </w:rPr>
          <w:fldChar w:fldCharType="separate"/>
        </w:r>
        <w:r>
          <w:rPr>
            <w:noProof/>
            <w:webHidden/>
          </w:rPr>
          <w:t>34</w:t>
        </w:r>
        <w:r>
          <w:rPr>
            <w:noProof/>
            <w:webHidden/>
          </w:rPr>
          <w:fldChar w:fldCharType="end"/>
        </w:r>
      </w:hyperlink>
    </w:p>
    <w:p w14:paraId="50A9CC3A" w14:textId="65A15354" w:rsidR="001B00D4" w:rsidRDefault="001B00D4">
      <w:pPr>
        <w:pStyle w:val="TOC1"/>
        <w:tabs>
          <w:tab w:val="right" w:leader="dot" w:pos="9061"/>
        </w:tabs>
        <w:ind w:firstLine="480"/>
        <w:rPr>
          <w:rFonts w:asciiTheme="minorHAnsi" w:hAnsiTheme="minorHAnsi"/>
          <w:noProof/>
          <w:sz w:val="21"/>
        </w:rPr>
      </w:pPr>
      <w:hyperlink w:anchor="_Toc193751141" w:history="1">
        <w:r w:rsidRPr="00EC6BF6">
          <w:rPr>
            <w:rStyle w:val="ac"/>
            <w:noProof/>
          </w:rPr>
          <w:t>参考文献</w:t>
        </w:r>
        <w:r>
          <w:rPr>
            <w:noProof/>
            <w:webHidden/>
          </w:rPr>
          <w:tab/>
        </w:r>
        <w:r>
          <w:rPr>
            <w:noProof/>
            <w:webHidden/>
          </w:rPr>
          <w:fldChar w:fldCharType="begin"/>
        </w:r>
        <w:r>
          <w:rPr>
            <w:noProof/>
            <w:webHidden/>
          </w:rPr>
          <w:instrText xml:space="preserve"> PAGEREF _Toc193751141 \h </w:instrText>
        </w:r>
        <w:r>
          <w:rPr>
            <w:noProof/>
            <w:webHidden/>
          </w:rPr>
        </w:r>
        <w:r>
          <w:rPr>
            <w:noProof/>
            <w:webHidden/>
          </w:rPr>
          <w:fldChar w:fldCharType="separate"/>
        </w:r>
        <w:r>
          <w:rPr>
            <w:noProof/>
            <w:webHidden/>
          </w:rPr>
          <w:t>35</w:t>
        </w:r>
        <w:r>
          <w:rPr>
            <w:noProof/>
            <w:webHidden/>
          </w:rPr>
          <w:fldChar w:fldCharType="end"/>
        </w:r>
      </w:hyperlink>
    </w:p>
    <w:p w14:paraId="1D0CB466" w14:textId="01A69A36" w:rsidR="001B00D4" w:rsidRDefault="001B00D4">
      <w:pPr>
        <w:pStyle w:val="TOC1"/>
        <w:tabs>
          <w:tab w:val="right" w:leader="dot" w:pos="9061"/>
        </w:tabs>
        <w:ind w:firstLine="480"/>
        <w:rPr>
          <w:rFonts w:asciiTheme="minorHAnsi" w:hAnsiTheme="minorHAnsi"/>
          <w:noProof/>
          <w:sz w:val="21"/>
        </w:rPr>
      </w:pPr>
      <w:hyperlink w:anchor="_Toc193751142" w:history="1">
        <w:r w:rsidRPr="00EC6BF6">
          <w:rPr>
            <w:rStyle w:val="ac"/>
            <w:noProof/>
          </w:rPr>
          <w:t>附录</w:t>
        </w:r>
        <w:r w:rsidRPr="00EC6BF6">
          <w:rPr>
            <w:rStyle w:val="ac"/>
            <w:noProof/>
          </w:rPr>
          <w:t xml:space="preserve">A </w:t>
        </w:r>
        <w:r w:rsidRPr="00EC6BF6">
          <w:rPr>
            <w:rStyle w:val="ac"/>
            <w:noProof/>
          </w:rPr>
          <w:t>附录名称</w:t>
        </w:r>
        <w:r>
          <w:rPr>
            <w:noProof/>
            <w:webHidden/>
          </w:rPr>
          <w:tab/>
        </w:r>
        <w:r>
          <w:rPr>
            <w:noProof/>
            <w:webHidden/>
          </w:rPr>
          <w:fldChar w:fldCharType="begin"/>
        </w:r>
        <w:r>
          <w:rPr>
            <w:noProof/>
            <w:webHidden/>
          </w:rPr>
          <w:instrText xml:space="preserve"> PAGEREF _Toc193751142 \h </w:instrText>
        </w:r>
        <w:r>
          <w:rPr>
            <w:noProof/>
            <w:webHidden/>
          </w:rPr>
        </w:r>
        <w:r>
          <w:rPr>
            <w:noProof/>
            <w:webHidden/>
          </w:rPr>
          <w:fldChar w:fldCharType="separate"/>
        </w:r>
        <w:r>
          <w:rPr>
            <w:noProof/>
            <w:webHidden/>
          </w:rPr>
          <w:t>36</w:t>
        </w:r>
        <w:r>
          <w:rPr>
            <w:noProof/>
            <w:webHidden/>
          </w:rPr>
          <w:fldChar w:fldCharType="end"/>
        </w:r>
      </w:hyperlink>
    </w:p>
    <w:p w14:paraId="0B71730B" w14:textId="6ED401EF" w:rsidR="001B00D4" w:rsidRDefault="001B00D4">
      <w:pPr>
        <w:pStyle w:val="TOC1"/>
        <w:tabs>
          <w:tab w:val="right" w:leader="dot" w:pos="9061"/>
        </w:tabs>
        <w:ind w:firstLine="480"/>
        <w:rPr>
          <w:rFonts w:asciiTheme="minorHAnsi" w:hAnsiTheme="minorHAnsi"/>
          <w:noProof/>
          <w:sz w:val="21"/>
        </w:rPr>
      </w:pPr>
      <w:hyperlink w:anchor="_Toc193751143" w:history="1">
        <w:r w:rsidRPr="00EC6BF6">
          <w:rPr>
            <w:rStyle w:val="ac"/>
            <w:noProof/>
          </w:rPr>
          <w:t>致</w:t>
        </w:r>
        <w:r w:rsidRPr="00EC6BF6">
          <w:rPr>
            <w:rStyle w:val="ac"/>
            <w:noProof/>
          </w:rPr>
          <w:t xml:space="preserve">    </w:t>
        </w:r>
        <w:r w:rsidRPr="00EC6BF6">
          <w:rPr>
            <w:rStyle w:val="ac"/>
            <w:noProof/>
          </w:rPr>
          <w:t>谢</w:t>
        </w:r>
        <w:r>
          <w:rPr>
            <w:noProof/>
            <w:webHidden/>
          </w:rPr>
          <w:tab/>
        </w:r>
        <w:r>
          <w:rPr>
            <w:noProof/>
            <w:webHidden/>
          </w:rPr>
          <w:fldChar w:fldCharType="begin"/>
        </w:r>
        <w:r>
          <w:rPr>
            <w:noProof/>
            <w:webHidden/>
          </w:rPr>
          <w:instrText xml:space="preserve"> PAGEREF _Toc193751143 \h </w:instrText>
        </w:r>
        <w:r>
          <w:rPr>
            <w:noProof/>
            <w:webHidden/>
          </w:rPr>
        </w:r>
        <w:r>
          <w:rPr>
            <w:noProof/>
            <w:webHidden/>
          </w:rPr>
          <w:fldChar w:fldCharType="separate"/>
        </w:r>
        <w:r>
          <w:rPr>
            <w:noProof/>
            <w:webHidden/>
          </w:rPr>
          <w:t>38</w:t>
        </w:r>
        <w:r>
          <w:rPr>
            <w:noProof/>
            <w:webHidden/>
          </w:rPr>
          <w:fldChar w:fldCharType="end"/>
        </w:r>
      </w:hyperlink>
    </w:p>
    <w:p w14:paraId="197AC4B8" w14:textId="1A571323" w:rsidR="00244132" w:rsidRDefault="001B00D4" w:rsidP="005535FE">
      <w:pPr>
        <w:pStyle w:val="1"/>
        <w:rPr>
          <w:rFonts w:cs="Times New Roman"/>
        </w:rPr>
        <w:sectPr w:rsidR="00244132" w:rsidSect="00A936AF">
          <w:headerReference w:type="default" r:id="rId14"/>
          <w:footerReference w:type="default" r:id="rId15"/>
          <w:footnotePr>
            <w:numFmt w:val="decimalEnclosedCircleChinese"/>
          </w:footnotePr>
          <w:pgSz w:w="11906" w:h="16838" w:code="9"/>
          <w:pgMar w:top="1418" w:right="1134" w:bottom="1418" w:left="1701" w:header="851" w:footer="851" w:gutter="0"/>
          <w:pgNumType w:fmt="upperRoman" w:start="1"/>
          <w:cols w:space="425"/>
          <w:docGrid w:type="lines" w:linePitch="312"/>
        </w:sectPr>
      </w:pPr>
      <w:r>
        <w:rPr>
          <w:rFonts w:eastAsiaTheme="minorEastAsia" w:cs="Times New Roman"/>
          <w:b w:val="0"/>
          <w:sz w:val="24"/>
          <w:szCs w:val="22"/>
        </w:rPr>
        <w:fldChar w:fldCharType="end"/>
      </w:r>
    </w:p>
    <w:p w14:paraId="15D97BE5" w14:textId="4825C657" w:rsidR="00C702DA" w:rsidRPr="00044032" w:rsidRDefault="00745DF8" w:rsidP="006A3016">
      <w:pPr>
        <w:pStyle w:val="affd"/>
      </w:pPr>
      <w:bookmarkStart w:id="17" w:name="_Toc193751079"/>
      <w:r w:rsidRPr="00044032">
        <w:lastRenderedPageBreak/>
        <w:t>第一章</w:t>
      </w:r>
      <w:r w:rsidRPr="00044032">
        <w:t xml:space="preserve"> </w:t>
      </w:r>
      <w:r w:rsidR="00FA4E08">
        <w:rPr>
          <w:rFonts w:hint="eastAsia"/>
        </w:rPr>
        <w:t>引言</w:t>
      </w:r>
      <w:bookmarkEnd w:id="17"/>
    </w:p>
    <w:p w14:paraId="5372CABF" w14:textId="4E32FD72" w:rsidR="00C702DA" w:rsidRDefault="00FA4E08" w:rsidP="00AA2DCA">
      <w:pPr>
        <w:pStyle w:val="affb"/>
      </w:pPr>
      <w:bookmarkStart w:id="18" w:name="_Toc193751080"/>
      <w:r>
        <w:rPr>
          <w:rFonts w:hint="eastAsia"/>
        </w:rPr>
        <w:t>第一节</w:t>
      </w:r>
      <w:r>
        <w:rPr>
          <w:rFonts w:hint="eastAsia"/>
        </w:rPr>
        <w:t xml:space="preserve"> </w:t>
      </w:r>
      <w:r w:rsidRPr="00FA4E08">
        <w:rPr>
          <w:rFonts w:hint="eastAsia"/>
        </w:rPr>
        <w:t>研究背景与意义</w:t>
      </w:r>
      <w:bookmarkEnd w:id="18"/>
    </w:p>
    <w:p w14:paraId="62D4715F" w14:textId="6B04C65D" w:rsidR="000C776E" w:rsidRPr="00AB66B2" w:rsidRDefault="00AB66B2" w:rsidP="005C719D">
      <w:pPr>
        <w:pStyle w:val="aff8"/>
      </w:pPr>
      <w:bookmarkStart w:id="19" w:name="_Toc193751081"/>
      <w:r w:rsidRPr="00AB66B2">
        <w:rPr>
          <w:rFonts w:hint="eastAsia"/>
        </w:rPr>
        <w:t>一、</w:t>
      </w:r>
      <w:r w:rsidR="00A936AF" w:rsidRPr="00AB66B2">
        <w:rPr>
          <w:rFonts w:hint="eastAsia"/>
        </w:rPr>
        <w:t>研究背景</w:t>
      </w:r>
      <w:bookmarkEnd w:id="19"/>
    </w:p>
    <w:p w14:paraId="7B0F9276" w14:textId="77777777" w:rsidR="00A936AF" w:rsidRPr="00AA2DCA" w:rsidRDefault="00A936AF" w:rsidP="00AB66B2">
      <w:pPr>
        <w:pStyle w:val="aff9"/>
      </w:pPr>
      <w:r w:rsidRPr="00AA2DCA">
        <w:rPr>
          <w:rFonts w:hint="eastAsia"/>
        </w:rPr>
        <w:t>（一）投资者情绪对资本市场的重要影响</w:t>
      </w:r>
    </w:p>
    <w:p w14:paraId="2F63F2B3" w14:textId="77777777" w:rsidR="00AA2DCA" w:rsidRPr="009F3C09" w:rsidRDefault="00AA2DCA" w:rsidP="003C41EB">
      <w:pPr>
        <w:pStyle w:val="afff0"/>
        <w:ind w:firstLine="420"/>
        <w:rPr>
          <w:szCs w:val="18"/>
        </w:rPr>
      </w:pPr>
      <w:r w:rsidRPr="009F3C09">
        <w:rPr>
          <w:rFonts w:hint="eastAsia"/>
          <w:szCs w:val="18"/>
        </w:rPr>
        <w:t>投资者情绪作为一种难以量化但影响深远的因素，长期以来在资本市场中扮演着重要角色。早在</w:t>
      </w:r>
      <w:r w:rsidRPr="009F3C09">
        <w:rPr>
          <w:rFonts w:hint="eastAsia"/>
          <w:szCs w:val="18"/>
        </w:rPr>
        <w:t>1636</w:t>
      </w:r>
      <w:r w:rsidRPr="009F3C09">
        <w:rPr>
          <w:rFonts w:hint="eastAsia"/>
          <w:szCs w:val="18"/>
        </w:rPr>
        <w:t>年荷兰郁金香狂潮事件中，人们就已发现投资者情绪对资产价格的显著影响，投资者心理中存在的从众和恐慌心理往往导致市场非理性波动。在金融危机来临时，金融市场的急剧变化与投资者情绪密切相关，体现了情绪因素在市场运行机制中的重要地位。</w:t>
      </w:r>
    </w:p>
    <w:p w14:paraId="28627C1E" w14:textId="77777777" w:rsidR="00AA2DCA" w:rsidRPr="009F3C09" w:rsidRDefault="00AA2DCA" w:rsidP="00AA2DCA">
      <w:pPr>
        <w:pStyle w:val="af8"/>
        <w:ind w:firstLine="420"/>
        <w:rPr>
          <w:sz w:val="21"/>
          <w:szCs w:val="18"/>
        </w:rPr>
      </w:pPr>
      <w:r w:rsidRPr="009F3C09">
        <w:rPr>
          <w:rFonts w:hint="eastAsia"/>
          <w:sz w:val="21"/>
          <w:szCs w:val="18"/>
        </w:rPr>
        <w:t>近年来，学术界对投资者情绪的关注度不断提高。研究表明，互联网投资者情绪对于股票市场的波动具有指导意义。吴杰胜等（</w:t>
      </w:r>
      <w:r w:rsidRPr="009F3C09">
        <w:rPr>
          <w:rFonts w:hint="eastAsia"/>
          <w:sz w:val="21"/>
          <w:szCs w:val="18"/>
        </w:rPr>
        <w:t>2019</w:t>
      </w:r>
      <w:r w:rsidRPr="009F3C09">
        <w:rPr>
          <w:rFonts w:hint="eastAsia"/>
          <w:sz w:val="21"/>
          <w:szCs w:val="18"/>
        </w:rPr>
        <w:t>）基于多部情感词典结合规则集，对微博情感进行分析，实证结果显示该方法在微博情感分析领域效果较好。戴德宝等（</w:t>
      </w:r>
      <w:r w:rsidRPr="009F3C09">
        <w:rPr>
          <w:rFonts w:hint="eastAsia"/>
          <w:sz w:val="21"/>
          <w:szCs w:val="18"/>
        </w:rPr>
        <w:t>2019</w:t>
      </w:r>
      <w:r w:rsidRPr="009F3C09">
        <w:rPr>
          <w:rFonts w:hint="eastAsia"/>
          <w:sz w:val="21"/>
          <w:szCs w:val="18"/>
        </w:rPr>
        <w:t>）使用机器学习方法对文本进行分析，同样发现投资者情绪指标对股价走势具有一定的预测作用。</w:t>
      </w:r>
    </w:p>
    <w:p w14:paraId="74698758" w14:textId="3ED4B07B" w:rsidR="009A1907" w:rsidRDefault="00AA2DCA" w:rsidP="009F3C09">
      <w:pPr>
        <w:pStyle w:val="af8"/>
        <w:ind w:firstLine="420"/>
        <w:rPr>
          <w:sz w:val="21"/>
          <w:szCs w:val="18"/>
        </w:rPr>
      </w:pPr>
      <w:r w:rsidRPr="009F3C09">
        <w:rPr>
          <w:rFonts w:hint="eastAsia"/>
          <w:sz w:val="21"/>
          <w:szCs w:val="18"/>
        </w:rPr>
        <w:t>陈其安等（</w:t>
      </w:r>
      <w:r w:rsidRPr="009F3C09">
        <w:rPr>
          <w:rFonts w:hint="eastAsia"/>
          <w:sz w:val="21"/>
          <w:szCs w:val="18"/>
        </w:rPr>
        <w:t>2017</w:t>
      </w:r>
      <w:r w:rsidRPr="009F3C09">
        <w:rPr>
          <w:rFonts w:hint="eastAsia"/>
          <w:sz w:val="21"/>
          <w:szCs w:val="18"/>
        </w:rPr>
        <w:t>）的研究进一步证实，中国股票市场价格波动性与投资者情绪呈正相关关系，与市场利率呈负相关关系，且投资者情绪会弱化货币政策的调控作用。这些研究共同表明，投资者情绪已成为影响资本市场的重要因素，不可忽视其在价格形成和市场波动中的关键作用。</w:t>
      </w:r>
    </w:p>
    <w:p w14:paraId="0BE31291" w14:textId="77777777" w:rsidR="00867E93" w:rsidRPr="00867E93" w:rsidRDefault="00867E93" w:rsidP="006A3016">
      <w:pPr>
        <w:pStyle w:val="aff9"/>
      </w:pPr>
      <w:r w:rsidRPr="00867E93">
        <w:rPr>
          <w:rFonts w:hint="eastAsia"/>
        </w:rPr>
        <w:t>（二）自然语言处理技术在金融领域的应用前景</w:t>
      </w:r>
    </w:p>
    <w:p w14:paraId="214C0B7C" w14:textId="77777777" w:rsidR="00867E93" w:rsidRPr="00867E93" w:rsidRDefault="00867E93" w:rsidP="00867E93">
      <w:pPr>
        <w:pStyle w:val="af8"/>
        <w:ind w:firstLineChars="0" w:firstLine="0"/>
        <w:rPr>
          <w:sz w:val="21"/>
          <w:szCs w:val="18"/>
        </w:rPr>
      </w:pPr>
      <w:r w:rsidRPr="00867E93">
        <w:rPr>
          <w:rFonts w:hint="eastAsia"/>
          <w:sz w:val="21"/>
          <w:szCs w:val="18"/>
        </w:rPr>
        <w:t>随着大数据和人工智能技术的迅猛发展，自然语言处理（</w:t>
      </w:r>
      <w:r w:rsidRPr="00867E93">
        <w:rPr>
          <w:rFonts w:hint="eastAsia"/>
          <w:sz w:val="21"/>
          <w:szCs w:val="18"/>
        </w:rPr>
        <w:t>NLP</w:t>
      </w:r>
      <w:r w:rsidRPr="00867E93">
        <w:rPr>
          <w:rFonts w:hint="eastAsia"/>
          <w:sz w:val="21"/>
          <w:szCs w:val="18"/>
        </w:rPr>
        <w:t>）技术在金融领域的应用前景日益广阔。近十年来，人工智能科技已成为全球最热门的科学技术领域，特别是模拟人工神经元网络的机器学习流派深度学习的兴起，极大地推动了通用人工智能方法的普及。</w:t>
      </w:r>
    </w:p>
    <w:p w14:paraId="7D616078" w14:textId="77777777" w:rsidR="00867E93" w:rsidRPr="00867E93" w:rsidRDefault="00867E93" w:rsidP="00867E93">
      <w:pPr>
        <w:pStyle w:val="af8"/>
        <w:ind w:firstLineChars="0" w:firstLine="0"/>
        <w:rPr>
          <w:sz w:val="21"/>
          <w:szCs w:val="18"/>
        </w:rPr>
      </w:pPr>
      <w:r w:rsidRPr="00867E93">
        <w:rPr>
          <w:rFonts w:hint="eastAsia"/>
          <w:sz w:val="21"/>
          <w:szCs w:val="18"/>
        </w:rPr>
        <w:t>在金融文本分析方面，情感分析是从股票文本中获取投资者情绪的主要手段，其准确性直接影响后续股票价格波动分析的基础。不同的情感分析方法准确率各异，因此选择较高准确率的情感分析方法对研究结果至关重要。然而，需要注意的是，直接套用现成的情感分析软件和外部词典资源在金融领域难以取得很好的效果，需要针对金融特定领域进行模型调整和优化。</w:t>
      </w:r>
    </w:p>
    <w:p w14:paraId="1BBEE64A" w14:textId="13C2802E" w:rsidR="00867E93" w:rsidRDefault="00867E93" w:rsidP="00867E93">
      <w:pPr>
        <w:pStyle w:val="af8"/>
        <w:ind w:firstLineChars="0" w:firstLine="0"/>
        <w:rPr>
          <w:sz w:val="21"/>
          <w:szCs w:val="18"/>
        </w:rPr>
      </w:pPr>
      <w:r w:rsidRPr="00867E93">
        <w:rPr>
          <w:rFonts w:hint="eastAsia"/>
          <w:sz w:val="21"/>
          <w:szCs w:val="18"/>
        </w:rPr>
        <w:t>相比传统基于词典和机器学习的统计方法，基于深度学习的自然语言处理技术，如</w:t>
      </w:r>
      <w:r w:rsidRPr="00867E93">
        <w:rPr>
          <w:rFonts w:hint="eastAsia"/>
          <w:sz w:val="21"/>
          <w:szCs w:val="18"/>
        </w:rPr>
        <w:t>BERT</w:t>
      </w:r>
      <w:r w:rsidRPr="00867E93">
        <w:rPr>
          <w:rFonts w:hint="eastAsia"/>
          <w:sz w:val="21"/>
          <w:szCs w:val="18"/>
        </w:rPr>
        <w:t>模型，在情绪信息识别方面表现出色。通过对</w:t>
      </w:r>
      <w:r w:rsidRPr="00867E93">
        <w:rPr>
          <w:rFonts w:hint="eastAsia"/>
          <w:sz w:val="21"/>
          <w:szCs w:val="18"/>
        </w:rPr>
        <w:t>BERT</w:t>
      </w:r>
      <w:r w:rsidRPr="00867E93">
        <w:rPr>
          <w:rFonts w:hint="eastAsia"/>
          <w:sz w:val="21"/>
          <w:szCs w:val="18"/>
        </w:rPr>
        <w:t>模型进行金融领域特定文本的进一步预训练并调整其内部语义分布，可以显著提升舆情抽取和识别任务的准确性和可信度。这种技术进步为挖掘海量金融文本数据中的情绪信息提供了有力工具，为投资者情绪研究打开了新的可能性。</w:t>
      </w:r>
    </w:p>
    <w:p w14:paraId="27BC3064" w14:textId="536786C7" w:rsidR="006A3016" w:rsidRPr="00867E93" w:rsidRDefault="006A3016" w:rsidP="006A3016">
      <w:pPr>
        <w:pStyle w:val="aff8"/>
      </w:pPr>
      <w:bookmarkStart w:id="20" w:name="_Toc193751082"/>
      <w:r>
        <w:rPr>
          <w:rFonts w:hint="eastAsia"/>
        </w:rPr>
        <w:t>二、研究意义</w:t>
      </w:r>
      <w:bookmarkEnd w:id="20"/>
    </w:p>
    <w:p w14:paraId="4EAD849C" w14:textId="77777777" w:rsidR="00867E93" w:rsidRPr="00867E93" w:rsidRDefault="00867E93" w:rsidP="00867E93">
      <w:pPr>
        <w:pStyle w:val="aff9"/>
      </w:pPr>
      <w:r w:rsidRPr="00867E93">
        <w:rPr>
          <w:rFonts w:hint="eastAsia"/>
        </w:rPr>
        <w:lastRenderedPageBreak/>
        <w:t>（一）理论意义</w:t>
      </w:r>
    </w:p>
    <w:p w14:paraId="71C52CDC" w14:textId="77777777" w:rsidR="00867E93" w:rsidRPr="00867E93" w:rsidRDefault="00867E93" w:rsidP="00867E93">
      <w:pPr>
        <w:pStyle w:val="afff0"/>
        <w:ind w:firstLine="420"/>
      </w:pPr>
      <w:r w:rsidRPr="00867E93">
        <w:rPr>
          <w:rFonts w:hint="eastAsia"/>
        </w:rPr>
        <w:t>本研究从行为金融学的角度，探讨了互联网平台上投资者言论所蕴含的情绪信息与股票市场表现之间的关系，丰富了行为金融学的理论内涵。通过构建情绪指标体系，本研究有助于深化对投资者情绪如何传导并影响市场的理解，为非理性投资行为研究提供了新的分析框架。本研究还将</w:t>
      </w:r>
      <w:r w:rsidRPr="00867E93">
        <w:rPr>
          <w:rFonts w:hint="eastAsia"/>
        </w:rPr>
        <w:t>NLP</w:t>
      </w:r>
      <w:r w:rsidRPr="00867E93">
        <w:rPr>
          <w:rFonts w:hint="eastAsia"/>
        </w:rPr>
        <w:t>技术与金融数据分析相结合，探索了深度学习模型在金融文本分析中的应用效果，拓展了自然语言处理技术在专业领域中的应用边界。通过比较不同情感词典和数据集在股票预测领域的表现，本研究为金融领域的文本分析方法提供了重要的方法论参考。</w:t>
      </w:r>
    </w:p>
    <w:p w14:paraId="3456EC1C" w14:textId="77777777" w:rsidR="00867E93" w:rsidRPr="00867E93" w:rsidRDefault="00867E93" w:rsidP="00867E93">
      <w:pPr>
        <w:pStyle w:val="aff9"/>
      </w:pPr>
      <w:r w:rsidRPr="00867E93">
        <w:rPr>
          <w:rFonts w:hint="eastAsia"/>
        </w:rPr>
        <w:t>（二）现实意义</w:t>
      </w:r>
    </w:p>
    <w:p w14:paraId="05ACAF23" w14:textId="51199E94" w:rsidR="00867E93" w:rsidRPr="00867E93" w:rsidRDefault="00867E93" w:rsidP="00867E93">
      <w:pPr>
        <w:pStyle w:val="afff0"/>
        <w:ind w:firstLine="420"/>
      </w:pPr>
      <w:r w:rsidRPr="00867E93">
        <w:rPr>
          <w:rFonts w:hint="eastAsia"/>
        </w:rPr>
        <w:t>首先，互联网评论作为投资者情绪的直接表达，对市场预期具有重要的指示作用。通过分析和理解网络评论中所包含的情绪信息，可以为投资决策提供参考，帮助投资者更好地把握市场动向。其次，随着</w:t>
      </w:r>
      <w:r w:rsidRPr="00867E93">
        <w:rPr>
          <w:rFonts w:hint="eastAsia"/>
        </w:rPr>
        <w:t>"</w:t>
      </w:r>
      <w:r w:rsidRPr="00867E93">
        <w:rPr>
          <w:rFonts w:hint="eastAsia"/>
        </w:rPr>
        <w:t>互联网</w:t>
      </w:r>
      <w:r w:rsidRPr="00867E93">
        <w:rPr>
          <w:rFonts w:hint="eastAsia"/>
        </w:rPr>
        <w:t>+"</w:t>
      </w:r>
      <w:r w:rsidRPr="00867E93">
        <w:rPr>
          <w:rFonts w:hint="eastAsia"/>
        </w:rPr>
        <w:t>政策的实施，网络媒体在信息传播过程中发挥的作用越来越大。正确识别新闻报道和网络评论中的舆情信息，并理解其与股票收益之间的关系，不仅有利于投资决策，还能为政府监管部门制定相关政策提供参考，维护市场秩序和稳定。</w:t>
      </w:r>
    </w:p>
    <w:p w14:paraId="20137A88" w14:textId="259544A2" w:rsidR="00867E93" w:rsidRPr="00AB66B2" w:rsidRDefault="00867E93" w:rsidP="00AB66B2">
      <w:pPr>
        <w:pStyle w:val="afff0"/>
        <w:ind w:firstLine="420"/>
      </w:pPr>
      <w:r w:rsidRPr="00867E93">
        <w:rPr>
          <w:rFonts w:hint="eastAsia"/>
        </w:rPr>
        <w:t>对投资者而言，本研究构建的情绪指标可以作为投资决策的重要参考。通过分析互联网评论中蕴含的市场情绪，投资者可以更全面地把握市场预期变化，避免盲目跟风，优化投资策略。对监管机构而言，本研究有助于构建金融市场情绪监测系统。互联网评论中的情绪波动往往能提前反映市场异常，通过实时监测投资者情绪，监管部门可以更早识别市场风险，及时采取干预措施，维护市场稳定。对研究机构而言，本研究提供了一种新型的市场分析工具。通过整合传统量化指标与情绪分析结果，研究人员可以构建更全面的市场预测模型，提高预测准确性。研究表明，情感分析能有效反映股票市场状况，并对股价走势产生强烈影响。</w:t>
      </w:r>
    </w:p>
    <w:p w14:paraId="26507858" w14:textId="77777777" w:rsidR="00867E93" w:rsidRPr="00867E93" w:rsidRDefault="00867E93" w:rsidP="00AB66B2">
      <w:pPr>
        <w:pStyle w:val="affb"/>
      </w:pPr>
      <w:bookmarkStart w:id="21" w:name="_Toc193751083"/>
      <w:r w:rsidRPr="00867E93">
        <w:rPr>
          <w:rFonts w:hint="eastAsia"/>
        </w:rPr>
        <w:t>第二节</w:t>
      </w:r>
      <w:r w:rsidRPr="00867E93">
        <w:rPr>
          <w:rFonts w:hint="eastAsia"/>
        </w:rPr>
        <w:t xml:space="preserve"> </w:t>
      </w:r>
      <w:r w:rsidRPr="00867E93">
        <w:rPr>
          <w:rFonts w:hint="eastAsia"/>
        </w:rPr>
        <w:t>研究内容与方法</w:t>
      </w:r>
      <w:bookmarkEnd w:id="21"/>
    </w:p>
    <w:p w14:paraId="78257FA3" w14:textId="6A76BD3D" w:rsidR="00867E93" w:rsidRPr="00867E93" w:rsidRDefault="00867E93" w:rsidP="005C719D">
      <w:pPr>
        <w:pStyle w:val="aff8"/>
      </w:pPr>
      <w:bookmarkStart w:id="22" w:name="_Toc193751084"/>
      <w:r w:rsidRPr="00867E93">
        <w:rPr>
          <w:rFonts w:hint="eastAsia"/>
        </w:rPr>
        <w:t>一、研究内容</w:t>
      </w:r>
      <w:bookmarkEnd w:id="22"/>
    </w:p>
    <w:p w14:paraId="519E8ED8" w14:textId="62B3811E" w:rsidR="00867E93" w:rsidRPr="00867E93" w:rsidRDefault="00867E93" w:rsidP="005C719D">
      <w:pPr>
        <w:pStyle w:val="afff0"/>
        <w:ind w:firstLine="420"/>
      </w:pPr>
      <w:r w:rsidRPr="00867E93">
        <w:rPr>
          <w:rFonts w:hint="eastAsia"/>
        </w:rPr>
        <w:t>本研究旨在通过构建情绪指标体系，深入探究投资者情绪对股票市场表现的影响。本文的研究内容主要包括四个方面：首先，利用</w:t>
      </w:r>
      <w:r w:rsidRPr="00867E93">
        <w:rPr>
          <w:rFonts w:hint="eastAsia"/>
        </w:rPr>
        <w:t>Python</w:t>
      </w:r>
      <w:r w:rsidRPr="00867E93">
        <w:rPr>
          <w:rFonts w:hint="eastAsia"/>
        </w:rPr>
        <w:t>编程语言开发网络爬虫，从东方财富股吧获取</w:t>
      </w:r>
      <w:r w:rsidRPr="00867E93">
        <w:rPr>
          <w:rFonts w:hint="eastAsia"/>
        </w:rPr>
        <w:t>8</w:t>
      </w:r>
      <w:r w:rsidRPr="00867E93">
        <w:rPr>
          <w:rFonts w:hint="eastAsia"/>
        </w:rPr>
        <w:t>个行业</w:t>
      </w:r>
      <w:r w:rsidRPr="00867E93">
        <w:rPr>
          <w:rFonts w:hint="eastAsia"/>
        </w:rPr>
        <w:t>111</w:t>
      </w:r>
      <w:r w:rsidRPr="00867E93">
        <w:rPr>
          <w:rFonts w:hint="eastAsia"/>
        </w:rPr>
        <w:t>只股票在</w:t>
      </w:r>
      <w:r w:rsidRPr="00867E93">
        <w:rPr>
          <w:rFonts w:hint="eastAsia"/>
        </w:rPr>
        <w:t>2025</w:t>
      </w:r>
      <w:r w:rsidRPr="00867E93">
        <w:rPr>
          <w:rFonts w:hint="eastAsia"/>
        </w:rPr>
        <w:t>年</w:t>
      </w:r>
      <w:r w:rsidRPr="00867E93">
        <w:rPr>
          <w:rFonts w:hint="eastAsia"/>
        </w:rPr>
        <w:t>2</w:t>
      </w:r>
      <w:r w:rsidRPr="00867E93">
        <w:rPr>
          <w:rFonts w:hint="eastAsia"/>
        </w:rPr>
        <w:t>月的评论数据。通过数据清洗与预处理，构建高质量的文本分析样本。其次，基于先进的自然语言处理技术对股评文本进行情感分析，构建包括情感得分、情感极性、情感强度等在内的多维情绪指标体系。这些指标能够从不同角度刻画投资者情绪的特征。第三，通过</w:t>
      </w:r>
      <w:proofErr w:type="spellStart"/>
      <w:r w:rsidRPr="00867E93">
        <w:rPr>
          <w:rFonts w:hint="eastAsia"/>
        </w:rPr>
        <w:t>akshare</w:t>
      </w:r>
      <w:proofErr w:type="spellEnd"/>
      <w:r w:rsidRPr="00867E93">
        <w:rPr>
          <w:rFonts w:hint="eastAsia"/>
        </w:rPr>
        <w:t>接口获取样本股票的日度交易数据，将情绪指标与股票行情数据进行匹配，构建包含情绪、交易等信息的面板数据集。第四，运用计量经济学方法，重点探究不同维度情绪指标对未来股票收益的预</w:t>
      </w:r>
      <w:r w:rsidRPr="00867E93">
        <w:rPr>
          <w:rFonts w:hint="eastAsia"/>
        </w:rPr>
        <w:lastRenderedPageBreak/>
        <w:t>测能力。通过构建面板回归模型，分析投资者情绪对股市的影响机制。</w:t>
      </w:r>
    </w:p>
    <w:p w14:paraId="4ADACD69" w14:textId="77777777" w:rsidR="00867E93" w:rsidRPr="00867E93" w:rsidRDefault="00867E93" w:rsidP="005C719D">
      <w:pPr>
        <w:pStyle w:val="aff8"/>
      </w:pPr>
      <w:bookmarkStart w:id="23" w:name="_Toc193751085"/>
      <w:r w:rsidRPr="00867E93">
        <w:rPr>
          <w:rFonts w:hint="eastAsia"/>
        </w:rPr>
        <w:t>二、研究方法</w:t>
      </w:r>
      <w:bookmarkEnd w:id="23"/>
    </w:p>
    <w:p w14:paraId="4706FFEC" w14:textId="77777777" w:rsidR="00867E93" w:rsidRPr="00867E93" w:rsidRDefault="00867E93" w:rsidP="005C719D">
      <w:pPr>
        <w:pStyle w:val="afff0"/>
        <w:ind w:firstLine="420"/>
      </w:pPr>
      <w:r w:rsidRPr="00867E93">
        <w:rPr>
          <w:rFonts w:hint="eastAsia"/>
        </w:rPr>
        <w:t>（一）文献研究法。通过系统梳理国内外关于投资者情绪与股市表现关系的研究文献，总结现有研究成果，为本文的研究提供理论基础和方法借鉴。</w:t>
      </w:r>
    </w:p>
    <w:p w14:paraId="7294E536" w14:textId="77777777" w:rsidR="00867E93" w:rsidRPr="00867E93" w:rsidRDefault="00867E93" w:rsidP="005C719D">
      <w:pPr>
        <w:pStyle w:val="afff0"/>
        <w:ind w:firstLine="420"/>
      </w:pPr>
      <w:r w:rsidRPr="00867E93">
        <w:rPr>
          <w:rFonts w:hint="eastAsia"/>
        </w:rPr>
        <w:t>（二）数理分析法。运用数理统计和计量经济学方法，对文本情感分析结果进行统计描述，构建情绪指标体系，并通过相关性分析、回归分析等方法研究情绪指标与股票收益的关系。</w:t>
      </w:r>
    </w:p>
    <w:p w14:paraId="4FCE6DC4" w14:textId="5FAA62F4" w:rsidR="00867E93" w:rsidRPr="00BF7646" w:rsidRDefault="00867E93" w:rsidP="00BF7646">
      <w:pPr>
        <w:pStyle w:val="afff0"/>
        <w:ind w:firstLine="420"/>
      </w:pPr>
      <w:r w:rsidRPr="00867E93">
        <w:rPr>
          <w:rFonts w:hint="eastAsia"/>
        </w:rPr>
        <w:t>（三）实证分析法。基于构建的面板数据，采用固定效应模型等计量方法，控制个体效应和时间效应，分析情绪指标对股票收益的影响。同时，为保证研究结果的稳健性，将进行一系列稳健性检验，包括采用不同的情绪指标进行对比分析，以及通过工具变量法解决可能存在的内生性问题，确保研究结论的可靠性。</w:t>
      </w:r>
    </w:p>
    <w:p w14:paraId="3D55D544" w14:textId="77777777" w:rsidR="00867E93" w:rsidRPr="00867E93" w:rsidRDefault="00867E93" w:rsidP="00BF7646">
      <w:pPr>
        <w:pStyle w:val="affb"/>
      </w:pPr>
      <w:bookmarkStart w:id="24" w:name="_Toc193751086"/>
      <w:r w:rsidRPr="00867E93">
        <w:rPr>
          <w:rFonts w:hint="eastAsia"/>
        </w:rPr>
        <w:t>第三节</w:t>
      </w:r>
      <w:r w:rsidRPr="00867E93">
        <w:rPr>
          <w:rFonts w:hint="eastAsia"/>
        </w:rPr>
        <w:t xml:space="preserve"> </w:t>
      </w:r>
      <w:r w:rsidRPr="00867E93">
        <w:rPr>
          <w:rFonts w:hint="eastAsia"/>
        </w:rPr>
        <w:t>研究创新点与贡献</w:t>
      </w:r>
      <w:bookmarkEnd w:id="24"/>
    </w:p>
    <w:p w14:paraId="20E35C1C" w14:textId="77777777" w:rsidR="00867E93" w:rsidRPr="00867E93" w:rsidRDefault="00867E93" w:rsidP="00BF7646">
      <w:pPr>
        <w:pStyle w:val="afff0"/>
        <w:ind w:firstLine="420"/>
      </w:pPr>
      <w:r w:rsidRPr="00867E93">
        <w:rPr>
          <w:rFonts w:hint="eastAsia"/>
        </w:rPr>
        <w:t>在技术方法层面，本研究采用先进的自然语言处理模型进行情感分析。具体而言，通过应用预训练语言模型对金融文本进行深度语义理解，提高了对投资者评论情感的识别准确性。该模型能够有效捕捉文本中的细微情感差异，为后续构建情绪指标提供了可靠的技术支持。</w:t>
      </w:r>
    </w:p>
    <w:p w14:paraId="45D56689" w14:textId="26A31989" w:rsidR="00867E93" w:rsidRPr="00BF7646" w:rsidRDefault="00867E93" w:rsidP="00BF7646">
      <w:pPr>
        <w:pStyle w:val="afff0"/>
        <w:ind w:firstLine="420"/>
      </w:pPr>
      <w:r w:rsidRPr="00867E93">
        <w:rPr>
          <w:rFonts w:hint="eastAsia"/>
        </w:rPr>
        <w:t>在研究视角层面，本文创新性地构建了多维情绪指标体系。通过整合情感得分、情感极性、情感强度等多个维度的指标，全面刻画了投资者情绪的不同特征。这种多维度的情绪指标体系不仅能够更准确地反映投资者情绪状态，还可以深入分析不同维度情绪指标对股票市场的差异化影响。</w:t>
      </w:r>
    </w:p>
    <w:p w14:paraId="26CB638C" w14:textId="77777777" w:rsidR="00867E93" w:rsidRPr="00867E93" w:rsidRDefault="00867E93" w:rsidP="00BF7646">
      <w:pPr>
        <w:pStyle w:val="affb"/>
      </w:pPr>
      <w:bookmarkStart w:id="25" w:name="_Toc193751087"/>
      <w:r w:rsidRPr="00867E93">
        <w:rPr>
          <w:rFonts w:hint="eastAsia"/>
        </w:rPr>
        <w:t>第四节</w:t>
      </w:r>
      <w:r w:rsidRPr="00867E93">
        <w:rPr>
          <w:rFonts w:hint="eastAsia"/>
        </w:rPr>
        <w:t xml:space="preserve"> </w:t>
      </w:r>
      <w:r w:rsidRPr="00867E93">
        <w:rPr>
          <w:rFonts w:hint="eastAsia"/>
        </w:rPr>
        <w:t>结构安排</w:t>
      </w:r>
      <w:bookmarkEnd w:id="25"/>
    </w:p>
    <w:p w14:paraId="63B6BA2A" w14:textId="77777777" w:rsidR="00867E93" w:rsidRPr="00867E93" w:rsidRDefault="00867E93" w:rsidP="00BF7646">
      <w:pPr>
        <w:pStyle w:val="afff0"/>
        <w:ind w:firstLine="420"/>
      </w:pPr>
      <w:r w:rsidRPr="00867E93">
        <w:rPr>
          <w:rFonts w:hint="eastAsia"/>
        </w:rPr>
        <w:t>本文共分五章，论文的具体组织方式如下：</w:t>
      </w:r>
    </w:p>
    <w:p w14:paraId="7410C1F5" w14:textId="77777777" w:rsidR="00867E93" w:rsidRPr="00867E93" w:rsidRDefault="00867E93" w:rsidP="00BF7646">
      <w:pPr>
        <w:pStyle w:val="afff0"/>
        <w:ind w:firstLine="420"/>
      </w:pPr>
      <w:r w:rsidRPr="00867E93">
        <w:rPr>
          <w:rFonts w:hint="eastAsia"/>
        </w:rPr>
        <w:t>第一章为引言。该部分主要介绍研究背景与意义，阐述研究内容与方法，并说明本文的创新点与贡献。</w:t>
      </w:r>
    </w:p>
    <w:p w14:paraId="41EDD900" w14:textId="77777777" w:rsidR="00867E93" w:rsidRPr="00867E93" w:rsidRDefault="00867E93" w:rsidP="00BF7646">
      <w:pPr>
        <w:pStyle w:val="afff0"/>
        <w:ind w:firstLine="420"/>
      </w:pPr>
      <w:r w:rsidRPr="00867E93">
        <w:rPr>
          <w:rFonts w:hint="eastAsia"/>
        </w:rPr>
        <w:t>第二章为文献综述。该部分回顾投资者情绪研究现状，包括情绪的定义与测度方法，以及投资者情绪对股市的影响机制。同时对自然语言处理技术的研究进展进行梳理。</w:t>
      </w:r>
    </w:p>
    <w:p w14:paraId="5CAABEB9" w14:textId="77777777" w:rsidR="00867E93" w:rsidRPr="00867E93" w:rsidRDefault="00867E93" w:rsidP="00BF7646">
      <w:pPr>
        <w:pStyle w:val="afff0"/>
        <w:ind w:firstLine="420"/>
      </w:pPr>
      <w:r w:rsidRPr="00867E93">
        <w:rPr>
          <w:rFonts w:hint="eastAsia"/>
        </w:rPr>
        <w:t>第三章为研究设计。该部分详细说明数据来源与处理方法，构建情绪分析模型框架，设计情绪指标体系，并对模型设定和变量进行说明。</w:t>
      </w:r>
    </w:p>
    <w:p w14:paraId="1D63A45D" w14:textId="433643A8" w:rsidR="00867E93" w:rsidRPr="00867E93" w:rsidRDefault="00867E93" w:rsidP="00BF7646">
      <w:pPr>
        <w:pStyle w:val="afff0"/>
        <w:ind w:firstLine="420"/>
      </w:pPr>
      <w:r w:rsidRPr="00867E93">
        <w:rPr>
          <w:rFonts w:hint="eastAsia"/>
        </w:rPr>
        <w:t>第四章为实证分析。该部分从个股层面展开研究。通过描述性统计、单位根检验、协整检验等方法验证数据特征，运用面板数据回归分析投资者情绪对股市的影响，并进行异质性分析和稳健性检验。</w:t>
      </w:r>
    </w:p>
    <w:p w14:paraId="008343FE" w14:textId="7606C959" w:rsidR="00BF7646" w:rsidRDefault="00867E93" w:rsidP="00BF7646">
      <w:pPr>
        <w:pStyle w:val="afff0"/>
        <w:ind w:firstLine="420"/>
      </w:pPr>
      <w:r w:rsidRPr="00867E93">
        <w:rPr>
          <w:rFonts w:hint="eastAsia"/>
        </w:rPr>
        <w:t>第五章为研究结论。该部分总结主要研究发现，提出政策建议与启示，同时讨论研究局限，并对未来研究方向进行展望。</w:t>
      </w:r>
    </w:p>
    <w:p w14:paraId="7D674427" w14:textId="77777777" w:rsidR="00BF7646" w:rsidRDefault="00BF7646">
      <w:pPr>
        <w:widowControl/>
        <w:spacing w:line="240" w:lineRule="auto"/>
        <w:ind w:firstLineChars="0" w:firstLine="0"/>
        <w:jc w:val="left"/>
        <w:rPr>
          <w:rFonts w:eastAsia="宋体" w:cs="Times New Roman"/>
          <w:sz w:val="21"/>
          <w:szCs w:val="20"/>
        </w:rPr>
      </w:pPr>
      <w:r>
        <w:br w:type="page"/>
      </w:r>
    </w:p>
    <w:p w14:paraId="6DD741DE" w14:textId="386AE588" w:rsidR="009F3C09" w:rsidRDefault="006A3016" w:rsidP="006A3016">
      <w:pPr>
        <w:pStyle w:val="affd"/>
      </w:pPr>
      <w:bookmarkStart w:id="26" w:name="_Toc193751088"/>
      <w:r w:rsidRPr="006A3016">
        <w:rPr>
          <w:rFonts w:hint="eastAsia"/>
        </w:rPr>
        <w:lastRenderedPageBreak/>
        <w:t>第二章</w:t>
      </w:r>
      <w:r w:rsidRPr="006A3016">
        <w:rPr>
          <w:rFonts w:hint="eastAsia"/>
        </w:rPr>
        <w:t xml:space="preserve"> </w:t>
      </w:r>
      <w:r w:rsidRPr="006A3016">
        <w:rPr>
          <w:rFonts w:hint="eastAsia"/>
        </w:rPr>
        <w:t>文献综述</w:t>
      </w:r>
      <w:bookmarkEnd w:id="26"/>
    </w:p>
    <w:p w14:paraId="12603F00" w14:textId="77777777" w:rsidR="006A3016" w:rsidRPr="006A3016" w:rsidRDefault="006A3016" w:rsidP="006A3016">
      <w:pPr>
        <w:pStyle w:val="affb"/>
      </w:pPr>
      <w:bookmarkStart w:id="27" w:name="_Toc193751089"/>
      <w:r w:rsidRPr="006A3016">
        <w:rPr>
          <w:rFonts w:hint="eastAsia"/>
        </w:rPr>
        <w:t>第一节</w:t>
      </w:r>
      <w:r w:rsidRPr="006A3016">
        <w:rPr>
          <w:rFonts w:hint="eastAsia"/>
        </w:rPr>
        <w:t xml:space="preserve"> </w:t>
      </w:r>
      <w:r w:rsidRPr="006A3016">
        <w:rPr>
          <w:rFonts w:hint="eastAsia"/>
        </w:rPr>
        <w:t>投资者情绪研究综述</w:t>
      </w:r>
      <w:bookmarkEnd w:id="27"/>
    </w:p>
    <w:p w14:paraId="115D95F4" w14:textId="24E225BA" w:rsidR="006A3016" w:rsidRPr="006A3016" w:rsidRDefault="006A3016" w:rsidP="006A3016">
      <w:pPr>
        <w:pStyle w:val="aff8"/>
      </w:pPr>
      <w:bookmarkStart w:id="28" w:name="_Toc193751090"/>
      <w:r w:rsidRPr="006A3016">
        <w:rPr>
          <w:rFonts w:hint="eastAsia"/>
        </w:rPr>
        <w:t>一、投资者情绪的定义与测度</w:t>
      </w:r>
      <w:bookmarkEnd w:id="28"/>
    </w:p>
    <w:p w14:paraId="4E4E78E6" w14:textId="77777777" w:rsidR="006A3016" w:rsidRPr="006A3016" w:rsidRDefault="006A3016" w:rsidP="006A3016">
      <w:pPr>
        <w:pStyle w:val="afff0"/>
        <w:ind w:firstLine="420"/>
      </w:pPr>
      <w:r w:rsidRPr="006A3016">
        <w:rPr>
          <w:rFonts w:hint="eastAsia"/>
        </w:rPr>
        <w:t>投资者情绪是行为金融学中的核心概念，反映了投资者对未来市场走势的预期和认知偏差。从理论界定角度看，</w:t>
      </w:r>
      <w:r w:rsidRPr="006A3016">
        <w:rPr>
          <w:rFonts w:hint="eastAsia"/>
        </w:rPr>
        <w:t>Brown</w:t>
      </w:r>
      <w:r w:rsidRPr="006A3016">
        <w:rPr>
          <w:rFonts w:hint="eastAsia"/>
        </w:rPr>
        <w:t>和</w:t>
      </w:r>
      <w:r w:rsidRPr="006A3016">
        <w:rPr>
          <w:rFonts w:hint="eastAsia"/>
        </w:rPr>
        <w:t>Cliff</w:t>
      </w:r>
      <w:r w:rsidRPr="006A3016">
        <w:rPr>
          <w:rFonts w:hint="eastAsia"/>
        </w:rPr>
        <w:t>（</w:t>
      </w:r>
      <w:r w:rsidRPr="006A3016">
        <w:rPr>
          <w:rFonts w:hint="eastAsia"/>
        </w:rPr>
        <w:t>2006</w:t>
      </w:r>
      <w:r w:rsidRPr="006A3016">
        <w:rPr>
          <w:rFonts w:hint="eastAsia"/>
        </w:rPr>
        <w:t>）认为投资者情绪本质上反映了市场参与者的期望，是导致市场波动的重要因素。</w:t>
      </w:r>
      <w:r w:rsidRPr="006A3016">
        <w:rPr>
          <w:rFonts w:hint="eastAsia"/>
        </w:rPr>
        <w:t>Peng</w:t>
      </w:r>
      <w:r w:rsidRPr="006A3016">
        <w:rPr>
          <w:rFonts w:hint="eastAsia"/>
        </w:rPr>
        <w:t>和</w:t>
      </w:r>
      <w:proofErr w:type="spellStart"/>
      <w:r w:rsidRPr="006A3016">
        <w:rPr>
          <w:rFonts w:hint="eastAsia"/>
        </w:rPr>
        <w:t>Xiong</w:t>
      </w:r>
      <w:proofErr w:type="spellEnd"/>
      <w:r w:rsidRPr="006A3016">
        <w:rPr>
          <w:rFonts w:hint="eastAsia"/>
        </w:rPr>
        <w:t>（</w:t>
      </w:r>
      <w:r w:rsidRPr="006A3016">
        <w:rPr>
          <w:rFonts w:hint="eastAsia"/>
        </w:rPr>
        <w:t>2005</w:t>
      </w:r>
      <w:r w:rsidRPr="006A3016">
        <w:rPr>
          <w:rFonts w:hint="eastAsia"/>
        </w:rPr>
        <w:t>）则从认知资源角度提出，投资者情绪是一种稀缺的认知资源，有限的投资者关注会导致存在类别学习的现象，从而影响投资决策。</w:t>
      </w:r>
      <w:r w:rsidRPr="006A3016">
        <w:rPr>
          <w:rFonts w:hint="eastAsia"/>
        </w:rPr>
        <w:t>Baker</w:t>
      </w:r>
      <w:r w:rsidRPr="006A3016">
        <w:rPr>
          <w:rFonts w:hint="eastAsia"/>
        </w:rPr>
        <w:t>和</w:t>
      </w:r>
      <w:r w:rsidRPr="006A3016">
        <w:rPr>
          <w:rFonts w:hint="eastAsia"/>
        </w:rPr>
        <w:t>Stein</w:t>
      </w:r>
      <w:r w:rsidRPr="006A3016">
        <w:rPr>
          <w:rFonts w:hint="eastAsia"/>
        </w:rPr>
        <w:t>（</w:t>
      </w:r>
      <w:r w:rsidRPr="006A3016">
        <w:rPr>
          <w:rFonts w:hint="eastAsia"/>
        </w:rPr>
        <w:t>2003</w:t>
      </w:r>
      <w:r w:rsidRPr="006A3016">
        <w:rPr>
          <w:rFonts w:hint="eastAsia"/>
        </w:rPr>
        <w:t>）从市场流动性视角出发，指出在流动性强的市场中，价格主要由非理性的投资者主导，高流动性反映了投资者的积极情绪。</w:t>
      </w:r>
    </w:p>
    <w:p w14:paraId="3380DF6E" w14:textId="77777777" w:rsidR="006A3016" w:rsidRPr="006A3016" w:rsidRDefault="006A3016" w:rsidP="006A3016">
      <w:pPr>
        <w:pStyle w:val="afff0"/>
        <w:ind w:firstLine="420"/>
      </w:pPr>
      <w:r w:rsidRPr="006A3016">
        <w:rPr>
          <w:rFonts w:hint="eastAsia"/>
        </w:rPr>
        <w:t>传统的投资者情绪测度方法主要依赖于间接的金融市场指标作为代理变量。</w:t>
      </w:r>
      <w:r w:rsidRPr="006A3016">
        <w:rPr>
          <w:rFonts w:hint="eastAsia"/>
        </w:rPr>
        <w:t>Lee</w:t>
      </w:r>
      <w:r w:rsidRPr="006A3016">
        <w:rPr>
          <w:rFonts w:hint="eastAsia"/>
        </w:rPr>
        <w:t>等（</w:t>
      </w:r>
      <w:r w:rsidRPr="006A3016">
        <w:rPr>
          <w:rFonts w:hint="eastAsia"/>
        </w:rPr>
        <w:t>1991</w:t>
      </w:r>
      <w:r w:rsidRPr="006A3016">
        <w:rPr>
          <w:rFonts w:hint="eastAsia"/>
        </w:rPr>
        <w:t>）率先使用封闭式基金的折现率作为投资者情绪的代理变量，发现该代理变量有效，基金的风险直接受到投资者情绪影响，从而影响资产组合的价格。</w:t>
      </w:r>
      <w:r w:rsidRPr="006A3016">
        <w:rPr>
          <w:rFonts w:hint="eastAsia"/>
        </w:rPr>
        <w:t>Baker</w:t>
      </w:r>
      <w:r w:rsidRPr="006A3016">
        <w:rPr>
          <w:rFonts w:hint="eastAsia"/>
        </w:rPr>
        <w:t>和</w:t>
      </w:r>
      <w:proofErr w:type="spellStart"/>
      <w:r w:rsidRPr="006A3016">
        <w:rPr>
          <w:rFonts w:hint="eastAsia"/>
        </w:rPr>
        <w:t>Wurgler</w:t>
      </w:r>
      <w:proofErr w:type="spellEnd"/>
      <w:r w:rsidRPr="006A3016">
        <w:rPr>
          <w:rFonts w:hint="eastAsia"/>
        </w:rPr>
        <w:t>（</w:t>
      </w:r>
      <w:r w:rsidRPr="006A3016">
        <w:rPr>
          <w:rFonts w:hint="eastAsia"/>
        </w:rPr>
        <w:t>2006</w:t>
      </w:r>
      <w:r w:rsidRPr="006A3016">
        <w:rPr>
          <w:rFonts w:hint="eastAsia"/>
        </w:rPr>
        <w:t>）通过构建了包括</w:t>
      </w:r>
      <w:r w:rsidRPr="006A3016">
        <w:rPr>
          <w:rFonts w:hint="eastAsia"/>
        </w:rPr>
        <w:t>IPO</w:t>
      </w:r>
      <w:r w:rsidRPr="006A3016">
        <w:rPr>
          <w:rFonts w:hint="eastAsia"/>
        </w:rPr>
        <w:t>数量、股权、换手率、首日平均收益率和股息溢价等在内的复合指标来度量投资者情绪，发现投资者情绪像跷跷板一样决定了投资者如何选择投资标的。</w:t>
      </w:r>
      <w:r w:rsidRPr="006A3016">
        <w:rPr>
          <w:rFonts w:hint="eastAsia"/>
        </w:rPr>
        <w:t>Huang</w:t>
      </w:r>
      <w:r w:rsidRPr="006A3016">
        <w:rPr>
          <w:rFonts w:hint="eastAsia"/>
        </w:rPr>
        <w:t>等（</w:t>
      </w:r>
      <w:r w:rsidRPr="006A3016">
        <w:rPr>
          <w:rFonts w:hint="eastAsia"/>
        </w:rPr>
        <w:t>2015</w:t>
      </w:r>
      <w:r w:rsidRPr="006A3016">
        <w:rPr>
          <w:rFonts w:hint="eastAsia"/>
        </w:rPr>
        <w:t>）指出了利用主成分分析方法存在的缺陷，并使用偏最小二乘法来估计投资者情绪。</w:t>
      </w:r>
      <w:r w:rsidRPr="006A3016">
        <w:rPr>
          <w:rFonts w:hint="eastAsia"/>
        </w:rPr>
        <w:t>Aboody</w:t>
      </w:r>
      <w:r w:rsidRPr="006A3016">
        <w:rPr>
          <w:rFonts w:hint="eastAsia"/>
        </w:rPr>
        <w:t>等（</w:t>
      </w:r>
      <w:r w:rsidRPr="006A3016">
        <w:rPr>
          <w:rFonts w:hint="eastAsia"/>
        </w:rPr>
        <w:t>2018</w:t>
      </w:r>
      <w:r w:rsidRPr="006A3016">
        <w:rPr>
          <w:rFonts w:hint="eastAsia"/>
        </w:rPr>
        <w:t>）则创新性地使用隔夜收益率来衡量投资者情绪，发现投资者情绪对市场短期收益率有着显著的正向作用，同时低隔夜收益率的股票长期表现更好。</w:t>
      </w:r>
    </w:p>
    <w:p w14:paraId="72084A90" w14:textId="77777777" w:rsidR="006A3016" w:rsidRPr="006A3016" w:rsidRDefault="006A3016" w:rsidP="006A3016">
      <w:pPr>
        <w:pStyle w:val="afff0"/>
        <w:ind w:firstLine="420"/>
      </w:pPr>
      <w:r w:rsidRPr="006A3016">
        <w:rPr>
          <w:rFonts w:hint="eastAsia"/>
        </w:rPr>
        <w:t>随着互联网技术和大数据分析方法的快速发展，基于互联网数据的新测度方法逐渐兴起，主要包括社交媒体数据、金融论坛数据和互联网搜索数据三大类。在社交媒体方面，</w:t>
      </w:r>
      <w:r w:rsidRPr="006A3016">
        <w:rPr>
          <w:rFonts w:hint="eastAsia"/>
        </w:rPr>
        <w:t>Zhang</w:t>
      </w:r>
      <w:r w:rsidRPr="006A3016">
        <w:rPr>
          <w:rFonts w:hint="eastAsia"/>
        </w:rPr>
        <w:t>（</w:t>
      </w:r>
      <w:r w:rsidRPr="006A3016">
        <w:rPr>
          <w:rFonts w:hint="eastAsia"/>
        </w:rPr>
        <w:t>2011</w:t>
      </w:r>
      <w:r w:rsidRPr="006A3016">
        <w:rPr>
          <w:rFonts w:hint="eastAsia"/>
        </w:rPr>
        <w:t>）等人通过收集六个月的</w:t>
      </w:r>
      <w:r w:rsidRPr="006A3016">
        <w:rPr>
          <w:rFonts w:hint="eastAsia"/>
        </w:rPr>
        <w:t>Twitter</w:t>
      </w:r>
      <w:r w:rsidRPr="006A3016">
        <w:rPr>
          <w:rFonts w:hint="eastAsia"/>
        </w:rPr>
        <w:t>信息并分析其情绪倾向，发现情绪化的</w:t>
      </w:r>
      <w:r w:rsidRPr="006A3016">
        <w:rPr>
          <w:rFonts w:hint="eastAsia"/>
        </w:rPr>
        <w:t>Twitter</w:t>
      </w:r>
      <w:r w:rsidRPr="006A3016">
        <w:rPr>
          <w:rFonts w:hint="eastAsia"/>
        </w:rPr>
        <w:t>与道琼斯、纳斯达克和标普</w:t>
      </w:r>
      <w:r w:rsidRPr="006A3016">
        <w:rPr>
          <w:rFonts w:hint="eastAsia"/>
        </w:rPr>
        <w:t>500</w:t>
      </w:r>
      <w:r w:rsidRPr="006A3016">
        <w:rPr>
          <w:rFonts w:hint="eastAsia"/>
        </w:rPr>
        <w:t>指数显著负相关。黄润鹏等（</w:t>
      </w:r>
      <w:r w:rsidRPr="006A3016">
        <w:rPr>
          <w:rFonts w:hint="eastAsia"/>
        </w:rPr>
        <w:t>2015</w:t>
      </w:r>
      <w:r w:rsidRPr="006A3016">
        <w:rPr>
          <w:rFonts w:hint="eastAsia"/>
        </w:rPr>
        <w:t>）利用新浪微博平台的接口分析微博情绪与上证综指的相关性，发现微博情绪指标的加入可以有效提升模型的准确率。在金融论坛数据方面，段江娇等（</w:t>
      </w:r>
      <w:r w:rsidRPr="006A3016">
        <w:rPr>
          <w:rFonts w:hint="eastAsia"/>
        </w:rPr>
        <w:t>2017</w:t>
      </w:r>
      <w:r w:rsidRPr="006A3016">
        <w:rPr>
          <w:rFonts w:hint="eastAsia"/>
        </w:rPr>
        <w:t>）构建了股票论坛关注度、投资者情绪一致性等指标，结果表明股票收益受到网络论坛关注和情绪影响，而股票交易量受到情绪一致性影响。在互联网搜索数据方面，郑瑶（</w:t>
      </w:r>
      <w:r w:rsidRPr="006A3016">
        <w:rPr>
          <w:rFonts w:hint="eastAsia"/>
        </w:rPr>
        <w:t>2016</w:t>
      </w:r>
      <w:r w:rsidRPr="006A3016">
        <w:rPr>
          <w:rFonts w:hint="eastAsia"/>
        </w:rPr>
        <w:t>）将投资者情绪与百度指数构建回归模型，证明了搜索指数有助于提高股票市场变量预测的精度。赵妍妍等（</w:t>
      </w:r>
      <w:r w:rsidRPr="006A3016">
        <w:rPr>
          <w:rFonts w:hint="eastAsia"/>
        </w:rPr>
        <w:t>2017</w:t>
      </w:r>
      <w:r w:rsidRPr="006A3016">
        <w:rPr>
          <w:rFonts w:hint="eastAsia"/>
        </w:rPr>
        <w:t>）则利用点互信息（</w:t>
      </w:r>
      <w:r w:rsidRPr="006A3016">
        <w:rPr>
          <w:rFonts w:hint="eastAsia"/>
        </w:rPr>
        <w:t>PMI</w:t>
      </w:r>
      <w:r w:rsidRPr="006A3016">
        <w:rPr>
          <w:rFonts w:hint="eastAsia"/>
        </w:rPr>
        <w:t>）衡量对应情感倾向的相关性分数，并借此构建大规模情感词典，提高了情绪测度的准确性。</w:t>
      </w:r>
    </w:p>
    <w:p w14:paraId="43215AB7" w14:textId="77777777" w:rsidR="006A3016" w:rsidRPr="006A3016" w:rsidRDefault="006A3016" w:rsidP="006A3016">
      <w:pPr>
        <w:pStyle w:val="aff8"/>
      </w:pPr>
      <w:bookmarkStart w:id="29" w:name="_Toc193751091"/>
      <w:r w:rsidRPr="006A3016">
        <w:rPr>
          <w:rFonts w:hint="eastAsia"/>
        </w:rPr>
        <w:t>二、投资者情绪与资本市场表现关系研究</w:t>
      </w:r>
      <w:bookmarkEnd w:id="29"/>
    </w:p>
    <w:p w14:paraId="71A2079A" w14:textId="77777777" w:rsidR="006A3016" w:rsidRPr="006A3016" w:rsidRDefault="006A3016" w:rsidP="006A3016">
      <w:pPr>
        <w:pStyle w:val="afff0"/>
        <w:ind w:firstLine="420"/>
      </w:pPr>
      <w:r w:rsidRPr="006A3016">
        <w:rPr>
          <w:rFonts w:hint="eastAsia"/>
        </w:rPr>
        <w:t>投资者情绪对股票收益的影响是学术界关注的焦点。来自中国市场的研究表明，张强等（</w:t>
      </w:r>
      <w:r w:rsidRPr="006A3016">
        <w:rPr>
          <w:rFonts w:hint="eastAsia"/>
        </w:rPr>
        <w:t>2007</w:t>
      </w:r>
      <w:r w:rsidRPr="006A3016">
        <w:rPr>
          <w:rFonts w:hint="eastAsia"/>
        </w:rPr>
        <w:t>）</w:t>
      </w:r>
      <w:r w:rsidRPr="006A3016">
        <w:rPr>
          <w:rFonts w:hint="eastAsia"/>
        </w:rPr>
        <w:lastRenderedPageBreak/>
        <w:t>发现相比于几乎不造成影响的个人投资者，机构投资者情绪是影响中国股市的系统因素。杨永伟（</w:t>
      </w:r>
      <w:r w:rsidRPr="006A3016">
        <w:rPr>
          <w:rFonts w:hint="eastAsia"/>
        </w:rPr>
        <w:t>2018</w:t>
      </w:r>
      <w:r w:rsidRPr="006A3016">
        <w:rPr>
          <w:rFonts w:hint="eastAsia"/>
        </w:rPr>
        <w:t>）研究中国权威媒体发布的新闻后发现，当新闻中蕴含强烈的积极情绪时，会使得股价大幅度上涨。国际市场研究方面，</w:t>
      </w:r>
      <w:r w:rsidRPr="006A3016">
        <w:rPr>
          <w:rFonts w:hint="eastAsia"/>
        </w:rPr>
        <w:t>Lin</w:t>
      </w:r>
      <w:r w:rsidRPr="006A3016">
        <w:rPr>
          <w:rFonts w:hint="eastAsia"/>
        </w:rPr>
        <w:t>等（</w:t>
      </w:r>
      <w:r w:rsidRPr="006A3016">
        <w:rPr>
          <w:rFonts w:hint="eastAsia"/>
        </w:rPr>
        <w:t>2018</w:t>
      </w:r>
      <w:r w:rsidRPr="006A3016">
        <w:rPr>
          <w:rFonts w:hint="eastAsia"/>
        </w:rPr>
        <w:t>）通过研究投资者情绪与美国股指期货市场及其对应的现货标的价格的关系，发现投资者情绪与期货市场表现呈现明显的负相关关系。</w:t>
      </w:r>
      <w:r w:rsidRPr="006A3016">
        <w:rPr>
          <w:rFonts w:hint="eastAsia"/>
        </w:rPr>
        <w:t>Cedric</w:t>
      </w:r>
      <w:r w:rsidRPr="006A3016">
        <w:rPr>
          <w:rFonts w:hint="eastAsia"/>
        </w:rPr>
        <w:t>等（</w:t>
      </w:r>
      <w:r w:rsidRPr="006A3016">
        <w:rPr>
          <w:rFonts w:hint="eastAsia"/>
        </w:rPr>
        <w:t>2019</w:t>
      </w:r>
      <w:r w:rsidRPr="006A3016">
        <w:rPr>
          <w:rFonts w:hint="eastAsia"/>
        </w:rPr>
        <w:t>）发现投资者关注度对投资者情绪有因果关系，并且投资者情绪对于大盘股而言较为短暂，对于小盘股而言情绪效应较为持久。</w:t>
      </w:r>
      <w:r w:rsidRPr="006A3016">
        <w:rPr>
          <w:rFonts w:hint="eastAsia"/>
        </w:rPr>
        <w:t>Aboody</w:t>
      </w:r>
      <w:r w:rsidRPr="006A3016">
        <w:rPr>
          <w:rFonts w:hint="eastAsia"/>
        </w:rPr>
        <w:t>等（</w:t>
      </w:r>
      <w:r w:rsidRPr="006A3016">
        <w:rPr>
          <w:rFonts w:hint="eastAsia"/>
        </w:rPr>
        <w:t>2018</w:t>
      </w:r>
      <w:r w:rsidRPr="006A3016">
        <w:rPr>
          <w:rFonts w:hint="eastAsia"/>
        </w:rPr>
        <w:t>）的研究表明投资者情绪对市场短期收益率有着显著的正向作用，而低投资者情绪时期的股票在长期表现更好，这反映了投资者情绪的短期推动与长期反转特征。</w:t>
      </w:r>
    </w:p>
    <w:p w14:paraId="700A9913" w14:textId="77777777" w:rsidR="006A3016" w:rsidRPr="006A3016" w:rsidRDefault="006A3016" w:rsidP="006A3016">
      <w:pPr>
        <w:pStyle w:val="afff0"/>
        <w:ind w:firstLine="420"/>
      </w:pPr>
      <w:r w:rsidRPr="006A3016">
        <w:rPr>
          <w:rFonts w:hint="eastAsia"/>
        </w:rPr>
        <w:t>投资者情绪也对市场交易量产生显著影响。</w:t>
      </w:r>
      <w:r w:rsidRPr="006A3016">
        <w:rPr>
          <w:rFonts w:hint="eastAsia"/>
        </w:rPr>
        <w:t>Baker</w:t>
      </w:r>
      <w:r w:rsidRPr="006A3016">
        <w:rPr>
          <w:rFonts w:hint="eastAsia"/>
        </w:rPr>
        <w:t>和</w:t>
      </w:r>
      <w:r w:rsidRPr="006A3016">
        <w:rPr>
          <w:rFonts w:hint="eastAsia"/>
        </w:rPr>
        <w:t>Stein</w:t>
      </w:r>
      <w:r w:rsidRPr="006A3016">
        <w:rPr>
          <w:rFonts w:hint="eastAsia"/>
        </w:rPr>
        <w:t>（</w:t>
      </w:r>
      <w:r w:rsidRPr="006A3016">
        <w:rPr>
          <w:rFonts w:hint="eastAsia"/>
        </w:rPr>
        <w:t>2003</w:t>
      </w:r>
      <w:r w:rsidRPr="006A3016">
        <w:rPr>
          <w:rFonts w:hint="eastAsia"/>
        </w:rPr>
        <w:t>）的研究表明，高流动性反映了投资者的积极情绪，在流动性强的市场中，价格主要由非理性的投资者主导。段江娇等（</w:t>
      </w:r>
      <w:r w:rsidRPr="006A3016">
        <w:rPr>
          <w:rFonts w:hint="eastAsia"/>
        </w:rPr>
        <w:t>2017</w:t>
      </w:r>
      <w:r w:rsidRPr="006A3016">
        <w:rPr>
          <w:rFonts w:hint="eastAsia"/>
        </w:rPr>
        <w:t>）通过对股票论坛数据的分析发现，股票交易量主要受到情绪一致性的影响，而非单纯的情绪水平。李思龙等（</w:t>
      </w:r>
      <w:r w:rsidRPr="006A3016">
        <w:rPr>
          <w:rFonts w:hint="eastAsia"/>
        </w:rPr>
        <w:t>2018</w:t>
      </w:r>
      <w:r w:rsidRPr="006A3016">
        <w:rPr>
          <w:rFonts w:hint="eastAsia"/>
        </w:rPr>
        <w:t>）采用东方财富股吧论坛帖子考察投资者情绪，发现投资者的互动可以增加企业股东数量并且提高流动性，同时降低信息不对称性。这些研究表明投资者情绪不仅直接影响价格，还通过交易行为影响市场微观结构。</w:t>
      </w:r>
    </w:p>
    <w:p w14:paraId="619F711A" w14:textId="77777777" w:rsidR="006A3016" w:rsidRPr="006A3016" w:rsidRDefault="006A3016" w:rsidP="006A3016">
      <w:pPr>
        <w:pStyle w:val="afff0"/>
        <w:ind w:firstLine="420"/>
      </w:pPr>
      <w:r w:rsidRPr="006A3016">
        <w:rPr>
          <w:rFonts w:hint="eastAsia"/>
        </w:rPr>
        <w:t>在牛熊市中，投资者情绪表现出显著的差异化影响。项辛怡（</w:t>
      </w:r>
      <w:r w:rsidRPr="006A3016">
        <w:rPr>
          <w:rFonts w:hint="eastAsia"/>
        </w:rPr>
        <w:t>2018</w:t>
      </w:r>
      <w:r w:rsidRPr="006A3016">
        <w:rPr>
          <w:rFonts w:hint="eastAsia"/>
        </w:rPr>
        <w:t>）的研究显示，投资者情绪对股票收益产生负向影响，并在牛市阶段和熊市阶段各具特点：投资者情绪对股票收益的影响在牛市比熊市更为强烈。这可能是因为牛市中投资者乐观情绪更容易形成羊群效应，导致市场反应更为剧烈。王聪等（</w:t>
      </w:r>
      <w:r w:rsidRPr="006A3016">
        <w:rPr>
          <w:rFonts w:hint="eastAsia"/>
        </w:rPr>
        <w:t>2018</w:t>
      </w:r>
      <w:r w:rsidRPr="006A3016">
        <w:rPr>
          <w:rFonts w:hint="eastAsia"/>
        </w:rPr>
        <w:t>）的研究结果表明上证指数涨跌幅与投资者情感之间同时存在线性与非线性关系，且日区间联动幅度较大；在构建模型时应综合考虑两者关系和投资者情感的异方差性。此外，网络新闻舆情也表现出对投资者情绪的差异化影响。</w:t>
      </w:r>
      <w:r w:rsidRPr="006A3016">
        <w:rPr>
          <w:rFonts w:hint="eastAsia"/>
        </w:rPr>
        <w:t>Yang</w:t>
      </w:r>
      <w:r w:rsidRPr="006A3016">
        <w:rPr>
          <w:rFonts w:hint="eastAsia"/>
        </w:rPr>
        <w:t>和</w:t>
      </w:r>
      <w:r w:rsidRPr="006A3016">
        <w:rPr>
          <w:rFonts w:hint="eastAsia"/>
        </w:rPr>
        <w:t>Yan</w:t>
      </w:r>
      <w:r w:rsidRPr="006A3016">
        <w:rPr>
          <w:rFonts w:hint="eastAsia"/>
        </w:rPr>
        <w:t>（</w:t>
      </w:r>
      <w:r w:rsidRPr="006A3016">
        <w:rPr>
          <w:rFonts w:hint="eastAsia"/>
        </w:rPr>
        <w:t>2011</w:t>
      </w:r>
      <w:r w:rsidRPr="006A3016">
        <w:rPr>
          <w:rFonts w:hint="eastAsia"/>
        </w:rPr>
        <w:t>）发现新闻舆情导致的高情绪在超过某个临界值后会带来负的超额收益，低于该临界值则超额收益为正。这种非线性关系表明，理解投资者情绪与市场表现的关系需要考虑市场环境和情绪临界点的综合影响。</w:t>
      </w:r>
    </w:p>
    <w:p w14:paraId="3CC2CE62" w14:textId="77777777" w:rsidR="006A3016" w:rsidRPr="006A3016" w:rsidRDefault="006A3016" w:rsidP="006A3016">
      <w:pPr>
        <w:pStyle w:val="affb"/>
      </w:pPr>
      <w:bookmarkStart w:id="30" w:name="_Toc193751092"/>
      <w:r w:rsidRPr="006A3016">
        <w:rPr>
          <w:rFonts w:hint="eastAsia"/>
        </w:rPr>
        <w:t>第二节</w:t>
      </w:r>
      <w:r w:rsidRPr="006A3016">
        <w:rPr>
          <w:rFonts w:hint="eastAsia"/>
        </w:rPr>
        <w:t xml:space="preserve"> </w:t>
      </w:r>
      <w:r w:rsidRPr="006A3016">
        <w:rPr>
          <w:rFonts w:hint="eastAsia"/>
        </w:rPr>
        <w:t>自然语言处理技术研究进展</w:t>
      </w:r>
      <w:bookmarkEnd w:id="30"/>
    </w:p>
    <w:p w14:paraId="18745A93" w14:textId="12CE040D" w:rsidR="006A3016" w:rsidRPr="006A3016" w:rsidRDefault="006A3016" w:rsidP="006A3016">
      <w:pPr>
        <w:pStyle w:val="aff8"/>
      </w:pPr>
      <w:bookmarkStart w:id="31" w:name="_Toc193751093"/>
      <w:r w:rsidRPr="006A3016">
        <w:rPr>
          <w:rFonts w:hint="eastAsia"/>
        </w:rPr>
        <w:t>一、文本情感分析方法演进</w:t>
      </w:r>
      <w:bookmarkEnd w:id="31"/>
    </w:p>
    <w:p w14:paraId="42C36C21" w14:textId="77777777" w:rsidR="006A3016" w:rsidRPr="006A3016" w:rsidRDefault="006A3016" w:rsidP="006A3016">
      <w:pPr>
        <w:pStyle w:val="afff0"/>
        <w:ind w:firstLine="420"/>
      </w:pPr>
      <w:r w:rsidRPr="006A3016">
        <w:rPr>
          <w:rFonts w:hint="eastAsia"/>
        </w:rPr>
        <w:t>自然语言处理（</w:t>
      </w:r>
      <w:r w:rsidRPr="006A3016">
        <w:rPr>
          <w:rFonts w:hint="eastAsia"/>
        </w:rPr>
        <w:t>Natural Language Processing, NLP</w:t>
      </w:r>
      <w:r w:rsidRPr="006A3016">
        <w:rPr>
          <w:rFonts w:hint="eastAsia"/>
        </w:rPr>
        <w:t>）作为人工智能领域的重要分支，主要研究通过计算机对自然语言进行分析、理解和识别，广泛应用于机器翻译、文本分类等多个场景。在文本情感分析领域，技术方法经历了从基于词典到机器学习再到深度学习的演进过程。</w:t>
      </w:r>
    </w:p>
    <w:p w14:paraId="5E1806B4" w14:textId="77777777" w:rsidR="006A3016" w:rsidRPr="006A3016" w:rsidRDefault="006A3016" w:rsidP="006A3016">
      <w:pPr>
        <w:pStyle w:val="afff0"/>
        <w:ind w:firstLine="420"/>
      </w:pPr>
      <w:r w:rsidRPr="006A3016">
        <w:rPr>
          <w:rFonts w:hint="eastAsia"/>
        </w:rPr>
        <w:t>基于词典的传统方法是最早的文本情感分析方法，其核心是通过构建情感词典，对文本进行分词后进行情感匹配和分类。这种方法的主要步骤包括词干提取、分词、词形还原和词性标注等基础处理。然而，基于词典的方法存在局限性，主要体现在需要大量人力维护词典，且难以准确处理网络新词和缩略词。</w:t>
      </w:r>
    </w:p>
    <w:p w14:paraId="5AC603A0" w14:textId="77777777" w:rsidR="006A3016" w:rsidRPr="006A3016" w:rsidRDefault="006A3016" w:rsidP="006A3016">
      <w:pPr>
        <w:pStyle w:val="afff0"/>
        <w:ind w:firstLine="420"/>
      </w:pPr>
      <w:r w:rsidRPr="006A3016">
        <w:rPr>
          <w:rFonts w:hint="eastAsia"/>
        </w:rPr>
        <w:lastRenderedPageBreak/>
        <w:t>随着机器学习技术的发展，研究者开始采用更为智能的文本分析方法。这类方法首先需要将文本数据按比例划分为训练集和测试集，通过观察损失函数的变化来优化模型性能。相比词典方法，机器学习方法具有更强的自适应能力，但仍需要大量人工标注的训练数据。</w:t>
      </w:r>
    </w:p>
    <w:p w14:paraId="798601F7" w14:textId="77777777" w:rsidR="006A3016" w:rsidRPr="006A3016" w:rsidRDefault="006A3016" w:rsidP="006A3016">
      <w:pPr>
        <w:pStyle w:val="afff0"/>
        <w:ind w:firstLine="420"/>
      </w:pPr>
      <w:r w:rsidRPr="006A3016">
        <w:rPr>
          <w:rFonts w:hint="eastAsia"/>
        </w:rPr>
        <w:t>近年来，深度学习方法在文本情感分析领域取得了突破性进展。以卷积神经网络</w:t>
      </w:r>
      <w:r w:rsidRPr="006A3016">
        <w:rPr>
          <w:rFonts w:hint="eastAsia"/>
        </w:rPr>
        <w:t>(CNN)</w:t>
      </w:r>
      <w:r w:rsidRPr="006A3016">
        <w:rPr>
          <w:rFonts w:hint="eastAsia"/>
        </w:rPr>
        <w:t>、循环神经网络</w:t>
      </w:r>
      <w:r w:rsidRPr="006A3016">
        <w:rPr>
          <w:rFonts w:hint="eastAsia"/>
        </w:rPr>
        <w:t>(RNN)</w:t>
      </w:r>
      <w:r w:rsidRPr="006A3016">
        <w:rPr>
          <w:rFonts w:hint="eastAsia"/>
        </w:rPr>
        <w:t>、长短期记忆网络</w:t>
      </w:r>
      <w:r w:rsidRPr="006A3016">
        <w:rPr>
          <w:rFonts w:hint="eastAsia"/>
        </w:rPr>
        <w:t>(LSTM)</w:t>
      </w:r>
      <w:r w:rsidRPr="006A3016">
        <w:rPr>
          <w:rFonts w:hint="eastAsia"/>
        </w:rPr>
        <w:t>和</w:t>
      </w:r>
      <w:r w:rsidRPr="006A3016">
        <w:rPr>
          <w:rFonts w:hint="eastAsia"/>
        </w:rPr>
        <w:t>Transformer</w:t>
      </w:r>
      <w:r w:rsidRPr="006A3016">
        <w:rPr>
          <w:rFonts w:hint="eastAsia"/>
        </w:rPr>
        <w:t>为代表的深度学习算法，在文本情感分类任务中展现出强大的性能。目前多款专用于深度学习的程序框架，如</w:t>
      </w:r>
      <w:r w:rsidRPr="006A3016">
        <w:rPr>
          <w:rFonts w:hint="eastAsia"/>
        </w:rPr>
        <w:t>Google</w:t>
      </w:r>
      <w:r w:rsidRPr="006A3016">
        <w:rPr>
          <w:rFonts w:hint="eastAsia"/>
        </w:rPr>
        <w:t>公司的</w:t>
      </w:r>
      <w:r w:rsidRPr="006A3016">
        <w:rPr>
          <w:rFonts w:hint="eastAsia"/>
        </w:rPr>
        <w:t>TensorFlow</w:t>
      </w:r>
      <w:r w:rsidRPr="006A3016">
        <w:rPr>
          <w:rFonts w:hint="eastAsia"/>
        </w:rPr>
        <w:t>和</w:t>
      </w:r>
      <w:r w:rsidRPr="006A3016">
        <w:rPr>
          <w:rFonts w:hint="eastAsia"/>
        </w:rPr>
        <w:t>Facebook</w:t>
      </w:r>
      <w:r w:rsidRPr="006A3016">
        <w:rPr>
          <w:rFonts w:hint="eastAsia"/>
        </w:rPr>
        <w:t>公司的</w:t>
      </w:r>
      <w:proofErr w:type="spellStart"/>
      <w:r w:rsidRPr="006A3016">
        <w:rPr>
          <w:rFonts w:hint="eastAsia"/>
        </w:rPr>
        <w:t>PyTorch</w:t>
      </w:r>
      <w:proofErr w:type="spellEnd"/>
      <w:r w:rsidRPr="006A3016">
        <w:rPr>
          <w:rFonts w:hint="eastAsia"/>
        </w:rPr>
        <w:t>，这些工具为深度学习研究提供了极大便利。</w:t>
      </w:r>
    </w:p>
    <w:p w14:paraId="25064FB4" w14:textId="77777777" w:rsidR="006A3016" w:rsidRPr="006A3016" w:rsidRDefault="006A3016" w:rsidP="006A3016">
      <w:pPr>
        <w:pStyle w:val="aff8"/>
      </w:pPr>
      <w:bookmarkStart w:id="32" w:name="_Toc193751094"/>
      <w:r w:rsidRPr="006A3016">
        <w:rPr>
          <w:rFonts w:hint="eastAsia"/>
        </w:rPr>
        <w:t>二、自然语言处理技术在金融领域的应用</w:t>
      </w:r>
      <w:bookmarkEnd w:id="32"/>
    </w:p>
    <w:p w14:paraId="7E2C6050" w14:textId="77777777" w:rsidR="006A3016" w:rsidRPr="006A3016" w:rsidRDefault="006A3016" w:rsidP="006A3016">
      <w:pPr>
        <w:pStyle w:val="afff0"/>
        <w:ind w:firstLine="420"/>
      </w:pPr>
      <w:r w:rsidRPr="006A3016">
        <w:rPr>
          <w:rFonts w:hint="eastAsia"/>
        </w:rPr>
        <w:t>金融文本处理具有其特殊性，主要体现在专业性强、词义模糊度高等方面。传统情感分析方法在金融领域的应用面临着专业词汇识别困难、上下文语义理解不准确等挑战。为解决这些问题，研究者开始构建专门的金融领域词典，如</w:t>
      </w:r>
      <w:r w:rsidRPr="006A3016">
        <w:rPr>
          <w:rFonts w:hint="eastAsia"/>
        </w:rPr>
        <w:t>CFSD</w:t>
      </w:r>
      <w:r w:rsidRPr="006A3016">
        <w:rPr>
          <w:rFonts w:hint="eastAsia"/>
        </w:rPr>
        <w:t>中文金融情感词典，并通过持续更新和扩充来提高分析效果。</w:t>
      </w:r>
    </w:p>
    <w:p w14:paraId="0777D88C" w14:textId="77777777" w:rsidR="006A3016" w:rsidRPr="006A3016" w:rsidRDefault="006A3016" w:rsidP="006A3016">
      <w:pPr>
        <w:pStyle w:val="afff0"/>
        <w:ind w:firstLine="420"/>
      </w:pPr>
      <w:r w:rsidRPr="006A3016">
        <w:rPr>
          <w:rFonts w:hint="eastAsia"/>
        </w:rPr>
        <w:t>在不同模型的应用效果比较方面，实证研究表明深度学习模型表现最为优异。这主要得益于深度学习模型能够自动学习特征，适应金融文本的复杂性。特别是在处理时间序列信息方面，</w:t>
      </w:r>
      <w:r w:rsidRPr="006A3016">
        <w:rPr>
          <w:rFonts w:hint="eastAsia"/>
        </w:rPr>
        <w:t>LSTM</w:t>
      </w:r>
      <w:r w:rsidRPr="006A3016">
        <w:rPr>
          <w:rFonts w:hint="eastAsia"/>
        </w:rPr>
        <w:t>等模型展现出独特优势。然而，金融领域的文本分析仍需要结合专业知识，单纯依靠算法难以获得理想效果。</w:t>
      </w:r>
    </w:p>
    <w:p w14:paraId="1BBB3386" w14:textId="77777777" w:rsidR="006A3016" w:rsidRPr="006A3016" w:rsidRDefault="006A3016" w:rsidP="006A3016">
      <w:pPr>
        <w:pStyle w:val="affb"/>
      </w:pPr>
      <w:bookmarkStart w:id="33" w:name="_Toc193751095"/>
      <w:r w:rsidRPr="006A3016">
        <w:rPr>
          <w:rFonts w:hint="eastAsia"/>
        </w:rPr>
        <w:t>第三节</w:t>
      </w:r>
      <w:r w:rsidRPr="006A3016">
        <w:rPr>
          <w:rFonts w:hint="eastAsia"/>
        </w:rPr>
        <w:t xml:space="preserve"> </w:t>
      </w:r>
      <w:r w:rsidRPr="006A3016">
        <w:rPr>
          <w:rFonts w:hint="eastAsia"/>
        </w:rPr>
        <w:t>研究评述</w:t>
      </w:r>
      <w:bookmarkEnd w:id="33"/>
    </w:p>
    <w:p w14:paraId="77B46C26" w14:textId="77777777" w:rsidR="006A3016" w:rsidRPr="006A3016" w:rsidRDefault="006A3016" w:rsidP="006A3016">
      <w:pPr>
        <w:pStyle w:val="afff0"/>
        <w:ind w:firstLine="420"/>
      </w:pPr>
      <w:r w:rsidRPr="006A3016">
        <w:rPr>
          <w:rFonts w:hint="eastAsia"/>
        </w:rPr>
        <w:t>近年来</w:t>
      </w:r>
      <w:r w:rsidRPr="006A3016">
        <w:rPr>
          <w:rFonts w:hint="eastAsia"/>
        </w:rPr>
        <w:t>,</w:t>
      </w:r>
      <w:r w:rsidRPr="006A3016">
        <w:rPr>
          <w:rFonts w:hint="eastAsia"/>
        </w:rPr>
        <w:t>投资者情绪与股市表现的关系研究取得了显著进展。现有研究从理论和实证两个层面较为系统地探讨了投资者情绪的本质内涵、测度方法及其对资本市场的影响机制。在情绪测度方面</w:t>
      </w:r>
      <w:r w:rsidRPr="006A3016">
        <w:rPr>
          <w:rFonts w:hint="eastAsia"/>
        </w:rPr>
        <w:t>,</w:t>
      </w:r>
      <w:r w:rsidRPr="006A3016">
        <w:rPr>
          <w:rFonts w:hint="eastAsia"/>
        </w:rPr>
        <w:t>研究方法经历了从传统金融指标到互联网大数据的转变</w:t>
      </w:r>
      <w:r w:rsidRPr="006A3016">
        <w:rPr>
          <w:rFonts w:hint="eastAsia"/>
        </w:rPr>
        <w:t>,</w:t>
      </w:r>
      <w:r w:rsidRPr="006A3016">
        <w:rPr>
          <w:rFonts w:hint="eastAsia"/>
        </w:rPr>
        <w:t>特别是基于社交媒体、金融论坛和搜索数据的新型测度方法极大地丰富了研究手段。在影响机制方面</w:t>
      </w:r>
      <w:r w:rsidRPr="006A3016">
        <w:rPr>
          <w:rFonts w:hint="eastAsia"/>
        </w:rPr>
        <w:t>,</w:t>
      </w:r>
      <w:r w:rsidRPr="006A3016">
        <w:rPr>
          <w:rFonts w:hint="eastAsia"/>
        </w:rPr>
        <w:t>研究发现投资者情绪不仅直接影响股票收益和交易量</w:t>
      </w:r>
      <w:r w:rsidRPr="006A3016">
        <w:rPr>
          <w:rFonts w:hint="eastAsia"/>
        </w:rPr>
        <w:t>,</w:t>
      </w:r>
      <w:r w:rsidRPr="006A3016">
        <w:rPr>
          <w:rFonts w:hint="eastAsia"/>
        </w:rPr>
        <w:t>还在不同市场环境下呈现出显著的差异化特征。与此同时</w:t>
      </w:r>
      <w:r w:rsidRPr="006A3016">
        <w:rPr>
          <w:rFonts w:hint="eastAsia"/>
        </w:rPr>
        <w:t>,</w:t>
      </w:r>
      <w:r w:rsidRPr="006A3016">
        <w:rPr>
          <w:rFonts w:hint="eastAsia"/>
        </w:rPr>
        <w:t>自然语言处理技术的快速发展为投资者情绪研究提供了有力的技术支持</w:t>
      </w:r>
      <w:r w:rsidRPr="006A3016">
        <w:rPr>
          <w:rFonts w:hint="eastAsia"/>
        </w:rPr>
        <w:t>,</w:t>
      </w:r>
      <w:r w:rsidRPr="006A3016">
        <w:rPr>
          <w:rFonts w:hint="eastAsia"/>
        </w:rPr>
        <w:t>从基于词典的传统方法到深度学习算法的应用</w:t>
      </w:r>
      <w:r w:rsidRPr="006A3016">
        <w:rPr>
          <w:rFonts w:hint="eastAsia"/>
        </w:rPr>
        <w:t>,</w:t>
      </w:r>
      <w:r w:rsidRPr="006A3016">
        <w:rPr>
          <w:rFonts w:hint="eastAsia"/>
        </w:rPr>
        <w:t>极大地提升了文本情感分析的准确性和效率。</w:t>
      </w:r>
    </w:p>
    <w:p w14:paraId="5FA5F127" w14:textId="77777777" w:rsidR="006A3016" w:rsidRPr="006A3016" w:rsidRDefault="006A3016" w:rsidP="006A3016">
      <w:pPr>
        <w:pStyle w:val="afff0"/>
        <w:ind w:firstLine="420"/>
      </w:pPr>
      <w:r w:rsidRPr="006A3016">
        <w:rPr>
          <w:rFonts w:hint="eastAsia"/>
        </w:rPr>
        <w:t>现有研究仍存在若干不足之处：首先，现有的情绪指标在时效性和准确性方面还有待提高，难以完全捕捉市场情绪的快速变化。其次</w:t>
      </w:r>
      <w:r w:rsidRPr="006A3016">
        <w:rPr>
          <w:rFonts w:hint="eastAsia"/>
        </w:rPr>
        <w:t>,</w:t>
      </w:r>
      <w:r w:rsidRPr="006A3016">
        <w:rPr>
          <w:rFonts w:hint="eastAsia"/>
        </w:rPr>
        <w:t>多数研究关注投资者情绪的整体水平</w:t>
      </w:r>
      <w:r w:rsidRPr="006A3016">
        <w:rPr>
          <w:rFonts w:hint="eastAsia"/>
        </w:rPr>
        <w:t>,</w:t>
      </w:r>
      <w:r w:rsidRPr="006A3016">
        <w:rPr>
          <w:rFonts w:hint="eastAsia"/>
        </w:rPr>
        <w:t>而对情绪的结构性特征研究不足</w:t>
      </w:r>
      <w:r w:rsidRPr="006A3016">
        <w:rPr>
          <w:rFonts w:hint="eastAsia"/>
        </w:rPr>
        <w:t>,</w:t>
      </w:r>
      <w:r w:rsidRPr="006A3016">
        <w:rPr>
          <w:rFonts w:hint="eastAsia"/>
        </w:rPr>
        <w:t>如情绪的分布特征、波动特征等缺乏深入探讨。其次</w:t>
      </w:r>
      <w:r w:rsidRPr="006A3016">
        <w:rPr>
          <w:rFonts w:hint="eastAsia"/>
        </w:rPr>
        <w:t>,</w:t>
      </w:r>
      <w:r w:rsidRPr="006A3016">
        <w:rPr>
          <w:rFonts w:hint="eastAsia"/>
        </w:rPr>
        <w:t>在采用互联网数据测度情绪时</w:t>
      </w:r>
      <w:r w:rsidRPr="006A3016">
        <w:rPr>
          <w:rFonts w:hint="eastAsia"/>
        </w:rPr>
        <w:t>,</w:t>
      </w:r>
      <w:r w:rsidRPr="006A3016">
        <w:rPr>
          <w:rFonts w:hint="eastAsia"/>
        </w:rPr>
        <w:t>往往忽视了不同信息源的可靠性差异</w:t>
      </w:r>
      <w:r w:rsidRPr="006A3016">
        <w:rPr>
          <w:rFonts w:hint="eastAsia"/>
        </w:rPr>
        <w:t>,</w:t>
      </w:r>
      <w:r w:rsidRPr="006A3016">
        <w:rPr>
          <w:rFonts w:hint="eastAsia"/>
        </w:rPr>
        <w:t>且未充分考虑信息传播过程中的时滞效应。再次</w:t>
      </w:r>
      <w:r w:rsidRPr="006A3016">
        <w:rPr>
          <w:rFonts w:hint="eastAsia"/>
        </w:rPr>
        <w:t>,</w:t>
      </w:r>
      <w:r w:rsidRPr="006A3016">
        <w:rPr>
          <w:rFonts w:hint="eastAsia"/>
        </w:rPr>
        <w:t>现有的自然语言处理模型在处理金融专业文本时仍面临着专业词汇识别困难、上下文语义理解不准确等技术瓶颈。此外</w:t>
      </w:r>
      <w:r w:rsidRPr="006A3016">
        <w:rPr>
          <w:rFonts w:hint="eastAsia"/>
        </w:rPr>
        <w:t>,</w:t>
      </w:r>
      <w:r w:rsidRPr="006A3016">
        <w:rPr>
          <w:rFonts w:hint="eastAsia"/>
        </w:rPr>
        <w:t>研究多集中于探讨投资者情绪对市场的单向影响</w:t>
      </w:r>
      <w:r w:rsidRPr="006A3016">
        <w:rPr>
          <w:rFonts w:hint="eastAsia"/>
        </w:rPr>
        <w:t>,</w:t>
      </w:r>
      <w:r w:rsidRPr="006A3016">
        <w:rPr>
          <w:rFonts w:hint="eastAsia"/>
        </w:rPr>
        <w:t>对二者之间可能存在的动态反馈机制关注不足。最后，对情绪影响市场的传导机制研究不够深入，缺乏对微观层面的细致分析。</w:t>
      </w:r>
    </w:p>
    <w:p w14:paraId="4FA6255B" w14:textId="7C214F0A" w:rsidR="009F3C09" w:rsidRDefault="006A3016" w:rsidP="006A3016">
      <w:pPr>
        <w:pStyle w:val="afff0"/>
        <w:ind w:firstLine="420"/>
      </w:pPr>
      <w:r w:rsidRPr="006A3016">
        <w:rPr>
          <w:rFonts w:hint="eastAsia"/>
        </w:rPr>
        <w:lastRenderedPageBreak/>
        <w:t>未来研究进行改进和深化的方向：一是构建更加实时和精准的情绪指标体系，充分利用高频数据捕捉市场情绪变化；二是构建多源异构数据融合框架</w:t>
      </w:r>
      <w:r w:rsidRPr="006A3016">
        <w:rPr>
          <w:rFonts w:hint="eastAsia"/>
        </w:rPr>
        <w:t>,</w:t>
      </w:r>
      <w:r w:rsidRPr="006A3016">
        <w:rPr>
          <w:rFonts w:hint="eastAsia"/>
        </w:rPr>
        <w:t>综合考虑不同信息源的特点和权重，建立更为完善的情绪测度体系；三是针对金融领域特点开发专门的自然语言处理模型</w:t>
      </w:r>
      <w:r w:rsidRPr="006A3016">
        <w:rPr>
          <w:rFonts w:hint="eastAsia"/>
        </w:rPr>
        <w:t>,</w:t>
      </w:r>
      <w:r w:rsidRPr="006A3016">
        <w:rPr>
          <w:rFonts w:hint="eastAsia"/>
        </w:rPr>
        <w:t>提高文本分析的准确性；四是建立投资者情绪与市场表现的双向互动模型</w:t>
      </w:r>
      <w:r w:rsidRPr="006A3016">
        <w:rPr>
          <w:rFonts w:hint="eastAsia"/>
        </w:rPr>
        <w:t>,</w:t>
      </w:r>
      <w:r w:rsidRPr="006A3016">
        <w:rPr>
          <w:rFonts w:hint="eastAsia"/>
        </w:rPr>
        <w:t>更好地揭示二者的动态关系。五是加强对市场微观结构的研究，深入分析投资者情绪对个股和不同类型投资者的差异化影响。这些改进将有助于更全面地理解投资者情绪对股市的影响机制。</w:t>
      </w:r>
    </w:p>
    <w:p w14:paraId="5AE362D4" w14:textId="05C57B8B" w:rsidR="0013202A" w:rsidRDefault="0013202A">
      <w:pPr>
        <w:widowControl/>
        <w:spacing w:line="240" w:lineRule="auto"/>
        <w:ind w:firstLineChars="0" w:firstLine="0"/>
        <w:jc w:val="left"/>
        <w:rPr>
          <w:rFonts w:eastAsia="宋体" w:cs="Times New Roman"/>
          <w:sz w:val="21"/>
          <w:szCs w:val="18"/>
        </w:rPr>
      </w:pPr>
      <w:r>
        <w:rPr>
          <w:sz w:val="21"/>
          <w:szCs w:val="18"/>
        </w:rPr>
        <w:br w:type="page"/>
      </w:r>
    </w:p>
    <w:p w14:paraId="760D27FD" w14:textId="77777777" w:rsidR="004C7CD3" w:rsidRPr="004C7CD3" w:rsidRDefault="004C7CD3" w:rsidP="004C7CD3">
      <w:pPr>
        <w:pStyle w:val="affd"/>
      </w:pPr>
      <w:bookmarkStart w:id="34" w:name="_Toc193751096"/>
      <w:r w:rsidRPr="004C7CD3">
        <w:rPr>
          <w:rFonts w:hint="eastAsia"/>
        </w:rPr>
        <w:lastRenderedPageBreak/>
        <w:t>第三章</w:t>
      </w:r>
      <w:r w:rsidRPr="004C7CD3">
        <w:rPr>
          <w:rFonts w:hint="eastAsia"/>
        </w:rPr>
        <w:t xml:space="preserve"> </w:t>
      </w:r>
      <w:r w:rsidRPr="004C7CD3">
        <w:rPr>
          <w:rFonts w:hint="eastAsia"/>
        </w:rPr>
        <w:t>研究设计</w:t>
      </w:r>
      <w:bookmarkEnd w:id="34"/>
    </w:p>
    <w:p w14:paraId="71C41197" w14:textId="77777777" w:rsidR="004C7CD3" w:rsidRPr="004C7CD3" w:rsidRDefault="004C7CD3" w:rsidP="004C7CD3">
      <w:pPr>
        <w:pStyle w:val="afff0"/>
        <w:ind w:firstLine="420"/>
      </w:pPr>
      <w:r w:rsidRPr="004C7CD3">
        <w:rPr>
          <w:rFonts w:hint="eastAsia"/>
        </w:rPr>
        <w:t>本研究的实验环境基于</w:t>
      </w:r>
      <w:r w:rsidRPr="004C7CD3">
        <w:rPr>
          <w:rFonts w:hint="eastAsia"/>
        </w:rPr>
        <w:t>Windows 10</w:t>
      </w:r>
      <w:r w:rsidRPr="004C7CD3">
        <w:rPr>
          <w:rFonts w:hint="eastAsia"/>
        </w:rPr>
        <w:t>操作系统，采用</w:t>
      </w:r>
      <w:r w:rsidRPr="004C7CD3">
        <w:rPr>
          <w:rFonts w:hint="eastAsia"/>
        </w:rPr>
        <w:t>Python 3.11.9</w:t>
      </w:r>
      <w:r w:rsidRPr="004C7CD3">
        <w:rPr>
          <w:rFonts w:hint="eastAsia"/>
        </w:rPr>
        <w:t>作为主要开发语言。数据获取与处理主要包括股票评论文本数据和市场交易数据两个方面。</w:t>
      </w:r>
    </w:p>
    <w:p w14:paraId="09E3B14A" w14:textId="4D7D2E45" w:rsidR="004C7CD3" w:rsidRPr="004C7CD3" w:rsidRDefault="004C7CD3" w:rsidP="004C7CD3">
      <w:pPr>
        <w:pStyle w:val="affb"/>
      </w:pPr>
      <w:bookmarkStart w:id="35" w:name="_Toc193751097"/>
      <w:r w:rsidRPr="004C7CD3">
        <w:rPr>
          <w:rFonts w:hint="eastAsia"/>
        </w:rPr>
        <w:t>第一节</w:t>
      </w:r>
      <w:r>
        <w:t xml:space="preserve"> </w:t>
      </w:r>
      <w:r w:rsidRPr="004C7CD3">
        <w:rPr>
          <w:rFonts w:hint="eastAsia"/>
        </w:rPr>
        <w:t>数据来源与处理</w:t>
      </w:r>
      <w:bookmarkEnd w:id="35"/>
    </w:p>
    <w:p w14:paraId="7F1518DB" w14:textId="5664DA9E" w:rsidR="004C7CD3" w:rsidRPr="004C7CD3" w:rsidRDefault="004C7CD3" w:rsidP="004C7CD3">
      <w:pPr>
        <w:pStyle w:val="aff8"/>
      </w:pPr>
      <w:bookmarkStart w:id="36" w:name="_Toc193751098"/>
      <w:r w:rsidRPr="004C7CD3">
        <w:rPr>
          <w:rFonts w:hint="eastAsia"/>
        </w:rPr>
        <w:t>一、股票评论文本数据获取与预处理</w:t>
      </w:r>
      <w:bookmarkEnd w:id="36"/>
    </w:p>
    <w:p w14:paraId="67677381" w14:textId="77777777" w:rsidR="004C7CD3" w:rsidRPr="004C7CD3" w:rsidRDefault="004C7CD3" w:rsidP="004C7CD3">
      <w:pPr>
        <w:pStyle w:val="aff9"/>
      </w:pPr>
      <w:r w:rsidRPr="004C7CD3">
        <w:rPr>
          <w:rFonts w:hint="eastAsia"/>
        </w:rPr>
        <w:t>（一）数据来源与范围</w:t>
      </w:r>
    </w:p>
    <w:p w14:paraId="06C71613" w14:textId="77777777" w:rsidR="004C7CD3" w:rsidRPr="004C7CD3" w:rsidRDefault="004C7CD3" w:rsidP="004C7CD3">
      <w:pPr>
        <w:pStyle w:val="afff0"/>
        <w:ind w:firstLine="420"/>
      </w:pPr>
      <w:r w:rsidRPr="004C7CD3">
        <w:rPr>
          <w:rFonts w:hint="eastAsia"/>
        </w:rPr>
        <w:t>作为数据来源，我们选择东方财富网股吧作为文本数据采集平台。该平台作为国内最具影响力的股票论坛之一，聚集了大量活跃的投资者，其用户发帖具有较强的时效性和代表性。采集时间跨度为</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1</w:t>
      </w:r>
      <w:r w:rsidRPr="004C7CD3">
        <w:rPr>
          <w:rFonts w:hint="eastAsia"/>
        </w:rPr>
        <w:t>日至</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28</w:t>
      </w:r>
      <w:r w:rsidRPr="004C7CD3">
        <w:rPr>
          <w:rFonts w:hint="eastAsia"/>
        </w:rPr>
        <w:t>日。</w:t>
      </w:r>
    </w:p>
    <w:p w14:paraId="1EA69432" w14:textId="77777777" w:rsidR="004C7CD3" w:rsidRPr="004C7CD3" w:rsidRDefault="004C7CD3" w:rsidP="004C7CD3">
      <w:pPr>
        <w:pStyle w:val="afff0"/>
        <w:ind w:firstLine="420"/>
      </w:pPr>
      <w:r w:rsidRPr="004C7CD3">
        <w:rPr>
          <w:rFonts w:hint="eastAsia"/>
        </w:rPr>
        <w:t>本研究依据申万行业分类标准</w:t>
      </w:r>
      <w:r w:rsidRPr="004C7CD3">
        <w:rPr>
          <w:rFonts w:hint="eastAsia"/>
        </w:rPr>
        <w:t>2021</w:t>
      </w:r>
      <w:r w:rsidRPr="004C7CD3">
        <w:rPr>
          <w:rFonts w:hint="eastAsia"/>
        </w:rPr>
        <w:t>版选取了</w:t>
      </w:r>
      <w:r w:rsidRPr="004C7CD3">
        <w:rPr>
          <w:rFonts w:hint="eastAsia"/>
        </w:rPr>
        <w:t>8</w:t>
      </w:r>
      <w:r w:rsidRPr="004C7CD3">
        <w:rPr>
          <w:rFonts w:hint="eastAsia"/>
        </w:rPr>
        <w:t>个具有代表性的行业作为研究对象，这些行业包括电子、医药生物、银行、房地产、食品饮料、电气设备、计算机和有色金属。选择这些行业的主要考虑是它们具有不同的行业特征和市场表现特点：电子行业代表科技创新导向，对市场情绪较为敏感；医药生物属于防御性行业，受政策影响较大；银行业作为蓝筹稳定型行业，估值相对较低；房地产行业具有较强的周期性，对宏观政策反应明显；食品饮料行业属于消费必需品，表现相对稳定；电气设备行业具有高成长性，政策驱动明显且市场关注度高；计算机行业作为</w:t>
      </w:r>
      <w:r w:rsidRPr="004C7CD3">
        <w:rPr>
          <w:rFonts w:hint="eastAsia"/>
        </w:rPr>
        <w:t>AI</w:t>
      </w:r>
      <w:r w:rsidRPr="004C7CD3">
        <w:rPr>
          <w:rFonts w:hint="eastAsia"/>
        </w:rPr>
        <w:t>和数字经济的核心，波动性较大；有色金属行业具有强周期性，对全球经济较为敏感。</w:t>
      </w:r>
    </w:p>
    <w:p w14:paraId="77900BF7" w14:textId="77777777" w:rsidR="004C7CD3" w:rsidRPr="004C7CD3" w:rsidRDefault="004C7CD3" w:rsidP="004C7CD3">
      <w:pPr>
        <w:pStyle w:val="afff0"/>
        <w:ind w:firstLine="420"/>
      </w:pPr>
      <w:r w:rsidRPr="004C7CD3">
        <w:rPr>
          <w:rFonts w:hint="eastAsia"/>
        </w:rPr>
        <w:t>在每个行业中，我们选择了最具代表性的股票，具体包括：电子行业</w:t>
      </w:r>
      <w:r w:rsidRPr="004C7CD3">
        <w:rPr>
          <w:rFonts w:hint="eastAsia"/>
        </w:rPr>
        <w:t>14</w:t>
      </w:r>
      <w:r w:rsidRPr="004C7CD3">
        <w:rPr>
          <w:rFonts w:hint="eastAsia"/>
        </w:rPr>
        <w:t>只股票（如京东方</w:t>
      </w:r>
      <w:r w:rsidRPr="004C7CD3">
        <w:rPr>
          <w:rFonts w:hint="eastAsia"/>
        </w:rPr>
        <w:t>A</w:t>
      </w:r>
      <w:r w:rsidRPr="004C7CD3">
        <w:rPr>
          <w:rFonts w:hint="eastAsia"/>
        </w:rPr>
        <w:t>、紫光国微等），医药生物行业</w:t>
      </w:r>
      <w:r w:rsidRPr="004C7CD3">
        <w:rPr>
          <w:rFonts w:hint="eastAsia"/>
        </w:rPr>
        <w:t>16</w:t>
      </w:r>
      <w:r w:rsidRPr="004C7CD3">
        <w:rPr>
          <w:rFonts w:hint="eastAsia"/>
        </w:rPr>
        <w:t>只股票（如恒瑞医药、复星医药等），银行业</w:t>
      </w:r>
      <w:r w:rsidRPr="004C7CD3">
        <w:rPr>
          <w:rFonts w:hint="eastAsia"/>
        </w:rPr>
        <w:t>15</w:t>
      </w:r>
      <w:r w:rsidRPr="004C7CD3">
        <w:rPr>
          <w:rFonts w:hint="eastAsia"/>
        </w:rPr>
        <w:t>只股票（如工商银行、农业银行等），房地产行业</w:t>
      </w:r>
      <w:r w:rsidRPr="004C7CD3">
        <w:rPr>
          <w:rFonts w:hint="eastAsia"/>
        </w:rPr>
        <w:t>11</w:t>
      </w:r>
      <w:r w:rsidRPr="004C7CD3">
        <w:rPr>
          <w:rFonts w:hint="eastAsia"/>
        </w:rPr>
        <w:t>只股票（如保利发展、招商蛇口等），食品饮料行业</w:t>
      </w:r>
      <w:r w:rsidRPr="004C7CD3">
        <w:rPr>
          <w:rFonts w:hint="eastAsia"/>
        </w:rPr>
        <w:t>15</w:t>
      </w:r>
      <w:r w:rsidRPr="004C7CD3">
        <w:rPr>
          <w:rFonts w:hint="eastAsia"/>
        </w:rPr>
        <w:t>只股票（如贵州茅台、五粮液等），电气设备行业</w:t>
      </w:r>
      <w:r w:rsidRPr="004C7CD3">
        <w:rPr>
          <w:rFonts w:hint="eastAsia"/>
        </w:rPr>
        <w:t>11</w:t>
      </w:r>
      <w:r w:rsidRPr="004C7CD3">
        <w:rPr>
          <w:rFonts w:hint="eastAsia"/>
        </w:rPr>
        <w:t>只股票（如宁德时代、比亚迪等），计算机行业</w:t>
      </w:r>
      <w:r w:rsidRPr="004C7CD3">
        <w:rPr>
          <w:rFonts w:hint="eastAsia"/>
        </w:rPr>
        <w:t>14</w:t>
      </w:r>
      <w:r w:rsidRPr="004C7CD3">
        <w:rPr>
          <w:rFonts w:hint="eastAsia"/>
        </w:rPr>
        <w:t>只股票（如海康威视、东方财富等），有色金属行业</w:t>
      </w:r>
      <w:r w:rsidRPr="004C7CD3">
        <w:rPr>
          <w:rFonts w:hint="eastAsia"/>
        </w:rPr>
        <w:t>15</w:t>
      </w:r>
      <w:r w:rsidRPr="004C7CD3">
        <w:rPr>
          <w:rFonts w:hint="eastAsia"/>
        </w:rPr>
        <w:t>只股票（如紫金矿业、洛阳钼业等）。总计选取了</w:t>
      </w:r>
      <w:r w:rsidRPr="004C7CD3">
        <w:rPr>
          <w:rFonts w:hint="eastAsia"/>
        </w:rPr>
        <w:t>111</w:t>
      </w:r>
      <w:r w:rsidRPr="004C7CD3">
        <w:rPr>
          <w:rFonts w:hint="eastAsia"/>
        </w:rPr>
        <w:t>只具有代表性的股票作为研究样本。</w:t>
      </w:r>
    </w:p>
    <w:p w14:paraId="6C27FFB5" w14:textId="77777777" w:rsidR="004C7CD3" w:rsidRPr="004C7CD3" w:rsidRDefault="004C7CD3" w:rsidP="004C7CD3">
      <w:pPr>
        <w:pStyle w:val="afff0"/>
        <w:ind w:firstLine="420"/>
      </w:pPr>
      <w:r w:rsidRPr="004C7CD3">
        <w:rPr>
          <w:rFonts w:hint="eastAsia"/>
        </w:rPr>
        <w:t>这些股票的选择标准主要基于以下几个方面：第一，市值规模较大，具有较强的行业代表性；第二，交易活跃度高，能够提供足够的市场交易数据；第三，投资者关注度高，能够获取充足的评论数据；第四，上市时间较长，具有稳定的历史表现记录。</w:t>
      </w:r>
    </w:p>
    <w:p w14:paraId="5589C20E" w14:textId="77777777" w:rsidR="004C7CD3" w:rsidRPr="004C7CD3" w:rsidRDefault="004C7CD3" w:rsidP="004C7CD3">
      <w:pPr>
        <w:pStyle w:val="aff9"/>
      </w:pPr>
      <w:r w:rsidRPr="004C7CD3">
        <w:rPr>
          <w:rFonts w:hint="eastAsia"/>
        </w:rPr>
        <w:t>（二）爬虫技术实现</w:t>
      </w:r>
    </w:p>
    <w:p w14:paraId="20E6844E" w14:textId="77777777" w:rsidR="004C7CD3" w:rsidRPr="004C7CD3" w:rsidRDefault="004C7CD3" w:rsidP="004C7CD3">
      <w:pPr>
        <w:pStyle w:val="afff0"/>
        <w:ind w:firstLine="420"/>
      </w:pPr>
      <w:r w:rsidRPr="004C7CD3">
        <w:rPr>
          <w:rFonts w:hint="eastAsia"/>
        </w:rPr>
        <w:t>本研究采用基于</w:t>
      </w:r>
      <w:r w:rsidRPr="004C7CD3">
        <w:rPr>
          <w:rFonts w:hint="eastAsia"/>
        </w:rPr>
        <w:t>Selenium</w:t>
      </w:r>
      <w:r w:rsidRPr="004C7CD3">
        <w:rPr>
          <w:rFonts w:hint="eastAsia"/>
        </w:rPr>
        <w:t>的</w:t>
      </w:r>
      <w:r w:rsidRPr="004C7CD3">
        <w:rPr>
          <w:rFonts w:hint="eastAsia"/>
        </w:rPr>
        <w:t>Web</w:t>
      </w:r>
      <w:r w:rsidRPr="004C7CD3">
        <w:rPr>
          <w:rFonts w:hint="eastAsia"/>
        </w:rPr>
        <w:t>爬虫框架对东方财富网股吧进行数据采集。爬虫采用多线程并行处理技术，设置</w:t>
      </w:r>
      <w:r w:rsidRPr="004C7CD3">
        <w:rPr>
          <w:rFonts w:hint="eastAsia"/>
        </w:rPr>
        <w:t>3</w:t>
      </w:r>
      <w:r w:rsidRPr="004C7CD3">
        <w:rPr>
          <w:rFonts w:hint="eastAsia"/>
        </w:rPr>
        <w:t>个线程同时运行，以提高数据获取效率。对每只股票，爬虫程序抓取其股吧前</w:t>
      </w:r>
      <w:r w:rsidRPr="004C7CD3">
        <w:rPr>
          <w:rFonts w:hint="eastAsia"/>
        </w:rPr>
        <w:lastRenderedPageBreak/>
        <w:t>100</w:t>
      </w:r>
      <w:r w:rsidRPr="004C7CD3">
        <w:rPr>
          <w:rFonts w:hint="eastAsia"/>
        </w:rPr>
        <w:t>页的帖子内容，并以帖子为索引获取所有相关评论，总共。</w:t>
      </w:r>
    </w:p>
    <w:p w14:paraId="466E696B" w14:textId="77777777" w:rsidR="004C7CD3" w:rsidRPr="004C7CD3" w:rsidRDefault="004C7CD3" w:rsidP="004C7CD3">
      <w:pPr>
        <w:pStyle w:val="afff0"/>
        <w:ind w:firstLine="420"/>
      </w:pPr>
      <w:r w:rsidRPr="004C7CD3">
        <w:rPr>
          <w:rFonts w:hint="eastAsia"/>
        </w:rPr>
        <w:t>在具体获取字段方面，爬虫程序分两个层次进行数据采集。第一层是帖子层面，获取的字段包括：帖子标题（</w:t>
      </w:r>
      <w:proofErr w:type="spellStart"/>
      <w:r w:rsidRPr="004C7CD3">
        <w:rPr>
          <w:rFonts w:hint="eastAsia"/>
        </w:rPr>
        <w:t>post_title</w:t>
      </w:r>
      <w:proofErr w:type="spellEnd"/>
      <w:r w:rsidRPr="004C7CD3">
        <w:rPr>
          <w:rFonts w:hint="eastAsia"/>
        </w:rPr>
        <w:t>）、帖子浏览次数（</w:t>
      </w:r>
      <w:proofErr w:type="spellStart"/>
      <w:r w:rsidRPr="004C7CD3">
        <w:rPr>
          <w:rFonts w:hint="eastAsia"/>
        </w:rPr>
        <w:t>post_view</w:t>
      </w:r>
      <w:proofErr w:type="spellEnd"/>
      <w:r w:rsidRPr="004C7CD3">
        <w:rPr>
          <w:rFonts w:hint="eastAsia"/>
        </w:rPr>
        <w:t>）、评论数量（</w:t>
      </w:r>
      <w:proofErr w:type="spellStart"/>
      <w:r w:rsidRPr="004C7CD3">
        <w:rPr>
          <w:rFonts w:hint="eastAsia"/>
        </w:rPr>
        <w:t>comment_num</w:t>
      </w:r>
      <w:proofErr w:type="spellEnd"/>
      <w:r w:rsidRPr="004C7CD3">
        <w:rPr>
          <w:rFonts w:hint="eastAsia"/>
        </w:rPr>
        <w:t>）、帖子链接（</w:t>
      </w:r>
      <w:proofErr w:type="spellStart"/>
      <w:r w:rsidRPr="004C7CD3">
        <w:rPr>
          <w:rFonts w:hint="eastAsia"/>
        </w:rPr>
        <w:t>post_url</w:t>
      </w:r>
      <w:proofErr w:type="spellEnd"/>
      <w:r w:rsidRPr="004C7CD3">
        <w:rPr>
          <w:rFonts w:hint="eastAsia"/>
        </w:rPr>
        <w:t>）、发帖日期（</w:t>
      </w:r>
      <w:proofErr w:type="spellStart"/>
      <w:r w:rsidRPr="004C7CD3">
        <w:rPr>
          <w:rFonts w:hint="eastAsia"/>
        </w:rPr>
        <w:t>post_date</w:t>
      </w:r>
      <w:proofErr w:type="spellEnd"/>
      <w:r w:rsidRPr="004C7CD3">
        <w:rPr>
          <w:rFonts w:hint="eastAsia"/>
        </w:rPr>
        <w:t>）、发帖时刻（</w:t>
      </w:r>
      <w:proofErr w:type="spellStart"/>
      <w:r w:rsidRPr="004C7CD3">
        <w:rPr>
          <w:rFonts w:hint="eastAsia"/>
        </w:rPr>
        <w:t>post_time</w:t>
      </w:r>
      <w:proofErr w:type="spellEnd"/>
      <w:r w:rsidRPr="004C7CD3">
        <w:rPr>
          <w:rFonts w:hint="eastAsia"/>
        </w:rPr>
        <w:t>）以及发帖作者（</w:t>
      </w:r>
      <w:proofErr w:type="spellStart"/>
      <w:r w:rsidRPr="004C7CD3">
        <w:rPr>
          <w:rFonts w:hint="eastAsia"/>
        </w:rPr>
        <w:t>post_author</w:t>
      </w:r>
      <w:proofErr w:type="spellEnd"/>
      <w:r w:rsidRPr="004C7CD3">
        <w:rPr>
          <w:rFonts w:hint="eastAsia"/>
        </w:rPr>
        <w:t>）。第二层是评论层面，获取的字段包括：所属帖子</w:t>
      </w:r>
      <w:r w:rsidRPr="004C7CD3">
        <w:rPr>
          <w:rFonts w:hint="eastAsia"/>
        </w:rPr>
        <w:t>ID</w:t>
      </w:r>
      <w:r w:rsidRPr="004C7CD3">
        <w:rPr>
          <w:rFonts w:hint="eastAsia"/>
        </w:rPr>
        <w:t>（</w:t>
      </w:r>
      <w:proofErr w:type="spellStart"/>
      <w:r w:rsidRPr="004C7CD3">
        <w:rPr>
          <w:rFonts w:hint="eastAsia"/>
        </w:rPr>
        <w:t>post_id</w:t>
      </w:r>
      <w:proofErr w:type="spellEnd"/>
      <w:r w:rsidRPr="004C7CD3">
        <w:rPr>
          <w:rFonts w:hint="eastAsia"/>
        </w:rPr>
        <w:t>）、评论内容（</w:t>
      </w:r>
      <w:proofErr w:type="spellStart"/>
      <w:r w:rsidRPr="004C7CD3">
        <w:rPr>
          <w:rFonts w:hint="eastAsia"/>
        </w:rPr>
        <w:t>comment_content</w:t>
      </w:r>
      <w:proofErr w:type="spellEnd"/>
      <w:r w:rsidRPr="004C7CD3">
        <w:rPr>
          <w:rFonts w:hint="eastAsia"/>
        </w:rPr>
        <w:t>）、评论点赞数（</w:t>
      </w:r>
      <w:proofErr w:type="spellStart"/>
      <w:r w:rsidRPr="004C7CD3">
        <w:rPr>
          <w:rFonts w:hint="eastAsia"/>
        </w:rPr>
        <w:t>comment_like</w:t>
      </w:r>
      <w:proofErr w:type="spellEnd"/>
      <w:r w:rsidRPr="004C7CD3">
        <w:rPr>
          <w:rFonts w:hint="eastAsia"/>
        </w:rPr>
        <w:t>）、评论日期（</w:t>
      </w:r>
      <w:proofErr w:type="spellStart"/>
      <w:r w:rsidRPr="004C7CD3">
        <w:rPr>
          <w:rFonts w:hint="eastAsia"/>
        </w:rPr>
        <w:t>comment_date</w:t>
      </w:r>
      <w:proofErr w:type="spellEnd"/>
      <w:r w:rsidRPr="004C7CD3">
        <w:rPr>
          <w:rFonts w:hint="eastAsia"/>
        </w:rPr>
        <w:t>）、评论时刻（</w:t>
      </w:r>
      <w:proofErr w:type="spellStart"/>
      <w:r w:rsidRPr="004C7CD3">
        <w:rPr>
          <w:rFonts w:hint="eastAsia"/>
        </w:rPr>
        <w:t>comment_time</w:t>
      </w:r>
      <w:proofErr w:type="spellEnd"/>
      <w:r w:rsidRPr="004C7CD3">
        <w:rPr>
          <w:rFonts w:hint="eastAsia"/>
        </w:rPr>
        <w:t>）以及是否为子评论（</w:t>
      </w:r>
      <w:proofErr w:type="spellStart"/>
      <w:r w:rsidRPr="004C7CD3">
        <w:rPr>
          <w:rFonts w:hint="eastAsia"/>
        </w:rPr>
        <w:t>sub_comment</w:t>
      </w:r>
      <w:proofErr w:type="spellEnd"/>
      <w:r w:rsidRPr="004C7CD3">
        <w:rPr>
          <w:rFonts w:hint="eastAsia"/>
        </w:rPr>
        <w:t>）。</w:t>
      </w:r>
    </w:p>
    <w:p w14:paraId="14CF19D9" w14:textId="77777777" w:rsidR="004C7CD3" w:rsidRPr="004C7CD3" w:rsidRDefault="004C7CD3" w:rsidP="004C7CD3">
      <w:pPr>
        <w:pStyle w:val="afff0"/>
        <w:ind w:firstLine="420"/>
      </w:pPr>
      <w:r w:rsidRPr="004C7CD3">
        <w:rPr>
          <w:rFonts w:hint="eastAsia"/>
        </w:rPr>
        <w:t>针对数据存储结构的设计，本研究选择采用</w:t>
      </w:r>
      <w:r w:rsidRPr="004C7CD3">
        <w:rPr>
          <w:rFonts w:hint="eastAsia"/>
        </w:rPr>
        <w:t>MongoDB</w:t>
      </w:r>
      <w:r w:rsidRPr="004C7CD3">
        <w:rPr>
          <w:rFonts w:hint="eastAsia"/>
        </w:rPr>
        <w:t>作为数据库系统。</w:t>
      </w:r>
      <w:r w:rsidRPr="004C7CD3">
        <w:rPr>
          <w:rFonts w:hint="eastAsia"/>
        </w:rPr>
        <w:t>MongoDB</w:t>
      </w:r>
      <w:r w:rsidRPr="004C7CD3">
        <w:rPr>
          <w:rFonts w:hint="eastAsia"/>
        </w:rPr>
        <w:t>作为一种非关系型数据库，具有良好的文档存储能力和查询效率，特别适合处理非结构化的文本数据。在</w:t>
      </w:r>
      <w:r w:rsidRPr="004C7CD3">
        <w:rPr>
          <w:rFonts w:hint="eastAsia"/>
        </w:rPr>
        <w:t>MongoDB</w:t>
      </w:r>
      <w:r w:rsidRPr="004C7CD3">
        <w:rPr>
          <w:rFonts w:hint="eastAsia"/>
        </w:rPr>
        <w:t>中，我们为帖子和评论分别建立集合，通过</w:t>
      </w:r>
      <w:proofErr w:type="spellStart"/>
      <w:r w:rsidRPr="004C7CD3">
        <w:rPr>
          <w:rFonts w:hint="eastAsia"/>
        </w:rPr>
        <w:t>post_id</w:t>
      </w:r>
      <w:proofErr w:type="spellEnd"/>
      <w:r w:rsidRPr="004C7CD3">
        <w:rPr>
          <w:rFonts w:hint="eastAsia"/>
        </w:rPr>
        <w:t>字段建立关联，实现帖子与评论的一对多关系存储，便于后续的数据提取和分析处理。</w:t>
      </w:r>
    </w:p>
    <w:p w14:paraId="681F437D" w14:textId="77777777" w:rsidR="004C7CD3" w:rsidRPr="004C7CD3" w:rsidRDefault="004C7CD3" w:rsidP="004C7CD3">
      <w:pPr>
        <w:pStyle w:val="aff9"/>
      </w:pPr>
      <w:r w:rsidRPr="004C7CD3">
        <w:rPr>
          <w:rFonts w:hint="eastAsia"/>
        </w:rPr>
        <w:t>（三）文本预处理</w:t>
      </w:r>
    </w:p>
    <w:p w14:paraId="126D1251" w14:textId="77777777" w:rsidR="004C7CD3" w:rsidRPr="004C7CD3" w:rsidRDefault="004C7CD3" w:rsidP="004C7CD3">
      <w:pPr>
        <w:pStyle w:val="afff0"/>
        <w:ind w:firstLine="420"/>
      </w:pPr>
      <w:r w:rsidRPr="004C7CD3">
        <w:rPr>
          <w:rFonts w:hint="eastAsia"/>
        </w:rPr>
        <w:t>原始数据总共爬取</w:t>
      </w:r>
      <w:r w:rsidRPr="004C7CD3">
        <w:rPr>
          <w:rFonts w:hint="eastAsia"/>
        </w:rPr>
        <w:t>165985</w:t>
      </w:r>
      <w:r w:rsidRPr="004C7CD3">
        <w:rPr>
          <w:rFonts w:hint="eastAsia"/>
        </w:rPr>
        <w:t>条帖子信息，</w:t>
      </w:r>
      <w:r w:rsidRPr="004C7CD3">
        <w:rPr>
          <w:rFonts w:hint="eastAsia"/>
        </w:rPr>
        <w:t>270630</w:t>
      </w:r>
      <w:r w:rsidRPr="004C7CD3">
        <w:rPr>
          <w:rFonts w:hint="eastAsia"/>
        </w:rPr>
        <w:t>条评论信息。为确保数据分析的质量和可靠性，本研究对原始文本数据进行了系统的预处理。首先，基于股票代码到行业代码的映射关系，将所有评论文件进行合并整理，构建以股票代码</w:t>
      </w:r>
      <w:r w:rsidRPr="004C7CD3">
        <w:rPr>
          <w:rFonts w:hint="eastAsia"/>
        </w:rPr>
        <w:t>(</w:t>
      </w:r>
      <w:proofErr w:type="spellStart"/>
      <w:r w:rsidRPr="004C7CD3">
        <w:rPr>
          <w:rFonts w:hint="eastAsia"/>
        </w:rPr>
        <w:t>stock_code</w:t>
      </w:r>
      <w:proofErr w:type="spellEnd"/>
      <w:r w:rsidRPr="004C7CD3">
        <w:rPr>
          <w:rFonts w:hint="eastAsia"/>
        </w:rPr>
        <w:t>)</w:t>
      </w:r>
      <w:r w:rsidRPr="004C7CD3">
        <w:rPr>
          <w:rFonts w:hint="eastAsia"/>
        </w:rPr>
        <w:t>和日期</w:t>
      </w:r>
      <w:r w:rsidRPr="004C7CD3">
        <w:rPr>
          <w:rFonts w:hint="eastAsia"/>
        </w:rPr>
        <w:t>(date)</w:t>
      </w:r>
      <w:r w:rsidRPr="004C7CD3">
        <w:rPr>
          <w:rFonts w:hint="eastAsia"/>
        </w:rPr>
        <w:t>为索引的数据结构，包含行业代码</w:t>
      </w:r>
      <w:r w:rsidRPr="004C7CD3">
        <w:rPr>
          <w:rFonts w:hint="eastAsia"/>
        </w:rPr>
        <w:t>(</w:t>
      </w:r>
      <w:proofErr w:type="spellStart"/>
      <w:r w:rsidRPr="004C7CD3">
        <w:rPr>
          <w:rFonts w:hint="eastAsia"/>
        </w:rPr>
        <w:t>board_code</w:t>
      </w:r>
      <w:proofErr w:type="spellEnd"/>
      <w:r w:rsidRPr="004C7CD3">
        <w:rPr>
          <w:rFonts w:hint="eastAsia"/>
        </w:rPr>
        <w:t>)</w:t>
      </w:r>
      <w:r w:rsidRPr="004C7CD3">
        <w:rPr>
          <w:rFonts w:hint="eastAsia"/>
        </w:rPr>
        <w:t>、来源类型</w:t>
      </w:r>
      <w:r w:rsidRPr="004C7CD3">
        <w:rPr>
          <w:rFonts w:hint="eastAsia"/>
        </w:rPr>
        <w:t>(</w:t>
      </w:r>
      <w:proofErr w:type="spellStart"/>
      <w:r w:rsidRPr="004C7CD3">
        <w:rPr>
          <w:rFonts w:hint="eastAsia"/>
        </w:rPr>
        <w:t>source_type</w:t>
      </w:r>
      <w:proofErr w:type="spellEnd"/>
      <w:r w:rsidRPr="004C7CD3">
        <w:rPr>
          <w:rFonts w:hint="eastAsia"/>
        </w:rPr>
        <w:t>)</w:t>
      </w:r>
      <w:r w:rsidRPr="004C7CD3">
        <w:rPr>
          <w:rFonts w:hint="eastAsia"/>
        </w:rPr>
        <w:t>和评论内容</w:t>
      </w:r>
      <w:r w:rsidRPr="004C7CD3">
        <w:rPr>
          <w:rFonts w:hint="eastAsia"/>
        </w:rPr>
        <w:t>(comment)</w:t>
      </w:r>
      <w:r w:rsidRPr="004C7CD3">
        <w:rPr>
          <w:rFonts w:hint="eastAsia"/>
        </w:rPr>
        <w:t>等关键字段。</w:t>
      </w:r>
    </w:p>
    <w:p w14:paraId="7D646339" w14:textId="77777777" w:rsidR="004C7CD3" w:rsidRPr="004C7CD3" w:rsidRDefault="004C7CD3" w:rsidP="004C7CD3">
      <w:pPr>
        <w:pStyle w:val="afff0"/>
        <w:ind w:firstLine="420"/>
      </w:pPr>
      <w:r w:rsidRPr="004C7CD3">
        <w:rPr>
          <w:rFonts w:hint="eastAsia"/>
        </w:rPr>
        <w:t>在数据清洗环节，采用多步骤处理方案：首先，删除短内容、重复内容和灌水帖子，确保数据的精确度。然后，使用</w:t>
      </w:r>
      <w:proofErr w:type="spellStart"/>
      <w:r w:rsidRPr="004C7CD3">
        <w:rPr>
          <w:rFonts w:hint="eastAsia"/>
        </w:rPr>
        <w:t>jieba</w:t>
      </w:r>
      <w:proofErr w:type="spellEnd"/>
      <w:r w:rsidRPr="004C7CD3">
        <w:rPr>
          <w:rFonts w:hint="eastAsia"/>
        </w:rPr>
        <w:t>分词工具对文本进行分词处理，并通过关键词匹配方式筛除广告内容和机器人发帖。最后，对特殊字符和表情符号进行标准化处理，统一文本格式，为后续的情感分析做好准备。</w:t>
      </w:r>
    </w:p>
    <w:p w14:paraId="7559C87A" w14:textId="7D4D172D" w:rsidR="009F3C09" w:rsidRDefault="004C7CD3" w:rsidP="004C7CD3">
      <w:pPr>
        <w:pStyle w:val="afff0"/>
        <w:ind w:firstLine="420"/>
      </w:pPr>
      <w:r w:rsidRPr="004C7CD3">
        <w:rPr>
          <w:rFonts w:hint="eastAsia"/>
        </w:rPr>
        <w:t>预处理后帖子数量为</w:t>
      </w:r>
      <w:r w:rsidRPr="004C7CD3">
        <w:rPr>
          <w:rFonts w:hint="eastAsia"/>
        </w:rPr>
        <w:t>153242</w:t>
      </w:r>
      <w:r w:rsidRPr="004C7CD3">
        <w:rPr>
          <w:rFonts w:hint="eastAsia"/>
        </w:rPr>
        <w:t>条，评论数量为</w:t>
      </w:r>
      <w:r w:rsidRPr="004C7CD3">
        <w:rPr>
          <w:rFonts w:hint="eastAsia"/>
        </w:rPr>
        <w:t>225174</w:t>
      </w:r>
      <w:r w:rsidRPr="004C7CD3">
        <w:rPr>
          <w:rFonts w:hint="eastAsia"/>
        </w:rPr>
        <w:t>条，如表</w:t>
      </w:r>
      <w:r w:rsidRPr="004C7CD3">
        <w:rPr>
          <w:rFonts w:hint="eastAsia"/>
        </w:rPr>
        <w:t>3-1</w:t>
      </w:r>
      <w:r w:rsidRPr="004C7CD3">
        <w:rPr>
          <w:rFonts w:hint="eastAsia"/>
        </w:rPr>
        <w:t>所示。</w:t>
      </w:r>
    </w:p>
    <w:tbl>
      <w:tblPr>
        <w:tblStyle w:val="af2"/>
        <w:tblW w:w="8166" w:type="dxa"/>
        <w:jc w:val="center"/>
        <w:tblLook w:val="04A0" w:firstRow="1" w:lastRow="0" w:firstColumn="1" w:lastColumn="0" w:noHBand="0" w:noVBand="1"/>
      </w:tblPr>
      <w:tblGrid>
        <w:gridCol w:w="891"/>
        <w:gridCol w:w="883"/>
        <w:gridCol w:w="916"/>
        <w:gridCol w:w="941"/>
        <w:gridCol w:w="4535"/>
      </w:tblGrid>
      <w:tr w:rsidR="00D513CA" w:rsidRPr="00D513CA" w14:paraId="7F7DA4B0" w14:textId="77777777" w:rsidTr="000C2DB8">
        <w:trPr>
          <w:trHeight w:val="285"/>
          <w:jc w:val="center"/>
        </w:trPr>
        <w:tc>
          <w:tcPr>
            <w:tcW w:w="8166" w:type="dxa"/>
            <w:gridSpan w:val="5"/>
            <w:tcBorders>
              <w:top w:val="nil"/>
              <w:left w:val="nil"/>
              <w:right w:val="nil"/>
            </w:tcBorders>
            <w:noWrap/>
            <w:vAlign w:val="center"/>
          </w:tcPr>
          <w:p w14:paraId="12AFDB52" w14:textId="77777777" w:rsidR="00D513CA" w:rsidRPr="00D513CA" w:rsidRDefault="00D513CA" w:rsidP="00D513CA">
            <w:pPr>
              <w:widowControl/>
              <w:spacing w:line="240" w:lineRule="auto"/>
              <w:ind w:firstLineChars="0" w:firstLine="0"/>
              <w:jc w:val="center"/>
              <w:rPr>
                <w:rFonts w:eastAsia="宋体" w:cs="Times New Roman"/>
                <w:sz w:val="15"/>
                <w:szCs w:val="15"/>
              </w:rPr>
            </w:pPr>
            <w:r w:rsidRPr="00D513CA">
              <w:rPr>
                <w:rFonts w:eastAsia="宋体" w:cs="Times New Roman" w:hint="eastAsia"/>
                <w:sz w:val="21"/>
              </w:rPr>
              <w:t>表</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股评</w:t>
            </w:r>
            <w:r w:rsidRPr="00D513CA">
              <w:rPr>
                <w:rFonts w:eastAsia="宋体" w:cs="Times New Roman"/>
                <w:sz w:val="21"/>
              </w:rPr>
              <w:t>示例</w:t>
            </w:r>
          </w:p>
        </w:tc>
      </w:tr>
      <w:tr w:rsidR="00D513CA" w:rsidRPr="00D513CA" w14:paraId="6CCDAD3D" w14:textId="77777777" w:rsidTr="00D70A87">
        <w:trPr>
          <w:trHeight w:val="285"/>
          <w:jc w:val="center"/>
        </w:trPr>
        <w:tc>
          <w:tcPr>
            <w:tcW w:w="891" w:type="dxa"/>
            <w:noWrap/>
          </w:tcPr>
          <w:p w14:paraId="1223F438"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stock_code</w:t>
            </w:r>
            <w:proofErr w:type="spellEnd"/>
          </w:p>
        </w:tc>
        <w:tc>
          <w:tcPr>
            <w:tcW w:w="883" w:type="dxa"/>
            <w:noWrap/>
          </w:tcPr>
          <w:p w14:paraId="085CBAA0"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date</w:t>
            </w:r>
          </w:p>
        </w:tc>
        <w:tc>
          <w:tcPr>
            <w:tcW w:w="916" w:type="dxa"/>
            <w:noWrap/>
          </w:tcPr>
          <w:p w14:paraId="68703B07"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board_code</w:t>
            </w:r>
            <w:proofErr w:type="spellEnd"/>
          </w:p>
        </w:tc>
        <w:tc>
          <w:tcPr>
            <w:tcW w:w="941" w:type="dxa"/>
            <w:noWrap/>
          </w:tcPr>
          <w:p w14:paraId="34957082"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source_type</w:t>
            </w:r>
            <w:proofErr w:type="spellEnd"/>
          </w:p>
        </w:tc>
        <w:tc>
          <w:tcPr>
            <w:tcW w:w="4535" w:type="dxa"/>
            <w:noWrap/>
          </w:tcPr>
          <w:p w14:paraId="6409F375"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comment</w:t>
            </w:r>
          </w:p>
        </w:tc>
      </w:tr>
      <w:tr w:rsidR="00D513CA" w:rsidRPr="00D513CA" w14:paraId="0DB0D427" w14:textId="77777777" w:rsidTr="00D70A87">
        <w:trPr>
          <w:trHeight w:val="285"/>
          <w:jc w:val="center"/>
        </w:trPr>
        <w:tc>
          <w:tcPr>
            <w:tcW w:w="891" w:type="dxa"/>
            <w:noWrap/>
            <w:hideMark/>
          </w:tcPr>
          <w:p w14:paraId="297BDFEB"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600549</w:t>
            </w:r>
          </w:p>
        </w:tc>
        <w:tc>
          <w:tcPr>
            <w:tcW w:w="883" w:type="dxa"/>
            <w:noWrap/>
            <w:hideMark/>
          </w:tcPr>
          <w:p w14:paraId="1049FD6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018C549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7F968A8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D4C930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可能走弱一段时间。一个月？！</w:t>
            </w:r>
          </w:p>
        </w:tc>
      </w:tr>
      <w:tr w:rsidR="00D513CA" w:rsidRPr="00D513CA" w14:paraId="73C6BCE7" w14:textId="77777777" w:rsidTr="00D70A87">
        <w:trPr>
          <w:trHeight w:val="285"/>
          <w:jc w:val="center"/>
        </w:trPr>
        <w:tc>
          <w:tcPr>
            <w:tcW w:w="891" w:type="dxa"/>
            <w:noWrap/>
            <w:hideMark/>
          </w:tcPr>
          <w:p w14:paraId="53C78B8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002304</w:t>
            </w:r>
          </w:p>
        </w:tc>
        <w:tc>
          <w:tcPr>
            <w:tcW w:w="883" w:type="dxa"/>
            <w:noWrap/>
            <w:hideMark/>
          </w:tcPr>
          <w:p w14:paraId="294065B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68B667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801120</w:t>
            </w:r>
          </w:p>
        </w:tc>
        <w:tc>
          <w:tcPr>
            <w:tcW w:w="941" w:type="dxa"/>
            <w:noWrap/>
            <w:hideMark/>
          </w:tcPr>
          <w:p w14:paraId="4CE5B6A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39DB21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白酒整体销量却时下滑了，现在酒席用酒比以前少了三分之二。</w:t>
            </w:r>
          </w:p>
        </w:tc>
      </w:tr>
      <w:tr w:rsidR="00D513CA" w:rsidRPr="00D513CA" w14:paraId="06EFCF46" w14:textId="77777777" w:rsidTr="00D70A87">
        <w:trPr>
          <w:trHeight w:val="285"/>
          <w:jc w:val="center"/>
        </w:trPr>
        <w:tc>
          <w:tcPr>
            <w:tcW w:w="891" w:type="dxa"/>
            <w:noWrap/>
            <w:hideMark/>
          </w:tcPr>
          <w:p w14:paraId="2A49D6D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300223</w:t>
            </w:r>
          </w:p>
        </w:tc>
        <w:tc>
          <w:tcPr>
            <w:tcW w:w="883" w:type="dxa"/>
            <w:noWrap/>
            <w:hideMark/>
          </w:tcPr>
          <w:p w14:paraId="6DC4BA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2CB40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6104560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6515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还是洗盘，我借助</w:t>
            </w:r>
            <w:r w:rsidRPr="00D513CA">
              <w:rPr>
                <w:rFonts w:eastAsia="宋体" w:cs="宋体" w:hint="eastAsia"/>
                <w:color w:val="000000"/>
                <w:kern w:val="0"/>
                <w:sz w:val="15"/>
                <w:szCs w:val="15"/>
              </w:rPr>
              <w:t>ds</w:t>
            </w:r>
            <w:r w:rsidRPr="00D513CA">
              <w:rPr>
                <w:rFonts w:eastAsia="宋体" w:cs="宋体" w:hint="eastAsia"/>
                <w:color w:val="000000"/>
                <w:kern w:val="0"/>
                <w:sz w:val="15"/>
                <w:szCs w:val="15"/>
              </w:rPr>
              <w:t>算力优化了的副图，比以前美观实用多了。只不过是从超强模式变为强势模式。</w:t>
            </w:r>
          </w:p>
        </w:tc>
      </w:tr>
      <w:tr w:rsidR="00D513CA" w:rsidRPr="00D513CA" w14:paraId="2A8DE4E2" w14:textId="77777777" w:rsidTr="00D70A87">
        <w:trPr>
          <w:trHeight w:val="285"/>
          <w:jc w:val="center"/>
        </w:trPr>
        <w:tc>
          <w:tcPr>
            <w:tcW w:w="891" w:type="dxa"/>
            <w:noWrap/>
            <w:hideMark/>
          </w:tcPr>
          <w:p w14:paraId="38EF53D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507168A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9C7C16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6F5463B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3832E2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5</w:t>
            </w:r>
            <w:r w:rsidRPr="00D513CA">
              <w:rPr>
                <w:rFonts w:eastAsia="宋体" w:cs="宋体" w:hint="eastAsia"/>
                <w:color w:val="000000"/>
                <w:kern w:val="0"/>
                <w:sz w:val="15"/>
                <w:szCs w:val="15"/>
              </w:rPr>
              <w:t>元不是梦，祖祖辈辈盼回本，子子孙孙盼拉升</w:t>
            </w:r>
          </w:p>
        </w:tc>
      </w:tr>
      <w:tr w:rsidR="00D513CA" w:rsidRPr="00D513CA" w14:paraId="496D4224" w14:textId="77777777" w:rsidTr="00D70A87">
        <w:trPr>
          <w:trHeight w:val="285"/>
          <w:jc w:val="center"/>
        </w:trPr>
        <w:tc>
          <w:tcPr>
            <w:tcW w:w="891" w:type="dxa"/>
            <w:noWrap/>
            <w:hideMark/>
          </w:tcPr>
          <w:p w14:paraId="209288B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603019</w:t>
            </w:r>
          </w:p>
        </w:tc>
        <w:tc>
          <w:tcPr>
            <w:tcW w:w="883" w:type="dxa"/>
            <w:noWrap/>
            <w:hideMark/>
          </w:tcPr>
          <w:p w14:paraId="3093D3C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23090C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C2FC69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FE2589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其中一个大事</w:t>
            </w:r>
          </w:p>
        </w:tc>
      </w:tr>
      <w:tr w:rsidR="00D513CA" w:rsidRPr="00D513CA" w14:paraId="29F3C7BF" w14:textId="77777777" w:rsidTr="00D70A87">
        <w:trPr>
          <w:trHeight w:val="285"/>
          <w:jc w:val="center"/>
        </w:trPr>
        <w:tc>
          <w:tcPr>
            <w:tcW w:w="891" w:type="dxa"/>
            <w:noWrap/>
            <w:hideMark/>
          </w:tcPr>
          <w:p w14:paraId="7F8F3C2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3502FB7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E7685C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33F648C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0A52EA50"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那你就等大盘</w:t>
            </w:r>
            <w:r w:rsidRPr="00D513CA">
              <w:rPr>
                <w:rFonts w:eastAsia="宋体" w:cs="宋体" w:hint="eastAsia"/>
                <w:color w:val="000000"/>
                <w:kern w:val="0"/>
                <w:sz w:val="15"/>
                <w:szCs w:val="15"/>
              </w:rPr>
              <w:t>2400</w:t>
            </w:r>
            <w:r w:rsidRPr="00D513CA">
              <w:rPr>
                <w:rFonts w:eastAsia="宋体" w:cs="宋体" w:hint="eastAsia"/>
                <w:color w:val="000000"/>
                <w:kern w:val="0"/>
                <w:sz w:val="15"/>
                <w:szCs w:val="15"/>
              </w:rPr>
              <w:t>以下再建仓，估计暂时没得玩了</w:t>
            </w:r>
          </w:p>
        </w:tc>
      </w:tr>
      <w:tr w:rsidR="00D513CA" w:rsidRPr="00D513CA" w14:paraId="7D986D52" w14:textId="77777777" w:rsidTr="00D70A87">
        <w:trPr>
          <w:trHeight w:val="285"/>
          <w:jc w:val="center"/>
        </w:trPr>
        <w:tc>
          <w:tcPr>
            <w:tcW w:w="891" w:type="dxa"/>
            <w:noWrap/>
            <w:hideMark/>
          </w:tcPr>
          <w:p w14:paraId="0842A53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7FC8AC4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08631A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472CACD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7F06D2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不可能高价买自己的股票，肯定往死里压价，</w:t>
            </w:r>
            <w:r w:rsidRPr="00D513CA">
              <w:rPr>
                <w:rFonts w:eastAsia="宋体" w:cs="宋体" w:hint="eastAsia"/>
                <w:color w:val="000000"/>
                <w:kern w:val="0"/>
                <w:sz w:val="15"/>
                <w:szCs w:val="15"/>
              </w:rPr>
              <w:t xml:space="preserve">18 </w:t>
            </w:r>
            <w:r w:rsidRPr="00D513CA">
              <w:rPr>
                <w:rFonts w:eastAsia="宋体" w:cs="宋体" w:hint="eastAsia"/>
                <w:color w:val="000000"/>
                <w:kern w:val="0"/>
                <w:sz w:val="15"/>
                <w:szCs w:val="15"/>
              </w:rPr>
              <w:t>见。</w:t>
            </w:r>
          </w:p>
        </w:tc>
      </w:tr>
      <w:tr w:rsidR="00D513CA" w:rsidRPr="00D513CA" w14:paraId="6FCDC22E" w14:textId="77777777" w:rsidTr="00D70A87">
        <w:trPr>
          <w:trHeight w:val="285"/>
          <w:jc w:val="center"/>
        </w:trPr>
        <w:tc>
          <w:tcPr>
            <w:tcW w:w="891" w:type="dxa"/>
            <w:noWrap/>
            <w:hideMark/>
          </w:tcPr>
          <w:p w14:paraId="5BA6E22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601818</w:t>
            </w:r>
          </w:p>
        </w:tc>
        <w:tc>
          <w:tcPr>
            <w:tcW w:w="883" w:type="dxa"/>
            <w:noWrap/>
            <w:hideMark/>
          </w:tcPr>
          <w:p w14:paraId="2C3F5D5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5EDBF8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801780</w:t>
            </w:r>
          </w:p>
        </w:tc>
        <w:tc>
          <w:tcPr>
            <w:tcW w:w="941" w:type="dxa"/>
            <w:noWrap/>
            <w:hideMark/>
          </w:tcPr>
          <w:p w14:paraId="5CD8A85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BE910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防不胜防，上有政策，下有对策，没有做不到，只有想不到。</w:t>
            </w:r>
          </w:p>
        </w:tc>
      </w:tr>
      <w:tr w:rsidR="00D513CA" w:rsidRPr="00D513CA" w14:paraId="0D6357CC" w14:textId="77777777" w:rsidTr="00D70A87">
        <w:trPr>
          <w:trHeight w:val="285"/>
          <w:jc w:val="center"/>
        </w:trPr>
        <w:tc>
          <w:tcPr>
            <w:tcW w:w="891" w:type="dxa"/>
            <w:noWrap/>
            <w:hideMark/>
          </w:tcPr>
          <w:p w14:paraId="439F516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002415</w:t>
            </w:r>
          </w:p>
        </w:tc>
        <w:tc>
          <w:tcPr>
            <w:tcW w:w="883" w:type="dxa"/>
            <w:noWrap/>
            <w:hideMark/>
          </w:tcPr>
          <w:p w14:paraId="5203A00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01F402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9ECEB8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1115D39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前天几毛，昨天几毛，今天又是几毛，这搞得人很没有信心了。</w:t>
            </w:r>
          </w:p>
        </w:tc>
      </w:tr>
      <w:tr w:rsidR="00D513CA" w:rsidRPr="00D513CA" w14:paraId="7FE4C203" w14:textId="77777777" w:rsidTr="00D70A87">
        <w:trPr>
          <w:trHeight w:val="285"/>
          <w:jc w:val="center"/>
        </w:trPr>
        <w:tc>
          <w:tcPr>
            <w:tcW w:w="891" w:type="dxa"/>
            <w:noWrap/>
            <w:hideMark/>
          </w:tcPr>
          <w:p w14:paraId="372BDDF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600606</w:t>
            </w:r>
          </w:p>
        </w:tc>
        <w:tc>
          <w:tcPr>
            <w:tcW w:w="883" w:type="dxa"/>
            <w:noWrap/>
            <w:hideMark/>
          </w:tcPr>
          <w:p w14:paraId="28EF10B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660267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61B0D76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84591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绿地死在没有核心竞争力拿地，上海北京杭州成都重庆深圳。</w:t>
            </w:r>
          </w:p>
        </w:tc>
      </w:tr>
      <w:tr w:rsidR="00D513CA" w:rsidRPr="00D513CA" w14:paraId="64B28526" w14:textId="77777777" w:rsidTr="00D70A87">
        <w:trPr>
          <w:trHeight w:val="285"/>
          <w:jc w:val="center"/>
        </w:trPr>
        <w:tc>
          <w:tcPr>
            <w:tcW w:w="891" w:type="dxa"/>
            <w:noWrap/>
            <w:hideMark/>
          </w:tcPr>
          <w:p w14:paraId="05F3FB6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7BFF8FA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637DF1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75C63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59426F3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今天</w:t>
            </w:r>
            <w:r w:rsidRPr="00D513CA">
              <w:rPr>
                <w:rFonts w:eastAsia="宋体" w:cs="宋体" w:hint="eastAsia"/>
                <w:color w:val="000000"/>
                <w:kern w:val="0"/>
                <w:sz w:val="15"/>
                <w:szCs w:val="15"/>
              </w:rPr>
              <w:t xml:space="preserve"> 23.8 </w:t>
            </w:r>
            <w:r w:rsidRPr="00D513CA">
              <w:rPr>
                <w:rFonts w:eastAsia="宋体" w:cs="宋体" w:hint="eastAsia"/>
                <w:color w:val="000000"/>
                <w:kern w:val="0"/>
                <w:sz w:val="15"/>
                <w:szCs w:val="15"/>
              </w:rPr>
              <w:t>加了</w:t>
            </w:r>
            <w:r w:rsidRPr="00D513CA">
              <w:rPr>
                <w:rFonts w:eastAsia="宋体" w:cs="宋体" w:hint="eastAsia"/>
                <w:color w:val="000000"/>
                <w:kern w:val="0"/>
                <w:sz w:val="15"/>
                <w:szCs w:val="15"/>
              </w:rPr>
              <w:t xml:space="preserve"> 30000 </w:t>
            </w:r>
            <w:r w:rsidRPr="00D513CA">
              <w:rPr>
                <w:rFonts w:eastAsia="宋体" w:cs="宋体" w:hint="eastAsia"/>
                <w:color w:val="000000"/>
                <w:kern w:val="0"/>
                <w:sz w:val="15"/>
                <w:szCs w:val="15"/>
              </w:rPr>
              <w:t>股，我也吃面了</w:t>
            </w:r>
          </w:p>
        </w:tc>
      </w:tr>
      <w:tr w:rsidR="00D513CA" w:rsidRPr="00D513CA" w14:paraId="18775CC0" w14:textId="77777777" w:rsidTr="00D70A87">
        <w:trPr>
          <w:trHeight w:val="285"/>
          <w:jc w:val="center"/>
        </w:trPr>
        <w:tc>
          <w:tcPr>
            <w:tcW w:w="891" w:type="dxa"/>
            <w:noWrap/>
            <w:hideMark/>
          </w:tcPr>
          <w:p w14:paraId="2FAAE4A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lastRenderedPageBreak/>
              <w:t>300308</w:t>
            </w:r>
          </w:p>
        </w:tc>
        <w:tc>
          <w:tcPr>
            <w:tcW w:w="883" w:type="dxa"/>
            <w:noWrap/>
            <w:hideMark/>
          </w:tcPr>
          <w:p w14:paraId="4A1309C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76ADDB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39C8F88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F2D8E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之前那个</w:t>
            </w:r>
            <w:proofErr w:type="spellStart"/>
            <w:r w:rsidRPr="00D513CA">
              <w:rPr>
                <w:rFonts w:eastAsia="宋体" w:cs="宋体" w:hint="eastAsia"/>
                <w:color w:val="000000"/>
                <w:kern w:val="0"/>
                <w:sz w:val="15"/>
                <w:szCs w:val="15"/>
              </w:rPr>
              <w:t>Mr</w:t>
            </w:r>
            <w:proofErr w:type="spellEnd"/>
            <w:r w:rsidRPr="00D513CA">
              <w:rPr>
                <w:rFonts w:eastAsia="宋体" w:cs="宋体" w:hint="eastAsia"/>
                <w:color w:val="000000"/>
                <w:kern w:val="0"/>
                <w:sz w:val="15"/>
                <w:szCs w:val="15"/>
              </w:rPr>
              <w:t>涨涨涨也是发帖称中际即将进入暴力拉升的在我质疑他之后居然把我拉黑了，</w:t>
            </w:r>
          </w:p>
        </w:tc>
      </w:tr>
      <w:tr w:rsidR="00D513CA" w:rsidRPr="00D513CA" w14:paraId="257EA60E" w14:textId="77777777" w:rsidTr="00D70A87">
        <w:trPr>
          <w:trHeight w:val="285"/>
          <w:jc w:val="center"/>
        </w:trPr>
        <w:tc>
          <w:tcPr>
            <w:tcW w:w="891" w:type="dxa"/>
            <w:noWrap/>
            <w:hideMark/>
          </w:tcPr>
          <w:p w14:paraId="362DF4F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1C1B589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022367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1B8FD0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737748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压到</w:t>
            </w:r>
            <w:r w:rsidRPr="00D513CA">
              <w:rPr>
                <w:rFonts w:eastAsia="宋体" w:cs="宋体" w:hint="eastAsia"/>
                <w:color w:val="000000"/>
                <w:kern w:val="0"/>
                <w:sz w:val="15"/>
                <w:szCs w:val="15"/>
              </w:rPr>
              <w:t xml:space="preserve"> 18 </w:t>
            </w:r>
            <w:r w:rsidRPr="00D513CA">
              <w:rPr>
                <w:rFonts w:eastAsia="宋体" w:cs="宋体" w:hint="eastAsia"/>
                <w:color w:val="000000"/>
                <w:kern w:val="0"/>
                <w:sz w:val="15"/>
                <w:szCs w:val="15"/>
              </w:rPr>
              <w:t>都算高</w:t>
            </w:r>
          </w:p>
        </w:tc>
      </w:tr>
      <w:tr w:rsidR="00D513CA" w:rsidRPr="00D513CA" w14:paraId="782B2131" w14:textId="77777777" w:rsidTr="00D70A87">
        <w:trPr>
          <w:trHeight w:val="285"/>
          <w:jc w:val="center"/>
        </w:trPr>
        <w:tc>
          <w:tcPr>
            <w:tcW w:w="891" w:type="dxa"/>
            <w:noWrap/>
            <w:hideMark/>
          </w:tcPr>
          <w:p w14:paraId="06B52B5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002463</w:t>
            </w:r>
          </w:p>
        </w:tc>
        <w:tc>
          <w:tcPr>
            <w:tcW w:w="883" w:type="dxa"/>
            <w:noWrap/>
            <w:hideMark/>
          </w:tcPr>
          <w:p w14:paraId="6F4CBB0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DAF5F7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7BED6DE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E9E40D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年线可以买，和达子走势一样，没想到这玩意快杀到跌停！真狠</w:t>
            </w:r>
          </w:p>
        </w:tc>
      </w:tr>
      <w:tr w:rsidR="00D513CA" w:rsidRPr="00D513CA" w14:paraId="0F77D41C" w14:textId="77777777" w:rsidTr="00D70A87">
        <w:trPr>
          <w:trHeight w:val="285"/>
          <w:jc w:val="center"/>
        </w:trPr>
        <w:tc>
          <w:tcPr>
            <w:tcW w:w="891" w:type="dxa"/>
            <w:noWrap/>
            <w:hideMark/>
          </w:tcPr>
          <w:p w14:paraId="29A55CD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47E8AB7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406762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46F091E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61A714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钢铁直男</w:t>
            </w:r>
            <w:r w:rsidRPr="00D513CA">
              <w:rPr>
                <w:rFonts w:eastAsia="宋体" w:cs="宋体" w:hint="eastAsia"/>
                <w:color w:val="000000"/>
                <w:kern w:val="0"/>
                <w:sz w:val="15"/>
                <w:szCs w:val="15"/>
              </w:rPr>
              <w:t xml:space="preserve"> </w:t>
            </w:r>
            <w:r w:rsidRPr="00D513CA">
              <w:rPr>
                <w:rFonts w:eastAsia="宋体" w:cs="宋体" w:hint="eastAsia"/>
                <w:color w:val="000000"/>
                <w:kern w:val="0"/>
                <w:sz w:val="15"/>
                <w:szCs w:val="15"/>
              </w:rPr>
              <w:t>周一开宝</w:t>
            </w:r>
          </w:p>
        </w:tc>
      </w:tr>
      <w:tr w:rsidR="00D513CA" w:rsidRPr="00D513CA" w14:paraId="4A62B63E" w14:textId="77777777" w:rsidTr="00D70A87">
        <w:trPr>
          <w:trHeight w:val="285"/>
          <w:jc w:val="center"/>
        </w:trPr>
        <w:tc>
          <w:tcPr>
            <w:tcW w:w="891" w:type="dxa"/>
            <w:noWrap/>
            <w:hideMark/>
          </w:tcPr>
          <w:p w14:paraId="0310F59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600588</w:t>
            </w:r>
          </w:p>
        </w:tc>
        <w:tc>
          <w:tcPr>
            <w:tcW w:w="883" w:type="dxa"/>
            <w:noWrap/>
            <w:hideMark/>
          </w:tcPr>
          <w:p w14:paraId="3CA9626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93152D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443631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83D1531" w14:textId="77777777" w:rsidR="00D513CA" w:rsidRPr="00D513CA" w:rsidRDefault="00D513CA" w:rsidP="00D70A87">
            <w:pPr>
              <w:widowControl/>
              <w:spacing w:line="240" w:lineRule="auto"/>
              <w:ind w:firstLineChars="0" w:firstLine="0"/>
              <w:rPr>
                <w:rFonts w:eastAsia="宋体" w:cs="宋体"/>
                <w:color w:val="000000"/>
                <w:kern w:val="0"/>
                <w:sz w:val="15"/>
                <w:szCs w:val="15"/>
              </w:rPr>
            </w:pPr>
            <w:proofErr w:type="spellStart"/>
            <w:r w:rsidRPr="00D513CA">
              <w:rPr>
                <w:rFonts w:eastAsia="宋体" w:cs="宋体" w:hint="eastAsia"/>
                <w:color w:val="000000"/>
                <w:kern w:val="0"/>
                <w:sz w:val="15"/>
                <w:szCs w:val="15"/>
              </w:rPr>
              <w:t>cai</w:t>
            </w:r>
            <w:proofErr w:type="spellEnd"/>
            <w:r w:rsidRPr="00D513CA">
              <w:rPr>
                <w:rFonts w:eastAsia="宋体" w:cs="宋体" w:hint="eastAsia"/>
                <w:color w:val="000000"/>
                <w:kern w:val="0"/>
                <w:sz w:val="15"/>
                <w:szCs w:val="15"/>
              </w:rPr>
              <w:t xml:space="preserve"> </w:t>
            </w:r>
            <w:r w:rsidRPr="00D513CA">
              <w:rPr>
                <w:rFonts w:eastAsia="宋体" w:cs="宋体" w:hint="eastAsia"/>
                <w:color w:val="000000"/>
                <w:kern w:val="0"/>
                <w:sz w:val="15"/>
                <w:szCs w:val="15"/>
              </w:rPr>
              <w:t>的好啊</w:t>
            </w:r>
          </w:p>
        </w:tc>
      </w:tr>
      <w:tr w:rsidR="00D513CA" w:rsidRPr="00D513CA" w14:paraId="221A5FB9" w14:textId="77777777" w:rsidTr="00D70A87">
        <w:trPr>
          <w:trHeight w:val="285"/>
          <w:jc w:val="center"/>
        </w:trPr>
        <w:tc>
          <w:tcPr>
            <w:tcW w:w="891" w:type="dxa"/>
            <w:noWrap/>
            <w:hideMark/>
          </w:tcPr>
          <w:p w14:paraId="47F6404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4D0C3F1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9DCBBF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542369B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9C594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最好几个剩下的最强就能到赚钱，不然股票不涨！</w:t>
            </w:r>
          </w:p>
        </w:tc>
      </w:tr>
      <w:tr w:rsidR="00D513CA" w:rsidRPr="00D513CA" w14:paraId="641422CB" w14:textId="77777777" w:rsidTr="00D70A87">
        <w:trPr>
          <w:trHeight w:val="285"/>
          <w:jc w:val="center"/>
        </w:trPr>
        <w:tc>
          <w:tcPr>
            <w:tcW w:w="891" w:type="dxa"/>
            <w:noWrap/>
            <w:hideMark/>
          </w:tcPr>
          <w:p w14:paraId="68D70F2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002439</w:t>
            </w:r>
          </w:p>
        </w:tc>
        <w:tc>
          <w:tcPr>
            <w:tcW w:w="883" w:type="dxa"/>
            <w:noWrap/>
            <w:hideMark/>
          </w:tcPr>
          <w:p w14:paraId="1D6D27E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FA1AA5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11372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77EBC8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今天时间你给我跌了</w:t>
            </w:r>
            <w:r w:rsidRPr="00D513CA">
              <w:rPr>
                <w:rFonts w:eastAsia="宋体" w:cs="宋体" w:hint="eastAsia"/>
                <w:color w:val="000000"/>
                <w:kern w:val="0"/>
                <w:sz w:val="15"/>
                <w:szCs w:val="15"/>
              </w:rPr>
              <w:t>20%</w:t>
            </w:r>
          </w:p>
        </w:tc>
      </w:tr>
      <w:tr w:rsidR="00D513CA" w:rsidRPr="00D513CA" w14:paraId="66EBFE40" w14:textId="77777777" w:rsidTr="00D70A87">
        <w:trPr>
          <w:trHeight w:val="285"/>
          <w:jc w:val="center"/>
        </w:trPr>
        <w:tc>
          <w:tcPr>
            <w:tcW w:w="891" w:type="dxa"/>
            <w:noWrap/>
            <w:hideMark/>
          </w:tcPr>
          <w:p w14:paraId="7387C11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3A06F55B"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7FF7CD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5F65740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22169F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一般是压价后再增持的套路</w:t>
            </w:r>
          </w:p>
        </w:tc>
      </w:tr>
      <w:tr w:rsidR="00D513CA" w:rsidRPr="00D513CA" w14:paraId="4DFC2F66" w14:textId="77777777" w:rsidTr="00D70A87">
        <w:trPr>
          <w:trHeight w:val="285"/>
          <w:jc w:val="center"/>
        </w:trPr>
        <w:tc>
          <w:tcPr>
            <w:tcW w:w="891" w:type="dxa"/>
            <w:noWrap/>
            <w:hideMark/>
          </w:tcPr>
          <w:p w14:paraId="0685DA4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5814C23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6CB18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77E4065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01D470E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华子危？！？！速回</w:t>
            </w:r>
          </w:p>
        </w:tc>
      </w:tr>
      <w:tr w:rsidR="00D513CA" w:rsidRPr="00D513CA" w14:paraId="66B1603A" w14:textId="77777777" w:rsidTr="00D70A87">
        <w:trPr>
          <w:trHeight w:val="285"/>
          <w:jc w:val="center"/>
        </w:trPr>
        <w:tc>
          <w:tcPr>
            <w:tcW w:w="891" w:type="dxa"/>
            <w:tcBorders>
              <w:bottom w:val="single" w:sz="4" w:space="0" w:color="auto"/>
            </w:tcBorders>
            <w:noWrap/>
            <w:hideMark/>
          </w:tcPr>
          <w:p w14:paraId="5EB341F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000002</w:t>
            </w:r>
          </w:p>
        </w:tc>
        <w:tc>
          <w:tcPr>
            <w:tcW w:w="883" w:type="dxa"/>
            <w:tcBorders>
              <w:bottom w:val="single" w:sz="4" w:space="0" w:color="auto"/>
            </w:tcBorders>
            <w:noWrap/>
            <w:hideMark/>
          </w:tcPr>
          <w:p w14:paraId="1DF6460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tcBorders>
              <w:bottom w:val="single" w:sz="4" w:space="0" w:color="auto"/>
            </w:tcBorders>
            <w:noWrap/>
            <w:hideMark/>
          </w:tcPr>
          <w:p w14:paraId="0BE9FF5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tcBorders>
              <w:bottom w:val="single" w:sz="4" w:space="0" w:color="auto"/>
            </w:tcBorders>
            <w:noWrap/>
            <w:hideMark/>
          </w:tcPr>
          <w:p w14:paraId="2AF69E2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tcBorders>
              <w:bottom w:val="single" w:sz="4" w:space="0" w:color="auto"/>
            </w:tcBorders>
            <w:noWrap/>
            <w:hideMark/>
          </w:tcPr>
          <w:p w14:paraId="521E1250"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吹毛，有本事让他涨啊</w:t>
            </w:r>
          </w:p>
        </w:tc>
      </w:tr>
    </w:tbl>
    <w:p w14:paraId="0C3E2A11" w14:textId="77777777" w:rsidR="00D513CA" w:rsidRPr="00D513CA" w:rsidRDefault="00D513CA" w:rsidP="00D513CA">
      <w:pPr>
        <w:pStyle w:val="aff9"/>
      </w:pPr>
      <w:r w:rsidRPr="00D513CA">
        <w:rPr>
          <w:rFonts w:hint="eastAsia"/>
        </w:rPr>
        <w:t>（四）描述性统计分析</w:t>
      </w:r>
    </w:p>
    <w:p w14:paraId="47E07F67" w14:textId="77777777" w:rsidR="00D513CA" w:rsidRPr="00D513CA" w:rsidRDefault="00D513CA" w:rsidP="00D513CA">
      <w:pPr>
        <w:pStyle w:val="afff0"/>
        <w:ind w:firstLine="420"/>
      </w:pPr>
      <w:r w:rsidRPr="00D513CA">
        <w:rPr>
          <w:rFonts w:hint="eastAsia"/>
        </w:rPr>
        <w:t>对预处理后的数据进行多维度统计分析，以揭示数据的基本特征和分布规律。在时间维度上，我们分析了评论的日期分布和时刻分布，发现评论集中在交易日如图</w:t>
      </w:r>
      <w:r w:rsidRPr="00D513CA">
        <w:rPr>
          <w:rFonts w:hint="eastAsia"/>
        </w:rPr>
        <w:t>3-1</w:t>
      </w:r>
      <w:r w:rsidRPr="00D513CA">
        <w:rPr>
          <w:rFonts w:hint="eastAsia"/>
        </w:rPr>
        <w:t>，在市场交易时段评论密度较大如图</w:t>
      </w:r>
      <w:r w:rsidRPr="00D513CA">
        <w:rPr>
          <w:rFonts w:hint="eastAsia"/>
        </w:rPr>
        <w:t>3-2</w:t>
      </w:r>
      <w:r w:rsidRPr="00D513CA">
        <w:rPr>
          <w:rFonts w:hint="eastAsia"/>
        </w:rPr>
        <w:t>，且在重要信息发布时点出现明显的评论峰值</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708DD5C7" w14:textId="77777777" w:rsidTr="003A1DA9">
        <w:trPr>
          <w:jc w:val="center"/>
        </w:trPr>
        <w:tc>
          <w:tcPr>
            <w:tcW w:w="4592" w:type="dxa"/>
          </w:tcPr>
          <w:p w14:paraId="0A847939" w14:textId="77777777" w:rsidR="00D513CA" w:rsidRPr="00D513CA" w:rsidRDefault="00D513CA" w:rsidP="00D513CA">
            <w:pPr>
              <w:spacing w:line="240" w:lineRule="auto"/>
              <w:ind w:firstLineChars="0" w:firstLine="0"/>
              <w:jc w:val="center"/>
              <w:rPr>
                <w:rFonts w:eastAsia="宋体" w:cs="Times New Roman"/>
                <w:sz w:val="21"/>
              </w:rPr>
            </w:pPr>
            <w:bookmarkStart w:id="37" w:name="_Hlk193536649"/>
            <w:r w:rsidRPr="00D513CA">
              <w:rPr>
                <w:rFonts w:eastAsia="宋体" w:cs="Times New Roman"/>
                <w:noProof/>
                <w:sz w:val="21"/>
              </w:rPr>
              <w:drawing>
                <wp:inline distT="0" distB="0" distL="0" distR="0" wp14:anchorId="31CD2804" wp14:editId="2684FA05">
                  <wp:extent cx="2496820" cy="1864360"/>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c>
          <w:tcPr>
            <w:tcW w:w="4592" w:type="dxa"/>
          </w:tcPr>
          <w:p w14:paraId="172B3B4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5678601E" wp14:editId="630C319E">
                  <wp:extent cx="2496820" cy="1937385"/>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6820" cy="1937385"/>
                          </a:xfrm>
                          <a:prstGeom prst="rect">
                            <a:avLst/>
                          </a:prstGeom>
                          <a:noFill/>
                          <a:ln>
                            <a:noFill/>
                          </a:ln>
                        </pic:spPr>
                      </pic:pic>
                    </a:graphicData>
                  </a:graphic>
                </wp:inline>
              </w:drawing>
            </w:r>
          </w:p>
        </w:tc>
      </w:tr>
      <w:tr w:rsidR="00D513CA" w:rsidRPr="00D513CA" w14:paraId="1D6EBCCB" w14:textId="77777777" w:rsidTr="003A1DA9">
        <w:trPr>
          <w:jc w:val="center"/>
        </w:trPr>
        <w:tc>
          <w:tcPr>
            <w:tcW w:w="4592" w:type="dxa"/>
          </w:tcPr>
          <w:p w14:paraId="0C4F1BF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评论日期分布</w:t>
            </w:r>
          </w:p>
        </w:tc>
        <w:tc>
          <w:tcPr>
            <w:tcW w:w="4592" w:type="dxa"/>
          </w:tcPr>
          <w:p w14:paraId="51F0C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3-2</w:t>
            </w:r>
            <w:r w:rsidRPr="00D513CA">
              <w:rPr>
                <w:rFonts w:eastAsia="宋体" w:cs="Times New Roman"/>
                <w:sz w:val="21"/>
              </w:rPr>
              <w:t xml:space="preserve"> </w:t>
            </w:r>
            <w:r w:rsidRPr="00D513CA">
              <w:rPr>
                <w:rFonts w:eastAsia="宋体" w:cs="Times New Roman" w:hint="eastAsia"/>
                <w:sz w:val="21"/>
              </w:rPr>
              <w:t>评论时刻分布</w:t>
            </w:r>
          </w:p>
        </w:tc>
      </w:tr>
    </w:tbl>
    <w:bookmarkEnd w:id="37"/>
    <w:p w14:paraId="3C4D7F4E" w14:textId="77777777" w:rsidR="00D513CA" w:rsidRPr="00D513CA" w:rsidRDefault="00D513CA" w:rsidP="00D513CA">
      <w:pPr>
        <w:pStyle w:val="afff0"/>
        <w:ind w:firstLine="420"/>
      </w:pPr>
      <w:r w:rsidRPr="00D513CA">
        <w:rPr>
          <w:rFonts w:hint="eastAsia"/>
        </w:rPr>
        <w:t>文本长度分布分析显示，大部分评论长度集中在</w:t>
      </w:r>
      <w:r w:rsidRPr="00D513CA">
        <w:t>5-30</w:t>
      </w:r>
      <w:r w:rsidRPr="00D513CA">
        <w:t>字之间如图</w:t>
      </w:r>
      <w:r w:rsidRPr="00D513CA">
        <w:t>3-3</w:t>
      </w:r>
      <w:r w:rsidRPr="00D513CA">
        <w:t>，这反映了投资者在社交媒体平台上倾向于简明扼要地表达观点。通过高频词统计分析，我们提取了评论中出现频率最高的</w:t>
      </w:r>
      <w:r w:rsidRPr="00D513CA">
        <w:t>50</w:t>
      </w:r>
      <w:r w:rsidRPr="00D513CA">
        <w:t>个关键词如图</w:t>
      </w:r>
      <w:r w:rsidRPr="00D513CA">
        <w:t>3-4</w:t>
      </w:r>
      <w:r w:rsidRPr="00D513CA">
        <w:t>，高频词</w:t>
      </w:r>
      <w:r w:rsidRPr="00D513CA">
        <w:rPr>
          <w:rFonts w:hint="eastAsia"/>
        </w:rPr>
        <w:t>例如“涨停”、“</w:t>
      </w:r>
      <w:r w:rsidRPr="00D513CA">
        <w:rPr>
          <w:rFonts w:hint="eastAsia"/>
        </w:rPr>
        <w:t>AI</w:t>
      </w:r>
      <w:r w:rsidRPr="00D513CA">
        <w:rPr>
          <w:rFonts w:hint="eastAsia"/>
        </w:rPr>
        <w:t>”、“比亚迪”；</w:t>
      </w:r>
      <w:r w:rsidRPr="00D513CA">
        <w:t>并通过词云图直观展示了整体评论关键词分布以及</w:t>
      </w:r>
      <w:r w:rsidRPr="00D513CA">
        <w:rPr>
          <w:rFonts w:hint="eastAsia"/>
        </w:rPr>
        <w:t>浪潮信息的</w:t>
      </w:r>
      <w:r w:rsidRPr="00D513CA">
        <w:t>高频词的具体表现特征如</w:t>
      </w:r>
      <w:r w:rsidRPr="00D513CA">
        <w:rPr>
          <w:rFonts w:hint="eastAsia"/>
        </w:rPr>
        <w:t>图</w:t>
      </w:r>
      <w:r w:rsidRPr="00D513CA">
        <w:rPr>
          <w:rFonts w:hint="eastAsia"/>
        </w:rPr>
        <w:t>3-5</w:t>
      </w:r>
      <w:r w:rsidRPr="00D513CA">
        <w:rPr>
          <w:rFonts w:hint="eastAsia"/>
        </w:rPr>
        <w:t>、图</w:t>
      </w:r>
      <w:r w:rsidRPr="00D513CA">
        <w:rPr>
          <w:rFonts w:hint="eastAsia"/>
        </w:rPr>
        <w:t>3-6</w:t>
      </w:r>
      <w:r w:rsidRPr="00D513CA">
        <w:rPr>
          <w:rFonts w:hint="eastAsia"/>
        </w:rPr>
        <w:t>所示</w:t>
      </w:r>
      <w:r w:rsidRPr="00D513CA">
        <w:t>。</w:t>
      </w:r>
    </w:p>
    <w:tbl>
      <w:tblPr>
        <w:tblStyle w:val="22"/>
        <w:tblW w:w="9184" w:type="dxa"/>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7F53D20D" w14:textId="77777777" w:rsidTr="003A1DA9">
        <w:trPr>
          <w:jc w:val="center"/>
        </w:trPr>
        <w:tc>
          <w:tcPr>
            <w:tcW w:w="4592" w:type="dxa"/>
          </w:tcPr>
          <w:p w14:paraId="041998B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lastRenderedPageBreak/>
              <w:drawing>
                <wp:inline distT="0" distB="0" distL="0" distR="0" wp14:anchorId="65D8689E" wp14:editId="3A3256A8">
                  <wp:extent cx="2496820" cy="191389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6820" cy="1913890"/>
                          </a:xfrm>
                          <a:prstGeom prst="rect">
                            <a:avLst/>
                          </a:prstGeom>
                          <a:noFill/>
                          <a:ln>
                            <a:noFill/>
                          </a:ln>
                        </pic:spPr>
                      </pic:pic>
                    </a:graphicData>
                  </a:graphic>
                </wp:inline>
              </w:drawing>
            </w:r>
          </w:p>
        </w:tc>
        <w:tc>
          <w:tcPr>
            <w:tcW w:w="4592" w:type="dxa"/>
          </w:tcPr>
          <w:p w14:paraId="6504AC53"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333C08" wp14:editId="2092BFF2">
                  <wp:extent cx="2496820" cy="1862455"/>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6820" cy="1862455"/>
                          </a:xfrm>
                          <a:prstGeom prst="rect">
                            <a:avLst/>
                          </a:prstGeom>
                          <a:noFill/>
                          <a:ln>
                            <a:noFill/>
                          </a:ln>
                        </pic:spPr>
                      </pic:pic>
                    </a:graphicData>
                  </a:graphic>
                </wp:inline>
              </w:drawing>
            </w:r>
          </w:p>
        </w:tc>
      </w:tr>
      <w:tr w:rsidR="00D513CA" w:rsidRPr="00D513CA" w14:paraId="70D9DA13" w14:textId="77777777" w:rsidTr="003A1DA9">
        <w:trPr>
          <w:jc w:val="center"/>
        </w:trPr>
        <w:tc>
          <w:tcPr>
            <w:tcW w:w="4592" w:type="dxa"/>
          </w:tcPr>
          <w:p w14:paraId="4DAE3E20"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3-4 </w:t>
            </w:r>
            <w:r w:rsidRPr="00D513CA">
              <w:rPr>
                <w:rFonts w:eastAsia="宋体" w:cs="Times New Roman" w:hint="eastAsia"/>
                <w:sz w:val="21"/>
              </w:rPr>
              <w:t>评论长度分布</w:t>
            </w:r>
          </w:p>
        </w:tc>
        <w:tc>
          <w:tcPr>
            <w:tcW w:w="4592" w:type="dxa"/>
          </w:tcPr>
          <w:p w14:paraId="30921FC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3-5 </w:t>
            </w:r>
            <w:r w:rsidRPr="00D513CA">
              <w:rPr>
                <w:rFonts w:eastAsia="宋体" w:cs="Times New Roman" w:hint="eastAsia"/>
                <w:sz w:val="21"/>
              </w:rPr>
              <w:t>评论关键词权重（</w:t>
            </w:r>
            <w:r w:rsidRPr="00D513CA">
              <w:rPr>
                <w:rFonts w:eastAsia="宋体" w:cs="Times New Roman"/>
                <w:sz w:val="21"/>
              </w:rPr>
              <w:t>top50</w:t>
            </w:r>
            <w:r w:rsidRPr="00D513CA">
              <w:rPr>
                <w:rFonts w:eastAsia="宋体" w:cs="Times New Roman"/>
                <w:sz w:val="21"/>
              </w:rPr>
              <w:t>）</w:t>
            </w:r>
          </w:p>
        </w:tc>
      </w:tr>
      <w:tr w:rsidR="00D513CA" w:rsidRPr="00D513CA" w14:paraId="5F864E3B" w14:textId="77777777" w:rsidTr="003A1DA9">
        <w:trPr>
          <w:jc w:val="center"/>
        </w:trPr>
        <w:tc>
          <w:tcPr>
            <w:tcW w:w="4592" w:type="dxa"/>
          </w:tcPr>
          <w:p w14:paraId="7090015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DA73DE" wp14:editId="2F9BD408">
                  <wp:extent cx="2496820" cy="175387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6820" cy="1753870"/>
                          </a:xfrm>
                          <a:prstGeom prst="rect">
                            <a:avLst/>
                          </a:prstGeom>
                          <a:noFill/>
                          <a:ln>
                            <a:noFill/>
                          </a:ln>
                        </pic:spPr>
                      </pic:pic>
                    </a:graphicData>
                  </a:graphic>
                </wp:inline>
              </w:drawing>
            </w:r>
          </w:p>
        </w:tc>
        <w:tc>
          <w:tcPr>
            <w:tcW w:w="4592" w:type="dxa"/>
          </w:tcPr>
          <w:p w14:paraId="5F912D5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0821FC38" wp14:editId="1AD5A47F">
                  <wp:extent cx="2496820" cy="183578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96820" cy="1835785"/>
                          </a:xfrm>
                          <a:prstGeom prst="rect">
                            <a:avLst/>
                          </a:prstGeom>
                          <a:noFill/>
                          <a:ln>
                            <a:noFill/>
                          </a:ln>
                        </pic:spPr>
                      </pic:pic>
                    </a:graphicData>
                  </a:graphic>
                </wp:inline>
              </w:drawing>
            </w:r>
          </w:p>
        </w:tc>
      </w:tr>
      <w:tr w:rsidR="00D513CA" w:rsidRPr="00D513CA" w14:paraId="08373EBD" w14:textId="77777777" w:rsidTr="003A1DA9">
        <w:trPr>
          <w:jc w:val="center"/>
        </w:trPr>
        <w:tc>
          <w:tcPr>
            <w:tcW w:w="4592" w:type="dxa"/>
          </w:tcPr>
          <w:p w14:paraId="3E741A88"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3-5 </w:t>
            </w:r>
            <w:r w:rsidRPr="00D513CA">
              <w:rPr>
                <w:rFonts w:eastAsia="宋体" w:cs="Times New Roman" w:hint="eastAsia"/>
                <w:sz w:val="21"/>
              </w:rPr>
              <w:t>评论关键词词云</w:t>
            </w:r>
          </w:p>
        </w:tc>
        <w:tc>
          <w:tcPr>
            <w:tcW w:w="4592" w:type="dxa"/>
          </w:tcPr>
          <w:p w14:paraId="072A98D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3-</w:t>
            </w:r>
            <w:r w:rsidRPr="00D513CA">
              <w:rPr>
                <w:rFonts w:eastAsia="宋体" w:cs="Times New Roman" w:hint="eastAsia"/>
                <w:sz w:val="21"/>
              </w:rPr>
              <w:t>6</w:t>
            </w:r>
            <w:r w:rsidRPr="00D513CA">
              <w:rPr>
                <w:rFonts w:eastAsia="宋体" w:cs="Times New Roman"/>
                <w:sz w:val="21"/>
              </w:rPr>
              <w:t xml:space="preserve"> </w:t>
            </w:r>
            <w:r w:rsidRPr="00D513CA">
              <w:rPr>
                <w:rFonts w:eastAsia="宋体" w:cs="Times New Roman"/>
                <w:sz w:val="21"/>
              </w:rPr>
              <w:t>股票</w:t>
            </w:r>
            <w:r w:rsidRPr="00D513CA">
              <w:rPr>
                <w:rFonts w:eastAsia="宋体" w:cs="Times New Roman"/>
                <w:sz w:val="21"/>
              </w:rPr>
              <w:t>000</w:t>
            </w:r>
            <w:r w:rsidRPr="00D513CA">
              <w:rPr>
                <w:rFonts w:eastAsia="宋体" w:cs="Times New Roman" w:hint="eastAsia"/>
                <w:sz w:val="21"/>
              </w:rPr>
              <w:t>977</w:t>
            </w:r>
            <w:r w:rsidRPr="00D513CA">
              <w:rPr>
                <w:rFonts w:eastAsia="宋体" w:cs="Times New Roman" w:hint="eastAsia"/>
                <w:sz w:val="21"/>
              </w:rPr>
              <w:t>评论关键词词云</w:t>
            </w:r>
          </w:p>
        </w:tc>
      </w:tr>
    </w:tbl>
    <w:p w14:paraId="4A6E9414" w14:textId="77777777" w:rsidR="00D513CA" w:rsidRPr="00D513CA" w:rsidRDefault="00D513CA" w:rsidP="00D513CA">
      <w:pPr>
        <w:pStyle w:val="afff0"/>
        <w:ind w:firstLine="420"/>
      </w:pPr>
      <w:r w:rsidRPr="00D513CA">
        <w:rPr>
          <w:rFonts w:hint="eastAsia"/>
        </w:rPr>
        <w:t>在用户活跃度方面，我们统计了评论数量最多的</w:t>
      </w:r>
      <w:r w:rsidRPr="00D513CA">
        <w:t>20</w:t>
      </w:r>
      <w:r w:rsidRPr="00D513CA">
        <w:t>只股票如图</w:t>
      </w:r>
      <w:r w:rsidRPr="00D513CA">
        <w:t>3-7</w:t>
      </w:r>
      <w:r w:rsidRPr="00D513CA">
        <w:t>，并重点分析了其中评论量前</w:t>
      </w:r>
      <w:r w:rsidRPr="00D513CA">
        <w:t>5</w:t>
      </w:r>
      <w:r w:rsidRPr="00D513CA">
        <w:t>位股票比亚迪、浪潮信息、中际旭</w:t>
      </w:r>
      <w:r w:rsidRPr="00D513CA">
        <w:rPr>
          <w:rFonts w:hint="eastAsia"/>
        </w:rPr>
        <w:t>创、万</w:t>
      </w:r>
      <w:r w:rsidRPr="00D513CA">
        <w:t>科</w:t>
      </w:r>
      <w:r w:rsidRPr="00D513CA">
        <w:t>A</w:t>
      </w:r>
      <w:r w:rsidRPr="00D513CA">
        <w:t>的每日评论数量变化趋势如图</w:t>
      </w:r>
      <w:r w:rsidRPr="00D513CA">
        <w:t>3-8</w:t>
      </w:r>
      <w:r w:rsidRPr="00D513CA">
        <w:t>，这些数据反映了</w:t>
      </w:r>
      <w:bookmarkStart w:id="38" w:name="_Hlk193557528"/>
      <w:r w:rsidRPr="00D513CA">
        <w:t>市场关注度的动态变化过程。</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2A4385C7" w14:textId="77777777" w:rsidTr="003A1DA9">
        <w:trPr>
          <w:jc w:val="center"/>
        </w:trPr>
        <w:tc>
          <w:tcPr>
            <w:tcW w:w="4592" w:type="dxa"/>
          </w:tcPr>
          <w:p w14:paraId="0F339EA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11145FCD" wp14:editId="55ABEFC6">
                  <wp:extent cx="2496820" cy="18669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96820" cy="1866900"/>
                          </a:xfrm>
                          <a:prstGeom prst="rect">
                            <a:avLst/>
                          </a:prstGeom>
                          <a:noFill/>
                          <a:ln>
                            <a:noFill/>
                          </a:ln>
                        </pic:spPr>
                      </pic:pic>
                    </a:graphicData>
                  </a:graphic>
                </wp:inline>
              </w:drawing>
            </w:r>
          </w:p>
        </w:tc>
        <w:tc>
          <w:tcPr>
            <w:tcW w:w="4592" w:type="dxa"/>
          </w:tcPr>
          <w:p w14:paraId="4A5B43C4"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401A5087" wp14:editId="4C901D77">
                  <wp:extent cx="2496820" cy="1864360"/>
                  <wp:effectExtent l="0" t="0" r="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r>
      <w:tr w:rsidR="00D513CA" w:rsidRPr="00D513CA" w14:paraId="6B41B809" w14:textId="77777777" w:rsidTr="003A1DA9">
        <w:trPr>
          <w:jc w:val="center"/>
        </w:trPr>
        <w:tc>
          <w:tcPr>
            <w:tcW w:w="4592" w:type="dxa"/>
          </w:tcPr>
          <w:p w14:paraId="7B6FF962"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3-7</w:t>
            </w:r>
            <w:r w:rsidRPr="00D513CA">
              <w:rPr>
                <w:rFonts w:eastAsia="宋体" w:cs="Times New Roman"/>
                <w:sz w:val="21"/>
              </w:rPr>
              <w:t xml:space="preserve"> </w:t>
            </w:r>
            <w:r w:rsidRPr="00D513CA">
              <w:rPr>
                <w:rFonts w:eastAsia="宋体" w:cs="Times New Roman" w:hint="eastAsia"/>
                <w:sz w:val="21"/>
              </w:rPr>
              <w:t>热门股票评论数（</w:t>
            </w:r>
            <w:r w:rsidRPr="00D513CA">
              <w:rPr>
                <w:rFonts w:eastAsia="宋体" w:cs="Times New Roman"/>
                <w:sz w:val="21"/>
              </w:rPr>
              <w:t>top20</w:t>
            </w:r>
            <w:r w:rsidRPr="00D513CA">
              <w:rPr>
                <w:rFonts w:eastAsia="宋体" w:cs="Times New Roman"/>
                <w:sz w:val="21"/>
              </w:rPr>
              <w:t>）</w:t>
            </w:r>
          </w:p>
        </w:tc>
        <w:tc>
          <w:tcPr>
            <w:tcW w:w="4592" w:type="dxa"/>
          </w:tcPr>
          <w:p w14:paraId="11BF1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3-8</w:t>
            </w:r>
            <w:r w:rsidRPr="00D513CA">
              <w:rPr>
                <w:rFonts w:eastAsia="宋体" w:cs="Times New Roman"/>
                <w:sz w:val="21"/>
              </w:rPr>
              <w:t xml:space="preserve"> top5</w:t>
            </w:r>
            <w:r w:rsidRPr="00D513CA">
              <w:rPr>
                <w:rFonts w:eastAsia="宋体" w:cs="Times New Roman"/>
                <w:sz w:val="21"/>
              </w:rPr>
              <w:t>股票每日评论数变化</w:t>
            </w:r>
          </w:p>
        </w:tc>
      </w:tr>
    </w:tbl>
    <w:p w14:paraId="533E1320" w14:textId="3B41022D" w:rsidR="00D513CA" w:rsidRPr="00FF5613" w:rsidRDefault="00D513CA" w:rsidP="00FF5613">
      <w:pPr>
        <w:pStyle w:val="aff8"/>
      </w:pPr>
      <w:bookmarkStart w:id="39" w:name="_Toc193751099"/>
      <w:bookmarkEnd w:id="38"/>
      <w:r w:rsidRPr="00FF5613">
        <w:rPr>
          <w:rFonts w:hint="eastAsia"/>
        </w:rPr>
        <w:t>二、市场交易数据</w:t>
      </w:r>
      <w:bookmarkEnd w:id="39"/>
    </w:p>
    <w:p w14:paraId="0F709529" w14:textId="77777777" w:rsidR="00D513CA" w:rsidRPr="00D513CA" w:rsidRDefault="00D513CA" w:rsidP="00FF5613">
      <w:pPr>
        <w:pStyle w:val="afff0"/>
        <w:ind w:firstLine="420"/>
      </w:pPr>
      <w:r w:rsidRPr="00D513CA">
        <w:rPr>
          <w:rFonts w:hint="eastAsia"/>
        </w:rPr>
        <w:lastRenderedPageBreak/>
        <w:t>本研究采用</w:t>
      </w:r>
      <w:r w:rsidRPr="00D513CA">
        <w:t>Python</w:t>
      </w:r>
      <w:r w:rsidRPr="00D513CA">
        <w:t>中的</w:t>
      </w:r>
      <w:proofErr w:type="spellStart"/>
      <w:r w:rsidRPr="00D513CA">
        <w:t>akshare</w:t>
      </w:r>
      <w:proofErr w:type="spellEnd"/>
      <w:r w:rsidRPr="00D513CA">
        <w:t>金融数据接口获取股票市场交易数据。</w:t>
      </w:r>
      <w:proofErr w:type="spellStart"/>
      <w:r w:rsidRPr="00D513CA">
        <w:t>akshare</w:t>
      </w:r>
      <w:proofErr w:type="spellEnd"/>
      <w:r w:rsidRPr="00D513CA">
        <w:t>是一个开源的财经数据接口包，可以方便地获取股票、基金、期货等金融产品的历史行情数据。考虑到研究需求和数据的可获得性，我们选择以日度频率采集数据，这既能保证数据的充分性，又能避免高频数据中可能存在的噪声问题。</w:t>
      </w:r>
    </w:p>
    <w:p w14:paraId="6D16F3E6" w14:textId="36671D8C" w:rsidR="00D513CA" w:rsidRPr="00FF5613" w:rsidRDefault="00FF5613" w:rsidP="00FF5613">
      <w:pPr>
        <w:pStyle w:val="aff9"/>
      </w:pPr>
      <w:r>
        <w:rPr>
          <w:rFonts w:hint="eastAsia"/>
        </w:rPr>
        <w:t>（一）</w:t>
      </w:r>
      <w:r w:rsidR="00D513CA" w:rsidRPr="00FF5613">
        <w:rPr>
          <w:rFonts w:hint="eastAsia"/>
        </w:rPr>
        <w:t>数据获取</w:t>
      </w:r>
    </w:p>
    <w:p w14:paraId="2497ACA0" w14:textId="77777777" w:rsidR="00D513CA" w:rsidRPr="00D513CA" w:rsidRDefault="00D513CA" w:rsidP="00FF5613">
      <w:pPr>
        <w:pStyle w:val="afff0"/>
        <w:ind w:firstLine="420"/>
      </w:pPr>
      <w:r w:rsidRPr="00D513CA">
        <w:rPr>
          <w:rFonts w:hint="eastAsia"/>
        </w:rPr>
        <w:t>在个股数据方面</w:t>
      </w:r>
      <w:r w:rsidRPr="00D513CA">
        <w:t>,</w:t>
      </w:r>
      <w:r w:rsidRPr="00D513CA">
        <w:t>我们通过</w:t>
      </w:r>
      <w:proofErr w:type="spellStart"/>
      <w:r w:rsidRPr="00D513CA">
        <w:t>stock_zh_a_hist</w:t>
      </w:r>
      <w:proofErr w:type="spellEnd"/>
      <w:r w:rsidRPr="00D513CA">
        <w:t>接口获取了股票的日度交易数据</w:t>
      </w:r>
      <w:r w:rsidRPr="00D513CA">
        <w:t>,</w:t>
      </w:r>
      <w:r w:rsidRPr="00D513CA">
        <w:t>包括开盘价、收盘价、最高价、最低价、成交量、成交额、振幅、涨跌幅等指标</w:t>
      </w:r>
      <w:r w:rsidRPr="00D513CA">
        <w:t>;</w:t>
      </w:r>
      <w:r w:rsidRPr="00D513CA">
        <w:t>在行业指数数据方面</w:t>
      </w:r>
      <w:r w:rsidRPr="00D513CA">
        <w:t>,</w:t>
      </w:r>
      <w:r w:rsidRPr="00D513CA">
        <w:t>我们使用</w:t>
      </w:r>
      <w:proofErr w:type="spellStart"/>
      <w:r w:rsidRPr="00D513CA">
        <w:t>index_hist_sw</w:t>
      </w:r>
      <w:proofErr w:type="spellEnd"/>
      <w:r w:rsidRPr="00D513CA">
        <w:t>接口获取了申万行业指数的日度交易数据</w:t>
      </w:r>
      <w:r w:rsidRPr="00D513CA">
        <w:t>,</w:t>
      </w:r>
      <w:r w:rsidRPr="00D513CA">
        <w:t>包括指数收盘价、开盘价、最高价、最低价、成交量和成交额等指标。考虑到研究需要分析未来收益率</w:t>
      </w:r>
      <w:r w:rsidRPr="00D513CA">
        <w:t>,</w:t>
      </w:r>
      <w:r w:rsidRPr="00D513CA">
        <w:t>我们将数据收集时间范围设定为</w:t>
      </w:r>
      <w:r w:rsidRPr="00D513CA">
        <w:t>2025</w:t>
      </w:r>
      <w:r w:rsidRPr="00D513CA">
        <w:t>年</w:t>
      </w:r>
      <w:r w:rsidRPr="00D513CA">
        <w:t>2</w:t>
      </w:r>
      <w:r w:rsidRPr="00D513CA">
        <w:t>月</w:t>
      </w:r>
      <w:r w:rsidRPr="00D513CA">
        <w:t>5</w:t>
      </w:r>
      <w:r w:rsidRPr="00D513CA">
        <w:t>日至</w:t>
      </w:r>
      <w:r w:rsidRPr="00D513CA">
        <w:t>2025</w:t>
      </w:r>
      <w:r w:rsidRPr="00D513CA">
        <w:t>年</w:t>
      </w:r>
      <w:r w:rsidRPr="00D513CA">
        <w:t>3</w:t>
      </w:r>
      <w:r w:rsidRPr="00D513CA">
        <w:t>月</w:t>
      </w:r>
      <w:r w:rsidRPr="00D513CA">
        <w:t>7</w:t>
      </w:r>
      <w:r w:rsidRPr="00D513CA">
        <w:t>日的交易日</w:t>
      </w:r>
      <w:r w:rsidRPr="00D513CA">
        <w:t>,</w:t>
      </w:r>
      <w:r w:rsidRPr="00D513CA">
        <w:t>这样可以保证在研究窗口</w:t>
      </w:r>
      <w:r w:rsidRPr="00D513CA">
        <w:t>(2025</w:t>
      </w:r>
      <w:r w:rsidRPr="00D513CA">
        <w:t>年</w:t>
      </w:r>
      <w:r w:rsidRPr="00D513CA">
        <w:t>2</w:t>
      </w:r>
      <w:r w:rsidRPr="00D513CA">
        <w:t>月</w:t>
      </w:r>
      <w:r w:rsidRPr="00D513CA">
        <w:t>5</w:t>
      </w:r>
      <w:r w:rsidRPr="00D513CA">
        <w:t>日至</w:t>
      </w:r>
      <w:r w:rsidRPr="00D513CA">
        <w:t>2</w:t>
      </w:r>
      <w:r w:rsidRPr="00D513CA">
        <w:t>月</w:t>
      </w:r>
      <w:r w:rsidRPr="00D513CA">
        <w:t>28</w:t>
      </w:r>
      <w:r w:rsidRPr="00D513CA">
        <w:t>日</w:t>
      </w:r>
      <w:r w:rsidRPr="00D513CA">
        <w:t>)</w:t>
      </w:r>
      <w:r w:rsidRPr="00D513CA">
        <w:t>末期也能计算出未来</w:t>
      </w:r>
      <w:r w:rsidRPr="00D513CA">
        <w:t>5</w:t>
      </w:r>
      <w:r w:rsidRPr="00D513CA">
        <w:t>个交易日的收益率。</w:t>
      </w:r>
    </w:p>
    <w:p w14:paraId="69C64985" w14:textId="0E575181" w:rsidR="00D513CA" w:rsidRPr="00D513CA" w:rsidRDefault="00FF5613" w:rsidP="00FF5613">
      <w:pPr>
        <w:pStyle w:val="aff9"/>
      </w:pPr>
      <w:r>
        <w:rPr>
          <w:rFonts w:hint="eastAsia"/>
        </w:rPr>
        <w:t>（二）</w:t>
      </w:r>
      <w:r w:rsidR="00D513CA" w:rsidRPr="00D513CA">
        <w:rPr>
          <w:rFonts w:hint="eastAsia"/>
        </w:rPr>
        <w:t>数据处理</w:t>
      </w:r>
    </w:p>
    <w:p w14:paraId="76FF5385" w14:textId="77777777" w:rsidR="00D513CA" w:rsidRPr="00D513CA" w:rsidRDefault="00D513CA" w:rsidP="00FF5613">
      <w:pPr>
        <w:pStyle w:val="afff0"/>
        <w:ind w:firstLine="420"/>
      </w:pPr>
      <w:r w:rsidRPr="00D513CA">
        <w:rPr>
          <w:rFonts w:hint="eastAsia"/>
        </w:rPr>
        <w:t>在数据处理环节</w:t>
      </w:r>
      <w:r w:rsidRPr="00D513CA">
        <w:t>,</w:t>
      </w:r>
      <w:r w:rsidRPr="00D513CA">
        <w:t>我们首先对个股数据进行了收益率指标的计算。通过计算</w:t>
      </w:r>
      <w:r w:rsidRPr="00D513CA">
        <w:t>t+1</w:t>
      </w:r>
      <w:r w:rsidRPr="00D513CA">
        <w:t>日、</w:t>
      </w:r>
      <w:r w:rsidRPr="00D513CA">
        <w:t>t+3</w:t>
      </w:r>
      <w:r w:rsidRPr="00D513CA">
        <w:t>日和</w:t>
      </w:r>
      <w:r w:rsidRPr="00D513CA">
        <w:t>t+5</w:t>
      </w:r>
      <w:r w:rsidRPr="00D513CA">
        <w:t>日的股票价格相对于当日收盘价的变化率</w:t>
      </w:r>
      <w:r w:rsidRPr="00D513CA">
        <w:t>,</w:t>
      </w:r>
      <w:r w:rsidRPr="00D513CA">
        <w:t>分别得到了</w:t>
      </w:r>
      <w:r w:rsidRPr="00D513CA">
        <w:t>forward_ret_1d</w:t>
      </w:r>
      <w:r w:rsidRPr="00D513CA">
        <w:t>、</w:t>
      </w:r>
      <w:r w:rsidRPr="00D513CA">
        <w:t>forward_ret_3d</w:t>
      </w:r>
      <w:r w:rsidRPr="00D513CA">
        <w:t>和</w:t>
      </w:r>
      <w:r w:rsidRPr="00D513CA">
        <w:t>forward_ret_5d</w:t>
      </w:r>
      <w:r w:rsidRPr="00D513CA">
        <w:t>三个未来收益率指标。对于行业指数数据</w:t>
      </w:r>
      <w:r w:rsidRPr="00D513CA">
        <w:t>,</w:t>
      </w:r>
      <w:r w:rsidRPr="00D513CA">
        <w:t>我们计算了日度涨跌幅指标</w:t>
      </w:r>
      <w:r w:rsidRPr="00D513CA">
        <w:t>,</w:t>
      </w:r>
      <w:r w:rsidRPr="00D513CA">
        <w:t>即当日收盘价相对于前一交易日收盘价的变化率。随后</w:t>
      </w:r>
      <w:r w:rsidRPr="00D513CA">
        <w:t>,</w:t>
      </w:r>
      <w:r w:rsidRPr="00D513CA">
        <w:t>我们根据股票代码与行业代码的对应关系</w:t>
      </w:r>
      <w:r w:rsidRPr="00D513CA">
        <w:t>,</w:t>
      </w:r>
      <w:r w:rsidRPr="00D513CA">
        <w:t>将个股数据与行业指数数据进行合并</w:t>
      </w:r>
      <w:r w:rsidRPr="00D513CA">
        <w:t>,</w:t>
      </w:r>
      <w:r w:rsidRPr="00D513CA">
        <w:t>形成了一个包含完整市场交易信息的综合数据集。该数据集以股票代码和日期作为联合索引</w:t>
      </w:r>
      <w:r w:rsidRPr="00D513CA">
        <w:t>,</w:t>
      </w:r>
      <w:r w:rsidRPr="00D513CA">
        <w:t>包含了个股交易数</w:t>
      </w:r>
      <w:r w:rsidRPr="00D513CA">
        <w:rPr>
          <w:rFonts w:hint="eastAsia"/>
        </w:rPr>
        <w:t>据、未来收益率指标以及对应的行业指数数据等信息。</w:t>
      </w:r>
    </w:p>
    <w:p w14:paraId="3C341E36" w14:textId="7A685999" w:rsidR="00D513CA" w:rsidRPr="00D513CA" w:rsidRDefault="00FF5613" w:rsidP="00FF5613">
      <w:pPr>
        <w:pStyle w:val="aff9"/>
      </w:pPr>
      <w:r>
        <w:rPr>
          <w:rFonts w:hint="eastAsia"/>
        </w:rPr>
        <w:t>（三）</w:t>
      </w:r>
      <w:r w:rsidR="00D513CA" w:rsidRPr="00D513CA">
        <w:rPr>
          <w:rFonts w:hint="eastAsia"/>
        </w:rPr>
        <w:t>描述性统计分析</w:t>
      </w:r>
    </w:p>
    <w:p w14:paraId="3677D210" w14:textId="77777777" w:rsidR="00D513CA" w:rsidRPr="00D513CA" w:rsidRDefault="00D513CA" w:rsidP="007F0418">
      <w:pPr>
        <w:pStyle w:val="afff0"/>
        <w:ind w:firstLine="420"/>
      </w:pPr>
      <w:r w:rsidRPr="00D513CA">
        <w:rPr>
          <w:rFonts w:hint="eastAsia"/>
        </w:rPr>
        <w:t>为了深入理解数据特征</w:t>
      </w:r>
      <w:r w:rsidRPr="00D513CA">
        <w:t>,</w:t>
      </w:r>
      <w:r w:rsidRPr="00D513CA">
        <w:t>我们对合并后的数据进行了描述性统计分析。通过绘制行业收益率对比图，</w:t>
      </w:r>
      <w:r w:rsidRPr="00D513CA">
        <w:rPr>
          <w:rFonts w:hint="eastAsia"/>
        </w:rPr>
        <w:t>如图</w:t>
      </w:r>
      <w:r w:rsidRPr="00D513CA">
        <w:t>3-9</w:t>
      </w:r>
      <w:r w:rsidRPr="00D513CA">
        <w:rPr>
          <w:rFonts w:hint="eastAsia"/>
        </w:rPr>
        <w:t>，</w:t>
      </w:r>
      <w:r w:rsidRPr="00D513CA">
        <w:t>揭示了不同行业在研究期间的收益表现差异。行业指数走势图和成交量趋势图，</w:t>
      </w:r>
      <w:r w:rsidRPr="00D513CA">
        <w:rPr>
          <w:rFonts w:hint="eastAsia"/>
        </w:rPr>
        <w:t>如图</w:t>
      </w:r>
      <w:r w:rsidRPr="00D513CA">
        <w:t>3-10</w:t>
      </w:r>
      <w:r w:rsidRPr="00D513CA">
        <w:t>、图</w:t>
      </w:r>
      <w:r w:rsidRPr="00D513CA">
        <w:t>3-11</w:t>
      </w:r>
      <w:r w:rsidRPr="00D513CA">
        <w:t>，展示了各行业在时间维度上的价格变动和交易活跃度特征。同时</w:t>
      </w:r>
      <w:r w:rsidRPr="00D513CA">
        <w:t>,</w:t>
      </w:r>
      <w:r w:rsidRPr="00D513CA">
        <w:t>行业收益率与波动率散点图帮助我们直观理解不同行业的风险</w:t>
      </w:r>
      <w:r w:rsidRPr="00D513CA">
        <w:t>-</w:t>
      </w:r>
      <w:r w:rsidRPr="00D513CA">
        <w:t>收益特征，如图</w:t>
      </w:r>
      <w:r w:rsidRPr="00D513CA">
        <w:rPr>
          <w:rFonts w:hint="eastAsia"/>
        </w:rPr>
        <w:t>3-12</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2AD04A4A" w14:textId="77777777" w:rsidTr="00E02383">
        <w:trPr>
          <w:jc w:val="center"/>
        </w:trPr>
        <w:tc>
          <w:tcPr>
            <w:tcW w:w="4592" w:type="dxa"/>
            <w:tcBorders>
              <w:bottom w:val="single" w:sz="4" w:space="0" w:color="auto"/>
            </w:tcBorders>
            <w:vAlign w:val="center"/>
          </w:tcPr>
          <w:p w14:paraId="2DC27E7D" w14:textId="77777777" w:rsidR="00D513CA" w:rsidRPr="00D513CA" w:rsidRDefault="00D513CA" w:rsidP="00D513CA">
            <w:pPr>
              <w:spacing w:line="240" w:lineRule="auto"/>
              <w:ind w:firstLineChars="0" w:firstLine="0"/>
              <w:jc w:val="center"/>
              <w:rPr>
                <w:rFonts w:eastAsia="宋体" w:cs="Times New Roman"/>
                <w:sz w:val="21"/>
              </w:rPr>
            </w:pPr>
            <w:bookmarkStart w:id="40" w:name="_Hlk193740158"/>
            <w:r w:rsidRPr="00D513CA">
              <w:rPr>
                <w:rFonts w:eastAsia="宋体" w:cs="Times New Roman"/>
                <w:noProof/>
                <w:sz w:val="21"/>
              </w:rPr>
              <w:lastRenderedPageBreak/>
              <w:drawing>
                <wp:inline distT="0" distB="0" distL="0" distR="0" wp14:anchorId="4FC73093" wp14:editId="279F6925">
                  <wp:extent cx="2496820" cy="166433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c>
          <w:tcPr>
            <w:tcW w:w="4592" w:type="dxa"/>
            <w:tcBorders>
              <w:bottom w:val="single" w:sz="4" w:space="0" w:color="auto"/>
            </w:tcBorders>
            <w:vAlign w:val="center"/>
          </w:tcPr>
          <w:p w14:paraId="197B509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29917FF1" wp14:editId="4DE60FAD">
                  <wp:extent cx="2496820" cy="178371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r>
      <w:tr w:rsidR="00D513CA" w:rsidRPr="00D513CA" w14:paraId="6A89178C" w14:textId="77777777" w:rsidTr="00E02383">
        <w:trPr>
          <w:jc w:val="center"/>
        </w:trPr>
        <w:tc>
          <w:tcPr>
            <w:tcW w:w="4592" w:type="dxa"/>
            <w:tcBorders>
              <w:left w:val="nil"/>
              <w:right w:val="nil"/>
            </w:tcBorders>
            <w:vAlign w:val="center"/>
          </w:tcPr>
          <w:p w14:paraId="13BEB5A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3-9</w:t>
            </w:r>
            <w:r w:rsidRPr="00D513CA">
              <w:rPr>
                <w:rFonts w:eastAsia="宋体" w:cs="Times New Roman"/>
                <w:sz w:val="21"/>
              </w:rPr>
              <w:t xml:space="preserve"> </w:t>
            </w:r>
            <w:r w:rsidRPr="00D513CA">
              <w:rPr>
                <w:rFonts w:eastAsia="宋体" w:cs="Times New Roman"/>
                <w:sz w:val="21"/>
              </w:rPr>
              <w:t>各行业平均</w:t>
            </w:r>
            <w:r w:rsidRPr="00D513CA">
              <w:rPr>
                <w:rFonts w:eastAsia="宋体" w:cs="Times New Roman" w:hint="eastAsia"/>
                <w:sz w:val="21"/>
              </w:rPr>
              <w:t>日</w:t>
            </w:r>
            <w:r w:rsidRPr="00D513CA">
              <w:rPr>
                <w:rFonts w:eastAsia="宋体" w:cs="Times New Roman"/>
                <w:sz w:val="21"/>
              </w:rPr>
              <w:t>收益率</w:t>
            </w:r>
          </w:p>
        </w:tc>
        <w:tc>
          <w:tcPr>
            <w:tcW w:w="4592" w:type="dxa"/>
            <w:tcBorders>
              <w:left w:val="nil"/>
              <w:right w:val="nil"/>
            </w:tcBorders>
            <w:vAlign w:val="center"/>
          </w:tcPr>
          <w:p w14:paraId="164B870F"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3-10</w:t>
            </w:r>
            <w:r w:rsidRPr="00D513CA">
              <w:rPr>
                <w:rFonts w:eastAsia="宋体" w:cs="Times New Roman"/>
                <w:sz w:val="21"/>
              </w:rPr>
              <w:t xml:space="preserve"> </w:t>
            </w:r>
            <w:r w:rsidRPr="00D513CA">
              <w:rPr>
                <w:rFonts w:eastAsia="宋体" w:cs="Times New Roman" w:hint="eastAsia"/>
                <w:sz w:val="21"/>
              </w:rPr>
              <w:t>行业指数走势</w:t>
            </w:r>
          </w:p>
        </w:tc>
      </w:tr>
      <w:tr w:rsidR="00D513CA" w:rsidRPr="00D513CA" w14:paraId="3F857E93" w14:textId="77777777" w:rsidTr="00E02383">
        <w:trPr>
          <w:jc w:val="center"/>
        </w:trPr>
        <w:tc>
          <w:tcPr>
            <w:tcW w:w="4592" w:type="dxa"/>
            <w:tcBorders>
              <w:bottom w:val="single" w:sz="4" w:space="0" w:color="auto"/>
            </w:tcBorders>
            <w:vAlign w:val="center"/>
          </w:tcPr>
          <w:p w14:paraId="2859528B" w14:textId="77777777" w:rsidR="00D513CA" w:rsidRPr="00D513CA" w:rsidRDefault="00D513CA" w:rsidP="00D513CA">
            <w:pPr>
              <w:widowControl/>
              <w:spacing w:before="100" w:beforeAutospacing="1" w:after="100" w:afterAutospacing="1" w:line="240" w:lineRule="auto"/>
              <w:ind w:firstLineChars="0" w:firstLine="0"/>
              <w:jc w:val="left"/>
              <w:rPr>
                <w:rFonts w:eastAsia="宋体" w:cs="宋体"/>
                <w:kern w:val="0"/>
                <w:szCs w:val="24"/>
              </w:rPr>
            </w:pPr>
            <w:r w:rsidRPr="00D513CA">
              <w:rPr>
                <w:rFonts w:eastAsia="宋体" w:cs="宋体"/>
                <w:noProof/>
                <w:kern w:val="0"/>
                <w:szCs w:val="24"/>
              </w:rPr>
              <w:drawing>
                <wp:inline distT="0" distB="0" distL="0" distR="0" wp14:anchorId="0DF4327F" wp14:editId="6C41F306">
                  <wp:extent cx="2496820" cy="1783715"/>
                  <wp:effectExtent l="0" t="0" r="0" b="698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c>
          <w:tcPr>
            <w:tcW w:w="4592" w:type="dxa"/>
            <w:tcBorders>
              <w:bottom w:val="single" w:sz="4" w:space="0" w:color="auto"/>
            </w:tcBorders>
            <w:vAlign w:val="center"/>
          </w:tcPr>
          <w:p w14:paraId="05C05B91" w14:textId="77777777" w:rsidR="00D513CA" w:rsidRPr="00D513CA" w:rsidRDefault="00D513CA" w:rsidP="00D513CA">
            <w:pPr>
              <w:widowControl/>
              <w:spacing w:before="100" w:beforeAutospacing="1" w:after="100" w:afterAutospacing="1" w:line="240" w:lineRule="auto"/>
              <w:ind w:firstLineChars="0" w:firstLine="0"/>
              <w:jc w:val="left"/>
              <w:rPr>
                <w:rFonts w:eastAsia="宋体" w:cs="宋体"/>
                <w:kern w:val="0"/>
                <w:szCs w:val="24"/>
              </w:rPr>
            </w:pPr>
            <w:r w:rsidRPr="00D513CA">
              <w:rPr>
                <w:rFonts w:eastAsia="宋体" w:cs="宋体"/>
                <w:noProof/>
                <w:kern w:val="0"/>
                <w:szCs w:val="24"/>
              </w:rPr>
              <w:drawing>
                <wp:inline distT="0" distB="0" distL="0" distR="0" wp14:anchorId="3915128F" wp14:editId="7875C8A5">
                  <wp:extent cx="2496820" cy="166433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r>
      <w:tr w:rsidR="00D513CA" w:rsidRPr="00D513CA" w14:paraId="175E1938" w14:textId="77777777" w:rsidTr="00E02383">
        <w:trPr>
          <w:jc w:val="center"/>
        </w:trPr>
        <w:tc>
          <w:tcPr>
            <w:tcW w:w="4592" w:type="dxa"/>
            <w:tcBorders>
              <w:left w:val="nil"/>
              <w:bottom w:val="nil"/>
              <w:right w:val="nil"/>
            </w:tcBorders>
            <w:vAlign w:val="center"/>
          </w:tcPr>
          <w:p w14:paraId="7F55B061"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3-11</w:t>
            </w:r>
            <w:r w:rsidRPr="00D513CA">
              <w:rPr>
                <w:rFonts w:eastAsia="宋体" w:cs="Times New Roman"/>
                <w:sz w:val="21"/>
              </w:rPr>
              <w:t xml:space="preserve"> </w:t>
            </w:r>
            <w:r w:rsidRPr="00D513CA">
              <w:rPr>
                <w:rFonts w:eastAsia="宋体" w:cs="Times New Roman" w:hint="eastAsia"/>
                <w:sz w:val="21"/>
              </w:rPr>
              <w:t>行业成交量趋势</w:t>
            </w:r>
          </w:p>
        </w:tc>
        <w:tc>
          <w:tcPr>
            <w:tcW w:w="4592" w:type="dxa"/>
            <w:tcBorders>
              <w:left w:val="nil"/>
              <w:bottom w:val="nil"/>
              <w:right w:val="nil"/>
            </w:tcBorders>
            <w:vAlign w:val="center"/>
          </w:tcPr>
          <w:p w14:paraId="155C776C"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3-12</w:t>
            </w:r>
            <w:r w:rsidRPr="00D513CA">
              <w:rPr>
                <w:rFonts w:eastAsia="宋体" w:cs="Times New Roman"/>
                <w:sz w:val="21"/>
              </w:rPr>
              <w:t xml:space="preserve"> </w:t>
            </w:r>
            <w:r w:rsidRPr="00D513CA">
              <w:rPr>
                <w:rFonts w:eastAsia="宋体" w:cs="Times New Roman" w:hint="eastAsia"/>
                <w:sz w:val="21"/>
              </w:rPr>
              <w:t>行业收益率与波动率散点图</w:t>
            </w:r>
          </w:p>
        </w:tc>
      </w:tr>
    </w:tbl>
    <w:p w14:paraId="0FFA288D" w14:textId="089980A3" w:rsidR="00D513CA" w:rsidRPr="00D513CA" w:rsidRDefault="007F0418" w:rsidP="007F0418">
      <w:pPr>
        <w:pStyle w:val="affb"/>
      </w:pPr>
      <w:bookmarkStart w:id="41" w:name="_Toc193751100"/>
      <w:bookmarkEnd w:id="40"/>
      <w:r>
        <w:rPr>
          <w:rFonts w:hint="eastAsia"/>
        </w:rPr>
        <w:t>第二节</w:t>
      </w:r>
      <w:r>
        <w:rPr>
          <w:rFonts w:hint="eastAsia"/>
        </w:rPr>
        <w:t xml:space="preserve"> </w:t>
      </w:r>
      <w:r w:rsidR="00D513CA" w:rsidRPr="00D513CA">
        <w:rPr>
          <w:rFonts w:hint="eastAsia"/>
        </w:rPr>
        <w:t>情绪分析模型构建</w:t>
      </w:r>
      <w:bookmarkEnd w:id="41"/>
    </w:p>
    <w:p w14:paraId="0AF26D56" w14:textId="0925F17B" w:rsidR="00D513CA" w:rsidRPr="007F0418" w:rsidRDefault="007F0418" w:rsidP="007F0418">
      <w:pPr>
        <w:pStyle w:val="aff8"/>
      </w:pPr>
      <w:bookmarkStart w:id="42" w:name="_Toc193751101"/>
      <w:r>
        <w:rPr>
          <w:rFonts w:hint="eastAsia"/>
        </w:rPr>
        <w:t>一、</w:t>
      </w:r>
      <w:r w:rsidR="00D513CA" w:rsidRPr="007F0418">
        <w:rPr>
          <w:rFonts w:hint="eastAsia"/>
        </w:rPr>
        <w:t>基于</w:t>
      </w:r>
      <w:proofErr w:type="spellStart"/>
      <w:r w:rsidR="00D513CA" w:rsidRPr="007F0418">
        <w:t>StructBERT</w:t>
      </w:r>
      <w:proofErr w:type="spellEnd"/>
      <w:r w:rsidR="00D513CA" w:rsidRPr="007F0418">
        <w:t>的情感分析框架</w:t>
      </w:r>
      <w:bookmarkEnd w:id="42"/>
    </w:p>
    <w:p w14:paraId="1E8B0645" w14:textId="77777777" w:rsidR="007F0418" w:rsidRPr="007F0418" w:rsidRDefault="00D513CA" w:rsidP="007F0418">
      <w:pPr>
        <w:pStyle w:val="afff0"/>
        <w:ind w:firstLine="420"/>
      </w:pPr>
      <w:proofErr w:type="spellStart"/>
      <w:r w:rsidRPr="007F0418">
        <w:t>StructBERT</w:t>
      </w:r>
      <w:proofErr w:type="spellEnd"/>
      <w:r w:rsidRPr="007F0418">
        <w:t>模型是在</w:t>
      </w:r>
      <w:r w:rsidRPr="007F0418">
        <w:t>BERT</w:t>
      </w:r>
      <w:r w:rsidRPr="007F0418">
        <w:t>架构基础上的改进版本，通过引入词序预测和句序预测两个辅助任务，增强了模型对文本结构的理解能力。本研究采用的是通义实验室提供的</w:t>
      </w:r>
      <w:proofErr w:type="spellStart"/>
      <w:r w:rsidRPr="007F0418">
        <w:rPr>
          <w:rFonts w:hint="eastAsia"/>
        </w:rPr>
        <w:t>s</w:t>
      </w:r>
      <w:r w:rsidRPr="007F0418">
        <w:t>tructbert_sentiment</w:t>
      </w:r>
      <w:proofErr w:type="spellEnd"/>
      <w:r w:rsidRPr="007F0418">
        <w:t>-</w:t>
      </w:r>
      <w:proofErr w:type="spellStart"/>
      <w:r w:rsidRPr="007F0418">
        <w:t>classification_chinese</w:t>
      </w:r>
      <w:proofErr w:type="spellEnd"/>
      <w:r w:rsidRPr="007F0418">
        <w:t>-large</w:t>
      </w:r>
      <w:r w:rsidRPr="007F0418">
        <w:t>版本，该模型</w:t>
      </w:r>
      <w:r w:rsidRPr="007F0418">
        <w:rPr>
          <w:rFonts w:hint="eastAsia"/>
        </w:rPr>
        <w:t>基于</w:t>
      </w:r>
      <w:proofErr w:type="spellStart"/>
      <w:r w:rsidRPr="007F0418">
        <w:t>StructBERT</w:t>
      </w:r>
      <w:proofErr w:type="spellEnd"/>
      <w:r w:rsidRPr="007F0418">
        <w:t>-large-</w:t>
      </w:r>
      <w:proofErr w:type="spellStart"/>
      <w:r w:rsidRPr="007F0418">
        <w:t>chinese</w:t>
      </w:r>
      <w:proofErr w:type="spellEnd"/>
      <w:r w:rsidRPr="007F0418">
        <w:t>，</w:t>
      </w:r>
      <w:r w:rsidRPr="007F0418">
        <w:rPr>
          <w:rFonts w:hint="eastAsia"/>
        </w:rPr>
        <w:t>包含</w:t>
      </w:r>
      <w:r w:rsidRPr="007F0418">
        <w:t>24</w:t>
      </w:r>
      <w:r w:rsidRPr="007F0418">
        <w:t>层</w:t>
      </w:r>
      <w:r w:rsidRPr="007F0418">
        <w:t>Transformer</w:t>
      </w:r>
      <w:r w:rsidRPr="007F0418">
        <w:t>编码器，隐藏层维度</w:t>
      </w:r>
      <w:r w:rsidRPr="007F0418">
        <w:t>1024</w:t>
      </w:r>
      <w:r w:rsidRPr="007F0418">
        <w:t>，共计</w:t>
      </w:r>
      <w:r w:rsidRPr="007F0418">
        <w:t>3.25</w:t>
      </w:r>
      <w:r w:rsidRPr="007F0418">
        <w:t>亿参数，相比</w:t>
      </w:r>
      <w:r w:rsidRPr="007F0418">
        <w:t>base</w:t>
      </w:r>
      <w:r w:rsidRPr="007F0418">
        <w:t>版本的参数规模扩大了近</w:t>
      </w:r>
      <w:r w:rsidRPr="007F0418">
        <w:t>3</w:t>
      </w:r>
      <w:r w:rsidRPr="007F0418">
        <w:t>倍。</w:t>
      </w:r>
      <w:r w:rsidRPr="007F0418">
        <w:rPr>
          <w:rFonts w:hint="eastAsia"/>
        </w:rPr>
        <w:t>模型在训练过程中使用了多个领域的情感分析数据集进行微调，包括</w:t>
      </w:r>
      <w:r w:rsidRPr="007F0418">
        <w:t>BDCI</w:t>
      </w:r>
      <w:r w:rsidRPr="007F0418">
        <w:t>、</w:t>
      </w:r>
      <w:proofErr w:type="spellStart"/>
      <w:r w:rsidRPr="007F0418">
        <w:t>Dianping</w:t>
      </w:r>
      <w:proofErr w:type="spellEnd"/>
      <w:r w:rsidRPr="007F0418">
        <w:t>、</w:t>
      </w:r>
      <w:r w:rsidRPr="007F0418">
        <w:t>JD Binary</w:t>
      </w:r>
      <w:r w:rsidRPr="007F0418">
        <w:t>和</w:t>
      </w:r>
      <w:r w:rsidRPr="007F0418">
        <w:t>Waimai-10k</w:t>
      </w:r>
      <w:r w:rsidRPr="007F0418">
        <w:t>等，总计约</w:t>
      </w:r>
      <w:r w:rsidRPr="007F0418">
        <w:t>11.5</w:t>
      </w:r>
      <w:r w:rsidRPr="007F0418">
        <w:t>万条标注数据。这些数据集涵盖了不同场景下的用户评论，有助于提高模型的泛化能力。在各个测试集上的分类准确率表现优异：</w:t>
      </w:r>
      <w:r w:rsidRPr="007F0418">
        <w:t>BDCI2018</w:t>
      </w:r>
      <w:r w:rsidRPr="007F0418">
        <w:t>达到</w:t>
      </w:r>
      <w:r w:rsidRPr="007F0418">
        <w:t>86.26%</w:t>
      </w:r>
      <w:r w:rsidRPr="007F0418">
        <w:t>，</w:t>
      </w:r>
      <w:proofErr w:type="spellStart"/>
      <w:r w:rsidRPr="007F0418">
        <w:t>Dianping</w:t>
      </w:r>
      <w:proofErr w:type="spellEnd"/>
      <w:r w:rsidRPr="007F0418">
        <w:t>达到</w:t>
      </w:r>
      <w:r w:rsidRPr="007F0418">
        <w:t>78.69%</w:t>
      </w:r>
      <w:r w:rsidRPr="007F0418">
        <w:t>，</w:t>
      </w:r>
      <w:r w:rsidRPr="007F0418">
        <w:t>JD Binary</w:t>
      </w:r>
      <w:r w:rsidRPr="007F0418">
        <w:t>达到</w:t>
      </w:r>
      <w:r w:rsidRPr="007F0418">
        <w:t>92.06%</w:t>
      </w:r>
      <w:r w:rsidRPr="007F0418">
        <w:t>，</w:t>
      </w:r>
      <w:r w:rsidRPr="007F0418">
        <w:t>Waimai-10k</w:t>
      </w:r>
      <w:r w:rsidRPr="007F0418">
        <w:t>达到</w:t>
      </w:r>
      <w:r w:rsidRPr="007F0418">
        <w:t>91.54%</w:t>
      </w:r>
      <w:r w:rsidRPr="007F0418">
        <w:t>。这些性能指标表明模型具有较强的情感分析能力。</w:t>
      </w:r>
    </w:p>
    <w:p w14:paraId="262C5025" w14:textId="2459D64D" w:rsidR="00D513CA" w:rsidRPr="007F0418" w:rsidRDefault="007F0418" w:rsidP="007F0418">
      <w:pPr>
        <w:pStyle w:val="aff8"/>
      </w:pPr>
      <w:bookmarkStart w:id="43" w:name="_Toc193751102"/>
      <w:r>
        <w:rPr>
          <w:rFonts w:hint="eastAsia"/>
        </w:rPr>
        <w:lastRenderedPageBreak/>
        <w:t>二、</w:t>
      </w:r>
      <w:r w:rsidR="00D513CA" w:rsidRPr="007F0418">
        <w:rPr>
          <w:rFonts w:hint="eastAsia"/>
        </w:rPr>
        <w:t>基于</w:t>
      </w:r>
      <w:proofErr w:type="spellStart"/>
      <w:r w:rsidR="00D513CA" w:rsidRPr="007F0418">
        <w:t>RoBERTa</w:t>
      </w:r>
      <w:proofErr w:type="spellEnd"/>
      <w:r w:rsidR="00D513CA" w:rsidRPr="007F0418">
        <w:t>的情感分析框架</w:t>
      </w:r>
      <w:bookmarkEnd w:id="43"/>
    </w:p>
    <w:p w14:paraId="0D0B701D" w14:textId="77777777" w:rsidR="00D513CA" w:rsidRPr="007F0418" w:rsidRDefault="00D513CA" w:rsidP="007F0418">
      <w:pPr>
        <w:pStyle w:val="afff0"/>
        <w:ind w:firstLine="420"/>
      </w:pPr>
      <w:r w:rsidRPr="007F0418">
        <w:rPr>
          <w:rFonts w:hint="eastAsia"/>
        </w:rPr>
        <w:t>本研究同时采用了</w:t>
      </w:r>
      <w:proofErr w:type="spellStart"/>
      <w:r w:rsidRPr="007F0418">
        <w:t>Fengshenbang</w:t>
      </w:r>
      <w:proofErr w:type="spellEnd"/>
      <w:r w:rsidRPr="007F0418">
        <w:t>推出的</w:t>
      </w:r>
      <w:r w:rsidRPr="007F0418">
        <w:t>Erlangshen-RoBERTa-330M</w:t>
      </w:r>
      <w:r w:rsidRPr="007F0418">
        <w:t>模型作为第二个情感分析框架。该模型基于</w:t>
      </w:r>
      <w:proofErr w:type="spellStart"/>
      <w:r w:rsidRPr="007F0418">
        <w:t>chinese</w:t>
      </w:r>
      <w:proofErr w:type="spellEnd"/>
      <w:r w:rsidRPr="007F0418">
        <w:t>-</w:t>
      </w:r>
      <w:proofErr w:type="spellStart"/>
      <w:r w:rsidRPr="007F0418">
        <w:t>roberta</w:t>
      </w:r>
      <w:proofErr w:type="spellEnd"/>
      <w:r w:rsidRPr="007F0418">
        <w:t>-</w:t>
      </w:r>
      <w:proofErr w:type="spellStart"/>
      <w:r w:rsidRPr="007F0418">
        <w:t>wwm</w:t>
      </w:r>
      <w:proofErr w:type="spellEnd"/>
      <w:r w:rsidRPr="007F0418">
        <w:t>-</w:t>
      </w:r>
      <w:proofErr w:type="spellStart"/>
      <w:r w:rsidRPr="007F0418">
        <w:t>ext</w:t>
      </w:r>
      <w:proofErr w:type="spellEnd"/>
      <w:r w:rsidRPr="007F0418">
        <w:t>-large</w:t>
      </w:r>
      <w:r w:rsidRPr="007F0418">
        <w:t>架构，采用了更大的预训练语料和更优化的训练策略。模型规模为</w:t>
      </w:r>
      <w:r w:rsidRPr="007F0418">
        <w:t>330M</w:t>
      </w:r>
      <w:r w:rsidRPr="007F0418">
        <w:t>参数，在</w:t>
      </w:r>
      <w:r w:rsidRPr="007F0418">
        <w:t>8</w:t>
      </w:r>
      <w:r w:rsidRPr="007F0418">
        <w:t>个中文情感分析数据集（共计</w:t>
      </w:r>
      <w:r w:rsidRPr="007F0418">
        <w:t>227,347</w:t>
      </w:r>
      <w:r w:rsidRPr="007F0418">
        <w:t>个样本）上进行了专门的情感分析任务微调。</w:t>
      </w:r>
      <w:r w:rsidRPr="007F0418">
        <w:rPr>
          <w:rFonts w:hint="eastAsia"/>
        </w:rPr>
        <w:t>在主要基准数据集上的测试结果显示，该模型具有出色的情感分类性能：在</w:t>
      </w:r>
      <w:r w:rsidRPr="007F0418">
        <w:t>ASAP-SENT</w:t>
      </w:r>
      <w:r w:rsidRPr="007F0418">
        <w:t>数据集上达到</w:t>
      </w:r>
      <w:r w:rsidRPr="007F0418">
        <w:t>97.9%</w:t>
      </w:r>
      <w:r w:rsidRPr="007F0418">
        <w:t>的准确率，</w:t>
      </w:r>
      <w:r w:rsidRPr="007F0418">
        <w:t>ASAP-ASPECT</w:t>
      </w:r>
      <w:r w:rsidRPr="007F0418">
        <w:t>数据集上达到</w:t>
      </w:r>
      <w:r w:rsidRPr="007F0418">
        <w:t>97.51%</w:t>
      </w:r>
      <w:r w:rsidRPr="007F0418">
        <w:t>的准确率，</w:t>
      </w:r>
      <w:proofErr w:type="spellStart"/>
      <w:r w:rsidRPr="007F0418">
        <w:t>ChnSentiCorp</w:t>
      </w:r>
      <w:proofErr w:type="spellEnd"/>
      <w:r w:rsidRPr="007F0418">
        <w:t>数据集上达到</w:t>
      </w:r>
      <w:r w:rsidRPr="007F0418">
        <w:t>96.66%</w:t>
      </w:r>
      <w:r w:rsidRPr="007F0418">
        <w:t>的准确率。相比</w:t>
      </w:r>
      <w:r w:rsidRPr="007F0418">
        <w:t>110M</w:t>
      </w:r>
      <w:r w:rsidRPr="007F0418">
        <w:t>参数的基础版本，</w:t>
      </w:r>
      <w:r w:rsidRPr="007F0418">
        <w:t>330M</w:t>
      </w:r>
      <w:r w:rsidRPr="007F0418">
        <w:t>参数的模型在各项指标上都有显著提升，表明更大的模型规模确实带来了性能的提升。</w:t>
      </w:r>
    </w:p>
    <w:p w14:paraId="0AD8C5C1" w14:textId="03917E5B" w:rsidR="00D513CA" w:rsidRPr="00D513CA" w:rsidRDefault="00552E30" w:rsidP="00552E30">
      <w:pPr>
        <w:pStyle w:val="aff8"/>
      </w:pPr>
      <w:bookmarkStart w:id="44" w:name="_Toc193751103"/>
      <w:r>
        <w:rPr>
          <w:rFonts w:hint="eastAsia"/>
        </w:rPr>
        <w:t>三、</w:t>
      </w:r>
      <w:r w:rsidR="00D513CA" w:rsidRPr="00D513CA">
        <w:t>情感分布描述性统计</w:t>
      </w:r>
      <w:bookmarkEnd w:id="44"/>
    </w:p>
    <w:p w14:paraId="39273FF3" w14:textId="77777777" w:rsidR="00D513CA" w:rsidRPr="007F0418" w:rsidRDefault="00D513CA" w:rsidP="007F0418">
      <w:pPr>
        <w:pStyle w:val="afff0"/>
        <w:ind w:firstLine="420"/>
      </w:pPr>
      <w:r w:rsidRPr="007F0418">
        <w:rPr>
          <w:rFonts w:hint="eastAsia"/>
        </w:rPr>
        <w:t>在情感分析模型构建过程中，本研究采用零样本</w:t>
      </w:r>
      <w:r w:rsidRPr="007F0418">
        <w:t>(Zero-shot)</w:t>
      </w:r>
      <w:r w:rsidRPr="007F0418">
        <w:t>分类策略，直接利用预训练模型对评论文本进行情感二分类，而无需在特定的股票评论数据集上进行额外的监督训练。</w:t>
      </w:r>
    </w:p>
    <w:tbl>
      <w:tblPr>
        <w:tblStyle w:val="32"/>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CED7912" w14:textId="77777777" w:rsidTr="00552E30">
        <w:trPr>
          <w:trHeight w:val="285"/>
          <w:jc w:val="center"/>
        </w:trPr>
        <w:tc>
          <w:tcPr>
            <w:tcW w:w="9016" w:type="dxa"/>
            <w:gridSpan w:val="7"/>
            <w:tcBorders>
              <w:top w:val="nil"/>
              <w:left w:val="nil"/>
              <w:right w:val="nil"/>
            </w:tcBorders>
            <w:noWrap/>
            <w:vAlign w:val="center"/>
          </w:tcPr>
          <w:p w14:paraId="2DE5334A" w14:textId="77777777" w:rsidR="00552E30" w:rsidRPr="00552E30" w:rsidRDefault="00552E30" w:rsidP="00552E30">
            <w:pPr>
              <w:spacing w:line="240" w:lineRule="auto"/>
              <w:ind w:firstLineChars="0" w:firstLine="0"/>
              <w:jc w:val="center"/>
              <w:rPr>
                <w:rFonts w:eastAsia="宋体" w:cs="Times New Roman"/>
                <w:sz w:val="15"/>
                <w:szCs w:val="15"/>
              </w:rPr>
            </w:pPr>
            <w:bookmarkStart w:id="45" w:name="_Hlk193555648"/>
            <w:r w:rsidRPr="00552E30">
              <w:rPr>
                <w:rFonts w:eastAsia="宋体" w:cs="Times New Roman"/>
                <w:sz w:val="21"/>
                <w:szCs w:val="21"/>
              </w:rPr>
              <w:t>表</w:t>
            </w:r>
            <w:r w:rsidRPr="00552E30">
              <w:rPr>
                <w:rFonts w:eastAsia="宋体" w:cs="Times New Roman"/>
                <w:sz w:val="21"/>
                <w:szCs w:val="21"/>
              </w:rPr>
              <w:t xml:space="preserve">3-2 </w:t>
            </w:r>
            <w:proofErr w:type="spellStart"/>
            <w:r w:rsidRPr="00552E30">
              <w:rPr>
                <w:rFonts w:eastAsia="宋体" w:cs="Times New Roman"/>
                <w:sz w:val="21"/>
                <w:szCs w:val="21"/>
              </w:rPr>
              <w:t>S</w:t>
            </w:r>
            <w:r w:rsidRPr="00552E30">
              <w:rPr>
                <w:rFonts w:eastAsia="宋体" w:cs="Times New Roman" w:hint="eastAsia"/>
                <w:sz w:val="21"/>
                <w:szCs w:val="21"/>
              </w:rPr>
              <w:t>tructBERT</w:t>
            </w:r>
            <w:proofErr w:type="spellEnd"/>
            <w:r w:rsidRPr="00552E30">
              <w:rPr>
                <w:rFonts w:eastAsia="宋体" w:cs="Times New Roman"/>
                <w:sz w:val="21"/>
                <w:szCs w:val="21"/>
              </w:rPr>
              <w:t>股评情感分类示例</w:t>
            </w:r>
          </w:p>
        </w:tc>
      </w:tr>
      <w:tr w:rsidR="00552E30" w:rsidRPr="00552E30" w14:paraId="6C8CA055" w14:textId="77777777" w:rsidTr="00D70A87">
        <w:trPr>
          <w:trHeight w:val="285"/>
          <w:jc w:val="center"/>
        </w:trPr>
        <w:tc>
          <w:tcPr>
            <w:tcW w:w="891" w:type="dxa"/>
            <w:noWrap/>
          </w:tcPr>
          <w:p w14:paraId="4D4A838D"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stock_code</w:t>
            </w:r>
            <w:proofErr w:type="spellEnd"/>
          </w:p>
        </w:tc>
        <w:tc>
          <w:tcPr>
            <w:tcW w:w="883" w:type="dxa"/>
            <w:noWrap/>
          </w:tcPr>
          <w:p w14:paraId="3EA59429"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date</w:t>
            </w:r>
          </w:p>
        </w:tc>
        <w:tc>
          <w:tcPr>
            <w:tcW w:w="916" w:type="dxa"/>
            <w:noWrap/>
          </w:tcPr>
          <w:p w14:paraId="7131BDDC"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board_code</w:t>
            </w:r>
            <w:proofErr w:type="spellEnd"/>
          </w:p>
        </w:tc>
        <w:tc>
          <w:tcPr>
            <w:tcW w:w="941" w:type="dxa"/>
            <w:noWrap/>
          </w:tcPr>
          <w:p w14:paraId="1C4DA061"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source_type</w:t>
            </w:r>
            <w:proofErr w:type="spellEnd"/>
          </w:p>
        </w:tc>
        <w:tc>
          <w:tcPr>
            <w:tcW w:w="3969" w:type="dxa"/>
            <w:noWrap/>
          </w:tcPr>
          <w:p w14:paraId="690E5BAA"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comment</w:t>
            </w:r>
          </w:p>
        </w:tc>
        <w:tc>
          <w:tcPr>
            <w:tcW w:w="691" w:type="dxa"/>
            <w:noWrap/>
          </w:tcPr>
          <w:p w14:paraId="66DF6BF6"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positive</w:t>
            </w:r>
          </w:p>
        </w:tc>
        <w:tc>
          <w:tcPr>
            <w:tcW w:w="725" w:type="dxa"/>
            <w:noWrap/>
          </w:tcPr>
          <w:p w14:paraId="243DA917"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negative</w:t>
            </w:r>
          </w:p>
        </w:tc>
      </w:tr>
      <w:tr w:rsidR="00552E30" w:rsidRPr="00552E30" w14:paraId="21D92C84" w14:textId="77777777" w:rsidTr="00D70A87">
        <w:trPr>
          <w:trHeight w:val="285"/>
          <w:jc w:val="center"/>
        </w:trPr>
        <w:tc>
          <w:tcPr>
            <w:tcW w:w="891" w:type="dxa"/>
            <w:noWrap/>
            <w:hideMark/>
          </w:tcPr>
          <w:p w14:paraId="69EFD9E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318885C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D8223D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64A5366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1243A8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那你就等大盘</w:t>
            </w:r>
            <w:r w:rsidRPr="00D70A87">
              <w:rPr>
                <w:rFonts w:eastAsia="宋体" w:cs="宋体" w:hint="eastAsia"/>
                <w:color w:val="000000"/>
                <w:kern w:val="0"/>
                <w:sz w:val="13"/>
                <w:szCs w:val="13"/>
              </w:rPr>
              <w:t>2400</w:t>
            </w:r>
            <w:r w:rsidRPr="00D70A87">
              <w:rPr>
                <w:rFonts w:eastAsia="宋体" w:cs="宋体" w:hint="eastAsia"/>
                <w:color w:val="000000"/>
                <w:kern w:val="0"/>
                <w:sz w:val="13"/>
                <w:szCs w:val="13"/>
              </w:rPr>
              <w:t>以下再建仓，估计暂时没得玩了</w:t>
            </w:r>
          </w:p>
        </w:tc>
        <w:tc>
          <w:tcPr>
            <w:tcW w:w="691" w:type="dxa"/>
            <w:noWrap/>
            <w:hideMark/>
          </w:tcPr>
          <w:p w14:paraId="55E6EABE" w14:textId="0E5D7FD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0.4041</w:t>
            </w:r>
          </w:p>
        </w:tc>
        <w:tc>
          <w:tcPr>
            <w:tcW w:w="725" w:type="dxa"/>
            <w:noWrap/>
            <w:hideMark/>
          </w:tcPr>
          <w:p w14:paraId="16C86BB8" w14:textId="33FE611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0.5959</w:t>
            </w:r>
          </w:p>
        </w:tc>
      </w:tr>
      <w:tr w:rsidR="00552E30" w:rsidRPr="00552E30" w14:paraId="7CBCF540" w14:textId="77777777" w:rsidTr="00D70A87">
        <w:trPr>
          <w:trHeight w:val="285"/>
          <w:jc w:val="center"/>
        </w:trPr>
        <w:tc>
          <w:tcPr>
            <w:tcW w:w="891" w:type="dxa"/>
            <w:noWrap/>
            <w:hideMark/>
          </w:tcPr>
          <w:p w14:paraId="238D80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067619C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BC719A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2030881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00E0D104"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不可能高价买自己的股票，肯定往死里压价，</w:t>
            </w:r>
            <w:r w:rsidRPr="00D70A87">
              <w:rPr>
                <w:rFonts w:eastAsia="宋体" w:cs="宋体" w:hint="eastAsia"/>
                <w:color w:val="000000"/>
                <w:kern w:val="0"/>
                <w:sz w:val="13"/>
                <w:szCs w:val="13"/>
              </w:rPr>
              <w:t xml:space="preserve">18 </w:t>
            </w:r>
            <w:r w:rsidRPr="00D70A87">
              <w:rPr>
                <w:rFonts w:eastAsia="宋体" w:cs="宋体" w:hint="eastAsia"/>
                <w:color w:val="000000"/>
                <w:kern w:val="0"/>
                <w:sz w:val="13"/>
                <w:szCs w:val="13"/>
              </w:rPr>
              <w:t>见。</w:t>
            </w:r>
          </w:p>
        </w:tc>
        <w:tc>
          <w:tcPr>
            <w:tcW w:w="691" w:type="dxa"/>
            <w:noWrap/>
            <w:hideMark/>
          </w:tcPr>
          <w:p w14:paraId="4BBF3BF4" w14:textId="40DF0D6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0.0922</w:t>
            </w:r>
          </w:p>
        </w:tc>
        <w:tc>
          <w:tcPr>
            <w:tcW w:w="725" w:type="dxa"/>
            <w:noWrap/>
            <w:hideMark/>
          </w:tcPr>
          <w:p w14:paraId="026BCDA5" w14:textId="48126A7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0.9078</w:t>
            </w:r>
          </w:p>
        </w:tc>
      </w:tr>
      <w:tr w:rsidR="00552E30" w:rsidRPr="00552E30" w14:paraId="08AC243F" w14:textId="77777777" w:rsidTr="00D70A87">
        <w:trPr>
          <w:trHeight w:val="285"/>
          <w:jc w:val="center"/>
        </w:trPr>
        <w:tc>
          <w:tcPr>
            <w:tcW w:w="891" w:type="dxa"/>
            <w:noWrap/>
            <w:hideMark/>
          </w:tcPr>
          <w:p w14:paraId="78198EF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601818</w:t>
            </w:r>
          </w:p>
        </w:tc>
        <w:tc>
          <w:tcPr>
            <w:tcW w:w="883" w:type="dxa"/>
            <w:noWrap/>
            <w:hideMark/>
          </w:tcPr>
          <w:p w14:paraId="078D735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88DB41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801780</w:t>
            </w:r>
          </w:p>
        </w:tc>
        <w:tc>
          <w:tcPr>
            <w:tcW w:w="941" w:type="dxa"/>
            <w:noWrap/>
            <w:hideMark/>
          </w:tcPr>
          <w:p w14:paraId="4F42524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E5C81E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防不胜防，上有政策，下有对策，没有做不到，只有想不到。</w:t>
            </w:r>
          </w:p>
        </w:tc>
        <w:tc>
          <w:tcPr>
            <w:tcW w:w="691" w:type="dxa"/>
            <w:noWrap/>
            <w:hideMark/>
          </w:tcPr>
          <w:p w14:paraId="7DEF8521" w14:textId="058BDBC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0.7517</w:t>
            </w:r>
          </w:p>
        </w:tc>
        <w:tc>
          <w:tcPr>
            <w:tcW w:w="725" w:type="dxa"/>
            <w:noWrap/>
            <w:hideMark/>
          </w:tcPr>
          <w:p w14:paraId="68D32E82" w14:textId="617A6A9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0.2483</w:t>
            </w:r>
          </w:p>
        </w:tc>
      </w:tr>
      <w:tr w:rsidR="00552E30" w:rsidRPr="00552E30" w14:paraId="6D6AAE2F" w14:textId="77777777" w:rsidTr="00D70A87">
        <w:trPr>
          <w:trHeight w:val="285"/>
          <w:jc w:val="center"/>
        </w:trPr>
        <w:tc>
          <w:tcPr>
            <w:tcW w:w="891" w:type="dxa"/>
            <w:noWrap/>
            <w:hideMark/>
          </w:tcPr>
          <w:p w14:paraId="4EF7316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002415</w:t>
            </w:r>
          </w:p>
        </w:tc>
        <w:tc>
          <w:tcPr>
            <w:tcW w:w="883" w:type="dxa"/>
            <w:noWrap/>
            <w:hideMark/>
          </w:tcPr>
          <w:p w14:paraId="7C2EC57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295AFF1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22F7DA9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1988804F"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前天几毛，昨天几毛，今天又是几毛，这搞得人很没有信心了。</w:t>
            </w:r>
          </w:p>
        </w:tc>
        <w:tc>
          <w:tcPr>
            <w:tcW w:w="691" w:type="dxa"/>
            <w:noWrap/>
            <w:hideMark/>
          </w:tcPr>
          <w:p w14:paraId="24AF20CE" w14:textId="3058A0F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0.1365</w:t>
            </w:r>
          </w:p>
        </w:tc>
        <w:tc>
          <w:tcPr>
            <w:tcW w:w="725" w:type="dxa"/>
            <w:noWrap/>
            <w:hideMark/>
          </w:tcPr>
          <w:p w14:paraId="6D8A4AF6" w14:textId="5322EED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0.8635</w:t>
            </w:r>
          </w:p>
        </w:tc>
      </w:tr>
      <w:tr w:rsidR="00552E30" w:rsidRPr="00552E30" w14:paraId="49869B3A" w14:textId="77777777" w:rsidTr="00D70A87">
        <w:trPr>
          <w:trHeight w:val="285"/>
          <w:jc w:val="center"/>
        </w:trPr>
        <w:tc>
          <w:tcPr>
            <w:tcW w:w="891" w:type="dxa"/>
            <w:noWrap/>
            <w:hideMark/>
          </w:tcPr>
          <w:p w14:paraId="30A933C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600606</w:t>
            </w:r>
          </w:p>
        </w:tc>
        <w:tc>
          <w:tcPr>
            <w:tcW w:w="883" w:type="dxa"/>
            <w:noWrap/>
            <w:hideMark/>
          </w:tcPr>
          <w:p w14:paraId="6634A9D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0D63A42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801180</w:t>
            </w:r>
          </w:p>
        </w:tc>
        <w:tc>
          <w:tcPr>
            <w:tcW w:w="941" w:type="dxa"/>
            <w:noWrap/>
            <w:hideMark/>
          </w:tcPr>
          <w:p w14:paraId="429DFF6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425B0C7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绿地死在没有核心竞争力拿地，上海北京杭州成都重庆深圳。</w:t>
            </w:r>
          </w:p>
        </w:tc>
        <w:tc>
          <w:tcPr>
            <w:tcW w:w="691" w:type="dxa"/>
            <w:noWrap/>
            <w:hideMark/>
          </w:tcPr>
          <w:p w14:paraId="39F953F2" w14:textId="7E320EF6"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0.1201</w:t>
            </w:r>
          </w:p>
        </w:tc>
        <w:tc>
          <w:tcPr>
            <w:tcW w:w="725" w:type="dxa"/>
            <w:noWrap/>
            <w:hideMark/>
          </w:tcPr>
          <w:p w14:paraId="2D163F49" w14:textId="6174F78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0.8799</w:t>
            </w:r>
          </w:p>
        </w:tc>
      </w:tr>
      <w:tr w:rsidR="00552E30" w:rsidRPr="00552E30" w14:paraId="2F2E3036" w14:textId="77777777" w:rsidTr="00D70A87">
        <w:trPr>
          <w:trHeight w:val="285"/>
          <w:jc w:val="center"/>
        </w:trPr>
        <w:tc>
          <w:tcPr>
            <w:tcW w:w="891" w:type="dxa"/>
            <w:noWrap/>
            <w:hideMark/>
          </w:tcPr>
          <w:p w14:paraId="4BFDD36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63A37C9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1EEAD5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0C7C438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636C3D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今天</w:t>
            </w:r>
            <w:r w:rsidRPr="00D70A87">
              <w:rPr>
                <w:rFonts w:eastAsia="宋体" w:cs="宋体" w:hint="eastAsia"/>
                <w:color w:val="000000"/>
                <w:kern w:val="0"/>
                <w:sz w:val="13"/>
                <w:szCs w:val="13"/>
              </w:rPr>
              <w:t xml:space="preserve"> 23.8 </w:t>
            </w:r>
            <w:r w:rsidRPr="00D70A87">
              <w:rPr>
                <w:rFonts w:eastAsia="宋体" w:cs="宋体" w:hint="eastAsia"/>
                <w:color w:val="000000"/>
                <w:kern w:val="0"/>
                <w:sz w:val="13"/>
                <w:szCs w:val="13"/>
              </w:rPr>
              <w:t>加了</w:t>
            </w:r>
            <w:r w:rsidRPr="00D70A87">
              <w:rPr>
                <w:rFonts w:eastAsia="宋体" w:cs="宋体" w:hint="eastAsia"/>
                <w:color w:val="000000"/>
                <w:kern w:val="0"/>
                <w:sz w:val="13"/>
                <w:szCs w:val="13"/>
              </w:rPr>
              <w:t xml:space="preserve"> 30000 </w:t>
            </w:r>
            <w:r w:rsidRPr="00D70A87">
              <w:rPr>
                <w:rFonts w:eastAsia="宋体" w:cs="宋体" w:hint="eastAsia"/>
                <w:color w:val="000000"/>
                <w:kern w:val="0"/>
                <w:sz w:val="13"/>
                <w:szCs w:val="13"/>
              </w:rPr>
              <w:t>股，我也吃面了</w:t>
            </w:r>
          </w:p>
        </w:tc>
        <w:tc>
          <w:tcPr>
            <w:tcW w:w="691" w:type="dxa"/>
            <w:noWrap/>
            <w:hideMark/>
          </w:tcPr>
          <w:p w14:paraId="4E0310DA" w14:textId="5F4952D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0.7313</w:t>
            </w:r>
          </w:p>
        </w:tc>
        <w:tc>
          <w:tcPr>
            <w:tcW w:w="725" w:type="dxa"/>
            <w:noWrap/>
            <w:hideMark/>
          </w:tcPr>
          <w:p w14:paraId="66AA528F" w14:textId="1AFC80B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0.2687</w:t>
            </w:r>
          </w:p>
        </w:tc>
      </w:tr>
      <w:tr w:rsidR="00552E30" w:rsidRPr="00552E30" w14:paraId="4ED6851F" w14:textId="77777777" w:rsidTr="00D70A87">
        <w:trPr>
          <w:trHeight w:val="285"/>
          <w:jc w:val="center"/>
        </w:trPr>
        <w:tc>
          <w:tcPr>
            <w:tcW w:w="891" w:type="dxa"/>
            <w:noWrap/>
            <w:hideMark/>
          </w:tcPr>
          <w:p w14:paraId="19FC4F8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300308</w:t>
            </w:r>
          </w:p>
        </w:tc>
        <w:tc>
          <w:tcPr>
            <w:tcW w:w="883" w:type="dxa"/>
            <w:noWrap/>
            <w:hideMark/>
          </w:tcPr>
          <w:p w14:paraId="7F84961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C7E96D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3F6EAA9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392A0C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之前那个</w:t>
            </w:r>
            <w:proofErr w:type="spellStart"/>
            <w:r w:rsidRPr="00D70A87">
              <w:rPr>
                <w:rFonts w:eastAsia="宋体" w:cs="宋体" w:hint="eastAsia"/>
                <w:color w:val="000000"/>
                <w:kern w:val="0"/>
                <w:sz w:val="13"/>
                <w:szCs w:val="13"/>
              </w:rPr>
              <w:t>Mr</w:t>
            </w:r>
            <w:proofErr w:type="spellEnd"/>
            <w:r w:rsidRPr="00D70A87">
              <w:rPr>
                <w:rFonts w:eastAsia="宋体" w:cs="宋体" w:hint="eastAsia"/>
                <w:color w:val="000000"/>
                <w:kern w:val="0"/>
                <w:sz w:val="13"/>
                <w:szCs w:val="13"/>
              </w:rPr>
              <w:t>涨涨涨也是发帖称中际即将进入暴力拉升的在我质疑他之后居然把我拉黑了，</w:t>
            </w:r>
          </w:p>
        </w:tc>
        <w:tc>
          <w:tcPr>
            <w:tcW w:w="691" w:type="dxa"/>
            <w:noWrap/>
            <w:hideMark/>
          </w:tcPr>
          <w:p w14:paraId="7B2E7776" w14:textId="63E2A832"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0.0801</w:t>
            </w:r>
          </w:p>
        </w:tc>
        <w:tc>
          <w:tcPr>
            <w:tcW w:w="725" w:type="dxa"/>
            <w:noWrap/>
            <w:hideMark/>
          </w:tcPr>
          <w:p w14:paraId="40A9D829" w14:textId="095B7D7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0.9199</w:t>
            </w:r>
          </w:p>
        </w:tc>
      </w:tr>
      <w:tr w:rsidR="00552E30" w:rsidRPr="00552E30" w14:paraId="482269D7" w14:textId="77777777" w:rsidTr="00D70A87">
        <w:trPr>
          <w:trHeight w:val="285"/>
          <w:jc w:val="center"/>
        </w:trPr>
        <w:tc>
          <w:tcPr>
            <w:tcW w:w="891" w:type="dxa"/>
            <w:noWrap/>
            <w:hideMark/>
          </w:tcPr>
          <w:p w14:paraId="16BDC32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08F3FD7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350943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1552690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5941F17"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压到</w:t>
            </w:r>
            <w:r w:rsidRPr="00D70A87">
              <w:rPr>
                <w:rFonts w:eastAsia="宋体" w:cs="宋体" w:hint="eastAsia"/>
                <w:color w:val="000000"/>
                <w:kern w:val="0"/>
                <w:sz w:val="13"/>
                <w:szCs w:val="13"/>
              </w:rPr>
              <w:t xml:space="preserve"> 18 </w:t>
            </w:r>
            <w:r w:rsidRPr="00D70A87">
              <w:rPr>
                <w:rFonts w:eastAsia="宋体" w:cs="宋体" w:hint="eastAsia"/>
                <w:color w:val="000000"/>
                <w:kern w:val="0"/>
                <w:sz w:val="13"/>
                <w:szCs w:val="13"/>
              </w:rPr>
              <w:t>都算高</w:t>
            </w:r>
          </w:p>
        </w:tc>
        <w:tc>
          <w:tcPr>
            <w:tcW w:w="691" w:type="dxa"/>
            <w:noWrap/>
            <w:hideMark/>
          </w:tcPr>
          <w:p w14:paraId="6E797E42" w14:textId="15E8853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0.1940</w:t>
            </w:r>
          </w:p>
        </w:tc>
        <w:tc>
          <w:tcPr>
            <w:tcW w:w="725" w:type="dxa"/>
            <w:noWrap/>
            <w:hideMark/>
          </w:tcPr>
          <w:p w14:paraId="45EDA010" w14:textId="144B39B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0.8060</w:t>
            </w:r>
          </w:p>
        </w:tc>
      </w:tr>
      <w:tr w:rsidR="00552E30" w:rsidRPr="00552E30" w14:paraId="002D2BDE" w14:textId="77777777" w:rsidTr="00D70A87">
        <w:trPr>
          <w:trHeight w:val="285"/>
          <w:jc w:val="center"/>
        </w:trPr>
        <w:tc>
          <w:tcPr>
            <w:tcW w:w="891" w:type="dxa"/>
            <w:noWrap/>
            <w:hideMark/>
          </w:tcPr>
          <w:p w14:paraId="6B4349C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002463</w:t>
            </w:r>
          </w:p>
        </w:tc>
        <w:tc>
          <w:tcPr>
            <w:tcW w:w="883" w:type="dxa"/>
            <w:noWrap/>
            <w:hideMark/>
          </w:tcPr>
          <w:p w14:paraId="0F71332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04C32D8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4EB5E11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32891BC7"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年线可以买，和达子走势一样，没想到这玩意快杀到跌停！真狠</w:t>
            </w:r>
          </w:p>
        </w:tc>
        <w:tc>
          <w:tcPr>
            <w:tcW w:w="691" w:type="dxa"/>
            <w:noWrap/>
            <w:hideMark/>
          </w:tcPr>
          <w:p w14:paraId="50FB74C3" w14:textId="24F1034F"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0.4033</w:t>
            </w:r>
          </w:p>
        </w:tc>
        <w:tc>
          <w:tcPr>
            <w:tcW w:w="725" w:type="dxa"/>
            <w:noWrap/>
            <w:hideMark/>
          </w:tcPr>
          <w:p w14:paraId="59BB4404" w14:textId="4D18B68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0.5967</w:t>
            </w:r>
          </w:p>
        </w:tc>
      </w:tr>
      <w:tr w:rsidR="00552E30" w:rsidRPr="00552E30" w14:paraId="7C7FB24B" w14:textId="77777777" w:rsidTr="00D70A87">
        <w:trPr>
          <w:trHeight w:val="285"/>
          <w:jc w:val="center"/>
        </w:trPr>
        <w:tc>
          <w:tcPr>
            <w:tcW w:w="891" w:type="dxa"/>
            <w:noWrap/>
          </w:tcPr>
          <w:p w14:paraId="5FF8920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600340</w:t>
            </w:r>
          </w:p>
        </w:tc>
        <w:tc>
          <w:tcPr>
            <w:tcW w:w="883" w:type="dxa"/>
            <w:noWrap/>
          </w:tcPr>
          <w:p w14:paraId="5E07011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2025/2/28</w:t>
            </w:r>
          </w:p>
        </w:tc>
        <w:tc>
          <w:tcPr>
            <w:tcW w:w="916" w:type="dxa"/>
            <w:noWrap/>
          </w:tcPr>
          <w:p w14:paraId="4DC1C2D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801180</w:t>
            </w:r>
          </w:p>
        </w:tc>
        <w:tc>
          <w:tcPr>
            <w:tcW w:w="941" w:type="dxa"/>
            <w:noWrap/>
          </w:tcPr>
          <w:p w14:paraId="1D5BC89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comment</w:t>
            </w:r>
          </w:p>
        </w:tc>
        <w:tc>
          <w:tcPr>
            <w:tcW w:w="3969" w:type="dxa"/>
            <w:noWrap/>
          </w:tcPr>
          <w:p w14:paraId="652BC5BD"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color w:val="000000"/>
                <w:kern w:val="0"/>
                <w:sz w:val="13"/>
                <w:szCs w:val="13"/>
              </w:rPr>
              <w:t>钢铁直男</w:t>
            </w:r>
            <w:r w:rsidRPr="00D70A87">
              <w:rPr>
                <w:rFonts w:eastAsia="宋体" w:cs="宋体"/>
                <w:color w:val="000000"/>
                <w:kern w:val="0"/>
                <w:sz w:val="13"/>
                <w:szCs w:val="13"/>
              </w:rPr>
              <w:t xml:space="preserve"> </w:t>
            </w:r>
            <w:r w:rsidRPr="00D70A87">
              <w:rPr>
                <w:rFonts w:eastAsia="宋体" w:cs="宋体"/>
                <w:color w:val="000000"/>
                <w:kern w:val="0"/>
                <w:sz w:val="13"/>
                <w:szCs w:val="13"/>
              </w:rPr>
              <w:t>周一开宝</w:t>
            </w:r>
          </w:p>
        </w:tc>
        <w:tc>
          <w:tcPr>
            <w:tcW w:w="691" w:type="dxa"/>
            <w:noWrap/>
          </w:tcPr>
          <w:p w14:paraId="5B4DBEEC" w14:textId="481F482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0.9021</w:t>
            </w:r>
          </w:p>
        </w:tc>
        <w:tc>
          <w:tcPr>
            <w:tcW w:w="725" w:type="dxa"/>
            <w:noWrap/>
          </w:tcPr>
          <w:p w14:paraId="50A246B7" w14:textId="7320350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0.0979</w:t>
            </w:r>
          </w:p>
        </w:tc>
      </w:tr>
      <w:bookmarkEnd w:id="45"/>
    </w:tbl>
    <w:p w14:paraId="3AF2DD6E" w14:textId="122592BD" w:rsidR="009F3C09" w:rsidRDefault="009F3C09" w:rsidP="009F3C09">
      <w:pPr>
        <w:pStyle w:val="af8"/>
        <w:ind w:firstLineChars="0" w:firstLine="0"/>
        <w:rPr>
          <w:sz w:val="21"/>
          <w:szCs w:val="18"/>
        </w:rPr>
      </w:pPr>
    </w:p>
    <w:tbl>
      <w:tblPr>
        <w:tblStyle w:val="4"/>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97387B7" w14:textId="77777777" w:rsidTr="0079705A">
        <w:trPr>
          <w:trHeight w:val="285"/>
          <w:jc w:val="center"/>
        </w:trPr>
        <w:tc>
          <w:tcPr>
            <w:tcW w:w="9016" w:type="dxa"/>
            <w:gridSpan w:val="7"/>
            <w:tcBorders>
              <w:top w:val="nil"/>
              <w:left w:val="nil"/>
              <w:right w:val="nil"/>
            </w:tcBorders>
            <w:noWrap/>
            <w:vAlign w:val="center"/>
          </w:tcPr>
          <w:p w14:paraId="47314D69" w14:textId="77777777" w:rsidR="00552E30" w:rsidRPr="00552E30" w:rsidRDefault="00552E30" w:rsidP="00552E30">
            <w:pPr>
              <w:spacing w:line="240" w:lineRule="auto"/>
              <w:ind w:firstLineChars="0" w:firstLine="0"/>
              <w:jc w:val="center"/>
              <w:rPr>
                <w:rFonts w:eastAsia="宋体" w:cs="Times New Roman"/>
                <w:sz w:val="15"/>
                <w:szCs w:val="15"/>
              </w:rPr>
            </w:pPr>
            <w:r w:rsidRPr="00552E30">
              <w:rPr>
                <w:rFonts w:eastAsia="宋体" w:cs="Times New Roman"/>
                <w:sz w:val="21"/>
                <w:szCs w:val="21"/>
              </w:rPr>
              <w:t>表</w:t>
            </w:r>
            <w:r w:rsidRPr="00552E30">
              <w:rPr>
                <w:rFonts w:eastAsia="宋体" w:cs="Times New Roman"/>
                <w:sz w:val="21"/>
                <w:szCs w:val="21"/>
              </w:rPr>
              <w:t>3-</w:t>
            </w:r>
            <w:r w:rsidRPr="00552E30">
              <w:rPr>
                <w:rFonts w:eastAsia="宋体" w:cs="Times New Roman" w:hint="eastAsia"/>
                <w:sz w:val="21"/>
                <w:szCs w:val="21"/>
              </w:rPr>
              <w:t>3</w:t>
            </w:r>
            <w:r w:rsidRPr="00552E30">
              <w:rPr>
                <w:rFonts w:eastAsia="宋体" w:cs="Times New Roman"/>
                <w:sz w:val="21"/>
                <w:szCs w:val="21"/>
              </w:rPr>
              <w:t xml:space="preserve"> </w:t>
            </w:r>
            <w:proofErr w:type="spellStart"/>
            <w:r w:rsidRPr="00552E30">
              <w:rPr>
                <w:rFonts w:eastAsia="宋体" w:cs="Times New Roman"/>
                <w:sz w:val="21"/>
                <w:szCs w:val="21"/>
              </w:rPr>
              <w:t>RoBERTa</w:t>
            </w:r>
            <w:proofErr w:type="spellEnd"/>
            <w:r w:rsidRPr="00552E30">
              <w:rPr>
                <w:rFonts w:eastAsia="宋体" w:cs="Times New Roman"/>
                <w:sz w:val="21"/>
                <w:szCs w:val="21"/>
              </w:rPr>
              <w:t>股评情感分类示例</w:t>
            </w:r>
          </w:p>
        </w:tc>
      </w:tr>
      <w:tr w:rsidR="00552E30" w:rsidRPr="00552E30" w14:paraId="25639EAB" w14:textId="77777777" w:rsidTr="00D70A87">
        <w:trPr>
          <w:trHeight w:val="285"/>
          <w:jc w:val="center"/>
        </w:trPr>
        <w:tc>
          <w:tcPr>
            <w:tcW w:w="891" w:type="dxa"/>
            <w:noWrap/>
          </w:tcPr>
          <w:p w14:paraId="702A57C3"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stock_code</w:t>
            </w:r>
            <w:proofErr w:type="spellEnd"/>
          </w:p>
        </w:tc>
        <w:tc>
          <w:tcPr>
            <w:tcW w:w="883" w:type="dxa"/>
            <w:noWrap/>
          </w:tcPr>
          <w:p w14:paraId="2375BD57"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date</w:t>
            </w:r>
          </w:p>
        </w:tc>
        <w:tc>
          <w:tcPr>
            <w:tcW w:w="916" w:type="dxa"/>
            <w:noWrap/>
          </w:tcPr>
          <w:p w14:paraId="76ED82DA"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board_code</w:t>
            </w:r>
            <w:proofErr w:type="spellEnd"/>
          </w:p>
        </w:tc>
        <w:tc>
          <w:tcPr>
            <w:tcW w:w="941" w:type="dxa"/>
            <w:noWrap/>
          </w:tcPr>
          <w:p w14:paraId="10C1D3A5"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source_type</w:t>
            </w:r>
            <w:proofErr w:type="spellEnd"/>
          </w:p>
        </w:tc>
        <w:tc>
          <w:tcPr>
            <w:tcW w:w="3969" w:type="dxa"/>
            <w:noWrap/>
          </w:tcPr>
          <w:p w14:paraId="76E10A86"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comment</w:t>
            </w:r>
          </w:p>
        </w:tc>
        <w:tc>
          <w:tcPr>
            <w:tcW w:w="691" w:type="dxa"/>
            <w:noWrap/>
          </w:tcPr>
          <w:p w14:paraId="325DAF9D"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positive</w:t>
            </w:r>
          </w:p>
        </w:tc>
        <w:tc>
          <w:tcPr>
            <w:tcW w:w="725" w:type="dxa"/>
            <w:noWrap/>
          </w:tcPr>
          <w:p w14:paraId="4F26FA78"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negative</w:t>
            </w:r>
          </w:p>
        </w:tc>
      </w:tr>
      <w:tr w:rsidR="00552E30" w:rsidRPr="00552E30" w14:paraId="11BF8A42" w14:textId="77777777" w:rsidTr="00D70A87">
        <w:trPr>
          <w:trHeight w:val="285"/>
          <w:jc w:val="center"/>
        </w:trPr>
        <w:tc>
          <w:tcPr>
            <w:tcW w:w="891" w:type="dxa"/>
            <w:noWrap/>
            <w:hideMark/>
          </w:tcPr>
          <w:p w14:paraId="79CACE2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745290D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E8A91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44EB3B39"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0F4BC69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那你就等大盘</w:t>
            </w:r>
            <w:r w:rsidRPr="00D70A87">
              <w:rPr>
                <w:rFonts w:eastAsia="宋体" w:cs="宋体" w:hint="eastAsia"/>
                <w:color w:val="000000"/>
                <w:kern w:val="0"/>
                <w:sz w:val="13"/>
                <w:szCs w:val="13"/>
              </w:rPr>
              <w:t>2400</w:t>
            </w:r>
            <w:r w:rsidRPr="00D70A87">
              <w:rPr>
                <w:rFonts w:eastAsia="宋体" w:cs="宋体" w:hint="eastAsia"/>
                <w:color w:val="000000"/>
                <w:kern w:val="0"/>
                <w:sz w:val="13"/>
                <w:szCs w:val="13"/>
              </w:rPr>
              <w:t>以下再建仓，估计暂时没得玩了</w:t>
            </w:r>
          </w:p>
        </w:tc>
        <w:tc>
          <w:tcPr>
            <w:tcW w:w="691" w:type="dxa"/>
            <w:noWrap/>
            <w:hideMark/>
          </w:tcPr>
          <w:p w14:paraId="690E29E7" w14:textId="037991C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0.9994</w:t>
            </w:r>
          </w:p>
        </w:tc>
        <w:tc>
          <w:tcPr>
            <w:tcW w:w="725" w:type="dxa"/>
            <w:noWrap/>
            <w:hideMark/>
          </w:tcPr>
          <w:p w14:paraId="5F6A72B6" w14:textId="69DA7C92"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0.0006</w:t>
            </w:r>
          </w:p>
        </w:tc>
      </w:tr>
      <w:tr w:rsidR="00552E30" w:rsidRPr="00552E30" w14:paraId="6D37635D" w14:textId="77777777" w:rsidTr="00D70A87">
        <w:trPr>
          <w:trHeight w:val="285"/>
          <w:jc w:val="center"/>
        </w:trPr>
        <w:tc>
          <w:tcPr>
            <w:tcW w:w="891" w:type="dxa"/>
            <w:noWrap/>
            <w:hideMark/>
          </w:tcPr>
          <w:p w14:paraId="7C27CD2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1DF666C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0D29646"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79DBC01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7E640E5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不可能高价买自己的股票，肯定往死里压价，</w:t>
            </w:r>
            <w:r w:rsidRPr="00D70A87">
              <w:rPr>
                <w:rFonts w:eastAsia="宋体" w:cs="宋体" w:hint="eastAsia"/>
                <w:color w:val="000000"/>
                <w:kern w:val="0"/>
                <w:sz w:val="13"/>
                <w:szCs w:val="13"/>
              </w:rPr>
              <w:t xml:space="preserve">18 </w:t>
            </w:r>
            <w:r w:rsidRPr="00D70A87">
              <w:rPr>
                <w:rFonts w:eastAsia="宋体" w:cs="宋体" w:hint="eastAsia"/>
                <w:color w:val="000000"/>
                <w:kern w:val="0"/>
                <w:sz w:val="13"/>
                <w:szCs w:val="13"/>
              </w:rPr>
              <w:t>见。</w:t>
            </w:r>
          </w:p>
        </w:tc>
        <w:tc>
          <w:tcPr>
            <w:tcW w:w="691" w:type="dxa"/>
            <w:noWrap/>
            <w:hideMark/>
          </w:tcPr>
          <w:p w14:paraId="5F86E211" w14:textId="7DE9E1D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0.0019</w:t>
            </w:r>
          </w:p>
        </w:tc>
        <w:tc>
          <w:tcPr>
            <w:tcW w:w="725" w:type="dxa"/>
            <w:noWrap/>
            <w:hideMark/>
          </w:tcPr>
          <w:p w14:paraId="549B8482" w14:textId="108A48D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0.9981</w:t>
            </w:r>
          </w:p>
        </w:tc>
      </w:tr>
      <w:tr w:rsidR="00552E30" w:rsidRPr="00552E30" w14:paraId="18947223" w14:textId="77777777" w:rsidTr="00D70A87">
        <w:trPr>
          <w:trHeight w:val="285"/>
          <w:jc w:val="center"/>
        </w:trPr>
        <w:tc>
          <w:tcPr>
            <w:tcW w:w="891" w:type="dxa"/>
            <w:noWrap/>
            <w:hideMark/>
          </w:tcPr>
          <w:p w14:paraId="00EBD57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601818</w:t>
            </w:r>
          </w:p>
        </w:tc>
        <w:tc>
          <w:tcPr>
            <w:tcW w:w="883" w:type="dxa"/>
            <w:noWrap/>
            <w:hideMark/>
          </w:tcPr>
          <w:p w14:paraId="7268A7E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33FEC7F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801780</w:t>
            </w:r>
          </w:p>
        </w:tc>
        <w:tc>
          <w:tcPr>
            <w:tcW w:w="941" w:type="dxa"/>
            <w:noWrap/>
            <w:hideMark/>
          </w:tcPr>
          <w:p w14:paraId="504A8C86"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56FDCE30"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防不胜防，上有政策，下有对策，没有做不到，只有想不到。</w:t>
            </w:r>
          </w:p>
        </w:tc>
        <w:tc>
          <w:tcPr>
            <w:tcW w:w="691" w:type="dxa"/>
            <w:noWrap/>
            <w:hideMark/>
          </w:tcPr>
          <w:p w14:paraId="61DBFBA6" w14:textId="2419B95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0.1183</w:t>
            </w:r>
          </w:p>
        </w:tc>
        <w:tc>
          <w:tcPr>
            <w:tcW w:w="725" w:type="dxa"/>
            <w:noWrap/>
            <w:hideMark/>
          </w:tcPr>
          <w:p w14:paraId="4F5204F1" w14:textId="09E76EBC"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0.8817</w:t>
            </w:r>
          </w:p>
        </w:tc>
      </w:tr>
      <w:tr w:rsidR="00552E30" w:rsidRPr="00552E30" w14:paraId="206E57FE" w14:textId="77777777" w:rsidTr="00D70A87">
        <w:trPr>
          <w:trHeight w:val="285"/>
          <w:jc w:val="center"/>
        </w:trPr>
        <w:tc>
          <w:tcPr>
            <w:tcW w:w="891" w:type="dxa"/>
            <w:noWrap/>
            <w:hideMark/>
          </w:tcPr>
          <w:p w14:paraId="11EB615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002415</w:t>
            </w:r>
          </w:p>
        </w:tc>
        <w:tc>
          <w:tcPr>
            <w:tcW w:w="883" w:type="dxa"/>
            <w:noWrap/>
            <w:hideMark/>
          </w:tcPr>
          <w:p w14:paraId="0E02EC8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2139A6C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3BC0EE8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738C5629"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前天几毛，昨天几毛，今天又是几毛，这搞得人很没有信心了。</w:t>
            </w:r>
          </w:p>
        </w:tc>
        <w:tc>
          <w:tcPr>
            <w:tcW w:w="691" w:type="dxa"/>
            <w:noWrap/>
            <w:hideMark/>
          </w:tcPr>
          <w:p w14:paraId="69D252E9" w14:textId="0E8FE40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c>
          <w:tcPr>
            <w:tcW w:w="725" w:type="dxa"/>
            <w:noWrap/>
            <w:hideMark/>
          </w:tcPr>
          <w:p w14:paraId="44C3A3C3" w14:textId="412B0608"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r>
      <w:tr w:rsidR="00552E30" w:rsidRPr="00552E30" w14:paraId="44F7FEA5" w14:textId="77777777" w:rsidTr="00D70A87">
        <w:trPr>
          <w:trHeight w:val="285"/>
          <w:jc w:val="center"/>
        </w:trPr>
        <w:tc>
          <w:tcPr>
            <w:tcW w:w="891" w:type="dxa"/>
            <w:noWrap/>
            <w:hideMark/>
          </w:tcPr>
          <w:p w14:paraId="4432712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600606</w:t>
            </w:r>
          </w:p>
        </w:tc>
        <w:tc>
          <w:tcPr>
            <w:tcW w:w="883" w:type="dxa"/>
            <w:noWrap/>
            <w:hideMark/>
          </w:tcPr>
          <w:p w14:paraId="5E2CDD9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A3E72B9"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801180</w:t>
            </w:r>
          </w:p>
        </w:tc>
        <w:tc>
          <w:tcPr>
            <w:tcW w:w="941" w:type="dxa"/>
            <w:noWrap/>
            <w:hideMark/>
          </w:tcPr>
          <w:p w14:paraId="48C4273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2821DE5F"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绿地死在没有核心竞争力拿地，上海北京杭州成都重庆深圳。</w:t>
            </w:r>
          </w:p>
        </w:tc>
        <w:tc>
          <w:tcPr>
            <w:tcW w:w="691" w:type="dxa"/>
            <w:noWrap/>
            <w:hideMark/>
          </w:tcPr>
          <w:p w14:paraId="365CB77B" w14:textId="2A932A9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0.1369</w:t>
            </w:r>
          </w:p>
        </w:tc>
        <w:tc>
          <w:tcPr>
            <w:tcW w:w="725" w:type="dxa"/>
            <w:noWrap/>
            <w:hideMark/>
          </w:tcPr>
          <w:p w14:paraId="1DF7C2C7" w14:textId="6AD49EFE"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0.8631</w:t>
            </w:r>
          </w:p>
        </w:tc>
      </w:tr>
      <w:tr w:rsidR="00552E30" w:rsidRPr="00552E30" w14:paraId="77A8E629" w14:textId="77777777" w:rsidTr="00D70A87">
        <w:trPr>
          <w:trHeight w:val="285"/>
          <w:jc w:val="center"/>
        </w:trPr>
        <w:tc>
          <w:tcPr>
            <w:tcW w:w="891" w:type="dxa"/>
            <w:noWrap/>
            <w:hideMark/>
          </w:tcPr>
          <w:p w14:paraId="78F0DC2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4B3B9B3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48BD6F8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266D82B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523D5291"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今天</w:t>
            </w:r>
            <w:r w:rsidRPr="00D70A87">
              <w:rPr>
                <w:rFonts w:eastAsia="宋体" w:cs="宋体" w:hint="eastAsia"/>
                <w:color w:val="000000"/>
                <w:kern w:val="0"/>
                <w:sz w:val="13"/>
                <w:szCs w:val="13"/>
              </w:rPr>
              <w:t xml:space="preserve"> 23.8 </w:t>
            </w:r>
            <w:r w:rsidRPr="00D70A87">
              <w:rPr>
                <w:rFonts w:eastAsia="宋体" w:cs="宋体" w:hint="eastAsia"/>
                <w:color w:val="000000"/>
                <w:kern w:val="0"/>
                <w:sz w:val="13"/>
                <w:szCs w:val="13"/>
              </w:rPr>
              <w:t>加了</w:t>
            </w:r>
            <w:r w:rsidRPr="00D70A87">
              <w:rPr>
                <w:rFonts w:eastAsia="宋体" w:cs="宋体" w:hint="eastAsia"/>
                <w:color w:val="000000"/>
                <w:kern w:val="0"/>
                <w:sz w:val="13"/>
                <w:szCs w:val="13"/>
              </w:rPr>
              <w:t xml:space="preserve"> 30000 </w:t>
            </w:r>
            <w:r w:rsidRPr="00D70A87">
              <w:rPr>
                <w:rFonts w:eastAsia="宋体" w:cs="宋体" w:hint="eastAsia"/>
                <w:color w:val="000000"/>
                <w:kern w:val="0"/>
                <w:sz w:val="13"/>
                <w:szCs w:val="13"/>
              </w:rPr>
              <w:t>股，我也吃面了</w:t>
            </w:r>
          </w:p>
        </w:tc>
        <w:tc>
          <w:tcPr>
            <w:tcW w:w="691" w:type="dxa"/>
            <w:noWrap/>
            <w:hideMark/>
          </w:tcPr>
          <w:p w14:paraId="15957093" w14:textId="79E4577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c>
          <w:tcPr>
            <w:tcW w:w="725" w:type="dxa"/>
            <w:noWrap/>
            <w:hideMark/>
          </w:tcPr>
          <w:p w14:paraId="210C8076" w14:textId="47FBED9C"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r>
      <w:tr w:rsidR="00552E30" w:rsidRPr="00552E30" w14:paraId="5FB635D0" w14:textId="77777777" w:rsidTr="00D70A87">
        <w:trPr>
          <w:trHeight w:val="285"/>
          <w:jc w:val="center"/>
        </w:trPr>
        <w:tc>
          <w:tcPr>
            <w:tcW w:w="891" w:type="dxa"/>
            <w:noWrap/>
            <w:hideMark/>
          </w:tcPr>
          <w:p w14:paraId="2592B5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300308</w:t>
            </w:r>
          </w:p>
        </w:tc>
        <w:tc>
          <w:tcPr>
            <w:tcW w:w="883" w:type="dxa"/>
            <w:noWrap/>
            <w:hideMark/>
          </w:tcPr>
          <w:p w14:paraId="0838547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40D418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3B97D24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4A69C4FB"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之前那个</w:t>
            </w:r>
            <w:proofErr w:type="spellStart"/>
            <w:r w:rsidRPr="00D70A87">
              <w:rPr>
                <w:rFonts w:eastAsia="宋体" w:cs="宋体" w:hint="eastAsia"/>
                <w:color w:val="000000"/>
                <w:kern w:val="0"/>
                <w:sz w:val="13"/>
                <w:szCs w:val="13"/>
              </w:rPr>
              <w:t>Mr</w:t>
            </w:r>
            <w:proofErr w:type="spellEnd"/>
            <w:r w:rsidRPr="00D70A87">
              <w:rPr>
                <w:rFonts w:eastAsia="宋体" w:cs="宋体" w:hint="eastAsia"/>
                <w:color w:val="000000"/>
                <w:kern w:val="0"/>
                <w:sz w:val="13"/>
                <w:szCs w:val="13"/>
              </w:rPr>
              <w:t>涨涨涨也是发帖称中际即将进入暴力拉升的在我质疑他之后居然把我拉黑了，</w:t>
            </w:r>
          </w:p>
        </w:tc>
        <w:tc>
          <w:tcPr>
            <w:tcW w:w="691" w:type="dxa"/>
            <w:noWrap/>
            <w:hideMark/>
          </w:tcPr>
          <w:p w14:paraId="56B6A1F5" w14:textId="26D745E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0.0173</w:t>
            </w:r>
          </w:p>
        </w:tc>
        <w:tc>
          <w:tcPr>
            <w:tcW w:w="725" w:type="dxa"/>
            <w:noWrap/>
            <w:hideMark/>
          </w:tcPr>
          <w:p w14:paraId="37700680" w14:textId="2BA071CD"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0.9827</w:t>
            </w:r>
          </w:p>
        </w:tc>
      </w:tr>
      <w:tr w:rsidR="00552E30" w:rsidRPr="00552E30" w14:paraId="30FD965E" w14:textId="77777777" w:rsidTr="00D70A87">
        <w:trPr>
          <w:trHeight w:val="285"/>
          <w:jc w:val="center"/>
        </w:trPr>
        <w:tc>
          <w:tcPr>
            <w:tcW w:w="891" w:type="dxa"/>
            <w:noWrap/>
            <w:hideMark/>
          </w:tcPr>
          <w:p w14:paraId="6C3B5A2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lastRenderedPageBreak/>
              <w:t>600111</w:t>
            </w:r>
          </w:p>
        </w:tc>
        <w:tc>
          <w:tcPr>
            <w:tcW w:w="883" w:type="dxa"/>
            <w:noWrap/>
            <w:hideMark/>
          </w:tcPr>
          <w:p w14:paraId="3BFF8CF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5CF120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03F388E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0D726F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压到</w:t>
            </w:r>
            <w:r w:rsidRPr="00D70A87">
              <w:rPr>
                <w:rFonts w:eastAsia="宋体" w:cs="宋体" w:hint="eastAsia"/>
                <w:color w:val="000000"/>
                <w:kern w:val="0"/>
                <w:sz w:val="13"/>
                <w:szCs w:val="13"/>
              </w:rPr>
              <w:t xml:space="preserve"> 18 </w:t>
            </w:r>
            <w:r w:rsidRPr="00D70A87">
              <w:rPr>
                <w:rFonts w:eastAsia="宋体" w:cs="宋体" w:hint="eastAsia"/>
                <w:color w:val="000000"/>
                <w:kern w:val="0"/>
                <w:sz w:val="13"/>
                <w:szCs w:val="13"/>
              </w:rPr>
              <w:t>都算高</w:t>
            </w:r>
          </w:p>
        </w:tc>
        <w:tc>
          <w:tcPr>
            <w:tcW w:w="691" w:type="dxa"/>
            <w:noWrap/>
            <w:hideMark/>
          </w:tcPr>
          <w:p w14:paraId="48FF6611" w14:textId="453A8DA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c>
          <w:tcPr>
            <w:tcW w:w="725" w:type="dxa"/>
            <w:noWrap/>
            <w:hideMark/>
          </w:tcPr>
          <w:p w14:paraId="08FB6FD3" w14:textId="7258304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r>
      <w:tr w:rsidR="00552E30" w:rsidRPr="00552E30" w14:paraId="68DFA001" w14:textId="77777777" w:rsidTr="00D70A87">
        <w:trPr>
          <w:trHeight w:val="285"/>
          <w:jc w:val="center"/>
        </w:trPr>
        <w:tc>
          <w:tcPr>
            <w:tcW w:w="891" w:type="dxa"/>
            <w:noWrap/>
            <w:hideMark/>
          </w:tcPr>
          <w:p w14:paraId="0B7E6E2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002463</w:t>
            </w:r>
          </w:p>
        </w:tc>
        <w:tc>
          <w:tcPr>
            <w:tcW w:w="883" w:type="dxa"/>
            <w:noWrap/>
            <w:hideMark/>
          </w:tcPr>
          <w:p w14:paraId="0C54145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09C854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5FB2A9F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642E93F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年线可以买，和达子走势一样，没想到这玩意快杀到跌停！真狠</w:t>
            </w:r>
          </w:p>
        </w:tc>
        <w:tc>
          <w:tcPr>
            <w:tcW w:w="691" w:type="dxa"/>
            <w:noWrap/>
            <w:hideMark/>
          </w:tcPr>
          <w:p w14:paraId="69F01A0A" w14:textId="3C40147E"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0.0076</w:t>
            </w:r>
          </w:p>
        </w:tc>
        <w:tc>
          <w:tcPr>
            <w:tcW w:w="725" w:type="dxa"/>
            <w:noWrap/>
            <w:hideMark/>
          </w:tcPr>
          <w:p w14:paraId="3B23D643" w14:textId="015EE86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0.9924</w:t>
            </w:r>
          </w:p>
        </w:tc>
      </w:tr>
      <w:tr w:rsidR="00552E30" w:rsidRPr="00552E30" w14:paraId="44FE8B38" w14:textId="77777777" w:rsidTr="00D70A87">
        <w:trPr>
          <w:trHeight w:val="285"/>
          <w:jc w:val="center"/>
        </w:trPr>
        <w:tc>
          <w:tcPr>
            <w:tcW w:w="891" w:type="dxa"/>
            <w:noWrap/>
          </w:tcPr>
          <w:p w14:paraId="660A342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600340</w:t>
            </w:r>
          </w:p>
        </w:tc>
        <w:tc>
          <w:tcPr>
            <w:tcW w:w="883" w:type="dxa"/>
            <w:noWrap/>
          </w:tcPr>
          <w:p w14:paraId="307EDA2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2025/2/28</w:t>
            </w:r>
          </w:p>
        </w:tc>
        <w:tc>
          <w:tcPr>
            <w:tcW w:w="916" w:type="dxa"/>
            <w:noWrap/>
          </w:tcPr>
          <w:p w14:paraId="0D84409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801180</w:t>
            </w:r>
          </w:p>
        </w:tc>
        <w:tc>
          <w:tcPr>
            <w:tcW w:w="941" w:type="dxa"/>
            <w:noWrap/>
          </w:tcPr>
          <w:p w14:paraId="25AFD28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comment</w:t>
            </w:r>
          </w:p>
        </w:tc>
        <w:tc>
          <w:tcPr>
            <w:tcW w:w="3969" w:type="dxa"/>
            <w:noWrap/>
          </w:tcPr>
          <w:p w14:paraId="652D4D4D"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color w:val="000000"/>
                <w:kern w:val="0"/>
                <w:sz w:val="13"/>
                <w:szCs w:val="13"/>
              </w:rPr>
              <w:t>钢铁直男</w:t>
            </w:r>
            <w:r w:rsidRPr="00D70A87">
              <w:rPr>
                <w:rFonts w:eastAsia="宋体" w:cs="宋体"/>
                <w:color w:val="000000"/>
                <w:kern w:val="0"/>
                <w:sz w:val="13"/>
                <w:szCs w:val="13"/>
              </w:rPr>
              <w:t xml:space="preserve"> </w:t>
            </w:r>
            <w:r w:rsidRPr="00D70A87">
              <w:rPr>
                <w:rFonts w:eastAsia="宋体" w:cs="宋体"/>
                <w:color w:val="000000"/>
                <w:kern w:val="0"/>
                <w:sz w:val="13"/>
                <w:szCs w:val="13"/>
              </w:rPr>
              <w:t>周一开宝</w:t>
            </w:r>
          </w:p>
        </w:tc>
        <w:tc>
          <w:tcPr>
            <w:tcW w:w="691" w:type="dxa"/>
            <w:noWrap/>
          </w:tcPr>
          <w:p w14:paraId="15FB7A43" w14:textId="3105E3CD"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c>
          <w:tcPr>
            <w:tcW w:w="725" w:type="dxa"/>
            <w:noWrap/>
          </w:tcPr>
          <w:p w14:paraId="6B8E1668" w14:textId="4A00EE0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r>
    </w:tbl>
    <w:p w14:paraId="00F20CF6" w14:textId="6611079D" w:rsidR="009F3C09" w:rsidRDefault="0079705A" w:rsidP="0079705A">
      <w:pPr>
        <w:pStyle w:val="afff0"/>
        <w:ind w:firstLine="420"/>
      </w:pPr>
      <w:r w:rsidRPr="0079705A">
        <w:rPr>
          <w:rFonts w:hint="eastAsia"/>
        </w:rPr>
        <w:t>将两个模型应用于股票评论数据后，我们对情感分析结果进行了系统的整理和统计分析。处理后的数据包含以下关键字段：股票代码</w:t>
      </w:r>
      <w:r w:rsidRPr="0079705A">
        <w:rPr>
          <w:rFonts w:hint="eastAsia"/>
        </w:rPr>
        <w:t>(</w:t>
      </w:r>
      <w:proofErr w:type="spellStart"/>
      <w:r w:rsidRPr="0079705A">
        <w:rPr>
          <w:rFonts w:hint="eastAsia"/>
        </w:rPr>
        <w:t>stock_code</w:t>
      </w:r>
      <w:proofErr w:type="spellEnd"/>
      <w:r w:rsidRPr="0079705A">
        <w:rPr>
          <w:rFonts w:hint="eastAsia"/>
        </w:rPr>
        <w:t>)</w:t>
      </w:r>
      <w:r w:rsidRPr="0079705A">
        <w:rPr>
          <w:rFonts w:hint="eastAsia"/>
        </w:rPr>
        <w:t>、日期</w:t>
      </w:r>
      <w:r w:rsidRPr="0079705A">
        <w:rPr>
          <w:rFonts w:hint="eastAsia"/>
        </w:rPr>
        <w:t>(date)</w:t>
      </w:r>
      <w:r w:rsidRPr="0079705A">
        <w:rPr>
          <w:rFonts w:hint="eastAsia"/>
        </w:rPr>
        <w:t>、行业代码</w:t>
      </w:r>
      <w:r w:rsidRPr="0079705A">
        <w:rPr>
          <w:rFonts w:hint="eastAsia"/>
        </w:rPr>
        <w:t>(</w:t>
      </w:r>
      <w:proofErr w:type="spellStart"/>
      <w:r w:rsidRPr="0079705A">
        <w:rPr>
          <w:rFonts w:hint="eastAsia"/>
        </w:rPr>
        <w:t>board_code</w:t>
      </w:r>
      <w:proofErr w:type="spellEnd"/>
      <w:r w:rsidRPr="0079705A">
        <w:rPr>
          <w:rFonts w:hint="eastAsia"/>
        </w:rPr>
        <w:t>)</w:t>
      </w:r>
      <w:r w:rsidRPr="0079705A">
        <w:rPr>
          <w:rFonts w:hint="eastAsia"/>
        </w:rPr>
        <w:t>、来源类型</w:t>
      </w:r>
      <w:r w:rsidRPr="0079705A">
        <w:rPr>
          <w:rFonts w:hint="eastAsia"/>
        </w:rPr>
        <w:t>(</w:t>
      </w:r>
      <w:proofErr w:type="spellStart"/>
      <w:r w:rsidRPr="0079705A">
        <w:rPr>
          <w:rFonts w:hint="eastAsia"/>
        </w:rPr>
        <w:t>source_type</w:t>
      </w:r>
      <w:proofErr w:type="spellEnd"/>
      <w:r w:rsidRPr="0079705A">
        <w:rPr>
          <w:rFonts w:hint="eastAsia"/>
        </w:rPr>
        <w:t>)</w:t>
      </w:r>
      <w:r w:rsidRPr="0079705A">
        <w:rPr>
          <w:rFonts w:hint="eastAsia"/>
        </w:rPr>
        <w:t>、评论内容</w:t>
      </w:r>
      <w:r w:rsidRPr="0079705A">
        <w:rPr>
          <w:rFonts w:hint="eastAsia"/>
        </w:rPr>
        <w:t>(comment)</w:t>
      </w:r>
      <w:r w:rsidRPr="0079705A">
        <w:rPr>
          <w:rFonts w:hint="eastAsia"/>
        </w:rPr>
        <w:t>、情感得分</w:t>
      </w:r>
      <w:r w:rsidRPr="0079705A">
        <w:rPr>
          <w:rFonts w:hint="eastAsia"/>
        </w:rPr>
        <w:t>(</w:t>
      </w:r>
      <w:proofErr w:type="spellStart"/>
      <w:r w:rsidRPr="0079705A">
        <w:rPr>
          <w:rFonts w:hint="eastAsia"/>
        </w:rPr>
        <w:t>sentiment_score</w:t>
      </w:r>
      <w:proofErr w:type="spellEnd"/>
      <w:r w:rsidRPr="0079705A">
        <w:rPr>
          <w:rFonts w:hint="eastAsia"/>
        </w:rPr>
        <w:t>)</w:t>
      </w:r>
      <w:r w:rsidRPr="0079705A">
        <w:rPr>
          <w:rFonts w:hint="eastAsia"/>
        </w:rPr>
        <w:t>、情感极性</w:t>
      </w:r>
      <w:r w:rsidRPr="0079705A">
        <w:rPr>
          <w:rFonts w:hint="eastAsia"/>
        </w:rPr>
        <w:t>(</w:t>
      </w:r>
      <w:proofErr w:type="spellStart"/>
      <w:r w:rsidRPr="0079705A">
        <w:rPr>
          <w:rFonts w:hint="eastAsia"/>
        </w:rPr>
        <w:t>sentiment_polarity</w:t>
      </w:r>
      <w:proofErr w:type="spellEnd"/>
      <w:r w:rsidRPr="0079705A">
        <w:rPr>
          <w:rFonts w:hint="eastAsia"/>
        </w:rPr>
        <w:t>)</w:t>
      </w:r>
      <w:r w:rsidRPr="0079705A">
        <w:rPr>
          <w:rFonts w:hint="eastAsia"/>
        </w:rPr>
        <w:t>、情感强度</w:t>
      </w:r>
      <w:r w:rsidRPr="0079705A">
        <w:rPr>
          <w:rFonts w:hint="eastAsia"/>
        </w:rPr>
        <w:t>(</w:t>
      </w:r>
      <w:proofErr w:type="spellStart"/>
      <w:r w:rsidRPr="0079705A">
        <w:rPr>
          <w:rFonts w:hint="eastAsia"/>
        </w:rPr>
        <w:t>sentiment_intensity</w:t>
      </w:r>
      <w:proofErr w:type="spellEnd"/>
      <w:r w:rsidRPr="0079705A">
        <w:rPr>
          <w:rFonts w:hint="eastAsia"/>
        </w:rPr>
        <w:t>)</w:t>
      </w:r>
      <w:r w:rsidRPr="0079705A">
        <w:rPr>
          <w:rFonts w:hint="eastAsia"/>
        </w:rPr>
        <w:t>、正面概率</w:t>
      </w:r>
      <w:r w:rsidRPr="0079705A">
        <w:rPr>
          <w:rFonts w:hint="eastAsia"/>
        </w:rPr>
        <w:t>(</w:t>
      </w:r>
      <w:proofErr w:type="spellStart"/>
      <w:r w:rsidRPr="0079705A">
        <w:rPr>
          <w:rFonts w:hint="eastAsia"/>
        </w:rPr>
        <w:t>positive_prob</w:t>
      </w:r>
      <w:proofErr w:type="spellEnd"/>
      <w:r w:rsidRPr="0079705A">
        <w:rPr>
          <w:rFonts w:hint="eastAsia"/>
        </w:rPr>
        <w:t>)</w:t>
      </w:r>
      <w:r w:rsidRPr="0079705A">
        <w:rPr>
          <w:rFonts w:hint="eastAsia"/>
        </w:rPr>
        <w:t>和负面概率</w:t>
      </w:r>
      <w:r w:rsidRPr="0079705A">
        <w:rPr>
          <w:rFonts w:hint="eastAsia"/>
        </w:rPr>
        <w:t>(</w:t>
      </w:r>
      <w:proofErr w:type="spellStart"/>
      <w:r w:rsidRPr="0079705A">
        <w:rPr>
          <w:rFonts w:hint="eastAsia"/>
        </w:rPr>
        <w:t>negative_prob</w:t>
      </w:r>
      <w:proofErr w:type="spellEnd"/>
      <w:r w:rsidRPr="0079705A">
        <w:rPr>
          <w:rFonts w:hint="eastAsia"/>
        </w:rPr>
        <w:t>)</w:t>
      </w:r>
      <w:r w:rsidRPr="0079705A">
        <w:rPr>
          <w:rFonts w:hint="eastAsia"/>
        </w:rPr>
        <w:t>。通过对两个模型情感分析结果的统计分析发现，如图</w:t>
      </w:r>
      <w:r w:rsidRPr="0079705A">
        <w:rPr>
          <w:rFonts w:hint="eastAsia"/>
        </w:rPr>
        <w:t>3-13</w:t>
      </w:r>
      <w:r w:rsidRPr="0079705A">
        <w:rPr>
          <w:rFonts w:hint="eastAsia"/>
        </w:rPr>
        <w:t>、图</w:t>
      </w:r>
      <w:r w:rsidRPr="0079705A">
        <w:rPr>
          <w:rFonts w:hint="eastAsia"/>
        </w:rPr>
        <w:t>3-14</w:t>
      </w:r>
      <w:r w:rsidRPr="0079705A">
        <w:rPr>
          <w:rFonts w:hint="eastAsia"/>
        </w:rPr>
        <w:t>所示：情感得分呈现两极分化，但均略有左偏，负面评论比例分别为</w:t>
      </w:r>
      <w:r w:rsidRPr="0079705A">
        <w:rPr>
          <w:rFonts w:hint="eastAsia"/>
        </w:rPr>
        <w:t>52.7%</w:t>
      </w:r>
      <w:r w:rsidRPr="0079705A">
        <w:rPr>
          <w:rFonts w:hint="eastAsia"/>
        </w:rPr>
        <w:t>和</w:t>
      </w:r>
      <w:r w:rsidRPr="0079705A">
        <w:rPr>
          <w:rFonts w:hint="eastAsia"/>
        </w:rPr>
        <w:t>54.0%</w:t>
      </w:r>
      <w:r w:rsidRPr="0079705A">
        <w:rPr>
          <w:rFonts w:hint="eastAsia"/>
        </w:rPr>
        <w:t>，表明投资者评论整体偏向负面；不同极性评论的情感强度分布存在明显差异，负面评论的情感强度普遍高于正面评论，表明投资者在表达负面情绪时往往更加强烈。</w:t>
      </w:r>
      <w:r w:rsidR="0091626E">
        <w:rPr>
          <w:rFonts w:hint="eastAsia"/>
        </w:rPr>
        <w:t>综合评估后选取</w:t>
      </w:r>
      <w:proofErr w:type="spellStart"/>
      <w:r w:rsidR="0091626E">
        <w:rPr>
          <w:rFonts w:hint="eastAsia"/>
        </w:rPr>
        <w:t>StructBERT</w:t>
      </w:r>
      <w:proofErr w:type="spellEnd"/>
      <w:r w:rsidR="0091626E">
        <w:rPr>
          <w:rFonts w:hint="eastAsia"/>
        </w:rPr>
        <w:t>分类结果</w:t>
      </w:r>
      <w:r w:rsidR="00195D8E">
        <w:rPr>
          <w:rFonts w:hint="eastAsia"/>
        </w:rPr>
        <w:t>作为</w:t>
      </w:r>
      <w:r w:rsidR="005D24DF">
        <w:rPr>
          <w:rFonts w:hint="eastAsia"/>
        </w:rPr>
        <w:t>情绪</w:t>
      </w:r>
      <w:r w:rsidR="00195D8E">
        <w:rPr>
          <w:rFonts w:hint="eastAsia"/>
        </w:rPr>
        <w:t>变量</w:t>
      </w:r>
      <w:r w:rsidR="0091626E">
        <w:rPr>
          <w:rFonts w:hint="eastAsia"/>
        </w:rPr>
        <w:t>。</w:t>
      </w:r>
    </w:p>
    <w:tbl>
      <w:tblPr>
        <w:tblStyle w:val="5"/>
        <w:tblW w:w="91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592"/>
        <w:gridCol w:w="4592"/>
      </w:tblGrid>
      <w:tr w:rsidR="00263925" w:rsidRPr="00263925" w14:paraId="130EFEAD" w14:textId="77777777" w:rsidTr="003A1DA9">
        <w:trPr>
          <w:jc w:val="center"/>
        </w:trPr>
        <w:tc>
          <w:tcPr>
            <w:tcW w:w="4592" w:type="dxa"/>
            <w:vAlign w:val="center"/>
          </w:tcPr>
          <w:p w14:paraId="16B0245B" w14:textId="77777777" w:rsidR="00263925" w:rsidRPr="00263925" w:rsidRDefault="00263925" w:rsidP="00263925">
            <w:pPr>
              <w:widowControl/>
              <w:spacing w:before="100" w:beforeAutospacing="1" w:after="100" w:afterAutospacing="1" w:line="240" w:lineRule="auto"/>
              <w:ind w:firstLineChars="0" w:firstLine="0"/>
              <w:jc w:val="left"/>
              <w:rPr>
                <w:rFonts w:ascii="宋体" w:eastAsia="宋体" w:hAnsi="宋体" w:cs="宋体"/>
                <w:kern w:val="0"/>
                <w:szCs w:val="24"/>
              </w:rPr>
            </w:pPr>
            <w:r w:rsidRPr="00263925">
              <w:rPr>
                <w:rFonts w:ascii="宋体" w:eastAsia="宋体" w:hAnsi="宋体" w:cs="宋体"/>
                <w:noProof/>
                <w:kern w:val="0"/>
                <w:szCs w:val="24"/>
              </w:rPr>
              <w:drawing>
                <wp:inline distT="0" distB="0" distL="0" distR="0" wp14:anchorId="602BF960" wp14:editId="120AD323">
                  <wp:extent cx="2496820" cy="199072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c>
          <w:tcPr>
            <w:tcW w:w="4592" w:type="dxa"/>
            <w:vAlign w:val="center"/>
          </w:tcPr>
          <w:p w14:paraId="7E6F68A8"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noProof/>
                <w:sz w:val="21"/>
              </w:rPr>
              <w:drawing>
                <wp:inline distT="0" distB="0" distL="0" distR="0" wp14:anchorId="44529179" wp14:editId="2EA3ABCB">
                  <wp:extent cx="2496820" cy="1990725"/>
                  <wp:effectExtent l="0" t="0" r="0"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r>
      <w:tr w:rsidR="00263925" w:rsidRPr="00263925" w14:paraId="6358C936" w14:textId="77777777" w:rsidTr="003A1DA9">
        <w:trPr>
          <w:jc w:val="center"/>
        </w:trPr>
        <w:tc>
          <w:tcPr>
            <w:tcW w:w="4592" w:type="dxa"/>
          </w:tcPr>
          <w:p w14:paraId="414D0040"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3-13</w:t>
            </w:r>
            <w:r w:rsidRPr="00263925">
              <w:rPr>
                <w:rFonts w:eastAsia="宋体" w:cs="Times New Roman"/>
                <w:sz w:val="21"/>
              </w:rPr>
              <w:t xml:space="preserve"> </w:t>
            </w:r>
            <w:r w:rsidRPr="00263925">
              <w:rPr>
                <w:rFonts w:eastAsia="宋体" w:cs="Times New Roman" w:hint="eastAsia"/>
                <w:sz w:val="21"/>
              </w:rPr>
              <w:t>情感分布（</w:t>
            </w:r>
            <w:proofErr w:type="spellStart"/>
            <w:r w:rsidRPr="00263925">
              <w:rPr>
                <w:rFonts w:eastAsia="宋体" w:cs="Times New Roman"/>
                <w:sz w:val="21"/>
              </w:rPr>
              <w:t>StructBERT</w:t>
            </w:r>
            <w:proofErr w:type="spellEnd"/>
            <w:r w:rsidRPr="00263925">
              <w:rPr>
                <w:rFonts w:eastAsia="宋体" w:cs="Times New Roman"/>
                <w:sz w:val="21"/>
              </w:rPr>
              <w:t>）</w:t>
            </w:r>
          </w:p>
        </w:tc>
        <w:tc>
          <w:tcPr>
            <w:tcW w:w="4592" w:type="dxa"/>
          </w:tcPr>
          <w:p w14:paraId="420F6314"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3-14</w:t>
            </w:r>
            <w:r w:rsidRPr="00263925">
              <w:rPr>
                <w:rFonts w:eastAsia="宋体" w:cs="Times New Roman"/>
                <w:sz w:val="21"/>
              </w:rPr>
              <w:t xml:space="preserve"> </w:t>
            </w:r>
            <w:r w:rsidRPr="00263925">
              <w:rPr>
                <w:rFonts w:eastAsia="宋体" w:cs="Times New Roman"/>
                <w:sz w:val="21"/>
              </w:rPr>
              <w:t>情感分布（</w:t>
            </w:r>
            <w:proofErr w:type="spellStart"/>
            <w:r w:rsidRPr="00263925">
              <w:rPr>
                <w:rFonts w:eastAsia="宋体" w:cs="Times New Roman"/>
                <w:sz w:val="21"/>
              </w:rPr>
              <w:t>RoBERTa</w:t>
            </w:r>
            <w:proofErr w:type="spellEnd"/>
            <w:r w:rsidRPr="00263925">
              <w:rPr>
                <w:rFonts w:eastAsia="宋体" w:cs="Times New Roman"/>
                <w:sz w:val="21"/>
              </w:rPr>
              <w:t>）</w:t>
            </w:r>
          </w:p>
        </w:tc>
      </w:tr>
    </w:tbl>
    <w:p w14:paraId="4ECCFA91" w14:textId="16FACEFB" w:rsidR="00263925" w:rsidRPr="00263925" w:rsidRDefault="00263925" w:rsidP="00A91446">
      <w:pPr>
        <w:pStyle w:val="affb"/>
      </w:pPr>
      <w:bookmarkStart w:id="46" w:name="_Toc193751104"/>
      <w:r>
        <w:rPr>
          <w:rFonts w:hint="eastAsia"/>
        </w:rPr>
        <w:t>第三节</w:t>
      </w:r>
      <w:r>
        <w:rPr>
          <w:rFonts w:hint="eastAsia"/>
        </w:rPr>
        <w:t xml:space="preserve"> </w:t>
      </w:r>
      <w:r w:rsidRPr="00263925">
        <w:rPr>
          <w:rFonts w:hint="eastAsia"/>
        </w:rPr>
        <w:t>情绪指标体系构建</w:t>
      </w:r>
      <w:bookmarkEnd w:id="46"/>
    </w:p>
    <w:p w14:paraId="28B56C23" w14:textId="77777777" w:rsidR="00263925" w:rsidRPr="00263925" w:rsidRDefault="00263925" w:rsidP="00046052">
      <w:pPr>
        <w:pStyle w:val="afff0"/>
        <w:ind w:firstLine="420"/>
      </w:pPr>
      <w:r w:rsidRPr="00263925">
        <w:rPr>
          <w:rFonts w:hint="eastAsia"/>
        </w:rPr>
        <w:t>在个股层面，我们首先基于每日评论数据计算了反映股票投资者情绪强度、波动性和一致性的多维指标。具体而言，使用情感得分的算术平均值</w:t>
      </w:r>
      <w:r w:rsidRPr="00263925">
        <w:rPr>
          <w:rFonts w:hint="eastAsia"/>
        </w:rPr>
        <w:t>(</w:t>
      </w:r>
      <w:proofErr w:type="spellStart"/>
      <w:r w:rsidRPr="00263925">
        <w:rPr>
          <w:rFonts w:hint="eastAsia"/>
        </w:rPr>
        <w:t>avg_sentiment</w:t>
      </w:r>
      <w:proofErr w:type="spellEnd"/>
      <w:r w:rsidRPr="00263925">
        <w:rPr>
          <w:rFonts w:hint="eastAsia"/>
        </w:rPr>
        <w:t>)</w:t>
      </w:r>
      <w:r w:rsidRPr="00263925">
        <w:rPr>
          <w:rFonts w:hint="eastAsia"/>
        </w:rPr>
        <w:t>衡量整体情绪水平，标准差</w:t>
      </w:r>
      <w:r w:rsidRPr="00263925">
        <w:rPr>
          <w:rFonts w:hint="eastAsia"/>
        </w:rPr>
        <w:t>(</w:t>
      </w:r>
      <w:proofErr w:type="spellStart"/>
      <w:r w:rsidRPr="00263925">
        <w:rPr>
          <w:rFonts w:hint="eastAsia"/>
        </w:rPr>
        <w:t>sentiment_std</w:t>
      </w:r>
      <w:proofErr w:type="spellEnd"/>
      <w:r w:rsidRPr="00263925">
        <w:rPr>
          <w:rFonts w:hint="eastAsia"/>
        </w:rPr>
        <w:t>)</w:t>
      </w:r>
      <w:r w:rsidRPr="00263925">
        <w:rPr>
          <w:rFonts w:hint="eastAsia"/>
        </w:rPr>
        <w:t>反映情绪的离散程度。同时计算正向和负向评论的占比</w:t>
      </w:r>
      <w:r w:rsidRPr="00263925">
        <w:rPr>
          <w:rFonts w:hint="eastAsia"/>
        </w:rPr>
        <w:t>(</w:t>
      </w:r>
      <w:proofErr w:type="spellStart"/>
      <w:r w:rsidRPr="00263925">
        <w:rPr>
          <w:rFonts w:hint="eastAsia"/>
        </w:rPr>
        <w:t>positive_ratio</w:t>
      </w:r>
      <w:proofErr w:type="spellEnd"/>
      <w:r w:rsidRPr="00263925">
        <w:rPr>
          <w:rFonts w:hint="eastAsia"/>
        </w:rPr>
        <w:t>、</w:t>
      </w:r>
      <w:proofErr w:type="spellStart"/>
      <w:r w:rsidRPr="00263925">
        <w:rPr>
          <w:rFonts w:hint="eastAsia"/>
        </w:rPr>
        <w:t>negative_ratio</w:t>
      </w:r>
      <w:proofErr w:type="spellEnd"/>
      <w:r w:rsidRPr="00263925">
        <w:rPr>
          <w:rFonts w:hint="eastAsia"/>
        </w:rPr>
        <w:t>)</w:t>
      </w:r>
      <w:r w:rsidRPr="00263925">
        <w:rPr>
          <w:rFonts w:hint="eastAsia"/>
        </w:rPr>
        <w:t>、评论的平均情感强度</w:t>
      </w:r>
      <w:r w:rsidRPr="00263925">
        <w:rPr>
          <w:rFonts w:hint="eastAsia"/>
        </w:rPr>
        <w:t>(</w:t>
      </w:r>
      <w:proofErr w:type="spellStart"/>
      <w:r w:rsidRPr="00263925">
        <w:rPr>
          <w:rFonts w:hint="eastAsia"/>
        </w:rPr>
        <w:t>avg_intensity</w:t>
      </w:r>
      <w:proofErr w:type="spellEnd"/>
      <w:r w:rsidRPr="00263925">
        <w:rPr>
          <w:rFonts w:hint="eastAsia"/>
        </w:rPr>
        <w:t>)</w:t>
      </w:r>
      <w:r w:rsidRPr="00263925">
        <w:rPr>
          <w:rFonts w:hint="eastAsia"/>
        </w:rPr>
        <w:t>、情绪净值</w:t>
      </w:r>
      <w:r w:rsidRPr="00263925">
        <w:rPr>
          <w:rFonts w:hint="eastAsia"/>
        </w:rPr>
        <w:t>(</w:t>
      </w:r>
      <w:proofErr w:type="spellStart"/>
      <w:r w:rsidRPr="00263925">
        <w:rPr>
          <w:rFonts w:hint="eastAsia"/>
        </w:rPr>
        <w:t>sentiment_net</w:t>
      </w:r>
      <w:proofErr w:type="spellEnd"/>
      <w:r w:rsidRPr="00263925">
        <w:rPr>
          <w:rFonts w:hint="eastAsia"/>
        </w:rPr>
        <w:t>)</w:t>
      </w:r>
      <w:r w:rsidRPr="00263925">
        <w:rPr>
          <w:rFonts w:hint="eastAsia"/>
        </w:rPr>
        <w:t>和一致性</w:t>
      </w:r>
      <w:r w:rsidRPr="00263925">
        <w:rPr>
          <w:rFonts w:hint="eastAsia"/>
        </w:rPr>
        <w:t>(</w:t>
      </w:r>
      <w:proofErr w:type="spellStart"/>
      <w:r w:rsidRPr="00263925">
        <w:rPr>
          <w:rFonts w:hint="eastAsia"/>
        </w:rPr>
        <w:t>sentiment_consensus</w:t>
      </w:r>
      <w:proofErr w:type="spellEnd"/>
      <w:r w:rsidRPr="00263925">
        <w:rPr>
          <w:rFonts w:hint="eastAsia"/>
        </w:rPr>
        <w:t>)</w:t>
      </w:r>
      <w:r w:rsidRPr="00263925">
        <w:rPr>
          <w:rFonts w:hint="eastAsia"/>
        </w:rPr>
        <w:t>，这些指标共同刻画了投资者情绪的具体特征。此外，为了捕捉情绪的动态变化特征，我们构建了基于不同时间窗口</w:t>
      </w:r>
      <w:r w:rsidRPr="00263925">
        <w:rPr>
          <w:rFonts w:hint="eastAsia"/>
        </w:rPr>
        <w:t>(3</w:t>
      </w:r>
      <w:r w:rsidRPr="00263925">
        <w:rPr>
          <w:rFonts w:hint="eastAsia"/>
        </w:rPr>
        <w:t>日、</w:t>
      </w:r>
      <w:r w:rsidRPr="00263925">
        <w:rPr>
          <w:rFonts w:hint="eastAsia"/>
        </w:rPr>
        <w:t>5</w:t>
      </w:r>
      <w:r w:rsidRPr="00263925">
        <w:rPr>
          <w:rFonts w:hint="eastAsia"/>
        </w:rPr>
        <w:t>日、</w:t>
      </w:r>
      <w:r w:rsidRPr="00263925">
        <w:rPr>
          <w:rFonts w:hint="eastAsia"/>
        </w:rPr>
        <w:t>10</w:t>
      </w:r>
      <w:r w:rsidRPr="00263925">
        <w:rPr>
          <w:rFonts w:hint="eastAsia"/>
        </w:rPr>
        <w:t>日</w:t>
      </w:r>
      <w:r w:rsidRPr="00263925">
        <w:rPr>
          <w:rFonts w:hint="eastAsia"/>
        </w:rPr>
        <w:t>)</w:t>
      </w:r>
      <w:r w:rsidRPr="00263925">
        <w:rPr>
          <w:rFonts w:hint="eastAsia"/>
        </w:rPr>
        <w:t>的移动平均线指标</w:t>
      </w:r>
      <w:r w:rsidRPr="00263925">
        <w:rPr>
          <w:rFonts w:hint="eastAsia"/>
        </w:rPr>
        <w:t>(ma_3d</w:t>
      </w:r>
      <w:r w:rsidRPr="00263925">
        <w:rPr>
          <w:rFonts w:hint="eastAsia"/>
        </w:rPr>
        <w:t>、</w:t>
      </w:r>
      <w:r w:rsidRPr="00263925">
        <w:rPr>
          <w:rFonts w:hint="eastAsia"/>
        </w:rPr>
        <w:t>ma_5d</w:t>
      </w:r>
      <w:r w:rsidRPr="00263925">
        <w:rPr>
          <w:rFonts w:hint="eastAsia"/>
        </w:rPr>
        <w:t>、</w:t>
      </w:r>
      <w:r w:rsidRPr="00263925">
        <w:rPr>
          <w:rFonts w:hint="eastAsia"/>
        </w:rPr>
        <w:t>ma_10d)</w:t>
      </w:r>
      <w:r w:rsidRPr="00263925">
        <w:rPr>
          <w:rFonts w:hint="eastAsia"/>
        </w:rPr>
        <w:t>及其标准差</w:t>
      </w:r>
      <w:r w:rsidRPr="00263925">
        <w:rPr>
          <w:rFonts w:hint="eastAsia"/>
        </w:rPr>
        <w:t>(std_3d</w:t>
      </w:r>
      <w:r w:rsidRPr="00263925">
        <w:rPr>
          <w:rFonts w:hint="eastAsia"/>
        </w:rPr>
        <w:t>、</w:t>
      </w:r>
      <w:r w:rsidRPr="00263925">
        <w:rPr>
          <w:rFonts w:hint="eastAsia"/>
        </w:rPr>
        <w:t>std_5d</w:t>
      </w:r>
      <w:r w:rsidRPr="00263925">
        <w:rPr>
          <w:rFonts w:hint="eastAsia"/>
        </w:rPr>
        <w:t>、</w:t>
      </w:r>
      <w:r w:rsidRPr="00263925">
        <w:rPr>
          <w:rFonts w:hint="eastAsia"/>
        </w:rPr>
        <w:t>std_10d)</w:t>
      </w:r>
      <w:r w:rsidRPr="00263925">
        <w:rPr>
          <w:rFonts w:hint="eastAsia"/>
        </w:rPr>
        <w:t>，用于衡量情绪的趋势性和波动性。情绪变化率指标</w:t>
      </w:r>
      <w:r w:rsidRPr="00263925">
        <w:rPr>
          <w:rFonts w:hint="eastAsia"/>
        </w:rPr>
        <w:t>(sentiment_change_3d</w:t>
      </w:r>
      <w:r w:rsidRPr="00263925">
        <w:rPr>
          <w:rFonts w:hint="eastAsia"/>
        </w:rPr>
        <w:t>、</w:t>
      </w:r>
      <w:r w:rsidRPr="00263925">
        <w:rPr>
          <w:rFonts w:hint="eastAsia"/>
        </w:rPr>
        <w:t>sentiment_change_5d</w:t>
      </w:r>
      <w:r w:rsidRPr="00263925">
        <w:rPr>
          <w:rFonts w:hint="eastAsia"/>
        </w:rPr>
        <w:t>、</w:t>
      </w:r>
      <w:r w:rsidRPr="00263925">
        <w:rPr>
          <w:rFonts w:hint="eastAsia"/>
        </w:rPr>
        <w:t>sentiment_change_10d)</w:t>
      </w:r>
      <w:r w:rsidRPr="00263925">
        <w:rPr>
          <w:rFonts w:hint="eastAsia"/>
        </w:rPr>
        <w:t>则反映了情绪的变化速度。这些情绪指标与市场交易数据</w:t>
      </w:r>
      <w:r w:rsidRPr="00263925">
        <w:rPr>
          <w:rFonts w:hint="eastAsia"/>
        </w:rPr>
        <w:t>(open, close, high, low</w:t>
      </w:r>
      <w:r w:rsidRPr="00263925">
        <w:rPr>
          <w:rFonts w:hint="eastAsia"/>
        </w:rPr>
        <w:t>等</w:t>
      </w:r>
      <w:r w:rsidRPr="00263925">
        <w:rPr>
          <w:rFonts w:hint="eastAsia"/>
        </w:rPr>
        <w:t>)</w:t>
      </w:r>
      <w:r w:rsidRPr="00263925">
        <w:rPr>
          <w:rFonts w:hint="eastAsia"/>
        </w:rPr>
        <w:t>和收益率数据</w:t>
      </w:r>
      <w:r w:rsidRPr="00263925">
        <w:rPr>
          <w:rFonts w:hint="eastAsia"/>
        </w:rPr>
        <w:t>(forward_ret_1d/3d/5d)</w:t>
      </w:r>
      <w:r w:rsidRPr="00263925">
        <w:rPr>
          <w:rFonts w:hint="eastAsia"/>
        </w:rPr>
        <w:t>整合，形成完整的个股日度面板数据。</w:t>
      </w:r>
    </w:p>
    <w:p w14:paraId="53023DED" w14:textId="77777777" w:rsidR="00263925" w:rsidRPr="00263925" w:rsidRDefault="00263925" w:rsidP="00046052">
      <w:pPr>
        <w:pStyle w:val="afff0"/>
        <w:ind w:firstLine="420"/>
      </w:pPr>
      <w:r w:rsidRPr="00263925">
        <w:rPr>
          <w:rFonts w:hint="eastAsia"/>
        </w:rPr>
        <w:t>在行业层面，我们对个股情绪指标进行加总平均，构建了行业整体情绪特征指标。包括行业平</w:t>
      </w:r>
      <w:r w:rsidRPr="00263925">
        <w:rPr>
          <w:rFonts w:hint="eastAsia"/>
        </w:rPr>
        <w:lastRenderedPageBreak/>
        <w:t>均情绪</w:t>
      </w:r>
      <w:r w:rsidRPr="00263925">
        <w:rPr>
          <w:rFonts w:hint="eastAsia"/>
        </w:rPr>
        <w:t>(</w:t>
      </w:r>
      <w:proofErr w:type="spellStart"/>
      <w:r w:rsidRPr="00263925">
        <w:rPr>
          <w:rFonts w:hint="eastAsia"/>
        </w:rPr>
        <w:t>ind_avg_sentiment</w:t>
      </w:r>
      <w:proofErr w:type="spellEnd"/>
      <w:r w:rsidRPr="00263925">
        <w:rPr>
          <w:rFonts w:hint="eastAsia"/>
        </w:rPr>
        <w:t>)</w:t>
      </w:r>
      <w:r w:rsidRPr="00263925">
        <w:rPr>
          <w:rFonts w:hint="eastAsia"/>
        </w:rPr>
        <w:t>、情绪标准差</w:t>
      </w:r>
      <w:r w:rsidRPr="00263925">
        <w:rPr>
          <w:rFonts w:hint="eastAsia"/>
        </w:rPr>
        <w:t>(</w:t>
      </w:r>
      <w:proofErr w:type="spellStart"/>
      <w:r w:rsidRPr="00263925">
        <w:rPr>
          <w:rFonts w:hint="eastAsia"/>
        </w:rPr>
        <w:t>ind_sentiment_std</w:t>
      </w:r>
      <w:proofErr w:type="spellEnd"/>
      <w:r w:rsidRPr="00263925">
        <w:rPr>
          <w:rFonts w:hint="eastAsia"/>
        </w:rPr>
        <w:t>)</w:t>
      </w:r>
      <w:r w:rsidRPr="00263925">
        <w:rPr>
          <w:rFonts w:hint="eastAsia"/>
        </w:rPr>
        <w:t>、行业正负面情绪比例</w:t>
      </w:r>
      <w:r w:rsidRPr="00263925">
        <w:rPr>
          <w:rFonts w:hint="eastAsia"/>
        </w:rPr>
        <w:t>(</w:t>
      </w:r>
      <w:proofErr w:type="spellStart"/>
      <w:r w:rsidRPr="00263925">
        <w:rPr>
          <w:rFonts w:hint="eastAsia"/>
        </w:rPr>
        <w:t>ind_positive_ratio</w:t>
      </w:r>
      <w:proofErr w:type="spellEnd"/>
      <w:r w:rsidRPr="00263925">
        <w:rPr>
          <w:rFonts w:hint="eastAsia"/>
        </w:rPr>
        <w:t>、</w:t>
      </w:r>
      <w:proofErr w:type="spellStart"/>
      <w:r w:rsidRPr="00263925">
        <w:rPr>
          <w:rFonts w:hint="eastAsia"/>
        </w:rPr>
        <w:t>ind_negative_ratio</w:t>
      </w:r>
      <w:proofErr w:type="spellEnd"/>
      <w:r w:rsidRPr="00263925">
        <w:rPr>
          <w:rFonts w:hint="eastAsia"/>
        </w:rPr>
        <w:t>)</w:t>
      </w:r>
      <w:r w:rsidRPr="00263925">
        <w:rPr>
          <w:rFonts w:hint="eastAsia"/>
        </w:rPr>
        <w:t>等。同时计算了情绪净值</w:t>
      </w:r>
      <w:r w:rsidRPr="00263925">
        <w:rPr>
          <w:rFonts w:hint="eastAsia"/>
        </w:rPr>
        <w:t>(</w:t>
      </w:r>
      <w:proofErr w:type="spellStart"/>
      <w:r w:rsidRPr="00263925">
        <w:rPr>
          <w:rFonts w:hint="eastAsia"/>
        </w:rPr>
        <w:t>sentiment_dispersion</w:t>
      </w:r>
      <w:proofErr w:type="spellEnd"/>
      <w:r w:rsidRPr="00263925">
        <w:rPr>
          <w:rFonts w:hint="eastAsia"/>
        </w:rPr>
        <w:t>)</w:t>
      </w:r>
      <w:r w:rsidRPr="00263925">
        <w:rPr>
          <w:rFonts w:hint="eastAsia"/>
        </w:rPr>
        <w:t>指标来衡量行业内部情绪的分歧程度</w:t>
      </w:r>
      <w:r w:rsidRPr="00263925">
        <w:rPr>
          <w:rFonts w:hint="eastAsia"/>
        </w:rPr>
        <w:t>,</w:t>
      </w:r>
      <w:r w:rsidRPr="00263925">
        <w:rPr>
          <w:rFonts w:hint="eastAsia"/>
        </w:rPr>
        <w:t>并计算了行业层面的情绪动量指标</w:t>
      </w:r>
      <w:r w:rsidRPr="00263925">
        <w:rPr>
          <w:rFonts w:hint="eastAsia"/>
        </w:rPr>
        <w:t>(ind_ma_3d</w:t>
      </w:r>
      <w:r w:rsidRPr="00263925">
        <w:rPr>
          <w:rFonts w:hint="eastAsia"/>
        </w:rPr>
        <w:t>、</w:t>
      </w:r>
      <w:r w:rsidRPr="00263925">
        <w:rPr>
          <w:rFonts w:hint="eastAsia"/>
        </w:rPr>
        <w:t>ind_ma_5d</w:t>
      </w:r>
      <w:r w:rsidRPr="00263925">
        <w:rPr>
          <w:rFonts w:hint="eastAsia"/>
        </w:rPr>
        <w:t>、</w:t>
      </w:r>
      <w:r w:rsidRPr="00263925">
        <w:rPr>
          <w:rFonts w:hint="eastAsia"/>
        </w:rPr>
        <w:t>ind_ma_10d)</w:t>
      </w:r>
      <w:r w:rsidRPr="00263925">
        <w:rPr>
          <w:rFonts w:hint="eastAsia"/>
        </w:rPr>
        <w:t>和变化率指标</w:t>
      </w:r>
      <w:r w:rsidRPr="00263925">
        <w:rPr>
          <w:rFonts w:hint="eastAsia"/>
        </w:rPr>
        <w:t>(ind_sentiment_change_3d</w:t>
      </w:r>
      <w:r w:rsidRPr="00263925">
        <w:rPr>
          <w:rFonts w:hint="eastAsia"/>
        </w:rPr>
        <w:t>、</w:t>
      </w:r>
      <w:r w:rsidRPr="00263925">
        <w:rPr>
          <w:rFonts w:hint="eastAsia"/>
        </w:rPr>
        <w:t>ind_sentiment_change_5d</w:t>
      </w:r>
      <w:r w:rsidRPr="00263925">
        <w:rPr>
          <w:rFonts w:hint="eastAsia"/>
        </w:rPr>
        <w:t>、</w:t>
      </w:r>
      <w:r w:rsidRPr="00263925">
        <w:rPr>
          <w:rFonts w:hint="eastAsia"/>
        </w:rPr>
        <w:t>ind_sentiment_change_10d)</w:t>
      </w:r>
      <w:r w:rsidRPr="00263925">
        <w:rPr>
          <w:rFonts w:hint="eastAsia"/>
        </w:rPr>
        <w:t>。这些行业层面的情绪指标与行业指数数据</w:t>
      </w:r>
      <w:r w:rsidRPr="00263925">
        <w:rPr>
          <w:rFonts w:hint="eastAsia"/>
        </w:rPr>
        <w:t>(</w:t>
      </w:r>
      <w:proofErr w:type="spellStart"/>
      <w:r w:rsidRPr="00263925">
        <w:rPr>
          <w:rFonts w:hint="eastAsia"/>
        </w:rPr>
        <w:t>idx_close</w:t>
      </w:r>
      <w:proofErr w:type="spellEnd"/>
      <w:r w:rsidRPr="00263925">
        <w:rPr>
          <w:rFonts w:hint="eastAsia"/>
        </w:rPr>
        <w:t xml:space="preserve">, </w:t>
      </w:r>
      <w:proofErr w:type="spellStart"/>
      <w:r w:rsidRPr="00263925">
        <w:rPr>
          <w:rFonts w:hint="eastAsia"/>
        </w:rPr>
        <w:t>idx_open</w:t>
      </w:r>
      <w:proofErr w:type="spellEnd"/>
      <w:r w:rsidRPr="00263925">
        <w:rPr>
          <w:rFonts w:hint="eastAsia"/>
        </w:rPr>
        <w:t>等</w:t>
      </w:r>
      <w:r w:rsidRPr="00263925">
        <w:rPr>
          <w:rFonts w:hint="eastAsia"/>
        </w:rPr>
        <w:t>)</w:t>
      </w:r>
      <w:r w:rsidRPr="00263925">
        <w:rPr>
          <w:rFonts w:hint="eastAsia"/>
        </w:rPr>
        <w:t>整合，形成完整的行业日度面板数据。</w:t>
      </w:r>
    </w:p>
    <w:p w14:paraId="180E8451" w14:textId="1557E6F1" w:rsidR="00263925" w:rsidRPr="00263925" w:rsidRDefault="00F30FCC" w:rsidP="00F30FCC">
      <w:pPr>
        <w:pStyle w:val="affb"/>
      </w:pPr>
      <w:bookmarkStart w:id="47" w:name="_Toc193751105"/>
      <w:r>
        <w:rPr>
          <w:rFonts w:hint="eastAsia"/>
        </w:rPr>
        <w:t>第四节</w:t>
      </w:r>
      <w:r>
        <w:rPr>
          <w:rFonts w:hint="eastAsia"/>
        </w:rPr>
        <w:t xml:space="preserve"> </w:t>
      </w:r>
      <w:r w:rsidR="00263925" w:rsidRPr="00263925">
        <w:rPr>
          <w:rFonts w:hint="eastAsia"/>
        </w:rPr>
        <w:t>模型设定及变量说明</w:t>
      </w:r>
      <w:bookmarkEnd w:id="47"/>
    </w:p>
    <w:p w14:paraId="7FF6DB62" w14:textId="6A97E5A9" w:rsidR="00263925" w:rsidRPr="00263925" w:rsidRDefault="00F30FCC" w:rsidP="00F30FCC">
      <w:pPr>
        <w:pStyle w:val="aff8"/>
      </w:pPr>
      <w:bookmarkStart w:id="48" w:name="_Toc193751106"/>
      <w:r>
        <w:rPr>
          <w:rFonts w:hint="eastAsia"/>
        </w:rPr>
        <w:t>一、</w:t>
      </w:r>
      <w:r w:rsidR="00263925" w:rsidRPr="00263925">
        <w:rPr>
          <w:rFonts w:hint="eastAsia"/>
        </w:rPr>
        <w:t>模型设定</w:t>
      </w:r>
      <w:bookmarkEnd w:id="48"/>
    </w:p>
    <w:p w14:paraId="74266F62" w14:textId="086F0DD0" w:rsidR="001E1A4F" w:rsidRPr="004A0790" w:rsidRDefault="00263925" w:rsidP="004A0790">
      <w:pPr>
        <w:pStyle w:val="afff0"/>
        <w:ind w:firstLine="420"/>
      </w:pPr>
      <w:r w:rsidRPr="004A0790">
        <w:rPr>
          <w:rFonts w:hint="eastAsia"/>
        </w:rPr>
        <w:t>由于本研究采集的数据同时包含时间维度（</w:t>
      </w:r>
      <w:r w:rsidRPr="004A0790">
        <w:rPr>
          <w:rFonts w:hint="eastAsia"/>
        </w:rPr>
        <w:t>2025</w:t>
      </w:r>
      <w:r w:rsidRPr="004A0790">
        <w:rPr>
          <w:rFonts w:hint="eastAsia"/>
        </w:rPr>
        <w:t>年</w:t>
      </w:r>
      <w:r w:rsidRPr="004A0790">
        <w:rPr>
          <w:rFonts w:hint="eastAsia"/>
        </w:rPr>
        <w:t>02.01-02.28</w:t>
      </w:r>
      <w:r w:rsidRPr="004A0790">
        <w:rPr>
          <w:rFonts w:hint="eastAsia"/>
        </w:rPr>
        <w:t>的交易日数据）和横截面维度（</w:t>
      </w:r>
      <w:r w:rsidRPr="004A0790">
        <w:rPr>
          <w:rFonts w:hint="eastAsia"/>
        </w:rPr>
        <w:t>111</w:t>
      </w:r>
      <w:r w:rsidRPr="004A0790">
        <w:rPr>
          <w:rFonts w:hint="eastAsia"/>
        </w:rPr>
        <w:t>只不同行业的股票），形成了典型的面板数据结构。面板数据模型相比传统的横截面回归或时间序列分析具有独特的优势：一方面可以控制个体固定效应，有效处理由于股票自身特质（如行业属性、公司规模等）带来的异质性影响；另一方面能够处理随时间变化的宏观因素（如市场整体情绪、政策环境等）对所有股票的共同影响。因此，面板数据回归是研究投资者情绪与股票市场表现关系的最佳选择，故采用双向固定效应面板模型：</w:t>
      </w:r>
    </w:p>
    <w:p w14:paraId="1719DCDC" w14:textId="1E69277A" w:rsidR="00C06C2A" w:rsidRPr="00765897" w:rsidRDefault="00F56BC6" w:rsidP="00765897">
      <w:pPr>
        <w:pStyle w:val="afff3"/>
      </w:pPr>
      <m:oMathPara>
        <m:oMath>
          <m:eqArr>
            <m:eqArrPr>
              <m:maxDist m:val="1"/>
              <m:ctrlPr>
                <w:rPr>
                  <w:rStyle w:val="Char3"/>
                  <w:rFonts w:ascii="Cambria Math" w:hAnsi="Cambria Math"/>
                  <w:sz w:val="21"/>
                </w:rPr>
              </m:ctrlPr>
            </m:eqArrPr>
            <m:e>
              <m:sSub>
                <m:sSubPr>
                  <m:ctrlPr>
                    <w:rPr>
                      <w:rStyle w:val="Char3"/>
                      <w:rFonts w:ascii="Cambria Math" w:hAnsi="Cambria Math"/>
                      <w:sz w:val="21"/>
                    </w:rPr>
                  </m:ctrlPr>
                </m:sSubPr>
                <m:e>
                  <w:proofErr w:type="spellStart"/>
                  <m:r>
                    <m:rPr>
                      <m:nor/>
                    </m:rPr>
                    <w:rPr>
                      <w:rStyle w:val="Char3"/>
                      <w:rFonts w:ascii="Cambria Math" w:hAnsi="Cambria Math"/>
                      <w:sz w:val="21"/>
                    </w:rPr>
                    <m:t>forward</m:t>
                  </m:r>
                  <m:r>
                    <m:rPr>
                      <m:lit/>
                      <m:nor/>
                    </m:rPr>
                    <w:rPr>
                      <w:rStyle w:val="Char3"/>
                      <w:rFonts w:ascii="Cambria Math" w:hAnsi="Cambria Math"/>
                      <w:sz w:val="21"/>
                    </w:rPr>
                    <m:t>_</m:t>
                  </m:r>
                  <m:r>
                    <m:rPr>
                      <m:nor/>
                    </m:rPr>
                    <w:rPr>
                      <w:rStyle w:val="Char3"/>
                      <w:rFonts w:ascii="Cambria Math" w:hAnsi="Cambria Math"/>
                      <w:sz w:val="21"/>
                    </w:rPr>
                    <m:t>ret</m:t>
                  </m:r>
                  <w:proofErr w:type="spellEnd"/>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0</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1</m:t>
                  </m:r>
                </m:sub>
              </m:sSub>
              <m:sSub>
                <m:sSubPr>
                  <m:ctrlPr>
                    <w:rPr>
                      <w:rStyle w:val="Char3"/>
                      <w:rFonts w:ascii="Cambria Math" w:hAnsi="Cambria Math"/>
                      <w:sz w:val="21"/>
                    </w:rPr>
                  </m:ctrlPr>
                </m:sSubPr>
                <m:e>
                  <m:r>
                    <m:rPr>
                      <m:nor/>
                    </m:rPr>
                    <w:rPr>
                      <w:rStyle w:val="Char3"/>
                      <w:rFonts w:ascii="Cambria Math" w:hAnsi="Cambria Math"/>
                      <w:sz w:val="21"/>
                    </w:rPr>
                    <m:t>sentiment</m:t>
                  </m:r>
                  <m:r>
                    <m:rPr>
                      <m:lit/>
                      <m:nor/>
                    </m:rPr>
                    <w:rPr>
                      <w:rStyle w:val="Char3"/>
                      <w:rFonts w:ascii="Cambria Math" w:hAnsi="Cambria Math"/>
                      <w:sz w:val="21"/>
                    </w:rPr>
                    <m:t>_</m:t>
                  </m:r>
                  <m:r>
                    <m:rPr>
                      <m:nor/>
                    </m:rPr>
                    <w:rPr>
                      <w:rStyle w:val="Char3"/>
                      <w:rFonts w:ascii="Cambria Math" w:hAnsi="Cambria Math"/>
                      <w:sz w:val="21"/>
                    </w:rPr>
                    <m:t>variables</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2</m:t>
                  </m:r>
                </m:sub>
              </m:sSub>
              <m:sSub>
                <m:sSubPr>
                  <m:ctrlPr>
                    <w:rPr>
                      <w:rStyle w:val="Char3"/>
                      <w:rFonts w:ascii="Cambria Math" w:hAnsi="Cambria Math"/>
                      <w:sz w:val="21"/>
                    </w:rPr>
                  </m:ctrlPr>
                </m:sSubPr>
                <m:e>
                  <m:r>
                    <m:rPr>
                      <m:nor/>
                    </m:rPr>
                    <w:rPr>
                      <w:rStyle w:val="Char3"/>
                      <w:rFonts w:ascii="Cambria Math" w:hAnsi="Cambria Math"/>
                      <w:sz w:val="21"/>
                    </w:rPr>
                    <m:t>control</m:t>
                  </m:r>
                  <m:r>
                    <m:rPr>
                      <m:lit/>
                      <m:nor/>
                    </m:rPr>
                    <w:rPr>
                      <w:rStyle w:val="Char3"/>
                      <w:rFonts w:ascii="Cambria Math" w:hAnsi="Cambria Math"/>
                      <w:sz w:val="21"/>
                    </w:rPr>
                    <m:t>_</m:t>
                  </m:r>
                  <m:r>
                    <m:rPr>
                      <m:nor/>
                    </m:rPr>
                    <w:rPr>
                      <w:rStyle w:val="Char3"/>
                      <w:rFonts w:ascii="Cambria Math" w:hAnsi="Cambria Math"/>
                      <w:sz w:val="21"/>
                    </w:rPr>
                    <m:t>variables</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α</m:t>
                  </m:r>
                </m:e>
                <m:sub>
                  <m:r>
                    <w:rPr>
                      <w:rStyle w:val="Char3"/>
                      <w:rFonts w:ascii="Cambria Math" w:hAnsi="Cambria Math"/>
                      <w:sz w:val="21"/>
                    </w:rPr>
                    <m:t>i</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γ</m:t>
                  </m:r>
                </m:e>
                <m:sub>
                  <m:r>
                    <w:rPr>
                      <w:rStyle w:val="Char3"/>
                      <w:rFonts w:ascii="Cambria Math" w:hAnsi="Cambria Math"/>
                      <w:sz w:val="21"/>
                    </w:rPr>
                    <m:t>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ε</m:t>
                  </m:r>
                </m:e>
                <m:sub>
                  <m:r>
                    <w:rPr>
                      <w:rStyle w:val="Char3"/>
                      <w:rFonts w:ascii="Cambria Math" w:hAnsi="Cambria Math"/>
                      <w:sz w:val="21"/>
                    </w:rPr>
                    <m:t>it</m:t>
                  </m:r>
                </m:sub>
              </m:sSub>
              <m:r>
                <w:rPr>
                  <w:rStyle w:val="Char3"/>
                  <w:rFonts w:ascii="Cambria Math" w:hAnsi="Cambria Math"/>
                  <w:sz w:val="21"/>
                </w:rPr>
                <m:t>#</m:t>
              </m:r>
              <m:d>
                <m:dPr>
                  <m:ctrlPr>
                    <w:rPr>
                      <w:rStyle w:val="Char3"/>
                      <w:rFonts w:ascii="Cambria Math" w:hAnsi="Cambria Math"/>
                      <w:sz w:val="21"/>
                    </w:rPr>
                  </m:ctrlPr>
                </m:dPr>
                <m:e>
                  <m:r>
                    <w:rPr>
                      <w:rStyle w:val="Char3"/>
                      <w:rFonts w:ascii="Cambria Math" w:hAnsi="Cambria Math" w:hint="eastAsia"/>
                      <w:sz w:val="21"/>
                    </w:rPr>
                    <m:t>1</m:t>
                  </m:r>
                </m:e>
              </m:d>
            </m:e>
          </m:eqArr>
        </m:oMath>
      </m:oMathPara>
    </w:p>
    <w:p w14:paraId="605390AE" w14:textId="50C9DECB" w:rsidR="00263925" w:rsidRDefault="00263925" w:rsidP="004A0790">
      <w:pPr>
        <w:pStyle w:val="afff0"/>
        <w:ind w:firstLine="420"/>
      </w:pPr>
      <w:r w:rsidRPr="00263925">
        <w:rPr>
          <w:rFonts w:hint="eastAsia"/>
        </w:rPr>
        <w:t>其中，</w:t>
      </w:r>
      <m:oMath>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hint="eastAsia"/>
              </w:rPr>
              <m:t>i</m:t>
            </m:r>
          </m:sub>
        </m:sSub>
      </m:oMath>
      <w:r w:rsidRPr="00263925">
        <w:rPr>
          <w:rFonts w:hint="eastAsia"/>
        </w:rPr>
        <w:t>表示个体固定效应，用于控制不随时间变化的股票个体特征；</w:t>
      </w:r>
      <m:oMath>
        <m:sSub>
          <m:sSubPr>
            <m:ctrlPr>
              <w:rPr>
                <w:rFonts w:ascii="Cambria Math" w:hAnsi="Cambria Math"/>
                <w:i/>
              </w:rPr>
            </m:ctrlPr>
          </m:sSubPr>
          <m:e>
            <m:r>
              <w:rPr>
                <w:rFonts w:ascii="Cambria Math" w:hAnsi="Cambria Math"/>
              </w:rPr>
              <m:t>γ</m:t>
            </m:r>
            <m:ctrlPr>
              <w:rPr>
                <w:rFonts w:ascii="Cambria Math" w:hAnsi="Cambria Math"/>
              </w:rPr>
            </m:ctrlPr>
          </m:e>
          <m:sub>
            <m:r>
              <w:rPr>
                <w:rFonts w:ascii="Cambria Math" w:hAnsi="Cambria Math" w:hint="eastAsia"/>
              </w:rPr>
              <m:t>t</m:t>
            </m:r>
          </m:sub>
        </m:sSub>
      </m:oMath>
      <w:r w:rsidRPr="00263925">
        <w:rPr>
          <w:rFonts w:hint="eastAsia"/>
        </w:rPr>
        <w:t>表示时间固定效应，用于控制影响所有股票的时间序列特征。这种设定能够有效降低遗漏变量偏误，提高模型估计的准确性和可靠性。</w:t>
      </w:r>
    </w:p>
    <w:p w14:paraId="6B74DF98" w14:textId="0AD4EBEE" w:rsidR="004A0790" w:rsidRPr="00263925" w:rsidRDefault="00F30FCC" w:rsidP="00F30FCC">
      <w:pPr>
        <w:pStyle w:val="aff8"/>
      </w:pPr>
      <w:bookmarkStart w:id="49" w:name="_Toc193751107"/>
      <w:r>
        <w:rPr>
          <w:rFonts w:hint="eastAsia"/>
        </w:rPr>
        <w:t>二、</w:t>
      </w:r>
      <w:r w:rsidR="004A0790">
        <w:rPr>
          <w:rFonts w:hint="eastAsia"/>
        </w:rPr>
        <w:t>变量说明</w:t>
      </w:r>
      <w:bookmarkEnd w:id="49"/>
    </w:p>
    <w:p w14:paraId="7EAFD304" w14:textId="00E25987" w:rsidR="009F3C09" w:rsidRDefault="00263925" w:rsidP="004A0790">
      <w:pPr>
        <w:pStyle w:val="afff0"/>
        <w:ind w:firstLine="420"/>
      </w:pPr>
      <w:r w:rsidRPr="00263925">
        <w:rPr>
          <w:rFonts w:hint="eastAsia"/>
        </w:rPr>
        <w:t>在变量选择方面，本研究的被解释变量为股票的未来收益率</w:t>
      </w:r>
      <w:r w:rsidRPr="00263925">
        <w:rPr>
          <w:rFonts w:hint="eastAsia"/>
        </w:rPr>
        <w:t>(forward_ret_1d</w:t>
      </w:r>
      <w:r w:rsidRPr="00263925">
        <w:rPr>
          <w:rFonts w:hint="eastAsia"/>
        </w:rPr>
        <w:t>、</w:t>
      </w:r>
      <w:r w:rsidRPr="00263925">
        <w:rPr>
          <w:rFonts w:hint="eastAsia"/>
        </w:rPr>
        <w:t>forward_ret_3d</w:t>
      </w:r>
      <w:r w:rsidRPr="00263925">
        <w:rPr>
          <w:rFonts w:hint="eastAsia"/>
        </w:rPr>
        <w:t>、</w:t>
      </w:r>
      <w:r w:rsidRPr="00263925">
        <w:rPr>
          <w:rFonts w:hint="eastAsia"/>
        </w:rPr>
        <w:t>forward_ret_5d)</w:t>
      </w:r>
      <w:r w:rsidRPr="00263925">
        <w:rPr>
          <w:rFonts w:hint="eastAsia"/>
        </w:rPr>
        <w:t>，核心解释变量为</w:t>
      </w:r>
      <w:proofErr w:type="spellStart"/>
      <w:r w:rsidRPr="00263925">
        <w:rPr>
          <w:rFonts w:hint="eastAsia"/>
        </w:rPr>
        <w:t>avg_sentiment</w:t>
      </w:r>
      <w:proofErr w:type="spellEnd"/>
      <w:r w:rsidRPr="00263925">
        <w:rPr>
          <w:rFonts w:hint="eastAsia"/>
        </w:rPr>
        <w:t>等情绪指标。具体而言，本研究构建了一系列情绪变量，包括</w:t>
      </w:r>
      <w:proofErr w:type="spellStart"/>
      <w:r w:rsidRPr="00263925">
        <w:rPr>
          <w:rFonts w:hint="eastAsia"/>
        </w:rPr>
        <w:t>avg_sentiment</w:t>
      </w:r>
      <w:proofErr w:type="spellEnd"/>
      <w:r w:rsidRPr="00263925">
        <w:rPr>
          <w:rFonts w:hint="eastAsia"/>
        </w:rPr>
        <w:t>(</w:t>
      </w:r>
      <w:r w:rsidRPr="00263925">
        <w:rPr>
          <w:rFonts w:hint="eastAsia"/>
        </w:rPr>
        <w:t>平均情绪得分</w:t>
      </w:r>
      <w:r w:rsidRPr="00263925">
        <w:rPr>
          <w:rFonts w:hint="eastAsia"/>
        </w:rPr>
        <w:t>)</w:t>
      </w:r>
      <w:r w:rsidRPr="00263925">
        <w:rPr>
          <w:rFonts w:hint="eastAsia"/>
        </w:rPr>
        <w:t>、</w:t>
      </w:r>
      <w:proofErr w:type="spellStart"/>
      <w:r w:rsidRPr="00263925">
        <w:rPr>
          <w:rFonts w:hint="eastAsia"/>
        </w:rPr>
        <w:t>sentiment_std</w:t>
      </w:r>
      <w:proofErr w:type="spellEnd"/>
      <w:r w:rsidRPr="00263925">
        <w:rPr>
          <w:rFonts w:hint="eastAsia"/>
        </w:rPr>
        <w:t>(</w:t>
      </w:r>
      <w:r w:rsidRPr="00263925">
        <w:rPr>
          <w:rFonts w:hint="eastAsia"/>
        </w:rPr>
        <w:t>情绪标准差</w:t>
      </w:r>
      <w:r w:rsidRPr="00263925">
        <w:rPr>
          <w:rFonts w:hint="eastAsia"/>
        </w:rPr>
        <w:t>)</w:t>
      </w:r>
      <w:r w:rsidRPr="00263925">
        <w:rPr>
          <w:rFonts w:hint="eastAsia"/>
        </w:rPr>
        <w:t>、</w:t>
      </w:r>
      <w:proofErr w:type="spellStart"/>
      <w:r w:rsidRPr="00263925">
        <w:rPr>
          <w:rFonts w:hint="eastAsia"/>
        </w:rPr>
        <w:t>avg_intensity</w:t>
      </w:r>
      <w:proofErr w:type="spellEnd"/>
      <w:r w:rsidRPr="00263925">
        <w:rPr>
          <w:rFonts w:hint="eastAsia"/>
        </w:rPr>
        <w:t>(</w:t>
      </w:r>
      <w:r w:rsidRPr="00263925">
        <w:rPr>
          <w:rFonts w:hint="eastAsia"/>
        </w:rPr>
        <w:t>平均情绪强度</w:t>
      </w:r>
      <w:r w:rsidRPr="00263925">
        <w:rPr>
          <w:rFonts w:hint="eastAsia"/>
        </w:rPr>
        <w:t>)</w:t>
      </w:r>
      <w:r w:rsidRPr="00263925">
        <w:rPr>
          <w:rFonts w:hint="eastAsia"/>
        </w:rPr>
        <w:t>、</w:t>
      </w:r>
      <w:proofErr w:type="spellStart"/>
      <w:r w:rsidRPr="00263925">
        <w:rPr>
          <w:rFonts w:hint="eastAsia"/>
        </w:rPr>
        <w:t>comment_count</w:t>
      </w:r>
      <w:proofErr w:type="spellEnd"/>
      <w:r w:rsidRPr="00263925">
        <w:rPr>
          <w:rFonts w:hint="eastAsia"/>
        </w:rPr>
        <w:t>(</w:t>
      </w:r>
      <w:r w:rsidRPr="00263925">
        <w:rPr>
          <w:rFonts w:hint="eastAsia"/>
        </w:rPr>
        <w:t>评论数量</w:t>
      </w:r>
      <w:r w:rsidRPr="00263925">
        <w:rPr>
          <w:rFonts w:hint="eastAsia"/>
        </w:rPr>
        <w:t>)</w:t>
      </w:r>
      <w:r w:rsidRPr="00263925">
        <w:rPr>
          <w:rFonts w:hint="eastAsia"/>
        </w:rPr>
        <w:t>以及</w:t>
      </w:r>
      <w:proofErr w:type="spellStart"/>
      <w:r w:rsidRPr="00263925">
        <w:rPr>
          <w:rFonts w:hint="eastAsia"/>
        </w:rPr>
        <w:t>sentiment_consensus</w:t>
      </w:r>
      <w:proofErr w:type="spellEnd"/>
      <w:r w:rsidRPr="00263925">
        <w:rPr>
          <w:rFonts w:hint="eastAsia"/>
        </w:rPr>
        <w:t>(</w:t>
      </w:r>
      <w:r w:rsidRPr="00263925">
        <w:rPr>
          <w:rFonts w:hint="eastAsia"/>
        </w:rPr>
        <w:t>情绪一致性</w:t>
      </w:r>
      <w:r w:rsidRPr="00263925">
        <w:rPr>
          <w:rFonts w:hint="eastAsia"/>
        </w:rPr>
        <w:t>)</w:t>
      </w:r>
      <w:r w:rsidRPr="00263925">
        <w:rPr>
          <w:rFonts w:hint="eastAsia"/>
        </w:rPr>
        <w:t>等。为了更准确地估计情绪变量的净效应，本研究还加入了一系列控制变量，包括股票交易价格</w:t>
      </w:r>
      <w:r w:rsidRPr="00263925">
        <w:rPr>
          <w:rFonts w:hint="eastAsia"/>
        </w:rPr>
        <w:t>(close)</w:t>
      </w:r>
      <w:r w:rsidRPr="00263925">
        <w:rPr>
          <w:rFonts w:hint="eastAsia"/>
        </w:rPr>
        <w:t>、成交量</w:t>
      </w:r>
      <w:r w:rsidRPr="00263925">
        <w:rPr>
          <w:rFonts w:hint="eastAsia"/>
        </w:rPr>
        <w:t>(volume)</w:t>
      </w:r>
      <w:r w:rsidRPr="00263925">
        <w:rPr>
          <w:rFonts w:hint="eastAsia"/>
        </w:rPr>
        <w:t>、成交额</w:t>
      </w:r>
      <w:r w:rsidRPr="00263925">
        <w:rPr>
          <w:rFonts w:hint="eastAsia"/>
        </w:rPr>
        <w:t>(amount)</w:t>
      </w:r>
      <w:r w:rsidRPr="00263925">
        <w:rPr>
          <w:rFonts w:hint="eastAsia"/>
        </w:rPr>
        <w:t>、振幅</w:t>
      </w:r>
      <w:r w:rsidRPr="00263925">
        <w:rPr>
          <w:rFonts w:hint="eastAsia"/>
        </w:rPr>
        <w:t>(amplitude)</w:t>
      </w:r>
      <w:r w:rsidRPr="00263925">
        <w:rPr>
          <w:rFonts w:hint="eastAsia"/>
        </w:rPr>
        <w:t>、涨跌幅</w:t>
      </w:r>
      <w:r w:rsidRPr="00263925">
        <w:rPr>
          <w:rFonts w:hint="eastAsia"/>
        </w:rPr>
        <w:t>(</w:t>
      </w:r>
      <w:proofErr w:type="spellStart"/>
      <w:r w:rsidRPr="00263925">
        <w:rPr>
          <w:rFonts w:hint="eastAsia"/>
        </w:rPr>
        <w:t>pct_change</w:t>
      </w:r>
      <w:proofErr w:type="spellEnd"/>
      <w:r w:rsidRPr="00263925">
        <w:rPr>
          <w:rFonts w:hint="eastAsia"/>
        </w:rPr>
        <w:t>)</w:t>
      </w:r>
      <w:r w:rsidRPr="00263925">
        <w:rPr>
          <w:rFonts w:hint="eastAsia"/>
        </w:rPr>
        <w:t>、涨跌额</w:t>
      </w:r>
      <w:r w:rsidRPr="00263925">
        <w:rPr>
          <w:rFonts w:hint="eastAsia"/>
        </w:rPr>
        <w:t>(</w:t>
      </w:r>
      <w:proofErr w:type="spellStart"/>
      <w:r w:rsidRPr="00263925">
        <w:rPr>
          <w:rFonts w:hint="eastAsia"/>
        </w:rPr>
        <w:t>price_change</w:t>
      </w:r>
      <w:proofErr w:type="spellEnd"/>
      <w:r w:rsidRPr="00263925">
        <w:rPr>
          <w:rFonts w:hint="eastAsia"/>
        </w:rPr>
        <w:t>)</w:t>
      </w:r>
      <w:r w:rsidRPr="00263925">
        <w:rPr>
          <w:rFonts w:hint="eastAsia"/>
        </w:rPr>
        <w:t>、换手率</w:t>
      </w:r>
      <w:r w:rsidRPr="00263925">
        <w:rPr>
          <w:rFonts w:hint="eastAsia"/>
        </w:rPr>
        <w:t>(</w:t>
      </w:r>
      <w:proofErr w:type="spellStart"/>
      <w:r w:rsidRPr="00263925">
        <w:rPr>
          <w:rFonts w:hint="eastAsia"/>
        </w:rPr>
        <w:t>turnover_rate</w:t>
      </w:r>
      <w:proofErr w:type="spellEnd"/>
      <w:r w:rsidRPr="00263925">
        <w:rPr>
          <w:rFonts w:hint="eastAsia"/>
        </w:rPr>
        <w:t>)</w:t>
      </w:r>
      <w:r w:rsidRPr="00263925">
        <w:rPr>
          <w:rFonts w:hint="eastAsia"/>
        </w:rPr>
        <w:t>等市场交易指标，以及行业指数相关指标</w:t>
      </w:r>
      <w:r w:rsidRPr="00263925">
        <w:rPr>
          <w:rFonts w:hint="eastAsia"/>
        </w:rPr>
        <w:t>(</w:t>
      </w:r>
      <w:proofErr w:type="spellStart"/>
      <w:r w:rsidRPr="00263925">
        <w:rPr>
          <w:rFonts w:hint="eastAsia"/>
        </w:rPr>
        <w:t>idx_close</w:t>
      </w:r>
      <w:proofErr w:type="spellEnd"/>
      <w:r w:rsidRPr="00263925">
        <w:rPr>
          <w:rFonts w:hint="eastAsia"/>
        </w:rPr>
        <w:t>、</w:t>
      </w:r>
      <w:proofErr w:type="spellStart"/>
      <w:r w:rsidRPr="00263925">
        <w:rPr>
          <w:rFonts w:hint="eastAsia"/>
        </w:rPr>
        <w:t>idx_volume</w:t>
      </w:r>
      <w:proofErr w:type="spellEnd"/>
      <w:r w:rsidRPr="00263925">
        <w:rPr>
          <w:rFonts w:hint="eastAsia"/>
        </w:rPr>
        <w:t>、</w:t>
      </w:r>
      <w:proofErr w:type="spellStart"/>
      <w:r w:rsidRPr="00263925">
        <w:rPr>
          <w:rFonts w:hint="eastAsia"/>
        </w:rPr>
        <w:t>idx_amount</w:t>
      </w:r>
      <w:proofErr w:type="spellEnd"/>
      <w:r w:rsidRPr="00263925">
        <w:rPr>
          <w:rFonts w:hint="eastAsia"/>
        </w:rPr>
        <w:t>、</w:t>
      </w:r>
      <w:proofErr w:type="spellStart"/>
      <w:r w:rsidRPr="00263925">
        <w:rPr>
          <w:rFonts w:hint="eastAsia"/>
        </w:rPr>
        <w:t>idx_pct_change</w:t>
      </w:r>
      <w:proofErr w:type="spellEnd"/>
      <w:r w:rsidRPr="00263925">
        <w:rPr>
          <w:rFonts w:hint="eastAsia"/>
        </w:rPr>
        <w:t>等</w:t>
      </w:r>
      <w:r w:rsidRPr="00263925">
        <w:rPr>
          <w:rFonts w:hint="eastAsia"/>
        </w:rPr>
        <w:t>)</w:t>
      </w:r>
      <w:r w:rsidRPr="00263925">
        <w:rPr>
          <w:rFonts w:hint="eastAsia"/>
        </w:rPr>
        <w:t>。此外，在稳健性检验中，我们还将考虑使用</w:t>
      </w:r>
      <w:proofErr w:type="spellStart"/>
      <w:r w:rsidRPr="00263925">
        <w:rPr>
          <w:rFonts w:hint="eastAsia"/>
        </w:rPr>
        <w:t>positive_ratio</w:t>
      </w:r>
      <w:proofErr w:type="spellEnd"/>
      <w:r w:rsidRPr="00263925">
        <w:rPr>
          <w:rFonts w:hint="eastAsia"/>
        </w:rPr>
        <w:t>(</w:t>
      </w:r>
      <w:r w:rsidRPr="00263925">
        <w:rPr>
          <w:rFonts w:hint="eastAsia"/>
        </w:rPr>
        <w:t>正面情绪比例</w:t>
      </w:r>
      <w:r w:rsidRPr="00263925">
        <w:rPr>
          <w:rFonts w:hint="eastAsia"/>
        </w:rPr>
        <w:t>)</w:t>
      </w:r>
      <w:r w:rsidRPr="00263925">
        <w:rPr>
          <w:rFonts w:hint="eastAsia"/>
        </w:rPr>
        <w:t>和</w:t>
      </w:r>
      <w:r w:rsidRPr="00263925">
        <w:rPr>
          <w:rFonts w:hint="eastAsia"/>
        </w:rPr>
        <w:t>ma_3d/5d/10d(</w:t>
      </w:r>
      <w:r w:rsidRPr="00263925">
        <w:rPr>
          <w:rFonts w:hint="eastAsia"/>
        </w:rPr>
        <w:t>移动平均</w:t>
      </w:r>
      <w:r w:rsidRPr="00263925">
        <w:rPr>
          <w:rFonts w:hint="eastAsia"/>
        </w:rPr>
        <w:t>)</w:t>
      </w:r>
      <w:r w:rsidRPr="00263925">
        <w:rPr>
          <w:rFonts w:hint="eastAsia"/>
        </w:rPr>
        <w:t>等替代指标来检验结果的稳健性。</w:t>
      </w:r>
    </w:p>
    <w:tbl>
      <w:tblPr>
        <w:tblStyle w:val="af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16"/>
        <w:gridCol w:w="1990"/>
        <w:gridCol w:w="1819"/>
        <w:gridCol w:w="1850"/>
        <w:gridCol w:w="1812"/>
      </w:tblGrid>
      <w:tr w:rsidR="00035E2B" w14:paraId="68596FF9" w14:textId="77777777" w:rsidTr="00455073">
        <w:tc>
          <w:tcPr>
            <w:tcW w:w="9287" w:type="dxa"/>
            <w:gridSpan w:val="5"/>
            <w:tcBorders>
              <w:top w:val="nil"/>
            </w:tcBorders>
            <w:vAlign w:val="center"/>
          </w:tcPr>
          <w:p w14:paraId="31997CE7" w14:textId="6BDA0D6D" w:rsidR="00035E2B" w:rsidRDefault="00455073" w:rsidP="00AB6315">
            <w:pPr>
              <w:pStyle w:val="af8"/>
              <w:ind w:firstLineChars="0" w:firstLine="0"/>
              <w:jc w:val="center"/>
              <w:rPr>
                <w:sz w:val="21"/>
                <w:szCs w:val="18"/>
              </w:rPr>
            </w:pPr>
            <w:r>
              <w:rPr>
                <w:rFonts w:hint="eastAsia"/>
                <w:sz w:val="21"/>
                <w:szCs w:val="18"/>
              </w:rPr>
              <w:t>表</w:t>
            </w:r>
            <w:r>
              <w:rPr>
                <w:rFonts w:hint="eastAsia"/>
                <w:sz w:val="21"/>
                <w:szCs w:val="18"/>
              </w:rPr>
              <w:t>3-4</w:t>
            </w:r>
            <w:r>
              <w:rPr>
                <w:sz w:val="21"/>
                <w:szCs w:val="18"/>
              </w:rPr>
              <w:t xml:space="preserve"> </w:t>
            </w:r>
            <w:r>
              <w:rPr>
                <w:rFonts w:hint="eastAsia"/>
                <w:sz w:val="21"/>
                <w:szCs w:val="18"/>
              </w:rPr>
              <w:t>实证数据变量</w:t>
            </w:r>
          </w:p>
        </w:tc>
      </w:tr>
      <w:tr w:rsidR="00035E2B" w14:paraId="7978AB4F" w14:textId="77777777" w:rsidTr="00FD70B8">
        <w:tc>
          <w:tcPr>
            <w:tcW w:w="9287" w:type="dxa"/>
            <w:gridSpan w:val="5"/>
            <w:tcBorders>
              <w:bottom w:val="single" w:sz="4" w:space="0" w:color="auto"/>
            </w:tcBorders>
            <w:vAlign w:val="center"/>
          </w:tcPr>
          <w:p w14:paraId="4B6EECA1" w14:textId="5E2CF499" w:rsidR="00035E2B" w:rsidRDefault="00035E2B" w:rsidP="00AB6315">
            <w:pPr>
              <w:pStyle w:val="af8"/>
              <w:ind w:firstLineChars="0" w:firstLine="0"/>
              <w:jc w:val="center"/>
              <w:rPr>
                <w:sz w:val="21"/>
                <w:szCs w:val="18"/>
              </w:rPr>
            </w:pPr>
            <w:r>
              <w:rPr>
                <w:rFonts w:hint="eastAsia"/>
                <w:sz w:val="21"/>
                <w:szCs w:val="18"/>
              </w:rPr>
              <w:t>维度</w:t>
            </w:r>
            <w:r>
              <w:rPr>
                <w:rFonts w:hint="eastAsia"/>
                <w:sz w:val="21"/>
                <w:szCs w:val="18"/>
              </w:rPr>
              <w:t>1</w:t>
            </w:r>
            <w:r>
              <w:rPr>
                <w:rFonts w:hint="eastAsia"/>
                <w:sz w:val="21"/>
                <w:szCs w:val="18"/>
              </w:rPr>
              <w:t>：投资者情绪维度</w:t>
            </w:r>
          </w:p>
        </w:tc>
      </w:tr>
      <w:tr w:rsidR="00FD70B8" w14:paraId="201B971D" w14:textId="77777777" w:rsidTr="00FD70B8">
        <w:tc>
          <w:tcPr>
            <w:tcW w:w="1816" w:type="dxa"/>
            <w:vMerge w:val="restart"/>
            <w:tcBorders>
              <w:bottom w:val="nil"/>
            </w:tcBorders>
            <w:vAlign w:val="center"/>
          </w:tcPr>
          <w:p w14:paraId="2550F933" w14:textId="6A01C45F" w:rsidR="00FD70B8" w:rsidRDefault="00FD70B8" w:rsidP="00AB6315">
            <w:pPr>
              <w:pStyle w:val="af8"/>
              <w:ind w:firstLineChars="0" w:firstLine="0"/>
              <w:jc w:val="center"/>
              <w:rPr>
                <w:sz w:val="21"/>
                <w:szCs w:val="18"/>
              </w:rPr>
            </w:pPr>
            <w:r>
              <w:rPr>
                <w:rFonts w:hint="eastAsia"/>
                <w:sz w:val="21"/>
                <w:szCs w:val="18"/>
              </w:rPr>
              <w:t>投资者情绪</w:t>
            </w:r>
          </w:p>
        </w:tc>
        <w:tc>
          <w:tcPr>
            <w:tcW w:w="1990" w:type="dxa"/>
            <w:tcBorders>
              <w:bottom w:val="nil"/>
            </w:tcBorders>
            <w:vAlign w:val="center"/>
          </w:tcPr>
          <w:p w14:paraId="2E74EAFA" w14:textId="2120B036" w:rsidR="00FD70B8" w:rsidRDefault="00FD70B8" w:rsidP="00AB6315">
            <w:pPr>
              <w:pStyle w:val="af8"/>
              <w:ind w:firstLineChars="0" w:firstLine="0"/>
              <w:jc w:val="center"/>
              <w:rPr>
                <w:sz w:val="21"/>
                <w:szCs w:val="18"/>
              </w:rPr>
            </w:pPr>
            <w:proofErr w:type="spellStart"/>
            <w:r w:rsidRPr="00BA5294">
              <w:rPr>
                <w:sz w:val="21"/>
                <w:szCs w:val="18"/>
              </w:rPr>
              <w:t>avg_sentiment</w:t>
            </w:r>
            <w:proofErr w:type="spellEnd"/>
          </w:p>
        </w:tc>
        <w:tc>
          <w:tcPr>
            <w:tcW w:w="1819" w:type="dxa"/>
            <w:tcBorders>
              <w:bottom w:val="nil"/>
            </w:tcBorders>
            <w:vAlign w:val="center"/>
          </w:tcPr>
          <w:p w14:paraId="56673D4E" w14:textId="72B16081" w:rsidR="00FD70B8" w:rsidRDefault="00FD70B8" w:rsidP="00AB6315">
            <w:pPr>
              <w:pStyle w:val="af8"/>
              <w:ind w:firstLineChars="0" w:firstLine="0"/>
              <w:jc w:val="center"/>
              <w:rPr>
                <w:sz w:val="21"/>
                <w:szCs w:val="18"/>
              </w:rPr>
            </w:pPr>
            <w:r>
              <w:rPr>
                <w:rFonts w:hint="eastAsia"/>
                <w:sz w:val="21"/>
                <w:szCs w:val="18"/>
              </w:rPr>
              <w:t>平均情感得分</w:t>
            </w:r>
          </w:p>
        </w:tc>
        <w:tc>
          <w:tcPr>
            <w:tcW w:w="1850" w:type="dxa"/>
            <w:tcBorders>
              <w:bottom w:val="nil"/>
            </w:tcBorders>
            <w:vAlign w:val="center"/>
          </w:tcPr>
          <w:p w14:paraId="51A7B3EC" w14:textId="06EC4613" w:rsidR="00FD70B8" w:rsidRDefault="00FD70B8" w:rsidP="00AB6315">
            <w:pPr>
              <w:pStyle w:val="af8"/>
              <w:ind w:firstLineChars="0" w:firstLine="0"/>
              <w:jc w:val="center"/>
              <w:rPr>
                <w:sz w:val="21"/>
                <w:szCs w:val="18"/>
              </w:rPr>
            </w:pPr>
            <w:proofErr w:type="spellStart"/>
            <w:r w:rsidRPr="00BA5294">
              <w:rPr>
                <w:sz w:val="21"/>
                <w:szCs w:val="18"/>
              </w:rPr>
              <w:t>sentiment_std</w:t>
            </w:r>
            <w:proofErr w:type="spellEnd"/>
          </w:p>
        </w:tc>
        <w:tc>
          <w:tcPr>
            <w:tcW w:w="1812" w:type="dxa"/>
            <w:tcBorders>
              <w:bottom w:val="nil"/>
            </w:tcBorders>
            <w:vAlign w:val="center"/>
          </w:tcPr>
          <w:p w14:paraId="29AE55BA" w14:textId="2E952C9C" w:rsidR="00FD70B8" w:rsidRDefault="00FD70B8" w:rsidP="00AB6315">
            <w:pPr>
              <w:pStyle w:val="af8"/>
              <w:ind w:firstLineChars="0" w:firstLine="0"/>
              <w:jc w:val="center"/>
              <w:rPr>
                <w:sz w:val="21"/>
                <w:szCs w:val="18"/>
              </w:rPr>
            </w:pPr>
            <w:r>
              <w:rPr>
                <w:rFonts w:hint="eastAsia"/>
                <w:sz w:val="21"/>
                <w:szCs w:val="18"/>
              </w:rPr>
              <w:t>情感得分方差</w:t>
            </w:r>
          </w:p>
        </w:tc>
      </w:tr>
      <w:tr w:rsidR="00FD70B8" w14:paraId="78F665B3" w14:textId="77777777" w:rsidTr="00FD70B8">
        <w:tc>
          <w:tcPr>
            <w:tcW w:w="1816" w:type="dxa"/>
            <w:vMerge/>
            <w:tcBorders>
              <w:top w:val="nil"/>
              <w:bottom w:val="nil"/>
            </w:tcBorders>
            <w:vAlign w:val="center"/>
          </w:tcPr>
          <w:p w14:paraId="5D810581" w14:textId="77777777" w:rsidR="00FD70B8" w:rsidRDefault="00FD70B8" w:rsidP="00AB6315">
            <w:pPr>
              <w:pStyle w:val="af8"/>
              <w:ind w:firstLineChars="0" w:firstLine="0"/>
              <w:jc w:val="center"/>
              <w:rPr>
                <w:sz w:val="21"/>
                <w:szCs w:val="18"/>
              </w:rPr>
            </w:pPr>
          </w:p>
        </w:tc>
        <w:tc>
          <w:tcPr>
            <w:tcW w:w="1990" w:type="dxa"/>
            <w:tcBorders>
              <w:top w:val="nil"/>
              <w:bottom w:val="nil"/>
            </w:tcBorders>
            <w:vAlign w:val="center"/>
          </w:tcPr>
          <w:p w14:paraId="39BD1B20" w14:textId="4A624336" w:rsidR="00FD70B8" w:rsidRDefault="00FD70B8" w:rsidP="00AB6315">
            <w:pPr>
              <w:pStyle w:val="af8"/>
              <w:ind w:firstLineChars="0" w:firstLine="0"/>
              <w:jc w:val="center"/>
              <w:rPr>
                <w:sz w:val="21"/>
                <w:szCs w:val="18"/>
              </w:rPr>
            </w:pPr>
            <w:proofErr w:type="spellStart"/>
            <w:r w:rsidRPr="00BA5294">
              <w:rPr>
                <w:sz w:val="21"/>
                <w:szCs w:val="18"/>
              </w:rPr>
              <w:t>avg_intensity</w:t>
            </w:r>
            <w:proofErr w:type="spellEnd"/>
          </w:p>
        </w:tc>
        <w:tc>
          <w:tcPr>
            <w:tcW w:w="1819" w:type="dxa"/>
            <w:tcBorders>
              <w:top w:val="nil"/>
              <w:bottom w:val="nil"/>
            </w:tcBorders>
            <w:vAlign w:val="center"/>
          </w:tcPr>
          <w:p w14:paraId="26C67EBB" w14:textId="5E62798A" w:rsidR="00FD70B8" w:rsidRDefault="00FD70B8" w:rsidP="00AB6315">
            <w:pPr>
              <w:pStyle w:val="af8"/>
              <w:ind w:firstLineChars="0" w:firstLine="0"/>
              <w:jc w:val="center"/>
              <w:rPr>
                <w:sz w:val="21"/>
                <w:szCs w:val="18"/>
              </w:rPr>
            </w:pPr>
            <w:r>
              <w:rPr>
                <w:rFonts w:hint="eastAsia"/>
                <w:sz w:val="21"/>
                <w:szCs w:val="18"/>
              </w:rPr>
              <w:t>平均情感强度</w:t>
            </w:r>
          </w:p>
        </w:tc>
        <w:tc>
          <w:tcPr>
            <w:tcW w:w="1850" w:type="dxa"/>
            <w:tcBorders>
              <w:top w:val="nil"/>
              <w:bottom w:val="nil"/>
            </w:tcBorders>
            <w:vAlign w:val="center"/>
          </w:tcPr>
          <w:p w14:paraId="27F89930" w14:textId="403A5CD7" w:rsidR="00FD70B8" w:rsidRDefault="00FD70B8" w:rsidP="00AB6315">
            <w:pPr>
              <w:pStyle w:val="af8"/>
              <w:ind w:firstLineChars="0" w:firstLine="0"/>
              <w:jc w:val="center"/>
              <w:rPr>
                <w:sz w:val="21"/>
                <w:szCs w:val="18"/>
              </w:rPr>
            </w:pPr>
            <w:proofErr w:type="spellStart"/>
            <w:r w:rsidRPr="00BA5294">
              <w:rPr>
                <w:sz w:val="21"/>
                <w:szCs w:val="18"/>
              </w:rPr>
              <w:t>comment_count</w:t>
            </w:r>
            <w:proofErr w:type="spellEnd"/>
          </w:p>
        </w:tc>
        <w:tc>
          <w:tcPr>
            <w:tcW w:w="1812" w:type="dxa"/>
            <w:tcBorders>
              <w:top w:val="nil"/>
              <w:bottom w:val="nil"/>
            </w:tcBorders>
            <w:vAlign w:val="center"/>
          </w:tcPr>
          <w:p w14:paraId="07198455" w14:textId="4B3886D5" w:rsidR="00FD70B8" w:rsidRDefault="00FD70B8" w:rsidP="00AB6315">
            <w:pPr>
              <w:pStyle w:val="af8"/>
              <w:ind w:firstLineChars="0" w:firstLine="0"/>
              <w:jc w:val="center"/>
              <w:rPr>
                <w:sz w:val="21"/>
                <w:szCs w:val="18"/>
              </w:rPr>
            </w:pPr>
            <w:r>
              <w:rPr>
                <w:rFonts w:hint="eastAsia"/>
                <w:sz w:val="21"/>
                <w:szCs w:val="18"/>
              </w:rPr>
              <w:t>评论数</w:t>
            </w:r>
          </w:p>
        </w:tc>
      </w:tr>
      <w:tr w:rsidR="00FD70B8" w14:paraId="7C2947E9" w14:textId="77777777" w:rsidTr="00FD70B8">
        <w:tc>
          <w:tcPr>
            <w:tcW w:w="1816" w:type="dxa"/>
            <w:vMerge/>
            <w:tcBorders>
              <w:top w:val="nil"/>
            </w:tcBorders>
            <w:vAlign w:val="center"/>
          </w:tcPr>
          <w:p w14:paraId="1FA88668" w14:textId="4F11C059" w:rsidR="00FD70B8" w:rsidRDefault="00FD70B8" w:rsidP="00AB6315">
            <w:pPr>
              <w:pStyle w:val="af8"/>
              <w:ind w:firstLineChars="0" w:firstLine="0"/>
              <w:jc w:val="center"/>
              <w:rPr>
                <w:sz w:val="21"/>
                <w:szCs w:val="18"/>
              </w:rPr>
            </w:pPr>
          </w:p>
        </w:tc>
        <w:tc>
          <w:tcPr>
            <w:tcW w:w="1990" w:type="dxa"/>
            <w:tcBorders>
              <w:top w:val="nil"/>
            </w:tcBorders>
            <w:vAlign w:val="center"/>
          </w:tcPr>
          <w:p w14:paraId="1F38F95B" w14:textId="474BAB71" w:rsidR="00FD70B8" w:rsidRDefault="00FD70B8" w:rsidP="00AB6315">
            <w:pPr>
              <w:pStyle w:val="af8"/>
              <w:ind w:firstLineChars="0" w:firstLine="0"/>
              <w:jc w:val="center"/>
              <w:rPr>
                <w:sz w:val="21"/>
                <w:szCs w:val="18"/>
              </w:rPr>
            </w:pPr>
            <w:proofErr w:type="spellStart"/>
            <w:r w:rsidRPr="00BA5294">
              <w:rPr>
                <w:sz w:val="21"/>
                <w:szCs w:val="18"/>
              </w:rPr>
              <w:t>sentiment_consensus</w:t>
            </w:r>
            <w:proofErr w:type="spellEnd"/>
          </w:p>
        </w:tc>
        <w:tc>
          <w:tcPr>
            <w:tcW w:w="1819" w:type="dxa"/>
            <w:tcBorders>
              <w:top w:val="nil"/>
            </w:tcBorders>
            <w:vAlign w:val="center"/>
          </w:tcPr>
          <w:p w14:paraId="67C2ED06" w14:textId="342F4273" w:rsidR="00FD70B8" w:rsidRDefault="00FD70B8" w:rsidP="00AB6315">
            <w:pPr>
              <w:pStyle w:val="af8"/>
              <w:ind w:firstLineChars="0" w:firstLine="0"/>
              <w:jc w:val="center"/>
              <w:rPr>
                <w:sz w:val="21"/>
                <w:szCs w:val="18"/>
              </w:rPr>
            </w:pPr>
            <w:r>
              <w:rPr>
                <w:rFonts w:hint="eastAsia"/>
                <w:sz w:val="21"/>
                <w:szCs w:val="18"/>
              </w:rPr>
              <w:t>情感一致性</w:t>
            </w:r>
          </w:p>
        </w:tc>
        <w:tc>
          <w:tcPr>
            <w:tcW w:w="1850" w:type="dxa"/>
            <w:tcBorders>
              <w:top w:val="nil"/>
            </w:tcBorders>
            <w:vAlign w:val="center"/>
          </w:tcPr>
          <w:p w14:paraId="3C0BFEA2" w14:textId="21EF009D" w:rsidR="00FD70B8" w:rsidRDefault="00757539" w:rsidP="00AB6315">
            <w:pPr>
              <w:pStyle w:val="af8"/>
              <w:ind w:firstLineChars="0" w:firstLine="0"/>
              <w:jc w:val="center"/>
              <w:rPr>
                <w:sz w:val="21"/>
                <w:szCs w:val="18"/>
              </w:rPr>
            </w:pPr>
            <w:proofErr w:type="spellStart"/>
            <w:r>
              <w:rPr>
                <w:sz w:val="21"/>
                <w:szCs w:val="18"/>
              </w:rPr>
              <w:t>p</w:t>
            </w:r>
            <w:r w:rsidRPr="00757539">
              <w:rPr>
                <w:sz w:val="21"/>
                <w:szCs w:val="18"/>
              </w:rPr>
              <w:t>ositive</w:t>
            </w:r>
            <w:r>
              <w:rPr>
                <w:rFonts w:hint="eastAsia"/>
                <w:sz w:val="21"/>
                <w:szCs w:val="18"/>
              </w:rPr>
              <w:t>_</w:t>
            </w:r>
            <w:r w:rsidRPr="00757539">
              <w:rPr>
                <w:sz w:val="21"/>
                <w:szCs w:val="18"/>
              </w:rPr>
              <w:t>ratio</w:t>
            </w:r>
            <w:proofErr w:type="spellEnd"/>
          </w:p>
        </w:tc>
        <w:tc>
          <w:tcPr>
            <w:tcW w:w="1812" w:type="dxa"/>
            <w:tcBorders>
              <w:top w:val="nil"/>
            </w:tcBorders>
            <w:vAlign w:val="center"/>
          </w:tcPr>
          <w:p w14:paraId="33346591" w14:textId="3670C439" w:rsidR="00FD70B8" w:rsidRDefault="00757539" w:rsidP="00AB6315">
            <w:pPr>
              <w:pStyle w:val="af8"/>
              <w:ind w:firstLineChars="0" w:firstLine="0"/>
              <w:jc w:val="center"/>
              <w:rPr>
                <w:sz w:val="21"/>
                <w:szCs w:val="18"/>
              </w:rPr>
            </w:pPr>
            <w:r>
              <w:rPr>
                <w:rFonts w:hint="eastAsia"/>
                <w:sz w:val="21"/>
                <w:szCs w:val="18"/>
              </w:rPr>
              <w:t>积极比率</w:t>
            </w:r>
          </w:p>
        </w:tc>
      </w:tr>
      <w:tr w:rsidR="00035E2B" w14:paraId="11C3C5D2" w14:textId="77777777" w:rsidTr="00D407BC">
        <w:tc>
          <w:tcPr>
            <w:tcW w:w="9287" w:type="dxa"/>
            <w:gridSpan w:val="5"/>
            <w:tcBorders>
              <w:bottom w:val="single" w:sz="4" w:space="0" w:color="auto"/>
            </w:tcBorders>
            <w:vAlign w:val="center"/>
          </w:tcPr>
          <w:p w14:paraId="75B73D9E" w14:textId="77B85A60" w:rsidR="00035E2B" w:rsidRDefault="00035E2B" w:rsidP="00AB6315">
            <w:pPr>
              <w:pStyle w:val="af8"/>
              <w:ind w:firstLineChars="0" w:firstLine="0"/>
              <w:jc w:val="center"/>
              <w:rPr>
                <w:sz w:val="21"/>
                <w:szCs w:val="18"/>
              </w:rPr>
            </w:pPr>
            <w:r>
              <w:rPr>
                <w:rFonts w:hint="eastAsia"/>
                <w:sz w:val="21"/>
                <w:szCs w:val="18"/>
              </w:rPr>
              <w:t>维度</w:t>
            </w:r>
            <w:r>
              <w:rPr>
                <w:rFonts w:hint="eastAsia"/>
                <w:sz w:val="21"/>
                <w:szCs w:val="18"/>
              </w:rPr>
              <w:t>2</w:t>
            </w:r>
            <w:r>
              <w:rPr>
                <w:sz w:val="21"/>
                <w:szCs w:val="18"/>
              </w:rPr>
              <w:t>:</w:t>
            </w:r>
            <w:r>
              <w:rPr>
                <w:rFonts w:hint="eastAsia"/>
                <w:sz w:val="21"/>
                <w:szCs w:val="18"/>
              </w:rPr>
              <w:t>行情数据维度</w:t>
            </w:r>
          </w:p>
        </w:tc>
      </w:tr>
      <w:tr w:rsidR="00FD70B8" w14:paraId="40D6A77C" w14:textId="77777777" w:rsidTr="007E2DA8">
        <w:tc>
          <w:tcPr>
            <w:tcW w:w="1816" w:type="dxa"/>
            <w:vMerge w:val="restart"/>
            <w:vAlign w:val="center"/>
          </w:tcPr>
          <w:p w14:paraId="1E88C0AA" w14:textId="26920FB8" w:rsidR="00FD70B8" w:rsidRDefault="00FD70B8" w:rsidP="00AB6315">
            <w:pPr>
              <w:pStyle w:val="af8"/>
              <w:ind w:firstLineChars="0" w:firstLine="0"/>
              <w:jc w:val="center"/>
              <w:rPr>
                <w:sz w:val="21"/>
                <w:szCs w:val="18"/>
              </w:rPr>
            </w:pPr>
            <w:r>
              <w:rPr>
                <w:rFonts w:hint="eastAsia"/>
                <w:sz w:val="21"/>
                <w:szCs w:val="18"/>
              </w:rPr>
              <w:t>价格数据</w:t>
            </w:r>
          </w:p>
        </w:tc>
        <w:tc>
          <w:tcPr>
            <w:tcW w:w="1990" w:type="dxa"/>
            <w:tcBorders>
              <w:bottom w:val="nil"/>
            </w:tcBorders>
            <w:vAlign w:val="center"/>
          </w:tcPr>
          <w:p w14:paraId="7F53F625" w14:textId="16EBFD19" w:rsidR="00FD70B8" w:rsidRDefault="00FD70B8" w:rsidP="00AB6315">
            <w:pPr>
              <w:pStyle w:val="af8"/>
              <w:ind w:firstLineChars="0" w:firstLine="0"/>
              <w:jc w:val="center"/>
              <w:rPr>
                <w:sz w:val="21"/>
                <w:szCs w:val="18"/>
              </w:rPr>
            </w:pPr>
            <w:r w:rsidRPr="00DB3F07">
              <w:rPr>
                <w:sz w:val="21"/>
                <w:szCs w:val="18"/>
              </w:rPr>
              <w:t>close</w:t>
            </w:r>
          </w:p>
        </w:tc>
        <w:tc>
          <w:tcPr>
            <w:tcW w:w="1819" w:type="dxa"/>
            <w:tcBorders>
              <w:bottom w:val="nil"/>
            </w:tcBorders>
            <w:vAlign w:val="center"/>
          </w:tcPr>
          <w:p w14:paraId="5316F914" w14:textId="3E401771" w:rsidR="00FD70B8" w:rsidRDefault="00FD70B8" w:rsidP="00AB6315">
            <w:pPr>
              <w:pStyle w:val="af8"/>
              <w:ind w:firstLineChars="0" w:firstLine="0"/>
              <w:jc w:val="center"/>
              <w:rPr>
                <w:sz w:val="21"/>
                <w:szCs w:val="18"/>
              </w:rPr>
            </w:pPr>
            <w:r>
              <w:rPr>
                <w:rFonts w:hint="eastAsia"/>
                <w:sz w:val="21"/>
                <w:szCs w:val="18"/>
              </w:rPr>
              <w:t>收盘价</w:t>
            </w:r>
          </w:p>
        </w:tc>
        <w:tc>
          <w:tcPr>
            <w:tcW w:w="1850" w:type="dxa"/>
            <w:tcBorders>
              <w:bottom w:val="nil"/>
            </w:tcBorders>
            <w:vAlign w:val="center"/>
          </w:tcPr>
          <w:p w14:paraId="335E560C" w14:textId="62E039B6" w:rsidR="00FD70B8" w:rsidRDefault="00FD70B8" w:rsidP="00AB6315">
            <w:pPr>
              <w:pStyle w:val="af8"/>
              <w:ind w:firstLineChars="0" w:firstLine="0"/>
              <w:jc w:val="center"/>
              <w:rPr>
                <w:sz w:val="21"/>
                <w:szCs w:val="18"/>
              </w:rPr>
            </w:pPr>
            <w:r w:rsidRPr="00DB3F07">
              <w:rPr>
                <w:sz w:val="21"/>
                <w:szCs w:val="18"/>
              </w:rPr>
              <w:t>amplitude</w:t>
            </w:r>
          </w:p>
        </w:tc>
        <w:tc>
          <w:tcPr>
            <w:tcW w:w="1812" w:type="dxa"/>
            <w:tcBorders>
              <w:bottom w:val="nil"/>
            </w:tcBorders>
            <w:vAlign w:val="center"/>
          </w:tcPr>
          <w:p w14:paraId="4517E5C6" w14:textId="29F62332" w:rsidR="00FD70B8" w:rsidRDefault="00FD70B8" w:rsidP="00AB6315">
            <w:pPr>
              <w:pStyle w:val="af8"/>
              <w:ind w:firstLineChars="0" w:firstLine="0"/>
              <w:jc w:val="center"/>
              <w:rPr>
                <w:sz w:val="21"/>
                <w:szCs w:val="18"/>
              </w:rPr>
            </w:pPr>
            <w:r>
              <w:rPr>
                <w:rFonts w:hint="eastAsia"/>
                <w:sz w:val="21"/>
                <w:szCs w:val="18"/>
              </w:rPr>
              <w:t>振幅</w:t>
            </w:r>
          </w:p>
        </w:tc>
      </w:tr>
      <w:tr w:rsidR="00FD70B8" w14:paraId="504CB992" w14:textId="77777777" w:rsidTr="007E2DA8">
        <w:tc>
          <w:tcPr>
            <w:tcW w:w="1816" w:type="dxa"/>
            <w:vMerge/>
            <w:tcBorders>
              <w:bottom w:val="single" w:sz="4" w:space="0" w:color="auto"/>
            </w:tcBorders>
            <w:vAlign w:val="center"/>
          </w:tcPr>
          <w:p w14:paraId="36813BAB" w14:textId="77777777" w:rsidR="00FD70B8" w:rsidRDefault="00FD70B8" w:rsidP="00AB6315">
            <w:pPr>
              <w:pStyle w:val="af8"/>
              <w:ind w:firstLineChars="0" w:firstLine="0"/>
              <w:jc w:val="center"/>
              <w:rPr>
                <w:sz w:val="21"/>
                <w:szCs w:val="18"/>
              </w:rPr>
            </w:pPr>
          </w:p>
        </w:tc>
        <w:tc>
          <w:tcPr>
            <w:tcW w:w="1990" w:type="dxa"/>
            <w:tcBorders>
              <w:top w:val="nil"/>
              <w:bottom w:val="single" w:sz="4" w:space="0" w:color="auto"/>
            </w:tcBorders>
            <w:vAlign w:val="center"/>
          </w:tcPr>
          <w:p w14:paraId="16DAE418" w14:textId="5EA97F5E" w:rsidR="00FD70B8" w:rsidRDefault="00FD70B8" w:rsidP="00AB6315">
            <w:pPr>
              <w:pStyle w:val="af8"/>
              <w:ind w:firstLineChars="0" w:firstLine="0"/>
              <w:jc w:val="center"/>
              <w:rPr>
                <w:sz w:val="21"/>
                <w:szCs w:val="18"/>
              </w:rPr>
            </w:pPr>
            <w:proofErr w:type="spellStart"/>
            <w:r w:rsidRPr="00DB3F07">
              <w:rPr>
                <w:sz w:val="21"/>
                <w:szCs w:val="18"/>
              </w:rPr>
              <w:t>pct_change</w:t>
            </w:r>
            <w:proofErr w:type="spellEnd"/>
          </w:p>
        </w:tc>
        <w:tc>
          <w:tcPr>
            <w:tcW w:w="1819" w:type="dxa"/>
            <w:tcBorders>
              <w:top w:val="nil"/>
              <w:bottom w:val="single" w:sz="4" w:space="0" w:color="auto"/>
            </w:tcBorders>
            <w:vAlign w:val="center"/>
          </w:tcPr>
          <w:p w14:paraId="666D2AE8" w14:textId="66754744" w:rsidR="00FD70B8" w:rsidRDefault="00FD70B8" w:rsidP="00AB6315">
            <w:pPr>
              <w:pStyle w:val="af8"/>
              <w:ind w:firstLineChars="0" w:firstLine="0"/>
              <w:jc w:val="center"/>
              <w:rPr>
                <w:sz w:val="21"/>
                <w:szCs w:val="18"/>
              </w:rPr>
            </w:pPr>
            <w:r>
              <w:rPr>
                <w:rFonts w:hint="eastAsia"/>
                <w:sz w:val="21"/>
                <w:szCs w:val="18"/>
              </w:rPr>
              <w:t>涨跌幅</w:t>
            </w:r>
          </w:p>
        </w:tc>
        <w:tc>
          <w:tcPr>
            <w:tcW w:w="1850" w:type="dxa"/>
            <w:tcBorders>
              <w:top w:val="nil"/>
              <w:bottom w:val="single" w:sz="4" w:space="0" w:color="auto"/>
            </w:tcBorders>
            <w:vAlign w:val="center"/>
          </w:tcPr>
          <w:p w14:paraId="0513FD59" w14:textId="2389DA01" w:rsidR="00FD70B8" w:rsidRDefault="00FD70B8" w:rsidP="00AB6315">
            <w:pPr>
              <w:pStyle w:val="af8"/>
              <w:ind w:firstLineChars="0" w:firstLine="0"/>
              <w:jc w:val="center"/>
              <w:rPr>
                <w:sz w:val="21"/>
                <w:szCs w:val="18"/>
              </w:rPr>
            </w:pPr>
            <w:proofErr w:type="spellStart"/>
            <w:r w:rsidRPr="00DB3F07">
              <w:rPr>
                <w:sz w:val="21"/>
                <w:szCs w:val="18"/>
              </w:rPr>
              <w:t>price_change</w:t>
            </w:r>
            <w:proofErr w:type="spellEnd"/>
          </w:p>
        </w:tc>
        <w:tc>
          <w:tcPr>
            <w:tcW w:w="1812" w:type="dxa"/>
            <w:tcBorders>
              <w:top w:val="nil"/>
              <w:bottom w:val="single" w:sz="4" w:space="0" w:color="auto"/>
            </w:tcBorders>
            <w:vAlign w:val="center"/>
          </w:tcPr>
          <w:p w14:paraId="6AEAE47F" w14:textId="732E3438" w:rsidR="00FD70B8" w:rsidRDefault="00FD70B8" w:rsidP="00AB6315">
            <w:pPr>
              <w:pStyle w:val="af8"/>
              <w:ind w:firstLineChars="0" w:firstLine="0"/>
              <w:jc w:val="center"/>
              <w:rPr>
                <w:sz w:val="21"/>
                <w:szCs w:val="18"/>
              </w:rPr>
            </w:pPr>
            <w:r>
              <w:rPr>
                <w:rFonts w:hint="eastAsia"/>
                <w:sz w:val="21"/>
                <w:szCs w:val="18"/>
              </w:rPr>
              <w:t>价格变动</w:t>
            </w:r>
          </w:p>
        </w:tc>
      </w:tr>
      <w:tr w:rsidR="00FD70B8" w14:paraId="3DD21120" w14:textId="77777777" w:rsidTr="009A678B">
        <w:tc>
          <w:tcPr>
            <w:tcW w:w="1816" w:type="dxa"/>
            <w:vMerge w:val="restart"/>
            <w:vAlign w:val="center"/>
          </w:tcPr>
          <w:p w14:paraId="1E6B3A88" w14:textId="38F404E3" w:rsidR="00FD70B8" w:rsidRDefault="00FD70B8" w:rsidP="00AB6315">
            <w:pPr>
              <w:pStyle w:val="af8"/>
              <w:ind w:firstLineChars="0" w:firstLine="0"/>
              <w:jc w:val="center"/>
              <w:rPr>
                <w:sz w:val="21"/>
                <w:szCs w:val="18"/>
              </w:rPr>
            </w:pPr>
            <w:r>
              <w:rPr>
                <w:rFonts w:hint="eastAsia"/>
                <w:sz w:val="21"/>
                <w:szCs w:val="18"/>
              </w:rPr>
              <w:t>成交数据</w:t>
            </w:r>
          </w:p>
        </w:tc>
        <w:tc>
          <w:tcPr>
            <w:tcW w:w="1990" w:type="dxa"/>
            <w:tcBorders>
              <w:bottom w:val="nil"/>
            </w:tcBorders>
            <w:vAlign w:val="center"/>
          </w:tcPr>
          <w:p w14:paraId="12B14588" w14:textId="5A485F8D" w:rsidR="00FD70B8" w:rsidRDefault="00FD70B8" w:rsidP="00AB6315">
            <w:pPr>
              <w:pStyle w:val="af8"/>
              <w:ind w:firstLineChars="0" w:firstLine="0"/>
              <w:jc w:val="center"/>
              <w:rPr>
                <w:sz w:val="21"/>
                <w:szCs w:val="18"/>
              </w:rPr>
            </w:pPr>
            <w:r w:rsidRPr="00DB3F07">
              <w:rPr>
                <w:sz w:val="21"/>
                <w:szCs w:val="18"/>
              </w:rPr>
              <w:t>volume</w:t>
            </w:r>
          </w:p>
        </w:tc>
        <w:tc>
          <w:tcPr>
            <w:tcW w:w="1819" w:type="dxa"/>
            <w:tcBorders>
              <w:bottom w:val="nil"/>
            </w:tcBorders>
            <w:vAlign w:val="center"/>
          </w:tcPr>
          <w:p w14:paraId="35C528E1" w14:textId="29051E87" w:rsidR="00FD70B8" w:rsidRDefault="00FD70B8" w:rsidP="00AB6315">
            <w:pPr>
              <w:pStyle w:val="af8"/>
              <w:ind w:firstLineChars="0" w:firstLine="0"/>
              <w:jc w:val="center"/>
              <w:rPr>
                <w:sz w:val="21"/>
                <w:szCs w:val="18"/>
              </w:rPr>
            </w:pPr>
            <w:r>
              <w:rPr>
                <w:rFonts w:hint="eastAsia"/>
                <w:sz w:val="21"/>
                <w:szCs w:val="18"/>
              </w:rPr>
              <w:t>交易量</w:t>
            </w:r>
          </w:p>
        </w:tc>
        <w:tc>
          <w:tcPr>
            <w:tcW w:w="1850" w:type="dxa"/>
            <w:tcBorders>
              <w:bottom w:val="nil"/>
            </w:tcBorders>
            <w:vAlign w:val="center"/>
          </w:tcPr>
          <w:p w14:paraId="67BE1B99" w14:textId="466D1434" w:rsidR="00FD70B8" w:rsidRDefault="00FD70B8" w:rsidP="00AB6315">
            <w:pPr>
              <w:pStyle w:val="af8"/>
              <w:ind w:firstLineChars="0" w:firstLine="0"/>
              <w:jc w:val="center"/>
              <w:rPr>
                <w:sz w:val="21"/>
                <w:szCs w:val="18"/>
              </w:rPr>
            </w:pPr>
            <w:r w:rsidRPr="00DB3F07">
              <w:rPr>
                <w:sz w:val="21"/>
                <w:szCs w:val="18"/>
              </w:rPr>
              <w:t>amount</w:t>
            </w:r>
          </w:p>
        </w:tc>
        <w:tc>
          <w:tcPr>
            <w:tcW w:w="1812" w:type="dxa"/>
            <w:tcBorders>
              <w:bottom w:val="nil"/>
            </w:tcBorders>
            <w:vAlign w:val="center"/>
          </w:tcPr>
          <w:p w14:paraId="0335B0F3" w14:textId="226F6667" w:rsidR="00FD70B8" w:rsidRDefault="00FD70B8" w:rsidP="00AB6315">
            <w:pPr>
              <w:pStyle w:val="af8"/>
              <w:ind w:firstLineChars="0" w:firstLine="0"/>
              <w:jc w:val="center"/>
              <w:rPr>
                <w:sz w:val="21"/>
                <w:szCs w:val="18"/>
              </w:rPr>
            </w:pPr>
            <w:r>
              <w:rPr>
                <w:rFonts w:hint="eastAsia"/>
                <w:sz w:val="21"/>
                <w:szCs w:val="18"/>
              </w:rPr>
              <w:t>交易额</w:t>
            </w:r>
          </w:p>
        </w:tc>
      </w:tr>
      <w:tr w:rsidR="00FD70B8" w14:paraId="2EBAD47A" w14:textId="77777777" w:rsidTr="009A678B">
        <w:tc>
          <w:tcPr>
            <w:tcW w:w="1816" w:type="dxa"/>
            <w:vMerge/>
            <w:vAlign w:val="center"/>
          </w:tcPr>
          <w:p w14:paraId="67503D53" w14:textId="77777777" w:rsidR="00FD70B8" w:rsidRDefault="00FD70B8" w:rsidP="00AB6315">
            <w:pPr>
              <w:pStyle w:val="af8"/>
              <w:ind w:firstLineChars="0" w:firstLine="0"/>
              <w:jc w:val="center"/>
              <w:rPr>
                <w:sz w:val="21"/>
                <w:szCs w:val="18"/>
              </w:rPr>
            </w:pPr>
          </w:p>
        </w:tc>
        <w:tc>
          <w:tcPr>
            <w:tcW w:w="1990" w:type="dxa"/>
            <w:tcBorders>
              <w:top w:val="nil"/>
            </w:tcBorders>
            <w:vAlign w:val="center"/>
          </w:tcPr>
          <w:p w14:paraId="0C4D7F0F" w14:textId="62A84B50" w:rsidR="00FD70B8" w:rsidRDefault="00FD70B8" w:rsidP="00AB6315">
            <w:pPr>
              <w:pStyle w:val="af8"/>
              <w:ind w:firstLineChars="0" w:firstLine="0"/>
              <w:jc w:val="center"/>
              <w:rPr>
                <w:sz w:val="21"/>
                <w:szCs w:val="18"/>
              </w:rPr>
            </w:pPr>
            <w:proofErr w:type="spellStart"/>
            <w:r w:rsidRPr="00DB3F07">
              <w:rPr>
                <w:sz w:val="21"/>
                <w:szCs w:val="18"/>
              </w:rPr>
              <w:t>turnover_rate</w:t>
            </w:r>
            <w:proofErr w:type="spellEnd"/>
          </w:p>
        </w:tc>
        <w:tc>
          <w:tcPr>
            <w:tcW w:w="1819" w:type="dxa"/>
            <w:tcBorders>
              <w:top w:val="nil"/>
            </w:tcBorders>
            <w:vAlign w:val="center"/>
          </w:tcPr>
          <w:p w14:paraId="14101720" w14:textId="56ED6A7D" w:rsidR="00FD70B8" w:rsidRDefault="00FD70B8" w:rsidP="00AB6315">
            <w:pPr>
              <w:pStyle w:val="af8"/>
              <w:ind w:firstLineChars="0" w:firstLine="0"/>
              <w:jc w:val="center"/>
              <w:rPr>
                <w:sz w:val="21"/>
                <w:szCs w:val="18"/>
              </w:rPr>
            </w:pPr>
            <w:r>
              <w:rPr>
                <w:rFonts w:hint="eastAsia"/>
                <w:sz w:val="21"/>
                <w:szCs w:val="18"/>
              </w:rPr>
              <w:t>换手率</w:t>
            </w:r>
          </w:p>
        </w:tc>
        <w:tc>
          <w:tcPr>
            <w:tcW w:w="1850" w:type="dxa"/>
            <w:tcBorders>
              <w:top w:val="nil"/>
            </w:tcBorders>
            <w:vAlign w:val="center"/>
          </w:tcPr>
          <w:p w14:paraId="4853F4B3" w14:textId="77777777" w:rsidR="00FD70B8" w:rsidRDefault="00FD70B8" w:rsidP="00AB6315">
            <w:pPr>
              <w:pStyle w:val="af8"/>
              <w:ind w:firstLineChars="0" w:firstLine="0"/>
              <w:jc w:val="center"/>
              <w:rPr>
                <w:sz w:val="21"/>
                <w:szCs w:val="18"/>
              </w:rPr>
            </w:pPr>
          </w:p>
        </w:tc>
        <w:tc>
          <w:tcPr>
            <w:tcW w:w="1812" w:type="dxa"/>
            <w:tcBorders>
              <w:top w:val="nil"/>
            </w:tcBorders>
            <w:vAlign w:val="center"/>
          </w:tcPr>
          <w:p w14:paraId="57DF5B35" w14:textId="77777777" w:rsidR="00FD70B8" w:rsidRDefault="00FD70B8" w:rsidP="00AB6315">
            <w:pPr>
              <w:pStyle w:val="af8"/>
              <w:ind w:firstLineChars="0" w:firstLine="0"/>
              <w:jc w:val="center"/>
              <w:rPr>
                <w:sz w:val="21"/>
                <w:szCs w:val="18"/>
              </w:rPr>
            </w:pPr>
          </w:p>
        </w:tc>
      </w:tr>
    </w:tbl>
    <w:p w14:paraId="261C302A" w14:textId="61E73427" w:rsidR="00D6041E" w:rsidRDefault="00D6041E" w:rsidP="009F3C09">
      <w:pPr>
        <w:pStyle w:val="af8"/>
        <w:ind w:firstLineChars="0" w:firstLine="0"/>
        <w:rPr>
          <w:sz w:val="21"/>
          <w:szCs w:val="18"/>
        </w:rPr>
      </w:pPr>
    </w:p>
    <w:p w14:paraId="7DC8A55D" w14:textId="77777777" w:rsidR="00D6041E" w:rsidRDefault="00D6041E">
      <w:pPr>
        <w:widowControl/>
        <w:spacing w:line="240" w:lineRule="auto"/>
        <w:ind w:firstLineChars="0" w:firstLine="0"/>
        <w:jc w:val="left"/>
        <w:rPr>
          <w:rFonts w:eastAsia="宋体" w:cs="Times New Roman"/>
          <w:sz w:val="21"/>
          <w:szCs w:val="18"/>
        </w:rPr>
      </w:pPr>
      <w:r>
        <w:rPr>
          <w:sz w:val="21"/>
          <w:szCs w:val="18"/>
        </w:rPr>
        <w:br w:type="page"/>
      </w:r>
    </w:p>
    <w:p w14:paraId="40B103AF" w14:textId="2947AD1D" w:rsidR="009F3C09" w:rsidRDefault="00D6041E" w:rsidP="00D6041E">
      <w:pPr>
        <w:pStyle w:val="affd"/>
      </w:pPr>
      <w:bookmarkStart w:id="50" w:name="_Toc193751108"/>
      <w:r>
        <w:rPr>
          <w:rFonts w:hint="eastAsia"/>
        </w:rPr>
        <w:lastRenderedPageBreak/>
        <w:t>第四章</w:t>
      </w:r>
      <w:r>
        <w:rPr>
          <w:rFonts w:hint="eastAsia"/>
        </w:rPr>
        <w:t xml:space="preserve"> </w:t>
      </w:r>
      <w:r>
        <w:rPr>
          <w:rFonts w:hint="eastAsia"/>
        </w:rPr>
        <w:t>实证分析</w:t>
      </w:r>
      <w:bookmarkEnd w:id="50"/>
    </w:p>
    <w:p w14:paraId="3DC8E8E8" w14:textId="48060AA1" w:rsidR="000918DC" w:rsidRDefault="000918DC" w:rsidP="000918DC">
      <w:pPr>
        <w:pStyle w:val="afff0"/>
        <w:ind w:firstLine="420"/>
      </w:pPr>
      <w:r w:rsidRPr="000918DC">
        <w:rPr>
          <w:rFonts w:hint="eastAsia"/>
        </w:rPr>
        <w:t>本章将基于前述研究设计，对投资者情绪与股票市场表现之间的关系进行实证分析。通过对样本数据进行描述性统计分析、单位根检验与协整检验、相关性分析、多重共线性检验以及面板数据回归分析，全面探究投资者情绪对股市行情的影响机制。本研究的实证分析在</w:t>
      </w:r>
      <w:r w:rsidRPr="000918DC">
        <w:rPr>
          <w:rFonts w:hint="eastAsia"/>
        </w:rPr>
        <w:t>STATA</w:t>
      </w:r>
      <w:r w:rsidRPr="000918DC">
        <w:rPr>
          <w:rFonts w:hint="eastAsia"/>
        </w:rPr>
        <w:t>统计软件环境下完成，确保分析过程和结果的科学性与可靠性。</w:t>
      </w:r>
    </w:p>
    <w:p w14:paraId="51267382" w14:textId="3BA67965" w:rsidR="009F3C09" w:rsidRDefault="00D6041E" w:rsidP="006A4895">
      <w:pPr>
        <w:pStyle w:val="affb"/>
      </w:pPr>
      <w:bookmarkStart w:id="51" w:name="_Toc193751109"/>
      <w:r>
        <w:rPr>
          <w:rFonts w:hint="eastAsia"/>
        </w:rPr>
        <w:t>第一节</w:t>
      </w:r>
      <w:r>
        <w:rPr>
          <w:rFonts w:hint="eastAsia"/>
        </w:rPr>
        <w:t xml:space="preserve"> </w:t>
      </w:r>
      <w:r w:rsidR="006A4895" w:rsidRPr="006A4895">
        <w:rPr>
          <w:rFonts w:hint="eastAsia"/>
        </w:rPr>
        <w:t>描述性统计</w:t>
      </w:r>
      <w:bookmarkEnd w:id="51"/>
    </w:p>
    <w:p w14:paraId="29AE1C5A" w14:textId="6F9E89BA" w:rsidR="00DE176C" w:rsidRDefault="00DE176C" w:rsidP="00DE176C">
      <w:pPr>
        <w:pStyle w:val="afff0"/>
        <w:ind w:firstLine="420"/>
      </w:pPr>
      <w:r>
        <w:rPr>
          <w:rFonts w:hint="eastAsia"/>
        </w:rPr>
        <w:t>为了全面了解研究样本的基本特性及变量分布情况，首先对关键变量进行描述性统计分析。本研究的样本包含</w:t>
      </w:r>
      <w:r>
        <w:rPr>
          <w:rFonts w:hint="eastAsia"/>
        </w:rPr>
        <w:t>111</w:t>
      </w:r>
      <w:r>
        <w:rPr>
          <w:rFonts w:hint="eastAsia"/>
        </w:rPr>
        <w:t>只股票在</w:t>
      </w:r>
      <w:r>
        <w:rPr>
          <w:rFonts w:hint="eastAsia"/>
        </w:rPr>
        <w:t>2025</w:t>
      </w:r>
      <w:r>
        <w:rPr>
          <w:rFonts w:hint="eastAsia"/>
        </w:rPr>
        <w:t>年</w:t>
      </w:r>
      <w:r>
        <w:rPr>
          <w:rFonts w:hint="eastAsia"/>
        </w:rPr>
        <w:t>2</w:t>
      </w:r>
      <w:r>
        <w:rPr>
          <w:rFonts w:hint="eastAsia"/>
        </w:rPr>
        <w:t>月份</w:t>
      </w:r>
      <w:r w:rsidR="00BB3FF3">
        <w:rPr>
          <w:rFonts w:hint="eastAsia"/>
        </w:rPr>
        <w:t>交易日</w:t>
      </w:r>
      <w:r>
        <w:rPr>
          <w:rFonts w:hint="eastAsia"/>
        </w:rPr>
        <w:t>的日度数据，共计</w:t>
      </w:r>
      <w:r>
        <w:rPr>
          <w:rFonts w:hint="eastAsia"/>
        </w:rPr>
        <w:t>1991</w:t>
      </w:r>
      <w:r>
        <w:rPr>
          <w:rFonts w:hint="eastAsia"/>
        </w:rPr>
        <w:t>个有效观测值，涵盖</w:t>
      </w:r>
      <w:r>
        <w:rPr>
          <w:rFonts w:hint="eastAsia"/>
        </w:rPr>
        <w:t>8</w:t>
      </w:r>
      <w:r>
        <w:rPr>
          <w:rFonts w:hint="eastAsia"/>
        </w:rPr>
        <w:t>个行业板块。表</w:t>
      </w:r>
      <w:r>
        <w:rPr>
          <w:rFonts w:hint="eastAsia"/>
        </w:rPr>
        <w:t>4-1</w:t>
      </w:r>
      <w:r>
        <w:rPr>
          <w:rFonts w:hint="eastAsia"/>
        </w:rPr>
        <w:t>列示了主要变量的描述性统计结果，包括均值、标准差、最小值和最大值。</w:t>
      </w:r>
    </w:p>
    <w:p w14:paraId="021EF2BE" w14:textId="59D7EC1D" w:rsidR="00DE176C" w:rsidRDefault="00DE176C" w:rsidP="00DE176C">
      <w:pPr>
        <w:pStyle w:val="afff0"/>
        <w:ind w:firstLine="420"/>
      </w:pPr>
      <w:r>
        <w:rPr>
          <w:rFonts w:hint="eastAsia"/>
        </w:rPr>
        <w:t>从情绪指标来看，平均情绪得分</w:t>
      </w:r>
      <w:r>
        <w:rPr>
          <w:rFonts w:hint="eastAsia"/>
        </w:rPr>
        <w:t>(</w:t>
      </w:r>
      <w:proofErr w:type="spellStart"/>
      <w:r>
        <w:rPr>
          <w:rFonts w:hint="eastAsia"/>
        </w:rPr>
        <w:t>avg_sentiment</w:t>
      </w:r>
      <w:proofErr w:type="spellEnd"/>
      <w:r>
        <w:rPr>
          <w:rFonts w:hint="eastAsia"/>
        </w:rPr>
        <w:t>)</w:t>
      </w:r>
      <w:r>
        <w:rPr>
          <w:rFonts w:hint="eastAsia"/>
        </w:rPr>
        <w:t>均值为</w:t>
      </w:r>
      <w:r>
        <w:rPr>
          <w:rFonts w:hint="eastAsia"/>
        </w:rPr>
        <w:t>-0.077</w:t>
      </w:r>
      <w:r>
        <w:rPr>
          <w:rFonts w:hint="eastAsia"/>
        </w:rPr>
        <w:t>，标准差为</w:t>
      </w:r>
      <w:r>
        <w:rPr>
          <w:rFonts w:hint="eastAsia"/>
        </w:rPr>
        <w:t>0.15</w:t>
      </w:r>
      <w:r>
        <w:rPr>
          <w:rFonts w:hint="eastAsia"/>
        </w:rPr>
        <w:t>，最小值为</w:t>
      </w:r>
      <w:r>
        <w:rPr>
          <w:rFonts w:hint="eastAsia"/>
        </w:rPr>
        <w:t>-0.783</w:t>
      </w:r>
      <w:r>
        <w:rPr>
          <w:rFonts w:hint="eastAsia"/>
        </w:rPr>
        <w:t>，最大值为</w:t>
      </w:r>
      <w:r>
        <w:rPr>
          <w:rFonts w:hint="eastAsia"/>
        </w:rPr>
        <w:t>0.512</w:t>
      </w:r>
      <w:r>
        <w:rPr>
          <w:rFonts w:hint="eastAsia"/>
        </w:rPr>
        <w:t>，表明总体上样本期内投资者情绪略偏负面，但不同股票之间情绪差异较大。情绪标准差</w:t>
      </w:r>
      <w:r>
        <w:rPr>
          <w:rFonts w:hint="eastAsia"/>
        </w:rPr>
        <w:t>(</w:t>
      </w:r>
      <w:proofErr w:type="spellStart"/>
      <w:r>
        <w:rPr>
          <w:rFonts w:hint="eastAsia"/>
        </w:rPr>
        <w:t>sentiment_std</w:t>
      </w:r>
      <w:proofErr w:type="spellEnd"/>
      <w:r>
        <w:rPr>
          <w:rFonts w:hint="eastAsia"/>
        </w:rPr>
        <w:t>)</w:t>
      </w:r>
      <w:r>
        <w:rPr>
          <w:rFonts w:hint="eastAsia"/>
        </w:rPr>
        <w:t>均值为</w:t>
      </w:r>
      <w:r>
        <w:rPr>
          <w:rFonts w:hint="eastAsia"/>
        </w:rPr>
        <w:t>0.664</w:t>
      </w:r>
      <w:r>
        <w:rPr>
          <w:rFonts w:hint="eastAsia"/>
        </w:rPr>
        <w:t>，表明投资者对同一股票的情绪波动相对稳定。积极情绪比例</w:t>
      </w:r>
      <w:r>
        <w:rPr>
          <w:rFonts w:hint="eastAsia"/>
        </w:rPr>
        <w:t>(</w:t>
      </w:r>
      <w:proofErr w:type="spellStart"/>
      <w:r>
        <w:rPr>
          <w:rFonts w:hint="eastAsia"/>
        </w:rPr>
        <w:t>positive_ratio</w:t>
      </w:r>
      <w:proofErr w:type="spellEnd"/>
      <w:r>
        <w:rPr>
          <w:rFonts w:hint="eastAsia"/>
        </w:rPr>
        <w:t>)</w:t>
      </w:r>
      <w:r>
        <w:rPr>
          <w:rFonts w:hint="eastAsia"/>
        </w:rPr>
        <w:t>均值为</w:t>
      </w:r>
      <w:r>
        <w:rPr>
          <w:rFonts w:hint="eastAsia"/>
        </w:rPr>
        <w:t>0.456</w:t>
      </w:r>
      <w:r>
        <w:rPr>
          <w:rFonts w:hint="eastAsia"/>
        </w:rPr>
        <w:t>，消极情绪比例</w:t>
      </w:r>
      <w:r>
        <w:rPr>
          <w:rFonts w:hint="eastAsia"/>
        </w:rPr>
        <w:t>(</w:t>
      </w:r>
      <w:proofErr w:type="spellStart"/>
      <w:r>
        <w:rPr>
          <w:rFonts w:hint="eastAsia"/>
        </w:rPr>
        <w:t>negative_ratio</w:t>
      </w:r>
      <w:proofErr w:type="spellEnd"/>
      <w:r>
        <w:rPr>
          <w:rFonts w:hint="eastAsia"/>
        </w:rPr>
        <w:t>)</w:t>
      </w:r>
      <w:r>
        <w:rPr>
          <w:rFonts w:hint="eastAsia"/>
        </w:rPr>
        <w:t>均值为</w:t>
      </w:r>
      <w:r>
        <w:rPr>
          <w:rFonts w:hint="eastAsia"/>
        </w:rPr>
        <w:t>0.544</w:t>
      </w:r>
      <w:r>
        <w:rPr>
          <w:rFonts w:hint="eastAsia"/>
        </w:rPr>
        <w:t>，进一步确认了样本期内投资者情绪整体略偏消极的特点。情绪一致性</w:t>
      </w:r>
      <w:r>
        <w:rPr>
          <w:rFonts w:hint="eastAsia"/>
        </w:rPr>
        <w:t>(</w:t>
      </w:r>
      <w:proofErr w:type="spellStart"/>
      <w:r>
        <w:rPr>
          <w:rFonts w:hint="eastAsia"/>
        </w:rPr>
        <w:t>sentiment_consensus</w:t>
      </w:r>
      <w:proofErr w:type="spellEnd"/>
      <w:r>
        <w:rPr>
          <w:rFonts w:hint="eastAsia"/>
        </w:rPr>
        <w:t>)</w:t>
      </w:r>
      <w:r>
        <w:rPr>
          <w:rFonts w:hint="eastAsia"/>
        </w:rPr>
        <w:t>均值达</w:t>
      </w:r>
      <w:r>
        <w:rPr>
          <w:rFonts w:hint="eastAsia"/>
        </w:rPr>
        <w:t>0.874</w:t>
      </w:r>
      <w:r>
        <w:rPr>
          <w:rFonts w:hint="eastAsia"/>
        </w:rPr>
        <w:t>，表明投资者对同一股票的情绪评价相对一致。评论数量</w:t>
      </w:r>
      <w:r>
        <w:rPr>
          <w:rFonts w:hint="eastAsia"/>
        </w:rPr>
        <w:t>(</w:t>
      </w:r>
      <w:proofErr w:type="spellStart"/>
      <w:r>
        <w:rPr>
          <w:rFonts w:hint="eastAsia"/>
        </w:rPr>
        <w:t>comment_count</w:t>
      </w:r>
      <w:proofErr w:type="spellEnd"/>
      <w:r>
        <w:rPr>
          <w:rFonts w:hint="eastAsia"/>
        </w:rPr>
        <w:t>)</w:t>
      </w:r>
      <w:r>
        <w:rPr>
          <w:rFonts w:hint="eastAsia"/>
        </w:rPr>
        <w:t>均值为</w:t>
      </w:r>
      <w:r>
        <w:rPr>
          <w:rFonts w:hint="eastAsia"/>
        </w:rPr>
        <w:t>171.956</w:t>
      </w:r>
      <w:r>
        <w:rPr>
          <w:rFonts w:hint="eastAsia"/>
        </w:rPr>
        <w:t>，标准差高达</w:t>
      </w:r>
      <w:r>
        <w:rPr>
          <w:rFonts w:hint="eastAsia"/>
        </w:rPr>
        <w:t>189.799</w:t>
      </w:r>
      <w:r>
        <w:rPr>
          <w:rFonts w:hint="eastAsia"/>
        </w:rPr>
        <w:t>，最小值为</w:t>
      </w:r>
      <w:r>
        <w:rPr>
          <w:rFonts w:hint="eastAsia"/>
        </w:rPr>
        <w:t>1</w:t>
      </w:r>
      <w:r>
        <w:rPr>
          <w:rFonts w:hint="eastAsia"/>
        </w:rPr>
        <w:t>，最大值为</w:t>
      </w:r>
      <w:r>
        <w:rPr>
          <w:rFonts w:hint="eastAsia"/>
        </w:rPr>
        <w:t>1732</w:t>
      </w:r>
      <w:r>
        <w:rPr>
          <w:rFonts w:hint="eastAsia"/>
        </w:rPr>
        <w:t>，反映出不同股票受关注度差异显著。</w:t>
      </w:r>
    </w:p>
    <w:p w14:paraId="267BFF36" w14:textId="4B89F9B0" w:rsidR="00DE176C" w:rsidRDefault="00DE176C" w:rsidP="00DE176C">
      <w:pPr>
        <w:pStyle w:val="afff0"/>
        <w:ind w:firstLine="420"/>
      </w:pPr>
      <w:r>
        <w:rPr>
          <w:rFonts w:hint="eastAsia"/>
        </w:rPr>
        <w:t>对于情绪动量指标，不同窗口期</w:t>
      </w:r>
      <w:r>
        <w:rPr>
          <w:rFonts w:hint="eastAsia"/>
        </w:rPr>
        <w:t>(3</w:t>
      </w:r>
      <w:r>
        <w:rPr>
          <w:rFonts w:hint="eastAsia"/>
        </w:rPr>
        <w:t>日、</w:t>
      </w:r>
      <w:r>
        <w:rPr>
          <w:rFonts w:hint="eastAsia"/>
        </w:rPr>
        <w:t>5</w:t>
      </w:r>
      <w:r>
        <w:rPr>
          <w:rFonts w:hint="eastAsia"/>
        </w:rPr>
        <w:t>日、</w:t>
      </w:r>
      <w:r>
        <w:rPr>
          <w:rFonts w:hint="eastAsia"/>
        </w:rPr>
        <w:t>10</w:t>
      </w:r>
      <w:r>
        <w:rPr>
          <w:rFonts w:hint="eastAsia"/>
        </w:rPr>
        <w:t>日</w:t>
      </w:r>
      <w:r>
        <w:rPr>
          <w:rFonts w:hint="eastAsia"/>
        </w:rPr>
        <w:t>)</w:t>
      </w:r>
      <w:r>
        <w:rPr>
          <w:rFonts w:hint="eastAsia"/>
        </w:rPr>
        <w:t>的移动平均情绪</w:t>
      </w:r>
      <w:r>
        <w:rPr>
          <w:rFonts w:hint="eastAsia"/>
        </w:rPr>
        <w:t>(ma_3d</w:t>
      </w:r>
      <w:r>
        <w:rPr>
          <w:rFonts w:hint="eastAsia"/>
        </w:rPr>
        <w:t>、</w:t>
      </w:r>
      <w:r>
        <w:rPr>
          <w:rFonts w:hint="eastAsia"/>
        </w:rPr>
        <w:t>ma_5d</w:t>
      </w:r>
      <w:r>
        <w:rPr>
          <w:rFonts w:hint="eastAsia"/>
        </w:rPr>
        <w:t>、</w:t>
      </w:r>
      <w:r>
        <w:rPr>
          <w:rFonts w:hint="eastAsia"/>
        </w:rPr>
        <w:t>ma_10d)</w:t>
      </w:r>
      <w:r>
        <w:rPr>
          <w:rFonts w:hint="eastAsia"/>
        </w:rPr>
        <w:t>均值分别为</w:t>
      </w:r>
      <w:r>
        <w:rPr>
          <w:rFonts w:hint="eastAsia"/>
        </w:rPr>
        <w:t>-0.077</w:t>
      </w:r>
      <w:r>
        <w:rPr>
          <w:rFonts w:hint="eastAsia"/>
        </w:rPr>
        <w:t>、</w:t>
      </w:r>
      <w:r>
        <w:rPr>
          <w:rFonts w:hint="eastAsia"/>
        </w:rPr>
        <w:t>-0.076</w:t>
      </w:r>
      <w:r>
        <w:rPr>
          <w:rFonts w:hint="eastAsia"/>
        </w:rPr>
        <w:t>和</w:t>
      </w:r>
      <w:r>
        <w:rPr>
          <w:rFonts w:hint="eastAsia"/>
        </w:rPr>
        <w:t>-0.073</w:t>
      </w:r>
      <w:r>
        <w:rPr>
          <w:rFonts w:hint="eastAsia"/>
        </w:rPr>
        <w:t>，标准差分别为</w:t>
      </w:r>
      <w:r>
        <w:rPr>
          <w:rFonts w:hint="eastAsia"/>
        </w:rPr>
        <w:t>0.119</w:t>
      </w:r>
      <w:r>
        <w:rPr>
          <w:rFonts w:hint="eastAsia"/>
        </w:rPr>
        <w:t>、</w:t>
      </w:r>
      <w:r>
        <w:rPr>
          <w:rFonts w:hint="eastAsia"/>
        </w:rPr>
        <w:t>0.112</w:t>
      </w:r>
      <w:r>
        <w:rPr>
          <w:rFonts w:hint="eastAsia"/>
        </w:rPr>
        <w:t>和</w:t>
      </w:r>
      <w:r>
        <w:rPr>
          <w:rFonts w:hint="eastAsia"/>
        </w:rPr>
        <w:t>0.107</w:t>
      </w:r>
      <w:r>
        <w:rPr>
          <w:rFonts w:hint="eastAsia"/>
        </w:rPr>
        <w:t>，表明随着时间窗口扩大，情绪波动趋于平稳。情绪变化率</w:t>
      </w:r>
      <w:r>
        <w:rPr>
          <w:rFonts w:hint="eastAsia"/>
        </w:rPr>
        <w:t>(sentiment_change_3d</w:t>
      </w:r>
      <w:r>
        <w:rPr>
          <w:rFonts w:hint="eastAsia"/>
        </w:rPr>
        <w:t>、</w:t>
      </w:r>
      <w:r>
        <w:rPr>
          <w:rFonts w:hint="eastAsia"/>
        </w:rPr>
        <w:t>sentiment_change_5d</w:t>
      </w:r>
      <w:r>
        <w:rPr>
          <w:rFonts w:hint="eastAsia"/>
        </w:rPr>
        <w:t>、</w:t>
      </w:r>
      <w:r>
        <w:rPr>
          <w:rFonts w:hint="eastAsia"/>
        </w:rPr>
        <w:t>sentiment_change_10d)</w:t>
      </w:r>
      <w:r>
        <w:rPr>
          <w:rFonts w:hint="eastAsia"/>
        </w:rPr>
        <w:t>均值分别为</w:t>
      </w:r>
      <w:r>
        <w:rPr>
          <w:rFonts w:hint="eastAsia"/>
        </w:rPr>
        <w:t>-0.752</w:t>
      </w:r>
      <w:r>
        <w:rPr>
          <w:rFonts w:hint="eastAsia"/>
        </w:rPr>
        <w:t>、</w:t>
      </w:r>
      <w:r>
        <w:rPr>
          <w:rFonts w:hint="eastAsia"/>
        </w:rPr>
        <w:t>-0.906</w:t>
      </w:r>
      <w:r>
        <w:rPr>
          <w:rFonts w:hint="eastAsia"/>
        </w:rPr>
        <w:t>和</w:t>
      </w:r>
      <w:r>
        <w:rPr>
          <w:rFonts w:hint="eastAsia"/>
        </w:rPr>
        <w:t>-0.865</w:t>
      </w:r>
      <w:r>
        <w:rPr>
          <w:rFonts w:hint="eastAsia"/>
        </w:rPr>
        <w:t>，波动较大，说明短期内投资者情绪可能存在显著变化。</w:t>
      </w:r>
    </w:p>
    <w:p w14:paraId="7DFA7F53" w14:textId="77777777" w:rsidR="00DE176C" w:rsidRDefault="00DE176C" w:rsidP="00DE176C">
      <w:pPr>
        <w:pStyle w:val="afff0"/>
        <w:ind w:firstLine="420"/>
      </w:pPr>
      <w:r>
        <w:rPr>
          <w:rFonts w:hint="eastAsia"/>
        </w:rPr>
        <w:t>就市场交易指标而言，样本股票的平均收盘价</w:t>
      </w:r>
      <w:r>
        <w:rPr>
          <w:rFonts w:hint="eastAsia"/>
        </w:rPr>
        <w:t>(close)</w:t>
      </w:r>
      <w:r>
        <w:rPr>
          <w:rFonts w:hint="eastAsia"/>
        </w:rPr>
        <w:t>为</w:t>
      </w:r>
      <w:r>
        <w:rPr>
          <w:rFonts w:hint="eastAsia"/>
        </w:rPr>
        <w:t>59.731</w:t>
      </w:r>
      <w:r>
        <w:rPr>
          <w:rFonts w:hint="eastAsia"/>
        </w:rPr>
        <w:t>元，平均成交量</w:t>
      </w:r>
      <w:r>
        <w:rPr>
          <w:rFonts w:hint="eastAsia"/>
        </w:rPr>
        <w:t>(volume)</w:t>
      </w:r>
      <w:r>
        <w:rPr>
          <w:rFonts w:hint="eastAsia"/>
        </w:rPr>
        <w:t>为</w:t>
      </w:r>
      <w:r>
        <w:rPr>
          <w:rFonts w:hint="eastAsia"/>
        </w:rPr>
        <w:t>681,948.85</w:t>
      </w:r>
      <w:r>
        <w:rPr>
          <w:rFonts w:hint="eastAsia"/>
        </w:rPr>
        <w:t>手，平均成交额</w:t>
      </w:r>
      <w:r>
        <w:rPr>
          <w:rFonts w:hint="eastAsia"/>
        </w:rPr>
        <w:t>(amount)</w:t>
      </w:r>
      <w:r>
        <w:rPr>
          <w:rFonts w:hint="eastAsia"/>
        </w:rPr>
        <w:t>为</w:t>
      </w:r>
      <w:r>
        <w:rPr>
          <w:rFonts w:hint="eastAsia"/>
        </w:rPr>
        <w:t>15.92</w:t>
      </w:r>
      <w:r>
        <w:rPr>
          <w:rFonts w:hint="eastAsia"/>
        </w:rPr>
        <w:t>亿元。振幅</w:t>
      </w:r>
      <w:r>
        <w:rPr>
          <w:rFonts w:hint="eastAsia"/>
        </w:rPr>
        <w:t>(amplitude)</w:t>
      </w:r>
      <w:r>
        <w:rPr>
          <w:rFonts w:hint="eastAsia"/>
        </w:rPr>
        <w:t>均值为</w:t>
      </w:r>
      <w:r>
        <w:rPr>
          <w:rFonts w:hint="eastAsia"/>
        </w:rPr>
        <w:t>3.221%</w:t>
      </w:r>
      <w:r>
        <w:rPr>
          <w:rFonts w:hint="eastAsia"/>
        </w:rPr>
        <w:t>，涨跌幅</w:t>
      </w:r>
      <w:r>
        <w:rPr>
          <w:rFonts w:hint="eastAsia"/>
        </w:rPr>
        <w:t>(</w:t>
      </w:r>
      <w:proofErr w:type="spellStart"/>
      <w:r>
        <w:rPr>
          <w:rFonts w:hint="eastAsia"/>
        </w:rPr>
        <w:t>pct_change</w:t>
      </w:r>
      <w:proofErr w:type="spellEnd"/>
      <w:r>
        <w:rPr>
          <w:rFonts w:hint="eastAsia"/>
        </w:rPr>
        <w:t>)</w:t>
      </w:r>
      <w:r>
        <w:rPr>
          <w:rFonts w:hint="eastAsia"/>
        </w:rPr>
        <w:t>均值为</w:t>
      </w:r>
      <w:r>
        <w:rPr>
          <w:rFonts w:hint="eastAsia"/>
        </w:rPr>
        <w:t>0.308%</w:t>
      </w:r>
      <w:r>
        <w:rPr>
          <w:rFonts w:hint="eastAsia"/>
        </w:rPr>
        <w:t>，换手率</w:t>
      </w:r>
      <w:r>
        <w:rPr>
          <w:rFonts w:hint="eastAsia"/>
        </w:rPr>
        <w:t>(</w:t>
      </w:r>
      <w:proofErr w:type="spellStart"/>
      <w:r>
        <w:rPr>
          <w:rFonts w:hint="eastAsia"/>
        </w:rPr>
        <w:t>turnover_rate</w:t>
      </w:r>
      <w:proofErr w:type="spellEnd"/>
      <w:r>
        <w:rPr>
          <w:rFonts w:hint="eastAsia"/>
        </w:rPr>
        <w:t>)</w:t>
      </w:r>
      <w:r>
        <w:rPr>
          <w:rFonts w:hint="eastAsia"/>
        </w:rPr>
        <w:t>均值为</w:t>
      </w:r>
      <w:r>
        <w:rPr>
          <w:rFonts w:hint="eastAsia"/>
        </w:rPr>
        <w:t>2.168%</w:t>
      </w:r>
      <w:r>
        <w:rPr>
          <w:rFonts w:hint="eastAsia"/>
        </w:rPr>
        <w:t>，表明样本期内市场交易相对活跃。行业指数收盘价</w:t>
      </w:r>
      <w:r>
        <w:rPr>
          <w:rFonts w:hint="eastAsia"/>
        </w:rPr>
        <w:t>(</w:t>
      </w:r>
      <w:proofErr w:type="spellStart"/>
      <w:r>
        <w:rPr>
          <w:rFonts w:hint="eastAsia"/>
        </w:rPr>
        <w:t>idx_close</w:t>
      </w:r>
      <w:proofErr w:type="spellEnd"/>
      <w:r>
        <w:rPr>
          <w:rFonts w:hint="eastAsia"/>
        </w:rPr>
        <w:t>)</w:t>
      </w:r>
      <w:r>
        <w:rPr>
          <w:rFonts w:hint="eastAsia"/>
        </w:rPr>
        <w:t>均值为</w:t>
      </w:r>
      <w:r>
        <w:rPr>
          <w:rFonts w:hint="eastAsia"/>
        </w:rPr>
        <w:t>6675.254</w:t>
      </w:r>
      <w:r>
        <w:rPr>
          <w:rFonts w:hint="eastAsia"/>
        </w:rPr>
        <w:t>点，行业指数成交量</w:t>
      </w:r>
      <w:r>
        <w:rPr>
          <w:rFonts w:hint="eastAsia"/>
        </w:rPr>
        <w:t>(</w:t>
      </w:r>
      <w:proofErr w:type="spellStart"/>
      <w:r>
        <w:rPr>
          <w:rFonts w:hint="eastAsia"/>
        </w:rPr>
        <w:t>idx_volume</w:t>
      </w:r>
      <w:proofErr w:type="spellEnd"/>
      <w:r>
        <w:rPr>
          <w:rFonts w:hint="eastAsia"/>
        </w:rPr>
        <w:t>)</w:t>
      </w:r>
      <w:r>
        <w:rPr>
          <w:rFonts w:hint="eastAsia"/>
        </w:rPr>
        <w:t>均值为</w:t>
      </w:r>
      <w:r>
        <w:rPr>
          <w:rFonts w:hint="eastAsia"/>
        </w:rPr>
        <w:t>67.779</w:t>
      </w:r>
      <w:r>
        <w:rPr>
          <w:rFonts w:hint="eastAsia"/>
        </w:rPr>
        <w:t>亿股，行业指数成交额</w:t>
      </w:r>
      <w:r>
        <w:rPr>
          <w:rFonts w:hint="eastAsia"/>
        </w:rPr>
        <w:t>(</w:t>
      </w:r>
      <w:proofErr w:type="spellStart"/>
      <w:r>
        <w:rPr>
          <w:rFonts w:hint="eastAsia"/>
        </w:rPr>
        <w:t>idx_amount</w:t>
      </w:r>
      <w:proofErr w:type="spellEnd"/>
      <w:r>
        <w:rPr>
          <w:rFonts w:hint="eastAsia"/>
        </w:rPr>
        <w:t>)</w:t>
      </w:r>
      <w:r>
        <w:rPr>
          <w:rFonts w:hint="eastAsia"/>
        </w:rPr>
        <w:t>均值为</w:t>
      </w:r>
      <w:r>
        <w:rPr>
          <w:rFonts w:hint="eastAsia"/>
        </w:rPr>
        <w:t>1141.184</w:t>
      </w:r>
      <w:r>
        <w:rPr>
          <w:rFonts w:hint="eastAsia"/>
        </w:rPr>
        <w:t>亿元，行业指数涨跌幅</w:t>
      </w:r>
      <w:r>
        <w:rPr>
          <w:rFonts w:hint="eastAsia"/>
        </w:rPr>
        <w:t>(</w:t>
      </w:r>
      <w:proofErr w:type="spellStart"/>
      <w:r>
        <w:rPr>
          <w:rFonts w:hint="eastAsia"/>
        </w:rPr>
        <w:t>idx_pct_change</w:t>
      </w:r>
      <w:proofErr w:type="spellEnd"/>
      <w:r>
        <w:rPr>
          <w:rFonts w:hint="eastAsia"/>
        </w:rPr>
        <w:t>)</w:t>
      </w:r>
      <w:r>
        <w:rPr>
          <w:rFonts w:hint="eastAsia"/>
        </w:rPr>
        <w:t>均值为</w:t>
      </w:r>
      <w:r>
        <w:rPr>
          <w:rFonts w:hint="eastAsia"/>
        </w:rPr>
        <w:t>0.261%</w:t>
      </w:r>
      <w:r>
        <w:rPr>
          <w:rFonts w:hint="eastAsia"/>
        </w:rPr>
        <w:t>。</w:t>
      </w:r>
    </w:p>
    <w:p w14:paraId="51E7D892" w14:textId="77777777" w:rsidR="00DE176C" w:rsidRDefault="00DE176C" w:rsidP="00DE176C">
      <w:pPr>
        <w:pStyle w:val="afff0"/>
        <w:ind w:firstLine="420"/>
      </w:pPr>
      <w:r>
        <w:rPr>
          <w:rFonts w:hint="eastAsia"/>
        </w:rPr>
        <w:t>对于被解释变量，未来一日收益率</w:t>
      </w:r>
      <w:r>
        <w:rPr>
          <w:rFonts w:hint="eastAsia"/>
        </w:rPr>
        <w:t>(forward_ret_1d)</w:t>
      </w:r>
      <w:r>
        <w:rPr>
          <w:rFonts w:hint="eastAsia"/>
        </w:rPr>
        <w:t>均值为</w:t>
      </w:r>
      <w:r>
        <w:rPr>
          <w:rFonts w:hint="eastAsia"/>
        </w:rPr>
        <w:t>0.003</w:t>
      </w:r>
      <w:r>
        <w:rPr>
          <w:rFonts w:hint="eastAsia"/>
        </w:rPr>
        <w:t>，标准差为</w:t>
      </w:r>
      <w:r>
        <w:rPr>
          <w:rFonts w:hint="eastAsia"/>
        </w:rPr>
        <w:t>0.026</w:t>
      </w:r>
      <w:r>
        <w:rPr>
          <w:rFonts w:hint="eastAsia"/>
        </w:rPr>
        <w:t>，最小值为</w:t>
      </w:r>
      <w:r>
        <w:rPr>
          <w:rFonts w:hint="eastAsia"/>
        </w:rPr>
        <w:t>-0.093</w:t>
      </w:r>
      <w:r>
        <w:rPr>
          <w:rFonts w:hint="eastAsia"/>
        </w:rPr>
        <w:t>，最大值为</w:t>
      </w:r>
      <w:r>
        <w:rPr>
          <w:rFonts w:hint="eastAsia"/>
        </w:rPr>
        <w:t>0.2</w:t>
      </w:r>
      <w:r>
        <w:rPr>
          <w:rFonts w:hint="eastAsia"/>
        </w:rPr>
        <w:t>；未来三日收益率</w:t>
      </w:r>
      <w:r>
        <w:rPr>
          <w:rFonts w:hint="eastAsia"/>
        </w:rPr>
        <w:t>(forward_ret_3d)</w:t>
      </w:r>
      <w:r>
        <w:rPr>
          <w:rFonts w:hint="eastAsia"/>
        </w:rPr>
        <w:t>均值为</w:t>
      </w:r>
      <w:r>
        <w:rPr>
          <w:rFonts w:hint="eastAsia"/>
        </w:rPr>
        <w:t>0.007</w:t>
      </w:r>
      <w:r>
        <w:rPr>
          <w:rFonts w:hint="eastAsia"/>
        </w:rPr>
        <w:t>，标准差为</w:t>
      </w:r>
      <w:r>
        <w:rPr>
          <w:rFonts w:hint="eastAsia"/>
        </w:rPr>
        <w:t>0.043</w:t>
      </w:r>
      <w:r>
        <w:rPr>
          <w:rFonts w:hint="eastAsia"/>
        </w:rPr>
        <w:t>；未来五日收益率</w:t>
      </w:r>
      <w:r>
        <w:rPr>
          <w:rFonts w:hint="eastAsia"/>
        </w:rPr>
        <w:t>(forward_ret_5d)</w:t>
      </w:r>
      <w:r>
        <w:rPr>
          <w:rFonts w:hint="eastAsia"/>
        </w:rPr>
        <w:t>均值为</w:t>
      </w:r>
      <w:r>
        <w:rPr>
          <w:rFonts w:hint="eastAsia"/>
        </w:rPr>
        <w:t>0.011</w:t>
      </w:r>
      <w:r>
        <w:rPr>
          <w:rFonts w:hint="eastAsia"/>
        </w:rPr>
        <w:t>，标准差为</w:t>
      </w:r>
      <w:r>
        <w:rPr>
          <w:rFonts w:hint="eastAsia"/>
        </w:rPr>
        <w:t>0.055</w:t>
      </w:r>
      <w:r>
        <w:rPr>
          <w:rFonts w:hint="eastAsia"/>
        </w:rPr>
        <w:t>。这表明随着预测期限的延长，平均收益率和波动性均有所增加，符合金融市场的一般规律。</w:t>
      </w:r>
    </w:p>
    <w:p w14:paraId="7960404C" w14:textId="205E03CC" w:rsidR="00040A16" w:rsidRPr="00040A16" w:rsidRDefault="00DE176C" w:rsidP="0038492E">
      <w:pPr>
        <w:pStyle w:val="afff0"/>
        <w:ind w:firstLine="420"/>
      </w:pPr>
      <w:r>
        <w:rPr>
          <w:rFonts w:hint="eastAsia"/>
        </w:rPr>
        <w:t>总体而言，描述性统计结果显示样本期内投资者情绪略微偏向负面，但不同股票和行业之间存在明显差异；市场整体表现相对活跃；短期内股票收益率虽然均值为正，但波动性随着时间窗口的扩大而增加。</w:t>
      </w:r>
    </w:p>
    <w:tbl>
      <w:tblPr>
        <w:tblW w:w="0" w:type="auto"/>
        <w:tblLayout w:type="fixed"/>
        <w:tblLook w:val="0000" w:firstRow="0" w:lastRow="0" w:firstColumn="0" w:lastColumn="0" w:noHBand="0" w:noVBand="0"/>
      </w:tblPr>
      <w:tblGrid>
        <w:gridCol w:w="2508"/>
        <w:gridCol w:w="800"/>
        <w:gridCol w:w="1400"/>
        <w:gridCol w:w="1400"/>
        <w:gridCol w:w="1400"/>
        <w:gridCol w:w="1400"/>
      </w:tblGrid>
      <w:tr w:rsidR="0038492E" w:rsidRPr="00040A16" w14:paraId="1C65D895" w14:textId="77777777" w:rsidTr="0038492E">
        <w:tc>
          <w:tcPr>
            <w:tcW w:w="8908" w:type="dxa"/>
            <w:gridSpan w:val="6"/>
            <w:tcBorders>
              <w:left w:val="nil"/>
              <w:bottom w:val="single" w:sz="12" w:space="0" w:color="auto"/>
              <w:right w:val="nil"/>
            </w:tcBorders>
          </w:tcPr>
          <w:p w14:paraId="0B2EC5C5" w14:textId="20E71470" w:rsidR="0038492E" w:rsidRPr="0038492E" w:rsidRDefault="0038492E" w:rsidP="0038492E">
            <w:pPr>
              <w:autoSpaceDE w:val="0"/>
              <w:autoSpaceDN w:val="0"/>
              <w:adjustRightInd w:val="0"/>
              <w:spacing w:line="240" w:lineRule="auto"/>
              <w:ind w:firstLineChars="0" w:firstLine="0"/>
              <w:jc w:val="center"/>
              <w:rPr>
                <w:rFonts w:eastAsia="宋体" w:cs="Times New Roman"/>
                <w:kern w:val="0"/>
                <w:sz w:val="21"/>
                <w:szCs w:val="21"/>
              </w:rPr>
            </w:pPr>
            <w:r w:rsidRPr="0038492E">
              <w:rPr>
                <w:rFonts w:eastAsia="宋体" w:cs="Times New Roman" w:hint="eastAsia"/>
                <w:kern w:val="0"/>
                <w:sz w:val="21"/>
                <w:szCs w:val="21"/>
              </w:rPr>
              <w:lastRenderedPageBreak/>
              <w:t>表</w:t>
            </w:r>
            <w:r w:rsidRPr="0038492E">
              <w:rPr>
                <w:rFonts w:eastAsia="宋体" w:cs="Times New Roman" w:hint="eastAsia"/>
                <w:kern w:val="0"/>
                <w:sz w:val="21"/>
                <w:szCs w:val="21"/>
              </w:rPr>
              <w:t>4-1</w:t>
            </w:r>
            <w:r w:rsidRPr="0038492E">
              <w:rPr>
                <w:rFonts w:eastAsia="宋体" w:cs="Times New Roman"/>
                <w:kern w:val="0"/>
                <w:sz w:val="21"/>
                <w:szCs w:val="21"/>
              </w:rPr>
              <w:t xml:space="preserve"> </w:t>
            </w:r>
            <w:r w:rsidRPr="0038492E">
              <w:rPr>
                <w:rFonts w:eastAsia="宋体" w:cs="Times New Roman" w:hint="eastAsia"/>
                <w:kern w:val="0"/>
                <w:sz w:val="21"/>
                <w:szCs w:val="21"/>
              </w:rPr>
              <w:t>描述性统计</w:t>
            </w:r>
          </w:p>
        </w:tc>
      </w:tr>
      <w:tr w:rsidR="00040A16" w:rsidRPr="00040A16" w14:paraId="5BDA8C84" w14:textId="77777777" w:rsidTr="0038492E">
        <w:tc>
          <w:tcPr>
            <w:tcW w:w="2508" w:type="dxa"/>
            <w:tcBorders>
              <w:top w:val="single" w:sz="12" w:space="0" w:color="auto"/>
              <w:left w:val="nil"/>
              <w:bottom w:val="single" w:sz="10" w:space="0" w:color="auto"/>
              <w:right w:val="nil"/>
            </w:tcBorders>
          </w:tcPr>
          <w:p w14:paraId="7C8F9978" w14:textId="77777777" w:rsidR="00040A16" w:rsidRPr="00040A16" w:rsidRDefault="00040A16" w:rsidP="00040A16">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Variable</w:t>
            </w:r>
          </w:p>
        </w:tc>
        <w:tc>
          <w:tcPr>
            <w:tcW w:w="800" w:type="dxa"/>
            <w:tcBorders>
              <w:top w:val="single" w:sz="12" w:space="0" w:color="auto"/>
              <w:left w:val="nil"/>
              <w:bottom w:val="single" w:sz="10" w:space="0" w:color="auto"/>
              <w:right w:val="nil"/>
            </w:tcBorders>
          </w:tcPr>
          <w:p w14:paraId="2BFF8628"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Obs</w:t>
            </w:r>
            <w:proofErr w:type="spellEnd"/>
          </w:p>
        </w:tc>
        <w:tc>
          <w:tcPr>
            <w:tcW w:w="1400" w:type="dxa"/>
            <w:tcBorders>
              <w:top w:val="single" w:sz="12" w:space="0" w:color="auto"/>
              <w:left w:val="nil"/>
              <w:bottom w:val="single" w:sz="10" w:space="0" w:color="auto"/>
              <w:right w:val="nil"/>
            </w:tcBorders>
          </w:tcPr>
          <w:p w14:paraId="04CA8639"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Mean</w:t>
            </w:r>
          </w:p>
        </w:tc>
        <w:tc>
          <w:tcPr>
            <w:tcW w:w="1400" w:type="dxa"/>
            <w:tcBorders>
              <w:top w:val="single" w:sz="12" w:space="0" w:color="auto"/>
              <w:left w:val="nil"/>
              <w:bottom w:val="single" w:sz="10" w:space="0" w:color="auto"/>
              <w:right w:val="nil"/>
            </w:tcBorders>
          </w:tcPr>
          <w:p w14:paraId="688BFC71"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Std. Dev.</w:t>
            </w:r>
          </w:p>
        </w:tc>
        <w:tc>
          <w:tcPr>
            <w:tcW w:w="1400" w:type="dxa"/>
            <w:tcBorders>
              <w:top w:val="single" w:sz="12" w:space="0" w:color="auto"/>
              <w:left w:val="nil"/>
              <w:bottom w:val="single" w:sz="10" w:space="0" w:color="auto"/>
              <w:right w:val="nil"/>
            </w:tcBorders>
          </w:tcPr>
          <w:p w14:paraId="5D605CAE"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Min</w:t>
            </w:r>
          </w:p>
        </w:tc>
        <w:tc>
          <w:tcPr>
            <w:tcW w:w="1400" w:type="dxa"/>
            <w:tcBorders>
              <w:top w:val="single" w:sz="12" w:space="0" w:color="auto"/>
              <w:left w:val="nil"/>
              <w:bottom w:val="single" w:sz="10" w:space="0" w:color="auto"/>
              <w:right w:val="nil"/>
            </w:tcBorders>
          </w:tcPr>
          <w:p w14:paraId="54D0730D"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Max</w:t>
            </w:r>
          </w:p>
        </w:tc>
      </w:tr>
      <w:tr w:rsidR="00040A16" w:rsidRPr="00040A16" w14:paraId="1EA63973" w14:textId="77777777" w:rsidTr="00E235A3">
        <w:tc>
          <w:tcPr>
            <w:tcW w:w="2508" w:type="dxa"/>
            <w:tcBorders>
              <w:top w:val="nil"/>
              <w:left w:val="nil"/>
              <w:bottom w:val="nil"/>
              <w:right w:val="nil"/>
            </w:tcBorders>
          </w:tcPr>
          <w:p w14:paraId="6A4D9924" w14:textId="77777777" w:rsidR="00040A16" w:rsidRPr="00040A16" w:rsidRDefault="00040A16" w:rsidP="00040A16">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stock code</w:t>
            </w:r>
          </w:p>
        </w:tc>
        <w:tc>
          <w:tcPr>
            <w:tcW w:w="800" w:type="dxa"/>
            <w:tcBorders>
              <w:top w:val="nil"/>
              <w:left w:val="nil"/>
              <w:bottom w:val="nil"/>
              <w:right w:val="nil"/>
            </w:tcBorders>
          </w:tcPr>
          <w:p w14:paraId="3DF8D737"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0E652A5B"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383270.28</w:t>
            </w:r>
          </w:p>
        </w:tc>
        <w:tc>
          <w:tcPr>
            <w:tcW w:w="1400" w:type="dxa"/>
            <w:tcBorders>
              <w:top w:val="nil"/>
              <w:left w:val="nil"/>
              <w:bottom w:val="nil"/>
              <w:right w:val="nil"/>
            </w:tcBorders>
          </w:tcPr>
          <w:p w14:paraId="5A16A293"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261941.11</w:t>
            </w:r>
          </w:p>
        </w:tc>
        <w:tc>
          <w:tcPr>
            <w:tcW w:w="1400" w:type="dxa"/>
            <w:tcBorders>
              <w:top w:val="nil"/>
              <w:left w:val="nil"/>
              <w:bottom w:val="nil"/>
              <w:right w:val="nil"/>
            </w:tcBorders>
          </w:tcPr>
          <w:p w14:paraId="3167C01D"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w:t>
            </w:r>
          </w:p>
        </w:tc>
        <w:tc>
          <w:tcPr>
            <w:tcW w:w="1400" w:type="dxa"/>
            <w:tcBorders>
              <w:top w:val="nil"/>
              <w:left w:val="nil"/>
              <w:bottom w:val="nil"/>
              <w:right w:val="nil"/>
            </w:tcBorders>
          </w:tcPr>
          <w:p w14:paraId="7441E2C9"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688111</w:t>
            </w:r>
          </w:p>
        </w:tc>
      </w:tr>
      <w:tr w:rsidR="00B86274" w:rsidRPr="00040A16" w14:paraId="0D1A5764" w14:textId="77777777" w:rsidTr="00E235A3">
        <w:tc>
          <w:tcPr>
            <w:tcW w:w="2508" w:type="dxa"/>
            <w:tcBorders>
              <w:top w:val="nil"/>
              <w:left w:val="nil"/>
              <w:bottom w:val="nil"/>
              <w:right w:val="nil"/>
            </w:tcBorders>
          </w:tcPr>
          <w:p w14:paraId="78A3CD07" w14:textId="2BFA7716"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time</w:t>
            </w:r>
          </w:p>
        </w:tc>
        <w:tc>
          <w:tcPr>
            <w:tcW w:w="800" w:type="dxa"/>
            <w:tcBorders>
              <w:top w:val="nil"/>
              <w:left w:val="nil"/>
              <w:bottom w:val="nil"/>
              <w:right w:val="nil"/>
            </w:tcBorders>
          </w:tcPr>
          <w:p w14:paraId="3EFD6E5E" w14:textId="42B73F43"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1B7FEA7C" w14:textId="0B02D6FE"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9.522</w:t>
            </w:r>
          </w:p>
        </w:tc>
        <w:tc>
          <w:tcPr>
            <w:tcW w:w="1400" w:type="dxa"/>
            <w:tcBorders>
              <w:top w:val="nil"/>
              <w:left w:val="nil"/>
              <w:bottom w:val="nil"/>
              <w:right w:val="nil"/>
            </w:tcBorders>
          </w:tcPr>
          <w:p w14:paraId="155364D3" w14:textId="06FE8619"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5.184</w:t>
            </w:r>
          </w:p>
        </w:tc>
        <w:tc>
          <w:tcPr>
            <w:tcW w:w="1400" w:type="dxa"/>
            <w:tcBorders>
              <w:top w:val="nil"/>
              <w:left w:val="nil"/>
              <w:bottom w:val="nil"/>
              <w:right w:val="nil"/>
            </w:tcBorders>
          </w:tcPr>
          <w:p w14:paraId="3B4FBAF5" w14:textId="6D6B2CEB"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c>
          <w:tcPr>
            <w:tcW w:w="1400" w:type="dxa"/>
            <w:tcBorders>
              <w:top w:val="nil"/>
              <w:left w:val="nil"/>
              <w:bottom w:val="nil"/>
              <w:right w:val="nil"/>
            </w:tcBorders>
          </w:tcPr>
          <w:p w14:paraId="7CC42DB4" w14:textId="43A72A48"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w:t>
            </w:r>
          </w:p>
        </w:tc>
      </w:tr>
      <w:tr w:rsidR="00B86274" w:rsidRPr="00040A16" w14:paraId="3E13FD29" w14:textId="77777777" w:rsidTr="00E235A3">
        <w:tc>
          <w:tcPr>
            <w:tcW w:w="2508" w:type="dxa"/>
            <w:tcBorders>
              <w:top w:val="nil"/>
              <w:left w:val="nil"/>
              <w:bottom w:val="nil"/>
              <w:right w:val="nil"/>
            </w:tcBorders>
          </w:tcPr>
          <w:p w14:paraId="69F6B12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avg sentiment</w:t>
            </w:r>
          </w:p>
        </w:tc>
        <w:tc>
          <w:tcPr>
            <w:tcW w:w="800" w:type="dxa"/>
            <w:tcBorders>
              <w:top w:val="nil"/>
              <w:left w:val="nil"/>
              <w:bottom w:val="nil"/>
              <w:right w:val="nil"/>
            </w:tcBorders>
          </w:tcPr>
          <w:p w14:paraId="37F68D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088DA61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-.077</w:t>
            </w:r>
          </w:p>
        </w:tc>
        <w:tc>
          <w:tcPr>
            <w:tcW w:w="1400" w:type="dxa"/>
            <w:tcBorders>
              <w:top w:val="nil"/>
              <w:left w:val="nil"/>
              <w:bottom w:val="nil"/>
              <w:right w:val="nil"/>
            </w:tcBorders>
          </w:tcPr>
          <w:p w14:paraId="3D2A1B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w:t>
            </w:r>
          </w:p>
        </w:tc>
        <w:tc>
          <w:tcPr>
            <w:tcW w:w="1400" w:type="dxa"/>
            <w:tcBorders>
              <w:top w:val="nil"/>
              <w:left w:val="nil"/>
              <w:bottom w:val="nil"/>
              <w:right w:val="nil"/>
            </w:tcBorders>
          </w:tcPr>
          <w:p w14:paraId="1377423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-.783</w:t>
            </w:r>
          </w:p>
        </w:tc>
        <w:tc>
          <w:tcPr>
            <w:tcW w:w="1400" w:type="dxa"/>
            <w:tcBorders>
              <w:top w:val="nil"/>
              <w:left w:val="nil"/>
              <w:bottom w:val="nil"/>
              <w:right w:val="nil"/>
            </w:tcBorders>
          </w:tcPr>
          <w:p w14:paraId="6134B51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.512</w:t>
            </w:r>
          </w:p>
        </w:tc>
      </w:tr>
      <w:tr w:rsidR="00B86274" w:rsidRPr="00040A16" w14:paraId="7D8D22F6" w14:textId="77777777" w:rsidTr="00E235A3">
        <w:tc>
          <w:tcPr>
            <w:tcW w:w="2508" w:type="dxa"/>
            <w:tcBorders>
              <w:top w:val="nil"/>
              <w:left w:val="nil"/>
              <w:bottom w:val="nil"/>
              <w:right w:val="nil"/>
            </w:tcBorders>
          </w:tcPr>
          <w:p w14:paraId="1FE3E48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std</w:t>
            </w:r>
          </w:p>
        </w:tc>
        <w:tc>
          <w:tcPr>
            <w:tcW w:w="800" w:type="dxa"/>
            <w:tcBorders>
              <w:top w:val="nil"/>
              <w:left w:val="nil"/>
              <w:bottom w:val="nil"/>
              <w:right w:val="nil"/>
            </w:tcBorders>
          </w:tcPr>
          <w:p w14:paraId="04C24E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1989</w:t>
            </w:r>
          </w:p>
        </w:tc>
        <w:tc>
          <w:tcPr>
            <w:tcW w:w="1400" w:type="dxa"/>
            <w:tcBorders>
              <w:top w:val="nil"/>
              <w:left w:val="nil"/>
              <w:bottom w:val="nil"/>
              <w:right w:val="nil"/>
            </w:tcBorders>
          </w:tcPr>
          <w:p w14:paraId="2D4B823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.664</w:t>
            </w:r>
          </w:p>
        </w:tc>
        <w:tc>
          <w:tcPr>
            <w:tcW w:w="1400" w:type="dxa"/>
            <w:tcBorders>
              <w:top w:val="nil"/>
              <w:left w:val="nil"/>
              <w:bottom w:val="nil"/>
              <w:right w:val="nil"/>
            </w:tcBorders>
          </w:tcPr>
          <w:p w14:paraId="44CE298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w:t>
            </w:r>
          </w:p>
        </w:tc>
        <w:tc>
          <w:tcPr>
            <w:tcW w:w="1400" w:type="dxa"/>
            <w:tcBorders>
              <w:top w:val="nil"/>
              <w:left w:val="nil"/>
              <w:bottom w:val="nil"/>
              <w:right w:val="nil"/>
            </w:tcBorders>
          </w:tcPr>
          <w:p w14:paraId="341CF65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.121</w:t>
            </w:r>
          </w:p>
        </w:tc>
        <w:tc>
          <w:tcPr>
            <w:tcW w:w="1400" w:type="dxa"/>
            <w:tcBorders>
              <w:top w:val="nil"/>
              <w:left w:val="nil"/>
              <w:bottom w:val="nil"/>
              <w:right w:val="nil"/>
            </w:tcBorders>
          </w:tcPr>
          <w:p w14:paraId="5622511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.866</w:t>
            </w:r>
          </w:p>
        </w:tc>
      </w:tr>
      <w:tr w:rsidR="00B86274" w:rsidRPr="00040A16" w14:paraId="6457B897" w14:textId="77777777" w:rsidTr="00E235A3">
        <w:tc>
          <w:tcPr>
            <w:tcW w:w="2508" w:type="dxa"/>
            <w:tcBorders>
              <w:top w:val="nil"/>
              <w:left w:val="nil"/>
              <w:bottom w:val="nil"/>
              <w:right w:val="nil"/>
            </w:tcBorders>
          </w:tcPr>
          <w:p w14:paraId="2A83282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positive ratio</w:t>
            </w:r>
          </w:p>
        </w:tc>
        <w:tc>
          <w:tcPr>
            <w:tcW w:w="800" w:type="dxa"/>
            <w:tcBorders>
              <w:top w:val="nil"/>
              <w:left w:val="nil"/>
              <w:bottom w:val="nil"/>
              <w:right w:val="nil"/>
            </w:tcBorders>
          </w:tcPr>
          <w:p w14:paraId="04A7886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A29A2E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.456</w:t>
            </w:r>
          </w:p>
        </w:tc>
        <w:tc>
          <w:tcPr>
            <w:tcW w:w="1400" w:type="dxa"/>
            <w:tcBorders>
              <w:top w:val="nil"/>
              <w:left w:val="nil"/>
              <w:bottom w:val="nil"/>
              <w:right w:val="nil"/>
            </w:tcBorders>
          </w:tcPr>
          <w:p w14:paraId="1A5B419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.103</w:t>
            </w:r>
          </w:p>
        </w:tc>
        <w:tc>
          <w:tcPr>
            <w:tcW w:w="1400" w:type="dxa"/>
            <w:tcBorders>
              <w:top w:val="nil"/>
              <w:left w:val="nil"/>
              <w:bottom w:val="nil"/>
              <w:right w:val="nil"/>
            </w:tcBorders>
          </w:tcPr>
          <w:p w14:paraId="39EF6D1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31389FD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r>
      <w:tr w:rsidR="00B86274" w:rsidRPr="00040A16" w14:paraId="189D29E0" w14:textId="77777777" w:rsidTr="00E235A3">
        <w:tc>
          <w:tcPr>
            <w:tcW w:w="2508" w:type="dxa"/>
            <w:tcBorders>
              <w:top w:val="nil"/>
              <w:left w:val="nil"/>
              <w:bottom w:val="nil"/>
              <w:right w:val="nil"/>
            </w:tcBorders>
          </w:tcPr>
          <w:p w14:paraId="2A944DDD"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avg intensity</w:t>
            </w:r>
          </w:p>
        </w:tc>
        <w:tc>
          <w:tcPr>
            <w:tcW w:w="800" w:type="dxa"/>
            <w:tcBorders>
              <w:top w:val="nil"/>
              <w:left w:val="nil"/>
              <w:bottom w:val="nil"/>
              <w:right w:val="nil"/>
            </w:tcBorders>
          </w:tcPr>
          <w:p w14:paraId="167BCEA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6B3F14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.638</w:t>
            </w:r>
          </w:p>
        </w:tc>
        <w:tc>
          <w:tcPr>
            <w:tcW w:w="1400" w:type="dxa"/>
            <w:tcBorders>
              <w:top w:val="nil"/>
              <w:left w:val="nil"/>
              <w:bottom w:val="nil"/>
              <w:right w:val="nil"/>
            </w:tcBorders>
          </w:tcPr>
          <w:p w14:paraId="603C757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.041</w:t>
            </w:r>
          </w:p>
        </w:tc>
        <w:tc>
          <w:tcPr>
            <w:tcW w:w="1400" w:type="dxa"/>
            <w:tcBorders>
              <w:top w:val="nil"/>
              <w:left w:val="nil"/>
              <w:bottom w:val="nil"/>
              <w:right w:val="nil"/>
            </w:tcBorders>
          </w:tcPr>
          <w:p w14:paraId="0A72522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.131</w:t>
            </w:r>
          </w:p>
        </w:tc>
        <w:tc>
          <w:tcPr>
            <w:tcW w:w="1400" w:type="dxa"/>
            <w:tcBorders>
              <w:top w:val="nil"/>
              <w:left w:val="nil"/>
              <w:bottom w:val="nil"/>
              <w:right w:val="nil"/>
            </w:tcBorders>
          </w:tcPr>
          <w:p w14:paraId="5EC7232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.791</w:t>
            </w:r>
          </w:p>
        </w:tc>
      </w:tr>
      <w:tr w:rsidR="00B86274" w:rsidRPr="00040A16" w14:paraId="2DC918A4" w14:textId="77777777" w:rsidTr="00E235A3">
        <w:tc>
          <w:tcPr>
            <w:tcW w:w="2508" w:type="dxa"/>
            <w:tcBorders>
              <w:top w:val="nil"/>
              <w:left w:val="nil"/>
              <w:bottom w:val="nil"/>
              <w:right w:val="nil"/>
            </w:tcBorders>
          </w:tcPr>
          <w:p w14:paraId="605C368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comment count</w:t>
            </w:r>
          </w:p>
        </w:tc>
        <w:tc>
          <w:tcPr>
            <w:tcW w:w="800" w:type="dxa"/>
            <w:tcBorders>
              <w:top w:val="nil"/>
              <w:left w:val="nil"/>
              <w:bottom w:val="nil"/>
              <w:right w:val="nil"/>
            </w:tcBorders>
          </w:tcPr>
          <w:p w14:paraId="4CA42C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139428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171.956</w:t>
            </w:r>
          </w:p>
        </w:tc>
        <w:tc>
          <w:tcPr>
            <w:tcW w:w="1400" w:type="dxa"/>
            <w:tcBorders>
              <w:top w:val="nil"/>
              <w:left w:val="nil"/>
              <w:bottom w:val="nil"/>
              <w:right w:val="nil"/>
            </w:tcBorders>
          </w:tcPr>
          <w:p w14:paraId="1CBB4F2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189.799</w:t>
            </w:r>
          </w:p>
        </w:tc>
        <w:tc>
          <w:tcPr>
            <w:tcW w:w="1400" w:type="dxa"/>
            <w:tcBorders>
              <w:top w:val="nil"/>
              <w:left w:val="nil"/>
              <w:bottom w:val="nil"/>
              <w:right w:val="nil"/>
            </w:tcBorders>
          </w:tcPr>
          <w:p w14:paraId="58D75D0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c>
          <w:tcPr>
            <w:tcW w:w="1400" w:type="dxa"/>
            <w:tcBorders>
              <w:top w:val="nil"/>
              <w:left w:val="nil"/>
              <w:bottom w:val="nil"/>
              <w:right w:val="nil"/>
            </w:tcBorders>
          </w:tcPr>
          <w:p w14:paraId="5918F7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1732</w:t>
            </w:r>
          </w:p>
        </w:tc>
      </w:tr>
      <w:tr w:rsidR="00B86274" w:rsidRPr="00040A16" w14:paraId="0DA310FB" w14:textId="77777777" w:rsidTr="00E235A3">
        <w:tc>
          <w:tcPr>
            <w:tcW w:w="2508" w:type="dxa"/>
            <w:tcBorders>
              <w:top w:val="nil"/>
              <w:left w:val="nil"/>
              <w:bottom w:val="nil"/>
              <w:right w:val="nil"/>
            </w:tcBorders>
          </w:tcPr>
          <w:p w14:paraId="2CD5F00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consensus</w:t>
            </w:r>
          </w:p>
        </w:tc>
        <w:tc>
          <w:tcPr>
            <w:tcW w:w="800" w:type="dxa"/>
            <w:tcBorders>
              <w:top w:val="nil"/>
              <w:left w:val="nil"/>
              <w:bottom w:val="nil"/>
              <w:right w:val="nil"/>
            </w:tcBorders>
          </w:tcPr>
          <w:p w14:paraId="2666216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71C0C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.874</w:t>
            </w:r>
          </w:p>
        </w:tc>
        <w:tc>
          <w:tcPr>
            <w:tcW w:w="1400" w:type="dxa"/>
            <w:tcBorders>
              <w:top w:val="nil"/>
              <w:left w:val="nil"/>
              <w:bottom w:val="nil"/>
              <w:right w:val="nil"/>
            </w:tcBorders>
          </w:tcPr>
          <w:p w14:paraId="4A0F47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.096</w:t>
            </w:r>
          </w:p>
        </w:tc>
        <w:tc>
          <w:tcPr>
            <w:tcW w:w="1400" w:type="dxa"/>
            <w:tcBorders>
              <w:top w:val="nil"/>
              <w:left w:val="nil"/>
              <w:bottom w:val="nil"/>
              <w:right w:val="nil"/>
            </w:tcBorders>
          </w:tcPr>
          <w:p w14:paraId="4740495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.293</w:t>
            </w:r>
          </w:p>
        </w:tc>
        <w:tc>
          <w:tcPr>
            <w:tcW w:w="1400" w:type="dxa"/>
            <w:tcBorders>
              <w:top w:val="nil"/>
              <w:left w:val="nil"/>
              <w:bottom w:val="nil"/>
              <w:right w:val="nil"/>
            </w:tcBorders>
          </w:tcPr>
          <w:p w14:paraId="0849ADF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r>
      <w:tr w:rsidR="00B86274" w:rsidRPr="00040A16" w14:paraId="31FB05BB" w14:textId="77777777" w:rsidTr="00E235A3">
        <w:tc>
          <w:tcPr>
            <w:tcW w:w="2508" w:type="dxa"/>
            <w:tcBorders>
              <w:top w:val="nil"/>
              <w:left w:val="nil"/>
              <w:bottom w:val="nil"/>
              <w:right w:val="nil"/>
            </w:tcBorders>
          </w:tcPr>
          <w:p w14:paraId="43CF2E8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3d</w:t>
            </w:r>
          </w:p>
        </w:tc>
        <w:tc>
          <w:tcPr>
            <w:tcW w:w="800" w:type="dxa"/>
            <w:tcBorders>
              <w:top w:val="nil"/>
              <w:left w:val="nil"/>
              <w:bottom w:val="nil"/>
              <w:right w:val="nil"/>
            </w:tcBorders>
          </w:tcPr>
          <w:p w14:paraId="7E388D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A8B7C5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-.077</w:t>
            </w:r>
          </w:p>
        </w:tc>
        <w:tc>
          <w:tcPr>
            <w:tcW w:w="1400" w:type="dxa"/>
            <w:tcBorders>
              <w:top w:val="nil"/>
              <w:left w:val="nil"/>
              <w:bottom w:val="nil"/>
              <w:right w:val="nil"/>
            </w:tcBorders>
          </w:tcPr>
          <w:p w14:paraId="342DDC9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.119</w:t>
            </w:r>
          </w:p>
        </w:tc>
        <w:tc>
          <w:tcPr>
            <w:tcW w:w="1400" w:type="dxa"/>
            <w:tcBorders>
              <w:top w:val="nil"/>
              <w:left w:val="nil"/>
              <w:bottom w:val="nil"/>
              <w:right w:val="nil"/>
            </w:tcBorders>
          </w:tcPr>
          <w:p w14:paraId="5E735AA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0A6A7AF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.354</w:t>
            </w:r>
          </w:p>
        </w:tc>
      </w:tr>
      <w:tr w:rsidR="00B86274" w:rsidRPr="00040A16" w14:paraId="70E8190B" w14:textId="77777777" w:rsidTr="00E235A3">
        <w:tc>
          <w:tcPr>
            <w:tcW w:w="2508" w:type="dxa"/>
            <w:tcBorders>
              <w:top w:val="nil"/>
              <w:left w:val="nil"/>
              <w:bottom w:val="nil"/>
              <w:right w:val="nil"/>
            </w:tcBorders>
          </w:tcPr>
          <w:p w14:paraId="0617A7C9"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3d</w:t>
            </w:r>
          </w:p>
        </w:tc>
        <w:tc>
          <w:tcPr>
            <w:tcW w:w="800" w:type="dxa"/>
            <w:tcBorders>
              <w:top w:val="nil"/>
              <w:left w:val="nil"/>
              <w:bottom w:val="nil"/>
              <w:right w:val="nil"/>
            </w:tcBorders>
          </w:tcPr>
          <w:p w14:paraId="548C7D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2CA8E37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.099</w:t>
            </w:r>
          </w:p>
        </w:tc>
        <w:tc>
          <w:tcPr>
            <w:tcW w:w="1400" w:type="dxa"/>
            <w:tcBorders>
              <w:top w:val="nil"/>
              <w:left w:val="nil"/>
              <w:bottom w:val="nil"/>
              <w:right w:val="nil"/>
            </w:tcBorders>
          </w:tcPr>
          <w:p w14:paraId="662AC72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.068</w:t>
            </w:r>
          </w:p>
        </w:tc>
        <w:tc>
          <w:tcPr>
            <w:tcW w:w="1400" w:type="dxa"/>
            <w:tcBorders>
              <w:top w:val="nil"/>
              <w:left w:val="nil"/>
              <w:bottom w:val="nil"/>
              <w:right w:val="nil"/>
            </w:tcBorders>
          </w:tcPr>
          <w:p w14:paraId="1226561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63C0A7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2F077B84" w14:textId="77777777" w:rsidTr="00E235A3">
        <w:tc>
          <w:tcPr>
            <w:tcW w:w="2508" w:type="dxa"/>
            <w:tcBorders>
              <w:top w:val="nil"/>
              <w:left w:val="nil"/>
              <w:bottom w:val="nil"/>
              <w:right w:val="nil"/>
            </w:tcBorders>
          </w:tcPr>
          <w:p w14:paraId="1315B8E1"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3d</w:t>
            </w:r>
          </w:p>
        </w:tc>
        <w:tc>
          <w:tcPr>
            <w:tcW w:w="800" w:type="dxa"/>
            <w:tcBorders>
              <w:top w:val="nil"/>
              <w:left w:val="nil"/>
              <w:bottom w:val="nil"/>
              <w:right w:val="nil"/>
            </w:tcBorders>
          </w:tcPr>
          <w:p w14:paraId="4362493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1658</w:t>
            </w:r>
          </w:p>
        </w:tc>
        <w:tc>
          <w:tcPr>
            <w:tcW w:w="1400" w:type="dxa"/>
            <w:tcBorders>
              <w:top w:val="nil"/>
              <w:left w:val="nil"/>
              <w:bottom w:val="nil"/>
              <w:right w:val="nil"/>
            </w:tcBorders>
          </w:tcPr>
          <w:p w14:paraId="2C9F5C4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-.752</w:t>
            </w:r>
          </w:p>
        </w:tc>
        <w:tc>
          <w:tcPr>
            <w:tcW w:w="1400" w:type="dxa"/>
            <w:tcBorders>
              <w:top w:val="nil"/>
              <w:left w:val="nil"/>
              <w:bottom w:val="nil"/>
              <w:right w:val="nil"/>
            </w:tcBorders>
          </w:tcPr>
          <w:p w14:paraId="78A5054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54.304</w:t>
            </w:r>
          </w:p>
        </w:tc>
        <w:tc>
          <w:tcPr>
            <w:tcW w:w="1400" w:type="dxa"/>
            <w:tcBorders>
              <w:top w:val="nil"/>
              <w:left w:val="nil"/>
              <w:bottom w:val="nil"/>
              <w:right w:val="nil"/>
            </w:tcBorders>
          </w:tcPr>
          <w:p w14:paraId="6DC993E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-1212.857</w:t>
            </w:r>
          </w:p>
        </w:tc>
        <w:tc>
          <w:tcPr>
            <w:tcW w:w="1400" w:type="dxa"/>
            <w:tcBorders>
              <w:top w:val="nil"/>
              <w:left w:val="nil"/>
              <w:bottom w:val="nil"/>
              <w:right w:val="nil"/>
            </w:tcBorders>
          </w:tcPr>
          <w:p w14:paraId="693B9D1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1360.312</w:t>
            </w:r>
          </w:p>
        </w:tc>
      </w:tr>
      <w:tr w:rsidR="00B86274" w:rsidRPr="00040A16" w14:paraId="655A2BBA" w14:textId="77777777" w:rsidTr="00E235A3">
        <w:tc>
          <w:tcPr>
            <w:tcW w:w="2508" w:type="dxa"/>
            <w:tcBorders>
              <w:top w:val="nil"/>
              <w:left w:val="nil"/>
              <w:bottom w:val="nil"/>
              <w:right w:val="nil"/>
            </w:tcBorders>
          </w:tcPr>
          <w:p w14:paraId="4D1A34D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5d</w:t>
            </w:r>
          </w:p>
        </w:tc>
        <w:tc>
          <w:tcPr>
            <w:tcW w:w="800" w:type="dxa"/>
            <w:tcBorders>
              <w:top w:val="nil"/>
              <w:left w:val="nil"/>
              <w:bottom w:val="nil"/>
              <w:right w:val="nil"/>
            </w:tcBorders>
          </w:tcPr>
          <w:p w14:paraId="016A1DA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F0092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-.076</w:t>
            </w:r>
          </w:p>
        </w:tc>
        <w:tc>
          <w:tcPr>
            <w:tcW w:w="1400" w:type="dxa"/>
            <w:tcBorders>
              <w:top w:val="nil"/>
              <w:left w:val="nil"/>
              <w:bottom w:val="nil"/>
              <w:right w:val="nil"/>
            </w:tcBorders>
          </w:tcPr>
          <w:p w14:paraId="33EF8BE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.112</w:t>
            </w:r>
          </w:p>
        </w:tc>
        <w:tc>
          <w:tcPr>
            <w:tcW w:w="1400" w:type="dxa"/>
            <w:tcBorders>
              <w:top w:val="nil"/>
              <w:left w:val="nil"/>
              <w:bottom w:val="nil"/>
              <w:right w:val="nil"/>
            </w:tcBorders>
          </w:tcPr>
          <w:p w14:paraId="07D830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0BC0250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.298</w:t>
            </w:r>
          </w:p>
        </w:tc>
      </w:tr>
      <w:tr w:rsidR="00B86274" w:rsidRPr="00040A16" w14:paraId="12C3E686" w14:textId="77777777" w:rsidTr="00E235A3">
        <w:tc>
          <w:tcPr>
            <w:tcW w:w="2508" w:type="dxa"/>
            <w:tcBorders>
              <w:top w:val="nil"/>
              <w:left w:val="nil"/>
              <w:bottom w:val="nil"/>
              <w:right w:val="nil"/>
            </w:tcBorders>
          </w:tcPr>
          <w:p w14:paraId="4F4C6DC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5d</w:t>
            </w:r>
          </w:p>
        </w:tc>
        <w:tc>
          <w:tcPr>
            <w:tcW w:w="800" w:type="dxa"/>
            <w:tcBorders>
              <w:top w:val="nil"/>
              <w:left w:val="nil"/>
              <w:bottom w:val="nil"/>
              <w:right w:val="nil"/>
            </w:tcBorders>
          </w:tcPr>
          <w:p w14:paraId="421BC0F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3DC65F2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.109</w:t>
            </w:r>
          </w:p>
        </w:tc>
        <w:tc>
          <w:tcPr>
            <w:tcW w:w="1400" w:type="dxa"/>
            <w:tcBorders>
              <w:top w:val="nil"/>
              <w:left w:val="nil"/>
              <w:bottom w:val="nil"/>
              <w:right w:val="nil"/>
            </w:tcBorders>
          </w:tcPr>
          <w:p w14:paraId="7E3D477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.06</w:t>
            </w:r>
          </w:p>
        </w:tc>
        <w:tc>
          <w:tcPr>
            <w:tcW w:w="1400" w:type="dxa"/>
            <w:tcBorders>
              <w:top w:val="nil"/>
              <w:left w:val="nil"/>
              <w:bottom w:val="nil"/>
              <w:right w:val="nil"/>
            </w:tcBorders>
          </w:tcPr>
          <w:p w14:paraId="0FEA7F9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322D668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48326531" w14:textId="77777777" w:rsidTr="00E235A3">
        <w:tc>
          <w:tcPr>
            <w:tcW w:w="2508" w:type="dxa"/>
            <w:tcBorders>
              <w:top w:val="nil"/>
              <w:left w:val="nil"/>
              <w:bottom w:val="nil"/>
              <w:right w:val="nil"/>
            </w:tcBorders>
          </w:tcPr>
          <w:p w14:paraId="006F581C"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5d</w:t>
            </w:r>
          </w:p>
        </w:tc>
        <w:tc>
          <w:tcPr>
            <w:tcW w:w="800" w:type="dxa"/>
            <w:tcBorders>
              <w:top w:val="nil"/>
              <w:left w:val="nil"/>
              <w:bottom w:val="nil"/>
              <w:right w:val="nil"/>
            </w:tcBorders>
          </w:tcPr>
          <w:p w14:paraId="4A93CAD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1436</w:t>
            </w:r>
          </w:p>
        </w:tc>
        <w:tc>
          <w:tcPr>
            <w:tcW w:w="1400" w:type="dxa"/>
            <w:tcBorders>
              <w:top w:val="nil"/>
              <w:left w:val="nil"/>
              <w:bottom w:val="nil"/>
              <w:right w:val="nil"/>
            </w:tcBorders>
          </w:tcPr>
          <w:p w14:paraId="22D97B7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-.906</w:t>
            </w:r>
          </w:p>
        </w:tc>
        <w:tc>
          <w:tcPr>
            <w:tcW w:w="1400" w:type="dxa"/>
            <w:tcBorders>
              <w:top w:val="nil"/>
              <w:left w:val="nil"/>
              <w:bottom w:val="nil"/>
              <w:right w:val="nil"/>
            </w:tcBorders>
          </w:tcPr>
          <w:p w14:paraId="0C615B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53.454</w:t>
            </w:r>
          </w:p>
        </w:tc>
        <w:tc>
          <w:tcPr>
            <w:tcW w:w="1400" w:type="dxa"/>
            <w:tcBorders>
              <w:top w:val="nil"/>
              <w:left w:val="nil"/>
              <w:bottom w:val="nil"/>
              <w:right w:val="nil"/>
            </w:tcBorders>
          </w:tcPr>
          <w:p w14:paraId="0DF1692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-1686.305</w:t>
            </w:r>
          </w:p>
        </w:tc>
        <w:tc>
          <w:tcPr>
            <w:tcW w:w="1400" w:type="dxa"/>
            <w:tcBorders>
              <w:top w:val="nil"/>
              <w:left w:val="nil"/>
              <w:bottom w:val="nil"/>
              <w:right w:val="nil"/>
            </w:tcBorders>
          </w:tcPr>
          <w:p w14:paraId="015C2CE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1078.928</w:t>
            </w:r>
          </w:p>
        </w:tc>
      </w:tr>
      <w:tr w:rsidR="00B86274" w:rsidRPr="00040A16" w14:paraId="0729C793" w14:textId="77777777" w:rsidTr="00E235A3">
        <w:tc>
          <w:tcPr>
            <w:tcW w:w="2508" w:type="dxa"/>
            <w:tcBorders>
              <w:top w:val="nil"/>
              <w:left w:val="nil"/>
              <w:bottom w:val="nil"/>
              <w:right w:val="nil"/>
            </w:tcBorders>
          </w:tcPr>
          <w:p w14:paraId="5060DE2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10d</w:t>
            </w:r>
          </w:p>
        </w:tc>
        <w:tc>
          <w:tcPr>
            <w:tcW w:w="800" w:type="dxa"/>
            <w:tcBorders>
              <w:top w:val="nil"/>
              <w:left w:val="nil"/>
              <w:bottom w:val="nil"/>
              <w:right w:val="nil"/>
            </w:tcBorders>
          </w:tcPr>
          <w:p w14:paraId="2F37127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ECC8E6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-.073</w:t>
            </w:r>
          </w:p>
        </w:tc>
        <w:tc>
          <w:tcPr>
            <w:tcW w:w="1400" w:type="dxa"/>
            <w:tcBorders>
              <w:top w:val="nil"/>
              <w:left w:val="nil"/>
              <w:bottom w:val="nil"/>
              <w:right w:val="nil"/>
            </w:tcBorders>
          </w:tcPr>
          <w:p w14:paraId="388045E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.107</w:t>
            </w:r>
          </w:p>
        </w:tc>
        <w:tc>
          <w:tcPr>
            <w:tcW w:w="1400" w:type="dxa"/>
            <w:tcBorders>
              <w:top w:val="nil"/>
              <w:left w:val="nil"/>
              <w:bottom w:val="nil"/>
              <w:right w:val="nil"/>
            </w:tcBorders>
          </w:tcPr>
          <w:p w14:paraId="2C06C78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1B221FC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.298</w:t>
            </w:r>
          </w:p>
        </w:tc>
      </w:tr>
      <w:tr w:rsidR="00B86274" w:rsidRPr="00040A16" w14:paraId="13D7A1CD" w14:textId="77777777" w:rsidTr="00E235A3">
        <w:tc>
          <w:tcPr>
            <w:tcW w:w="2508" w:type="dxa"/>
            <w:tcBorders>
              <w:top w:val="nil"/>
              <w:left w:val="nil"/>
              <w:bottom w:val="nil"/>
              <w:right w:val="nil"/>
            </w:tcBorders>
          </w:tcPr>
          <w:p w14:paraId="68DA014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10d</w:t>
            </w:r>
          </w:p>
        </w:tc>
        <w:tc>
          <w:tcPr>
            <w:tcW w:w="800" w:type="dxa"/>
            <w:tcBorders>
              <w:top w:val="nil"/>
              <w:left w:val="nil"/>
              <w:bottom w:val="nil"/>
              <w:right w:val="nil"/>
            </w:tcBorders>
          </w:tcPr>
          <w:p w14:paraId="0E71024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20720C3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.117</w:t>
            </w:r>
          </w:p>
        </w:tc>
        <w:tc>
          <w:tcPr>
            <w:tcW w:w="1400" w:type="dxa"/>
            <w:tcBorders>
              <w:top w:val="nil"/>
              <w:left w:val="nil"/>
              <w:bottom w:val="nil"/>
              <w:right w:val="nil"/>
            </w:tcBorders>
          </w:tcPr>
          <w:p w14:paraId="524B04A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.057</w:t>
            </w:r>
          </w:p>
        </w:tc>
        <w:tc>
          <w:tcPr>
            <w:tcW w:w="1400" w:type="dxa"/>
            <w:tcBorders>
              <w:top w:val="nil"/>
              <w:left w:val="nil"/>
              <w:bottom w:val="nil"/>
              <w:right w:val="nil"/>
            </w:tcBorders>
          </w:tcPr>
          <w:p w14:paraId="22FD50E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6B14B1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618E2CDA" w14:textId="77777777" w:rsidTr="00E235A3">
        <w:tc>
          <w:tcPr>
            <w:tcW w:w="2508" w:type="dxa"/>
            <w:tcBorders>
              <w:top w:val="nil"/>
              <w:left w:val="nil"/>
              <w:bottom w:val="nil"/>
              <w:right w:val="nil"/>
            </w:tcBorders>
          </w:tcPr>
          <w:p w14:paraId="5266E38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10d</w:t>
            </w:r>
          </w:p>
        </w:tc>
        <w:tc>
          <w:tcPr>
            <w:tcW w:w="800" w:type="dxa"/>
            <w:tcBorders>
              <w:top w:val="nil"/>
              <w:left w:val="nil"/>
              <w:bottom w:val="nil"/>
              <w:right w:val="nil"/>
            </w:tcBorders>
          </w:tcPr>
          <w:p w14:paraId="50348D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881</w:t>
            </w:r>
          </w:p>
        </w:tc>
        <w:tc>
          <w:tcPr>
            <w:tcW w:w="1400" w:type="dxa"/>
            <w:tcBorders>
              <w:top w:val="nil"/>
              <w:left w:val="nil"/>
              <w:bottom w:val="nil"/>
              <w:right w:val="nil"/>
            </w:tcBorders>
          </w:tcPr>
          <w:p w14:paraId="0B1C128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-.865</w:t>
            </w:r>
          </w:p>
        </w:tc>
        <w:tc>
          <w:tcPr>
            <w:tcW w:w="1400" w:type="dxa"/>
            <w:tcBorders>
              <w:top w:val="nil"/>
              <w:left w:val="nil"/>
              <w:bottom w:val="nil"/>
              <w:right w:val="nil"/>
            </w:tcBorders>
          </w:tcPr>
          <w:p w14:paraId="4F0011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11.819</w:t>
            </w:r>
          </w:p>
        </w:tc>
        <w:tc>
          <w:tcPr>
            <w:tcW w:w="1400" w:type="dxa"/>
            <w:tcBorders>
              <w:top w:val="nil"/>
              <w:left w:val="nil"/>
              <w:bottom w:val="nil"/>
              <w:right w:val="nil"/>
            </w:tcBorders>
          </w:tcPr>
          <w:p w14:paraId="50B5AF8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-242.354</w:t>
            </w:r>
          </w:p>
        </w:tc>
        <w:tc>
          <w:tcPr>
            <w:tcW w:w="1400" w:type="dxa"/>
            <w:tcBorders>
              <w:top w:val="nil"/>
              <w:left w:val="nil"/>
              <w:bottom w:val="nil"/>
              <w:right w:val="nil"/>
            </w:tcBorders>
          </w:tcPr>
          <w:p w14:paraId="651B40B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63.221</w:t>
            </w:r>
          </w:p>
        </w:tc>
      </w:tr>
      <w:tr w:rsidR="00B86274" w:rsidRPr="00040A16" w14:paraId="138A1F97" w14:textId="77777777" w:rsidTr="00E235A3">
        <w:tc>
          <w:tcPr>
            <w:tcW w:w="2508" w:type="dxa"/>
            <w:tcBorders>
              <w:top w:val="nil"/>
              <w:left w:val="nil"/>
              <w:bottom w:val="nil"/>
              <w:right w:val="nil"/>
            </w:tcBorders>
          </w:tcPr>
          <w:p w14:paraId="093CA36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close</w:t>
            </w:r>
          </w:p>
        </w:tc>
        <w:tc>
          <w:tcPr>
            <w:tcW w:w="800" w:type="dxa"/>
            <w:tcBorders>
              <w:top w:val="nil"/>
              <w:left w:val="nil"/>
              <w:bottom w:val="nil"/>
              <w:right w:val="nil"/>
            </w:tcBorders>
          </w:tcPr>
          <w:p w14:paraId="7654EB1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2CB17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59.731</w:t>
            </w:r>
          </w:p>
        </w:tc>
        <w:tc>
          <w:tcPr>
            <w:tcW w:w="1400" w:type="dxa"/>
            <w:tcBorders>
              <w:top w:val="nil"/>
              <w:left w:val="nil"/>
              <w:bottom w:val="nil"/>
              <w:right w:val="nil"/>
            </w:tcBorders>
          </w:tcPr>
          <w:p w14:paraId="34436E7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152.232</w:t>
            </w:r>
          </w:p>
        </w:tc>
        <w:tc>
          <w:tcPr>
            <w:tcW w:w="1400" w:type="dxa"/>
            <w:tcBorders>
              <w:top w:val="nil"/>
              <w:left w:val="nil"/>
              <w:bottom w:val="nil"/>
              <w:right w:val="nil"/>
            </w:tcBorders>
          </w:tcPr>
          <w:p w14:paraId="19F1690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1.82</w:t>
            </w:r>
          </w:p>
        </w:tc>
        <w:tc>
          <w:tcPr>
            <w:tcW w:w="1400" w:type="dxa"/>
            <w:tcBorders>
              <w:top w:val="nil"/>
              <w:left w:val="nil"/>
              <w:bottom w:val="nil"/>
              <w:right w:val="nil"/>
            </w:tcBorders>
          </w:tcPr>
          <w:p w14:paraId="5D57FCC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1500.79</w:t>
            </w:r>
          </w:p>
        </w:tc>
      </w:tr>
      <w:tr w:rsidR="00B86274" w:rsidRPr="00040A16" w14:paraId="2AE6B387" w14:textId="77777777" w:rsidTr="00E235A3">
        <w:tc>
          <w:tcPr>
            <w:tcW w:w="2508" w:type="dxa"/>
            <w:tcBorders>
              <w:top w:val="nil"/>
              <w:left w:val="nil"/>
              <w:bottom w:val="nil"/>
              <w:right w:val="nil"/>
            </w:tcBorders>
          </w:tcPr>
          <w:p w14:paraId="0CA79C52"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volume</w:t>
            </w:r>
          </w:p>
        </w:tc>
        <w:tc>
          <w:tcPr>
            <w:tcW w:w="800" w:type="dxa"/>
            <w:tcBorders>
              <w:top w:val="nil"/>
              <w:left w:val="nil"/>
              <w:bottom w:val="nil"/>
              <w:right w:val="nil"/>
            </w:tcBorders>
          </w:tcPr>
          <w:p w14:paraId="15249E6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8DD9A2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681948.85</w:t>
            </w:r>
          </w:p>
        </w:tc>
        <w:tc>
          <w:tcPr>
            <w:tcW w:w="1400" w:type="dxa"/>
            <w:tcBorders>
              <w:top w:val="nil"/>
              <w:left w:val="nil"/>
              <w:bottom w:val="nil"/>
              <w:right w:val="nil"/>
            </w:tcBorders>
          </w:tcPr>
          <w:p w14:paraId="286EAD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927709.84</w:t>
            </w:r>
          </w:p>
        </w:tc>
        <w:tc>
          <w:tcPr>
            <w:tcW w:w="1400" w:type="dxa"/>
            <w:tcBorders>
              <w:top w:val="nil"/>
              <w:left w:val="nil"/>
              <w:bottom w:val="nil"/>
              <w:right w:val="nil"/>
            </w:tcBorders>
          </w:tcPr>
          <w:p w14:paraId="38F43C8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14744</w:t>
            </w:r>
          </w:p>
        </w:tc>
        <w:tc>
          <w:tcPr>
            <w:tcW w:w="1400" w:type="dxa"/>
            <w:tcBorders>
              <w:top w:val="nil"/>
              <w:left w:val="nil"/>
              <w:bottom w:val="nil"/>
              <w:right w:val="nil"/>
            </w:tcBorders>
          </w:tcPr>
          <w:p w14:paraId="0CC2DEB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7552709</w:t>
            </w:r>
          </w:p>
        </w:tc>
      </w:tr>
      <w:tr w:rsidR="00B86274" w:rsidRPr="00040A16" w14:paraId="0F928593" w14:textId="77777777" w:rsidTr="00E235A3">
        <w:tc>
          <w:tcPr>
            <w:tcW w:w="2508" w:type="dxa"/>
            <w:tcBorders>
              <w:top w:val="nil"/>
              <w:left w:val="nil"/>
              <w:bottom w:val="nil"/>
              <w:right w:val="nil"/>
            </w:tcBorders>
          </w:tcPr>
          <w:p w14:paraId="6F81F97D"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amount</w:t>
            </w:r>
          </w:p>
        </w:tc>
        <w:tc>
          <w:tcPr>
            <w:tcW w:w="800" w:type="dxa"/>
            <w:tcBorders>
              <w:top w:val="nil"/>
              <w:left w:val="nil"/>
              <w:bottom w:val="nil"/>
              <w:right w:val="nil"/>
            </w:tcBorders>
          </w:tcPr>
          <w:p w14:paraId="684D1A2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70F06F9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1.592e+09</w:t>
            </w:r>
          </w:p>
        </w:tc>
        <w:tc>
          <w:tcPr>
            <w:tcW w:w="1400" w:type="dxa"/>
            <w:tcBorders>
              <w:top w:val="nil"/>
              <w:left w:val="nil"/>
              <w:bottom w:val="nil"/>
              <w:right w:val="nil"/>
            </w:tcBorders>
          </w:tcPr>
          <w:p w14:paraId="52F569D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2.088e+09</w:t>
            </w:r>
          </w:p>
        </w:tc>
        <w:tc>
          <w:tcPr>
            <w:tcW w:w="1400" w:type="dxa"/>
            <w:tcBorders>
              <w:top w:val="nil"/>
              <w:left w:val="nil"/>
              <w:bottom w:val="nil"/>
              <w:right w:val="nil"/>
            </w:tcBorders>
          </w:tcPr>
          <w:p w14:paraId="2BE943E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31106281</w:t>
            </w:r>
          </w:p>
        </w:tc>
        <w:tc>
          <w:tcPr>
            <w:tcW w:w="1400" w:type="dxa"/>
            <w:tcBorders>
              <w:top w:val="nil"/>
              <w:left w:val="nil"/>
              <w:bottom w:val="nil"/>
              <w:right w:val="nil"/>
            </w:tcBorders>
          </w:tcPr>
          <w:p w14:paraId="2EDDD7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1.819e+10</w:t>
            </w:r>
          </w:p>
        </w:tc>
      </w:tr>
      <w:tr w:rsidR="00B86274" w:rsidRPr="00040A16" w14:paraId="3344D0BB" w14:textId="77777777" w:rsidTr="00E235A3">
        <w:tc>
          <w:tcPr>
            <w:tcW w:w="2508" w:type="dxa"/>
            <w:tcBorders>
              <w:top w:val="nil"/>
              <w:left w:val="nil"/>
              <w:bottom w:val="nil"/>
              <w:right w:val="nil"/>
            </w:tcBorders>
          </w:tcPr>
          <w:p w14:paraId="031B0C8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amplitude</w:t>
            </w:r>
          </w:p>
        </w:tc>
        <w:tc>
          <w:tcPr>
            <w:tcW w:w="800" w:type="dxa"/>
            <w:tcBorders>
              <w:top w:val="nil"/>
              <w:left w:val="nil"/>
              <w:bottom w:val="nil"/>
              <w:right w:val="nil"/>
            </w:tcBorders>
          </w:tcPr>
          <w:p w14:paraId="3FBD673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02EB68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3.221</w:t>
            </w:r>
          </w:p>
        </w:tc>
        <w:tc>
          <w:tcPr>
            <w:tcW w:w="1400" w:type="dxa"/>
            <w:tcBorders>
              <w:top w:val="nil"/>
              <w:left w:val="nil"/>
              <w:bottom w:val="nil"/>
              <w:right w:val="nil"/>
            </w:tcBorders>
          </w:tcPr>
          <w:p w14:paraId="7B1E27D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2.319</w:t>
            </w:r>
          </w:p>
        </w:tc>
        <w:tc>
          <w:tcPr>
            <w:tcW w:w="1400" w:type="dxa"/>
            <w:tcBorders>
              <w:top w:val="nil"/>
              <w:left w:val="nil"/>
              <w:bottom w:val="nil"/>
              <w:right w:val="nil"/>
            </w:tcBorders>
          </w:tcPr>
          <w:p w14:paraId="4EEA930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.47</w:t>
            </w:r>
          </w:p>
        </w:tc>
        <w:tc>
          <w:tcPr>
            <w:tcW w:w="1400" w:type="dxa"/>
            <w:tcBorders>
              <w:top w:val="nil"/>
              <w:left w:val="nil"/>
              <w:bottom w:val="nil"/>
              <w:right w:val="nil"/>
            </w:tcBorders>
          </w:tcPr>
          <w:p w14:paraId="181686F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20.56</w:t>
            </w:r>
          </w:p>
        </w:tc>
      </w:tr>
      <w:tr w:rsidR="00B86274" w:rsidRPr="00040A16" w14:paraId="02262669" w14:textId="77777777" w:rsidTr="00E235A3">
        <w:tc>
          <w:tcPr>
            <w:tcW w:w="2508" w:type="dxa"/>
            <w:tcBorders>
              <w:top w:val="nil"/>
              <w:left w:val="nil"/>
              <w:bottom w:val="nil"/>
              <w:right w:val="nil"/>
            </w:tcBorders>
          </w:tcPr>
          <w:p w14:paraId="72085A5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pct change</w:t>
            </w:r>
          </w:p>
        </w:tc>
        <w:tc>
          <w:tcPr>
            <w:tcW w:w="800" w:type="dxa"/>
            <w:tcBorders>
              <w:top w:val="nil"/>
              <w:left w:val="nil"/>
              <w:bottom w:val="nil"/>
              <w:right w:val="nil"/>
            </w:tcBorders>
          </w:tcPr>
          <w:p w14:paraId="457EB59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909309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.308</w:t>
            </w:r>
          </w:p>
        </w:tc>
        <w:tc>
          <w:tcPr>
            <w:tcW w:w="1400" w:type="dxa"/>
            <w:tcBorders>
              <w:top w:val="nil"/>
              <w:left w:val="nil"/>
              <w:bottom w:val="nil"/>
              <w:right w:val="nil"/>
            </w:tcBorders>
          </w:tcPr>
          <w:p w14:paraId="609A807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2.661</w:t>
            </w:r>
          </w:p>
        </w:tc>
        <w:tc>
          <w:tcPr>
            <w:tcW w:w="1400" w:type="dxa"/>
            <w:tcBorders>
              <w:top w:val="nil"/>
              <w:left w:val="nil"/>
              <w:bottom w:val="nil"/>
              <w:right w:val="nil"/>
            </w:tcBorders>
          </w:tcPr>
          <w:p w14:paraId="223F9DD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-14.43</w:t>
            </w:r>
          </w:p>
        </w:tc>
        <w:tc>
          <w:tcPr>
            <w:tcW w:w="1400" w:type="dxa"/>
            <w:tcBorders>
              <w:top w:val="nil"/>
              <w:left w:val="nil"/>
              <w:bottom w:val="nil"/>
              <w:right w:val="nil"/>
            </w:tcBorders>
          </w:tcPr>
          <w:p w14:paraId="7D96181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20.06</w:t>
            </w:r>
          </w:p>
        </w:tc>
      </w:tr>
      <w:tr w:rsidR="00B86274" w:rsidRPr="00040A16" w14:paraId="515C3E73" w14:textId="77777777" w:rsidTr="00E235A3">
        <w:tc>
          <w:tcPr>
            <w:tcW w:w="2508" w:type="dxa"/>
            <w:tcBorders>
              <w:top w:val="nil"/>
              <w:left w:val="nil"/>
              <w:bottom w:val="nil"/>
              <w:right w:val="nil"/>
            </w:tcBorders>
          </w:tcPr>
          <w:p w14:paraId="0C9C42B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price change</w:t>
            </w:r>
          </w:p>
        </w:tc>
        <w:tc>
          <w:tcPr>
            <w:tcW w:w="800" w:type="dxa"/>
            <w:tcBorders>
              <w:top w:val="nil"/>
              <w:left w:val="nil"/>
              <w:bottom w:val="nil"/>
              <w:right w:val="nil"/>
            </w:tcBorders>
          </w:tcPr>
          <w:p w14:paraId="61B845A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7554894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.246</w:t>
            </w:r>
          </w:p>
        </w:tc>
        <w:tc>
          <w:tcPr>
            <w:tcW w:w="1400" w:type="dxa"/>
            <w:tcBorders>
              <w:top w:val="nil"/>
              <w:left w:val="nil"/>
              <w:bottom w:val="nil"/>
              <w:right w:val="nil"/>
            </w:tcBorders>
          </w:tcPr>
          <w:p w14:paraId="472311C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3.155</w:t>
            </w:r>
          </w:p>
        </w:tc>
        <w:tc>
          <w:tcPr>
            <w:tcW w:w="1400" w:type="dxa"/>
            <w:tcBorders>
              <w:top w:val="nil"/>
              <w:left w:val="nil"/>
              <w:bottom w:val="nil"/>
              <w:right w:val="nil"/>
            </w:tcBorders>
          </w:tcPr>
          <w:p w14:paraId="276DE6E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-31.19</w:t>
            </w:r>
          </w:p>
        </w:tc>
        <w:tc>
          <w:tcPr>
            <w:tcW w:w="1400" w:type="dxa"/>
            <w:tcBorders>
              <w:top w:val="nil"/>
              <w:left w:val="nil"/>
              <w:bottom w:val="nil"/>
              <w:right w:val="nil"/>
            </w:tcBorders>
          </w:tcPr>
          <w:p w14:paraId="3E40A73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57.11</w:t>
            </w:r>
          </w:p>
        </w:tc>
      </w:tr>
      <w:tr w:rsidR="00B86274" w:rsidRPr="00040A16" w14:paraId="2D9E81D4" w14:textId="77777777" w:rsidTr="00E235A3">
        <w:tc>
          <w:tcPr>
            <w:tcW w:w="2508" w:type="dxa"/>
            <w:tcBorders>
              <w:top w:val="nil"/>
              <w:left w:val="nil"/>
              <w:bottom w:val="nil"/>
              <w:right w:val="nil"/>
            </w:tcBorders>
          </w:tcPr>
          <w:p w14:paraId="5AD4AE92"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turnover rate</w:t>
            </w:r>
          </w:p>
        </w:tc>
        <w:tc>
          <w:tcPr>
            <w:tcW w:w="800" w:type="dxa"/>
            <w:tcBorders>
              <w:top w:val="nil"/>
              <w:left w:val="nil"/>
              <w:bottom w:val="nil"/>
              <w:right w:val="nil"/>
            </w:tcBorders>
          </w:tcPr>
          <w:p w14:paraId="2C3A0D5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4A1F084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2.168</w:t>
            </w:r>
          </w:p>
        </w:tc>
        <w:tc>
          <w:tcPr>
            <w:tcW w:w="1400" w:type="dxa"/>
            <w:tcBorders>
              <w:top w:val="nil"/>
              <w:left w:val="nil"/>
              <w:bottom w:val="nil"/>
              <w:right w:val="nil"/>
            </w:tcBorders>
          </w:tcPr>
          <w:p w14:paraId="238CF8F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2.626</w:t>
            </w:r>
          </w:p>
        </w:tc>
        <w:tc>
          <w:tcPr>
            <w:tcW w:w="1400" w:type="dxa"/>
            <w:tcBorders>
              <w:top w:val="nil"/>
              <w:left w:val="nil"/>
              <w:bottom w:val="nil"/>
              <w:right w:val="nil"/>
            </w:tcBorders>
          </w:tcPr>
          <w:p w14:paraId="7238C5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w:t>
            </w:r>
          </w:p>
        </w:tc>
        <w:tc>
          <w:tcPr>
            <w:tcW w:w="1400" w:type="dxa"/>
            <w:tcBorders>
              <w:top w:val="nil"/>
              <w:left w:val="nil"/>
              <w:bottom w:val="nil"/>
              <w:right w:val="nil"/>
            </w:tcBorders>
          </w:tcPr>
          <w:p w14:paraId="06EC2D9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25.33</w:t>
            </w:r>
          </w:p>
        </w:tc>
      </w:tr>
      <w:tr w:rsidR="00B86274" w:rsidRPr="00040A16" w14:paraId="11844A4D" w14:textId="77777777" w:rsidTr="00E235A3">
        <w:tc>
          <w:tcPr>
            <w:tcW w:w="2508" w:type="dxa"/>
            <w:tcBorders>
              <w:top w:val="nil"/>
              <w:left w:val="nil"/>
              <w:bottom w:val="nil"/>
              <w:right w:val="nil"/>
            </w:tcBorders>
          </w:tcPr>
          <w:p w14:paraId="34E778C9"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board code</w:t>
            </w:r>
          </w:p>
        </w:tc>
        <w:tc>
          <w:tcPr>
            <w:tcW w:w="800" w:type="dxa"/>
            <w:tcBorders>
              <w:top w:val="nil"/>
              <w:left w:val="nil"/>
              <w:bottom w:val="nil"/>
              <w:right w:val="nil"/>
            </w:tcBorders>
          </w:tcPr>
          <w:p w14:paraId="2F1177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4C23854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801343.74</w:t>
            </w:r>
          </w:p>
        </w:tc>
        <w:tc>
          <w:tcPr>
            <w:tcW w:w="1400" w:type="dxa"/>
            <w:tcBorders>
              <w:top w:val="nil"/>
              <w:left w:val="nil"/>
              <w:bottom w:val="nil"/>
              <w:right w:val="nil"/>
            </w:tcBorders>
          </w:tcPr>
          <w:p w14:paraId="09BDE69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310.578</w:t>
            </w:r>
          </w:p>
        </w:tc>
        <w:tc>
          <w:tcPr>
            <w:tcW w:w="1400" w:type="dxa"/>
            <w:tcBorders>
              <w:top w:val="nil"/>
              <w:left w:val="nil"/>
              <w:bottom w:val="nil"/>
              <w:right w:val="nil"/>
            </w:tcBorders>
          </w:tcPr>
          <w:p w14:paraId="55430B5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801050</w:t>
            </w:r>
          </w:p>
        </w:tc>
        <w:tc>
          <w:tcPr>
            <w:tcW w:w="1400" w:type="dxa"/>
            <w:tcBorders>
              <w:top w:val="nil"/>
              <w:left w:val="nil"/>
              <w:bottom w:val="nil"/>
              <w:right w:val="nil"/>
            </w:tcBorders>
          </w:tcPr>
          <w:p w14:paraId="0817BB9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801780</w:t>
            </w:r>
          </w:p>
        </w:tc>
      </w:tr>
      <w:tr w:rsidR="00B86274" w:rsidRPr="00040A16" w14:paraId="26C2C03B" w14:textId="77777777" w:rsidTr="00E235A3">
        <w:tc>
          <w:tcPr>
            <w:tcW w:w="2508" w:type="dxa"/>
            <w:tcBorders>
              <w:top w:val="nil"/>
              <w:left w:val="nil"/>
              <w:bottom w:val="nil"/>
              <w:right w:val="nil"/>
            </w:tcBorders>
          </w:tcPr>
          <w:p w14:paraId="1B23398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close</w:t>
            </w:r>
          </w:p>
        </w:tc>
        <w:tc>
          <w:tcPr>
            <w:tcW w:w="800" w:type="dxa"/>
            <w:tcBorders>
              <w:top w:val="nil"/>
              <w:left w:val="nil"/>
              <w:bottom w:val="nil"/>
              <w:right w:val="nil"/>
            </w:tcBorders>
          </w:tcPr>
          <w:p w14:paraId="3162A37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025171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6675.254</w:t>
            </w:r>
          </w:p>
        </w:tc>
        <w:tc>
          <w:tcPr>
            <w:tcW w:w="1400" w:type="dxa"/>
            <w:tcBorders>
              <w:top w:val="nil"/>
              <w:left w:val="nil"/>
              <w:bottom w:val="nil"/>
              <w:right w:val="nil"/>
            </w:tcBorders>
          </w:tcPr>
          <w:p w14:paraId="19F4B76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4344.529</w:t>
            </w:r>
          </w:p>
        </w:tc>
        <w:tc>
          <w:tcPr>
            <w:tcW w:w="1400" w:type="dxa"/>
            <w:tcBorders>
              <w:top w:val="nil"/>
              <w:left w:val="nil"/>
              <w:bottom w:val="nil"/>
              <w:right w:val="nil"/>
            </w:tcBorders>
          </w:tcPr>
          <w:p w14:paraId="5C2D04F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2013.39</w:t>
            </w:r>
          </w:p>
        </w:tc>
        <w:tc>
          <w:tcPr>
            <w:tcW w:w="1400" w:type="dxa"/>
            <w:tcBorders>
              <w:top w:val="nil"/>
              <w:left w:val="nil"/>
              <w:bottom w:val="nil"/>
              <w:right w:val="nil"/>
            </w:tcBorders>
          </w:tcPr>
          <w:p w14:paraId="462579E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17422.311</w:t>
            </w:r>
          </w:p>
        </w:tc>
      </w:tr>
      <w:tr w:rsidR="00B86274" w:rsidRPr="00040A16" w14:paraId="1CA973A9" w14:textId="77777777" w:rsidTr="00E235A3">
        <w:tc>
          <w:tcPr>
            <w:tcW w:w="2508" w:type="dxa"/>
            <w:tcBorders>
              <w:top w:val="nil"/>
              <w:left w:val="nil"/>
              <w:bottom w:val="nil"/>
              <w:right w:val="nil"/>
            </w:tcBorders>
          </w:tcPr>
          <w:p w14:paraId="1855501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volume</w:t>
            </w:r>
          </w:p>
        </w:tc>
        <w:tc>
          <w:tcPr>
            <w:tcW w:w="800" w:type="dxa"/>
            <w:tcBorders>
              <w:top w:val="nil"/>
              <w:left w:val="nil"/>
              <w:bottom w:val="nil"/>
              <w:right w:val="nil"/>
            </w:tcBorders>
          </w:tcPr>
          <w:p w14:paraId="1BEDF56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12EBED4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67.779</w:t>
            </w:r>
          </w:p>
        </w:tc>
        <w:tc>
          <w:tcPr>
            <w:tcW w:w="1400" w:type="dxa"/>
            <w:tcBorders>
              <w:top w:val="nil"/>
              <w:left w:val="nil"/>
              <w:bottom w:val="nil"/>
              <w:right w:val="nil"/>
            </w:tcBorders>
          </w:tcPr>
          <w:p w14:paraId="7FFA58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45.595</w:t>
            </w:r>
          </w:p>
        </w:tc>
        <w:tc>
          <w:tcPr>
            <w:tcW w:w="1400" w:type="dxa"/>
            <w:tcBorders>
              <w:top w:val="nil"/>
              <w:left w:val="nil"/>
              <w:bottom w:val="nil"/>
              <w:right w:val="nil"/>
            </w:tcBorders>
          </w:tcPr>
          <w:p w14:paraId="4214426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12.846</w:t>
            </w:r>
          </w:p>
        </w:tc>
        <w:tc>
          <w:tcPr>
            <w:tcW w:w="1400" w:type="dxa"/>
            <w:tcBorders>
              <w:top w:val="nil"/>
              <w:left w:val="nil"/>
              <w:bottom w:val="nil"/>
              <w:right w:val="nil"/>
            </w:tcBorders>
          </w:tcPr>
          <w:p w14:paraId="1E43734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185.051</w:t>
            </w:r>
          </w:p>
        </w:tc>
      </w:tr>
      <w:tr w:rsidR="00B86274" w:rsidRPr="00040A16" w14:paraId="404EE229" w14:textId="77777777" w:rsidTr="00E235A3">
        <w:tc>
          <w:tcPr>
            <w:tcW w:w="2508" w:type="dxa"/>
            <w:tcBorders>
              <w:top w:val="nil"/>
              <w:left w:val="nil"/>
              <w:bottom w:val="nil"/>
              <w:right w:val="nil"/>
            </w:tcBorders>
          </w:tcPr>
          <w:p w14:paraId="2BC6D53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amount</w:t>
            </w:r>
          </w:p>
        </w:tc>
        <w:tc>
          <w:tcPr>
            <w:tcW w:w="800" w:type="dxa"/>
            <w:tcBorders>
              <w:top w:val="nil"/>
              <w:left w:val="nil"/>
              <w:bottom w:val="nil"/>
              <w:right w:val="nil"/>
            </w:tcBorders>
          </w:tcPr>
          <w:p w14:paraId="05EE69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63F5D4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1141.184</w:t>
            </w:r>
          </w:p>
        </w:tc>
        <w:tc>
          <w:tcPr>
            <w:tcW w:w="1400" w:type="dxa"/>
            <w:tcBorders>
              <w:top w:val="nil"/>
              <w:left w:val="nil"/>
              <w:bottom w:val="nil"/>
              <w:right w:val="nil"/>
            </w:tcBorders>
          </w:tcPr>
          <w:p w14:paraId="67E92CD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1107.583</w:t>
            </w:r>
          </w:p>
        </w:tc>
        <w:tc>
          <w:tcPr>
            <w:tcW w:w="1400" w:type="dxa"/>
            <w:tcBorders>
              <w:top w:val="nil"/>
              <w:left w:val="nil"/>
              <w:bottom w:val="nil"/>
              <w:right w:val="nil"/>
            </w:tcBorders>
          </w:tcPr>
          <w:p w14:paraId="77698CE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132.632</w:t>
            </w:r>
          </w:p>
        </w:tc>
        <w:tc>
          <w:tcPr>
            <w:tcW w:w="1400" w:type="dxa"/>
            <w:tcBorders>
              <w:top w:val="nil"/>
              <w:left w:val="nil"/>
              <w:bottom w:val="nil"/>
              <w:right w:val="nil"/>
            </w:tcBorders>
          </w:tcPr>
          <w:p w14:paraId="274FED4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3839.181</w:t>
            </w:r>
          </w:p>
        </w:tc>
      </w:tr>
      <w:tr w:rsidR="00B86274" w:rsidRPr="00040A16" w14:paraId="3197692F" w14:textId="77777777" w:rsidTr="00E235A3">
        <w:tc>
          <w:tcPr>
            <w:tcW w:w="2508" w:type="dxa"/>
            <w:tcBorders>
              <w:top w:val="nil"/>
              <w:left w:val="nil"/>
              <w:bottom w:val="nil"/>
              <w:right w:val="nil"/>
            </w:tcBorders>
          </w:tcPr>
          <w:p w14:paraId="2D47142A"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pct change</w:t>
            </w:r>
          </w:p>
        </w:tc>
        <w:tc>
          <w:tcPr>
            <w:tcW w:w="800" w:type="dxa"/>
            <w:tcBorders>
              <w:top w:val="nil"/>
              <w:left w:val="nil"/>
              <w:bottom w:val="nil"/>
              <w:right w:val="nil"/>
            </w:tcBorders>
          </w:tcPr>
          <w:p w14:paraId="1ADD5DD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966892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.261</w:t>
            </w:r>
          </w:p>
        </w:tc>
        <w:tc>
          <w:tcPr>
            <w:tcW w:w="1400" w:type="dxa"/>
            <w:tcBorders>
              <w:top w:val="nil"/>
              <w:left w:val="nil"/>
              <w:bottom w:val="nil"/>
              <w:right w:val="nil"/>
            </w:tcBorders>
          </w:tcPr>
          <w:p w14:paraId="2DA87AE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1.561</w:t>
            </w:r>
          </w:p>
        </w:tc>
        <w:tc>
          <w:tcPr>
            <w:tcW w:w="1400" w:type="dxa"/>
            <w:tcBorders>
              <w:top w:val="nil"/>
              <w:left w:val="nil"/>
              <w:bottom w:val="nil"/>
              <w:right w:val="nil"/>
            </w:tcBorders>
          </w:tcPr>
          <w:p w14:paraId="337FD2A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-5.356</w:t>
            </w:r>
          </w:p>
        </w:tc>
        <w:tc>
          <w:tcPr>
            <w:tcW w:w="1400" w:type="dxa"/>
            <w:tcBorders>
              <w:top w:val="nil"/>
              <w:left w:val="nil"/>
              <w:bottom w:val="nil"/>
              <w:right w:val="nil"/>
            </w:tcBorders>
          </w:tcPr>
          <w:p w14:paraId="49C1F9C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3.965</w:t>
            </w:r>
          </w:p>
        </w:tc>
      </w:tr>
      <w:tr w:rsidR="00B86274" w:rsidRPr="00040A16" w14:paraId="7EE3CF11" w14:textId="77777777" w:rsidTr="00E235A3">
        <w:tc>
          <w:tcPr>
            <w:tcW w:w="2508" w:type="dxa"/>
            <w:tcBorders>
              <w:top w:val="nil"/>
              <w:left w:val="nil"/>
              <w:bottom w:val="nil"/>
              <w:right w:val="nil"/>
            </w:tcBorders>
          </w:tcPr>
          <w:p w14:paraId="18AB048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1d</w:t>
            </w:r>
          </w:p>
        </w:tc>
        <w:tc>
          <w:tcPr>
            <w:tcW w:w="800" w:type="dxa"/>
            <w:tcBorders>
              <w:top w:val="nil"/>
              <w:left w:val="nil"/>
              <w:bottom w:val="nil"/>
              <w:right w:val="nil"/>
            </w:tcBorders>
          </w:tcPr>
          <w:p w14:paraId="73D930F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E394F7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.003</w:t>
            </w:r>
          </w:p>
        </w:tc>
        <w:tc>
          <w:tcPr>
            <w:tcW w:w="1400" w:type="dxa"/>
            <w:tcBorders>
              <w:top w:val="nil"/>
              <w:left w:val="nil"/>
              <w:bottom w:val="nil"/>
              <w:right w:val="nil"/>
            </w:tcBorders>
          </w:tcPr>
          <w:p w14:paraId="27AAAEA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.026</w:t>
            </w:r>
          </w:p>
        </w:tc>
        <w:tc>
          <w:tcPr>
            <w:tcW w:w="1400" w:type="dxa"/>
            <w:tcBorders>
              <w:top w:val="nil"/>
              <w:left w:val="nil"/>
              <w:bottom w:val="nil"/>
              <w:right w:val="nil"/>
            </w:tcBorders>
          </w:tcPr>
          <w:p w14:paraId="59FADA1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-.093</w:t>
            </w:r>
          </w:p>
        </w:tc>
        <w:tc>
          <w:tcPr>
            <w:tcW w:w="1400" w:type="dxa"/>
            <w:tcBorders>
              <w:top w:val="nil"/>
              <w:left w:val="nil"/>
              <w:bottom w:val="nil"/>
              <w:right w:val="nil"/>
            </w:tcBorders>
          </w:tcPr>
          <w:p w14:paraId="078E732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w:t>
            </w:r>
          </w:p>
        </w:tc>
      </w:tr>
      <w:tr w:rsidR="00B86274" w:rsidRPr="00040A16" w14:paraId="1DD14B3C" w14:textId="77777777" w:rsidTr="00E235A3">
        <w:tc>
          <w:tcPr>
            <w:tcW w:w="2508" w:type="dxa"/>
            <w:tcBorders>
              <w:top w:val="nil"/>
              <w:left w:val="nil"/>
              <w:bottom w:val="nil"/>
              <w:right w:val="nil"/>
            </w:tcBorders>
          </w:tcPr>
          <w:p w14:paraId="048BB8B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3d</w:t>
            </w:r>
          </w:p>
        </w:tc>
        <w:tc>
          <w:tcPr>
            <w:tcW w:w="800" w:type="dxa"/>
            <w:tcBorders>
              <w:top w:val="nil"/>
              <w:left w:val="nil"/>
              <w:bottom w:val="nil"/>
              <w:right w:val="nil"/>
            </w:tcBorders>
          </w:tcPr>
          <w:p w14:paraId="7F39E99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BC25C8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.007</w:t>
            </w:r>
          </w:p>
        </w:tc>
        <w:tc>
          <w:tcPr>
            <w:tcW w:w="1400" w:type="dxa"/>
            <w:tcBorders>
              <w:top w:val="nil"/>
              <w:left w:val="nil"/>
              <w:bottom w:val="nil"/>
              <w:right w:val="nil"/>
            </w:tcBorders>
          </w:tcPr>
          <w:p w14:paraId="1A63B26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.043</w:t>
            </w:r>
          </w:p>
        </w:tc>
        <w:tc>
          <w:tcPr>
            <w:tcW w:w="1400" w:type="dxa"/>
            <w:tcBorders>
              <w:top w:val="nil"/>
              <w:left w:val="nil"/>
              <w:bottom w:val="nil"/>
              <w:right w:val="nil"/>
            </w:tcBorders>
          </w:tcPr>
          <w:p w14:paraId="7DBF144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-.167</w:t>
            </w:r>
          </w:p>
        </w:tc>
        <w:tc>
          <w:tcPr>
            <w:tcW w:w="1400" w:type="dxa"/>
            <w:tcBorders>
              <w:top w:val="nil"/>
              <w:left w:val="nil"/>
              <w:bottom w:val="nil"/>
              <w:right w:val="nil"/>
            </w:tcBorders>
          </w:tcPr>
          <w:p w14:paraId="26797D8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.391</w:t>
            </w:r>
          </w:p>
        </w:tc>
      </w:tr>
      <w:tr w:rsidR="00B86274" w:rsidRPr="00040A16" w14:paraId="50F8EAFF" w14:textId="77777777" w:rsidTr="00E235A3">
        <w:tc>
          <w:tcPr>
            <w:tcW w:w="2508" w:type="dxa"/>
            <w:tcBorders>
              <w:top w:val="nil"/>
              <w:left w:val="nil"/>
              <w:bottom w:val="nil"/>
              <w:right w:val="nil"/>
            </w:tcBorders>
          </w:tcPr>
          <w:p w14:paraId="013FF03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5d</w:t>
            </w:r>
          </w:p>
        </w:tc>
        <w:tc>
          <w:tcPr>
            <w:tcW w:w="800" w:type="dxa"/>
            <w:tcBorders>
              <w:top w:val="nil"/>
              <w:left w:val="nil"/>
              <w:bottom w:val="nil"/>
              <w:right w:val="nil"/>
            </w:tcBorders>
          </w:tcPr>
          <w:p w14:paraId="0CEE9F3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95F77F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.011</w:t>
            </w:r>
          </w:p>
        </w:tc>
        <w:tc>
          <w:tcPr>
            <w:tcW w:w="1400" w:type="dxa"/>
            <w:tcBorders>
              <w:top w:val="nil"/>
              <w:left w:val="nil"/>
              <w:bottom w:val="nil"/>
              <w:right w:val="nil"/>
            </w:tcBorders>
          </w:tcPr>
          <w:p w14:paraId="1E89584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.055</w:t>
            </w:r>
          </w:p>
        </w:tc>
        <w:tc>
          <w:tcPr>
            <w:tcW w:w="1400" w:type="dxa"/>
            <w:tcBorders>
              <w:top w:val="nil"/>
              <w:left w:val="nil"/>
              <w:bottom w:val="nil"/>
              <w:right w:val="nil"/>
            </w:tcBorders>
          </w:tcPr>
          <w:p w14:paraId="160C06A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-.177</w:t>
            </w:r>
          </w:p>
        </w:tc>
        <w:tc>
          <w:tcPr>
            <w:tcW w:w="1400" w:type="dxa"/>
            <w:tcBorders>
              <w:top w:val="nil"/>
              <w:left w:val="nil"/>
              <w:bottom w:val="nil"/>
              <w:right w:val="nil"/>
            </w:tcBorders>
          </w:tcPr>
          <w:p w14:paraId="6668790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.454</w:t>
            </w:r>
          </w:p>
        </w:tc>
      </w:tr>
      <w:tr w:rsidR="00B86274" w:rsidRPr="00040A16" w14:paraId="25F67979" w14:textId="77777777" w:rsidTr="00E235A3">
        <w:tc>
          <w:tcPr>
            <w:tcW w:w="8908" w:type="dxa"/>
            <w:gridSpan w:val="6"/>
            <w:tcBorders>
              <w:top w:val="single" w:sz="6" w:space="0" w:color="auto"/>
              <w:left w:val="nil"/>
              <w:bottom w:val="nil"/>
              <w:right w:val="nil"/>
            </w:tcBorders>
          </w:tcPr>
          <w:p w14:paraId="64979330" w14:textId="77777777" w:rsidR="00B86274" w:rsidRPr="00040A16" w:rsidRDefault="00B86274" w:rsidP="00B86274">
            <w:pPr>
              <w:autoSpaceDE w:val="0"/>
              <w:autoSpaceDN w:val="0"/>
              <w:adjustRightInd w:val="0"/>
              <w:spacing w:line="240" w:lineRule="auto"/>
              <w:ind w:firstLineChars="0" w:firstLine="0"/>
              <w:jc w:val="left"/>
              <w:rPr>
                <w:rFonts w:ascii="Garamond" w:eastAsia="等线" w:hAnsi="Garamond" w:cs="Times New Roman"/>
                <w:kern w:val="0"/>
                <w:sz w:val="20"/>
                <w:szCs w:val="20"/>
              </w:rPr>
            </w:pPr>
          </w:p>
        </w:tc>
      </w:tr>
    </w:tbl>
    <w:p w14:paraId="48F320A6" w14:textId="57F51165" w:rsidR="006A4895" w:rsidRDefault="00E345C1" w:rsidP="00455BD0">
      <w:pPr>
        <w:pStyle w:val="affb"/>
      </w:pPr>
      <w:bookmarkStart w:id="52" w:name="_Toc193751110"/>
      <w:r>
        <w:rPr>
          <w:rFonts w:hint="eastAsia"/>
        </w:rPr>
        <w:t>第二节</w:t>
      </w:r>
      <w:r>
        <w:rPr>
          <w:rFonts w:hint="eastAsia"/>
        </w:rPr>
        <w:t xml:space="preserve"> </w:t>
      </w:r>
      <w:r w:rsidR="006A4895" w:rsidRPr="006A4895">
        <w:rPr>
          <w:rFonts w:hint="eastAsia"/>
        </w:rPr>
        <w:t>单位根检验与协整检验</w:t>
      </w:r>
      <w:bookmarkEnd w:id="52"/>
    </w:p>
    <w:p w14:paraId="7E81F00D" w14:textId="71E7DE8C" w:rsidR="006A4895" w:rsidRDefault="006A4895" w:rsidP="00455BD0">
      <w:pPr>
        <w:pStyle w:val="aff8"/>
      </w:pPr>
      <w:bookmarkStart w:id="53" w:name="_Toc193751111"/>
      <w:r>
        <w:rPr>
          <w:rFonts w:hint="eastAsia"/>
        </w:rPr>
        <w:t>一</w:t>
      </w:r>
      <w:r w:rsidR="00E345C1">
        <w:rPr>
          <w:rFonts w:hint="eastAsia"/>
        </w:rPr>
        <w:t>、</w:t>
      </w:r>
      <w:r>
        <w:rPr>
          <w:rFonts w:hint="eastAsia"/>
        </w:rPr>
        <w:t>单位根检验</w:t>
      </w:r>
      <w:bookmarkEnd w:id="53"/>
    </w:p>
    <w:p w14:paraId="1EBFF65C" w14:textId="7597548D" w:rsidR="003A1DA9" w:rsidRDefault="00DA2D75" w:rsidP="00E02383">
      <w:pPr>
        <w:pStyle w:val="afff0"/>
        <w:ind w:firstLine="420"/>
      </w:pPr>
      <w:r w:rsidRPr="00DA2D75">
        <w:rPr>
          <w:rFonts w:hint="eastAsia"/>
        </w:rPr>
        <w:t>为确保面板数据回归分析的结果可靠，首先对关键变量进行单位根检验，判断序列是否平稳。</w:t>
      </w:r>
      <w:r w:rsidRPr="00DA2D75">
        <w:rPr>
          <w:rFonts w:hint="eastAsia"/>
        </w:rPr>
        <w:lastRenderedPageBreak/>
        <w:t>本研究采用两种检验方法：</w:t>
      </w:r>
      <w:r>
        <w:rPr>
          <w:rFonts w:hint="eastAsia"/>
        </w:rPr>
        <w:t>ADF-</w:t>
      </w:r>
      <w:r w:rsidRPr="00DA2D75">
        <w:rPr>
          <w:rFonts w:hint="eastAsia"/>
        </w:rPr>
        <w:t>Fisher</w:t>
      </w:r>
      <w:r w:rsidRPr="00DA2D75">
        <w:rPr>
          <w:rFonts w:hint="eastAsia"/>
        </w:rPr>
        <w:t>检验和</w:t>
      </w:r>
      <w:r w:rsidRPr="00DA2D75">
        <w:rPr>
          <w:rFonts w:hint="eastAsia"/>
        </w:rPr>
        <w:t>IPS(</w:t>
      </w:r>
      <w:proofErr w:type="spellStart"/>
      <w:r w:rsidRPr="00DA2D75">
        <w:rPr>
          <w:rFonts w:hint="eastAsia"/>
        </w:rPr>
        <w:t>Im</w:t>
      </w:r>
      <w:proofErr w:type="spellEnd"/>
      <w:r w:rsidRPr="00DA2D75">
        <w:rPr>
          <w:rFonts w:hint="eastAsia"/>
        </w:rPr>
        <w:t>-</w:t>
      </w:r>
      <w:proofErr w:type="spellStart"/>
      <w:r w:rsidRPr="00DA2D75">
        <w:rPr>
          <w:rFonts w:hint="eastAsia"/>
        </w:rPr>
        <w:t>Pesaran</w:t>
      </w:r>
      <w:proofErr w:type="spellEnd"/>
      <w:r w:rsidRPr="00DA2D75">
        <w:rPr>
          <w:rFonts w:hint="eastAsia"/>
        </w:rPr>
        <w:t>-Shin)</w:t>
      </w:r>
      <w:r w:rsidRPr="00DA2D75">
        <w:rPr>
          <w:rFonts w:hint="eastAsia"/>
        </w:rPr>
        <w:t>检验。对于未来一日收益率</w:t>
      </w:r>
      <w:r w:rsidRPr="00DA2D75">
        <w:rPr>
          <w:rFonts w:hint="eastAsia"/>
        </w:rPr>
        <w:t>(forward_ret_1d)</w:t>
      </w:r>
      <w:r w:rsidRPr="00DA2D75">
        <w:rPr>
          <w:rFonts w:hint="eastAsia"/>
        </w:rPr>
        <w:t>和平均情绪得分</w:t>
      </w:r>
      <w:r w:rsidRPr="00DA2D75">
        <w:rPr>
          <w:rFonts w:hint="eastAsia"/>
        </w:rPr>
        <w:t>(</w:t>
      </w:r>
      <w:proofErr w:type="spellStart"/>
      <w:r w:rsidRPr="00DA2D75">
        <w:rPr>
          <w:rFonts w:hint="eastAsia"/>
        </w:rPr>
        <w:t>avg_sentiment</w:t>
      </w:r>
      <w:proofErr w:type="spellEnd"/>
      <w:r w:rsidRPr="00DA2D75">
        <w:rPr>
          <w:rFonts w:hint="eastAsia"/>
        </w:rPr>
        <w:t>)</w:t>
      </w:r>
      <w:r w:rsidRPr="00DA2D75">
        <w:rPr>
          <w:rFonts w:hint="eastAsia"/>
        </w:rPr>
        <w:t>两个核心变量，</w:t>
      </w:r>
      <w:r w:rsidRPr="00DA2D75">
        <w:rPr>
          <w:rFonts w:hint="eastAsia"/>
        </w:rPr>
        <w:t>Fisher</w:t>
      </w:r>
      <w:r w:rsidRPr="00DA2D75">
        <w:rPr>
          <w:rFonts w:hint="eastAsia"/>
        </w:rPr>
        <w:t>检验结果显示</w:t>
      </w:r>
      <w:r>
        <w:rPr>
          <w:rFonts w:hint="eastAsia"/>
        </w:rPr>
        <w:t>如图</w:t>
      </w:r>
      <w:r>
        <w:rPr>
          <w:rFonts w:hint="eastAsia"/>
        </w:rPr>
        <w:t>4-1</w:t>
      </w:r>
      <w:r w:rsidR="00AF0487">
        <w:rPr>
          <w:rFonts w:hint="eastAsia"/>
        </w:rPr>
        <w:t>、</w:t>
      </w:r>
      <w:r w:rsidR="00AF0487">
        <w:rPr>
          <w:rFonts w:hint="eastAsia"/>
        </w:rPr>
        <w:t>4-2</w:t>
      </w:r>
      <w:r w:rsidR="00AF0487">
        <w:rPr>
          <w:rFonts w:hint="eastAsia"/>
        </w:rPr>
        <w:t>、</w:t>
      </w:r>
      <w:r w:rsidR="00AF0487">
        <w:rPr>
          <w:rFonts w:hint="eastAsia"/>
        </w:rPr>
        <w:t>4-3</w:t>
      </w:r>
      <w:r w:rsidR="00AF0487">
        <w:rPr>
          <w:rFonts w:hint="eastAsia"/>
        </w:rPr>
        <w:t>、</w:t>
      </w:r>
      <w:r w:rsidR="00AF0487">
        <w:rPr>
          <w:rFonts w:hint="eastAsia"/>
        </w:rPr>
        <w:t>4-4</w:t>
      </w:r>
      <w:r w:rsidR="00AF0487">
        <w:rPr>
          <w:rFonts w:hint="eastAsia"/>
        </w:rPr>
        <w:t>所示</w:t>
      </w:r>
      <w:r w:rsidRPr="00DA2D75">
        <w:rPr>
          <w:rFonts w:hint="eastAsia"/>
        </w:rPr>
        <w:t>，在滞后阶数为</w:t>
      </w:r>
      <w:r w:rsidRPr="00DA2D75">
        <w:rPr>
          <w:rFonts w:hint="eastAsia"/>
        </w:rPr>
        <w:t>2</w:t>
      </w:r>
      <w:r w:rsidRPr="00DA2D75">
        <w:rPr>
          <w:rFonts w:hint="eastAsia"/>
        </w:rPr>
        <w:t>的情况下，两个变量均拒绝了存在单位根的原假设，证明这些变量是平稳序列。同样，</w:t>
      </w:r>
      <w:r w:rsidRPr="00DA2D75">
        <w:rPr>
          <w:rFonts w:hint="eastAsia"/>
        </w:rPr>
        <w:t>IPS</w:t>
      </w:r>
      <w:r w:rsidRPr="00DA2D75">
        <w:rPr>
          <w:rFonts w:hint="eastAsia"/>
        </w:rPr>
        <w:t>检验在最优滞后阶数</w:t>
      </w:r>
      <w:r w:rsidRPr="00DA2D75">
        <w:rPr>
          <w:rFonts w:hint="eastAsia"/>
        </w:rPr>
        <w:t>(AIC</w:t>
      </w:r>
      <w:r w:rsidRPr="00DA2D75">
        <w:rPr>
          <w:rFonts w:hint="eastAsia"/>
        </w:rPr>
        <w:t>准则下为</w:t>
      </w:r>
      <w:r w:rsidRPr="00DA2D75">
        <w:rPr>
          <w:rFonts w:hint="eastAsia"/>
        </w:rPr>
        <w:t>3)</w:t>
      </w:r>
      <w:r w:rsidRPr="00DA2D75">
        <w:rPr>
          <w:rFonts w:hint="eastAsia"/>
        </w:rPr>
        <w:t>的情况下，也拒绝了单位根假设，进一步确认了变量的平稳性。这表明这些变量可以直接用于后续回归分析，无需进行差分处理。</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E02383" w:rsidRPr="00D513CA" w14:paraId="74F8D6F4" w14:textId="77777777" w:rsidTr="00E235A3">
        <w:trPr>
          <w:jc w:val="center"/>
        </w:trPr>
        <w:tc>
          <w:tcPr>
            <w:tcW w:w="4592" w:type="dxa"/>
            <w:tcBorders>
              <w:bottom w:val="single" w:sz="4" w:space="0" w:color="auto"/>
            </w:tcBorders>
            <w:vAlign w:val="center"/>
          </w:tcPr>
          <w:p w14:paraId="30F7A8F5" w14:textId="7F508047" w:rsidR="00E02383" w:rsidRPr="00D513CA" w:rsidRDefault="007459F3" w:rsidP="007459F3">
            <w:pPr>
              <w:spacing w:line="240" w:lineRule="auto"/>
              <w:ind w:firstLineChars="0" w:firstLine="0"/>
              <w:jc w:val="left"/>
              <w:rPr>
                <w:rFonts w:eastAsia="宋体" w:cs="Times New Roman"/>
                <w:sz w:val="21"/>
              </w:rPr>
            </w:pPr>
            <w:r w:rsidRPr="007459F3">
              <w:rPr>
                <w:rFonts w:eastAsia="宋体" w:cs="Times New Roman"/>
                <w:noProof/>
                <w:sz w:val="21"/>
              </w:rPr>
              <w:drawing>
                <wp:inline distT="0" distB="0" distL="0" distR="0" wp14:anchorId="4D734C7B" wp14:editId="744F5E9C">
                  <wp:extent cx="2778760" cy="18021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8760" cy="1802130"/>
                          </a:xfrm>
                          <a:prstGeom prst="rect">
                            <a:avLst/>
                          </a:prstGeom>
                          <a:noFill/>
                          <a:ln>
                            <a:noFill/>
                          </a:ln>
                        </pic:spPr>
                      </pic:pic>
                    </a:graphicData>
                  </a:graphic>
                </wp:inline>
              </w:drawing>
            </w:r>
          </w:p>
        </w:tc>
        <w:tc>
          <w:tcPr>
            <w:tcW w:w="4592" w:type="dxa"/>
            <w:tcBorders>
              <w:bottom w:val="single" w:sz="4" w:space="0" w:color="auto"/>
            </w:tcBorders>
            <w:vAlign w:val="center"/>
          </w:tcPr>
          <w:p w14:paraId="28197DB8" w14:textId="7D64F584" w:rsidR="00E02383" w:rsidRPr="00D513CA" w:rsidRDefault="00A078F5" w:rsidP="00585F19">
            <w:pPr>
              <w:spacing w:line="240" w:lineRule="auto"/>
              <w:ind w:firstLineChars="0" w:firstLine="0"/>
              <w:jc w:val="center"/>
              <w:rPr>
                <w:rFonts w:eastAsia="宋体" w:cs="Times New Roman"/>
                <w:sz w:val="21"/>
              </w:rPr>
            </w:pPr>
            <w:r w:rsidRPr="00A078F5">
              <w:rPr>
                <w:rFonts w:eastAsia="宋体" w:cs="Times New Roman"/>
                <w:noProof/>
                <w:sz w:val="21"/>
              </w:rPr>
              <w:drawing>
                <wp:inline distT="0" distB="0" distL="0" distR="0" wp14:anchorId="5E8A9580" wp14:editId="450E489B">
                  <wp:extent cx="2778760" cy="17818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78760" cy="1781810"/>
                          </a:xfrm>
                          <a:prstGeom prst="rect">
                            <a:avLst/>
                          </a:prstGeom>
                          <a:noFill/>
                          <a:ln>
                            <a:noFill/>
                          </a:ln>
                        </pic:spPr>
                      </pic:pic>
                    </a:graphicData>
                  </a:graphic>
                </wp:inline>
              </w:drawing>
            </w:r>
          </w:p>
        </w:tc>
      </w:tr>
      <w:tr w:rsidR="00E02383" w:rsidRPr="00D513CA" w14:paraId="114B5357" w14:textId="77777777" w:rsidTr="00E235A3">
        <w:trPr>
          <w:jc w:val="center"/>
        </w:trPr>
        <w:tc>
          <w:tcPr>
            <w:tcW w:w="4592" w:type="dxa"/>
            <w:tcBorders>
              <w:left w:val="nil"/>
              <w:right w:val="nil"/>
            </w:tcBorders>
            <w:vAlign w:val="center"/>
          </w:tcPr>
          <w:p w14:paraId="095B4A0D" w14:textId="7444396D"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Pr>
                <w:rFonts w:eastAsia="宋体" w:cs="Times New Roman" w:hint="eastAsia"/>
                <w:sz w:val="21"/>
              </w:rPr>
              <w:t>4</w:t>
            </w:r>
            <w:r w:rsidRPr="00D513CA">
              <w:rPr>
                <w:rFonts w:eastAsia="宋体" w:cs="Times New Roman" w:hint="eastAsia"/>
                <w:sz w:val="21"/>
              </w:rPr>
              <w:t>-</w:t>
            </w:r>
            <w:r>
              <w:rPr>
                <w:rFonts w:eastAsia="宋体" w:cs="Times New Roman" w:hint="eastAsia"/>
                <w:sz w:val="21"/>
              </w:rPr>
              <w:t>1</w:t>
            </w:r>
            <w:r w:rsidRPr="00D513CA">
              <w:rPr>
                <w:rFonts w:eastAsia="宋体" w:cs="Times New Roman"/>
                <w:sz w:val="21"/>
              </w:rPr>
              <w:t xml:space="preserve"> </w:t>
            </w:r>
            <w:r w:rsidR="00953E7A">
              <w:rPr>
                <w:rFonts w:eastAsia="宋体" w:cs="Times New Roman" w:hint="eastAsia"/>
                <w:sz w:val="21"/>
              </w:rPr>
              <w:t>ADF-Fisher</w:t>
            </w:r>
            <w:r w:rsidR="00953E7A">
              <w:rPr>
                <w:rFonts w:eastAsia="宋体" w:cs="Times New Roman" w:hint="eastAsia"/>
                <w:sz w:val="21"/>
              </w:rPr>
              <w:t>检验</w:t>
            </w:r>
            <w:r w:rsidR="00DB79B1">
              <w:rPr>
                <w:rFonts w:eastAsia="宋体" w:cs="Times New Roman" w:hint="eastAsia"/>
                <w:sz w:val="21"/>
              </w:rPr>
              <w:t>（</w:t>
            </w:r>
            <w:r w:rsidR="00DB79B1" w:rsidRPr="00DB79B1">
              <w:rPr>
                <w:rFonts w:eastAsia="宋体" w:cs="Times New Roman"/>
                <w:sz w:val="21"/>
              </w:rPr>
              <w:t>forward_ret_1d</w:t>
            </w:r>
            <w:r w:rsidR="009A2B2A">
              <w:rPr>
                <w:rFonts w:eastAsia="宋体" w:cs="Times New Roman" w:hint="eastAsia"/>
                <w:sz w:val="21"/>
              </w:rPr>
              <w:t>）</w:t>
            </w:r>
          </w:p>
        </w:tc>
        <w:tc>
          <w:tcPr>
            <w:tcW w:w="4592" w:type="dxa"/>
            <w:tcBorders>
              <w:left w:val="nil"/>
              <w:right w:val="nil"/>
            </w:tcBorders>
            <w:vAlign w:val="center"/>
          </w:tcPr>
          <w:p w14:paraId="0E348E7F" w14:textId="2852A07B"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953E7A">
              <w:rPr>
                <w:rFonts w:eastAsia="宋体" w:cs="Times New Roman" w:hint="eastAsia"/>
                <w:sz w:val="21"/>
              </w:rPr>
              <w:t>4</w:t>
            </w:r>
            <w:r w:rsidRPr="00D513CA">
              <w:rPr>
                <w:rFonts w:eastAsia="宋体" w:cs="Times New Roman" w:hint="eastAsia"/>
                <w:sz w:val="21"/>
              </w:rPr>
              <w:t>-</w:t>
            </w:r>
            <w:r w:rsidR="00953E7A">
              <w:rPr>
                <w:rFonts w:eastAsia="宋体" w:cs="Times New Roman" w:hint="eastAsia"/>
                <w:sz w:val="21"/>
              </w:rPr>
              <w:t>2</w:t>
            </w:r>
            <w:r w:rsidRPr="00D513CA">
              <w:rPr>
                <w:rFonts w:eastAsia="宋体" w:cs="Times New Roman"/>
                <w:sz w:val="21"/>
              </w:rPr>
              <w:t xml:space="preserve"> </w:t>
            </w:r>
            <w:r w:rsidR="009A2B2A" w:rsidRPr="009A2B2A">
              <w:rPr>
                <w:rFonts w:eastAsia="宋体" w:cs="Times New Roman" w:hint="eastAsia"/>
                <w:sz w:val="21"/>
              </w:rPr>
              <w:t>ADF-Fisher</w:t>
            </w:r>
            <w:r w:rsidR="009A2B2A" w:rsidRPr="009A2B2A">
              <w:rPr>
                <w:rFonts w:eastAsia="宋体" w:cs="Times New Roman" w:hint="eastAsia"/>
                <w:sz w:val="21"/>
              </w:rPr>
              <w:t>检验（</w:t>
            </w:r>
            <w:proofErr w:type="spellStart"/>
            <w:r w:rsidR="009A2B2A" w:rsidRPr="009A2B2A">
              <w:rPr>
                <w:rFonts w:eastAsia="宋体" w:cs="Times New Roman"/>
                <w:sz w:val="21"/>
              </w:rPr>
              <w:t>avg_sentiment</w:t>
            </w:r>
            <w:proofErr w:type="spellEnd"/>
            <w:r w:rsidR="009A2B2A" w:rsidRPr="009A2B2A">
              <w:rPr>
                <w:rFonts w:eastAsia="宋体" w:cs="Times New Roman" w:hint="eastAsia"/>
                <w:sz w:val="21"/>
              </w:rPr>
              <w:t>）</w:t>
            </w:r>
          </w:p>
        </w:tc>
      </w:tr>
      <w:tr w:rsidR="00E02383" w:rsidRPr="00D513CA" w14:paraId="70AAB054" w14:textId="77777777" w:rsidTr="00E235A3">
        <w:trPr>
          <w:jc w:val="center"/>
        </w:trPr>
        <w:tc>
          <w:tcPr>
            <w:tcW w:w="4592" w:type="dxa"/>
            <w:tcBorders>
              <w:bottom w:val="single" w:sz="4" w:space="0" w:color="auto"/>
            </w:tcBorders>
            <w:vAlign w:val="center"/>
          </w:tcPr>
          <w:p w14:paraId="11C8E2BC" w14:textId="61E5D466" w:rsidR="00E02383" w:rsidRPr="00D513CA" w:rsidRDefault="00A078F5" w:rsidP="00585F19">
            <w:pPr>
              <w:widowControl/>
              <w:spacing w:before="100" w:beforeAutospacing="1" w:after="100" w:afterAutospacing="1" w:line="240" w:lineRule="auto"/>
              <w:ind w:firstLineChars="0" w:firstLine="0"/>
              <w:jc w:val="center"/>
              <w:rPr>
                <w:rFonts w:eastAsia="宋体" w:cs="宋体"/>
                <w:kern w:val="0"/>
                <w:szCs w:val="24"/>
              </w:rPr>
            </w:pPr>
            <w:r w:rsidRPr="00A078F5">
              <w:rPr>
                <w:rFonts w:eastAsia="宋体" w:cs="宋体"/>
                <w:noProof/>
                <w:kern w:val="0"/>
                <w:szCs w:val="24"/>
              </w:rPr>
              <w:drawing>
                <wp:inline distT="0" distB="0" distL="0" distR="0" wp14:anchorId="311E0430" wp14:editId="32539BC8">
                  <wp:extent cx="2778760" cy="12687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78760" cy="1268730"/>
                          </a:xfrm>
                          <a:prstGeom prst="rect">
                            <a:avLst/>
                          </a:prstGeom>
                          <a:noFill/>
                          <a:ln>
                            <a:noFill/>
                          </a:ln>
                        </pic:spPr>
                      </pic:pic>
                    </a:graphicData>
                  </a:graphic>
                </wp:inline>
              </w:drawing>
            </w:r>
          </w:p>
        </w:tc>
        <w:tc>
          <w:tcPr>
            <w:tcW w:w="4592" w:type="dxa"/>
            <w:tcBorders>
              <w:bottom w:val="single" w:sz="4" w:space="0" w:color="auto"/>
            </w:tcBorders>
            <w:vAlign w:val="center"/>
          </w:tcPr>
          <w:p w14:paraId="62AF0DA0" w14:textId="64C34F64" w:rsidR="00E02383" w:rsidRPr="00D513CA" w:rsidRDefault="00D230C3" w:rsidP="00585F19">
            <w:pPr>
              <w:widowControl/>
              <w:spacing w:before="100" w:beforeAutospacing="1" w:after="100" w:afterAutospacing="1" w:line="240" w:lineRule="auto"/>
              <w:ind w:firstLineChars="0" w:firstLine="0"/>
              <w:jc w:val="center"/>
              <w:rPr>
                <w:rFonts w:eastAsia="宋体" w:cs="宋体"/>
                <w:kern w:val="0"/>
                <w:szCs w:val="24"/>
              </w:rPr>
            </w:pPr>
            <w:r w:rsidRPr="00D230C3">
              <w:rPr>
                <w:rFonts w:eastAsia="宋体" w:cs="宋体"/>
                <w:noProof/>
                <w:kern w:val="0"/>
                <w:szCs w:val="24"/>
              </w:rPr>
              <w:drawing>
                <wp:inline distT="0" distB="0" distL="0" distR="0" wp14:anchorId="50C62A89" wp14:editId="3A0F0EAF">
                  <wp:extent cx="2778760" cy="12814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78760" cy="1281430"/>
                          </a:xfrm>
                          <a:prstGeom prst="rect">
                            <a:avLst/>
                          </a:prstGeom>
                          <a:noFill/>
                          <a:ln>
                            <a:noFill/>
                          </a:ln>
                        </pic:spPr>
                      </pic:pic>
                    </a:graphicData>
                  </a:graphic>
                </wp:inline>
              </w:drawing>
            </w:r>
          </w:p>
        </w:tc>
      </w:tr>
      <w:tr w:rsidR="00E02383" w:rsidRPr="00D513CA" w14:paraId="1FF193E0" w14:textId="77777777" w:rsidTr="00E235A3">
        <w:trPr>
          <w:jc w:val="center"/>
        </w:trPr>
        <w:tc>
          <w:tcPr>
            <w:tcW w:w="4592" w:type="dxa"/>
            <w:tcBorders>
              <w:left w:val="nil"/>
              <w:bottom w:val="nil"/>
              <w:right w:val="nil"/>
            </w:tcBorders>
            <w:vAlign w:val="center"/>
          </w:tcPr>
          <w:p w14:paraId="5F3B745C" w14:textId="64C87A85"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585F19">
              <w:rPr>
                <w:rFonts w:eastAsia="宋体" w:cs="Times New Roman" w:hint="eastAsia"/>
                <w:sz w:val="21"/>
              </w:rPr>
              <w:t>4</w:t>
            </w:r>
            <w:r w:rsidRPr="00D513CA">
              <w:rPr>
                <w:rFonts w:eastAsia="宋体" w:cs="Times New Roman" w:hint="eastAsia"/>
                <w:sz w:val="21"/>
              </w:rPr>
              <w:t>-</w:t>
            </w:r>
            <w:r w:rsidR="00585F19">
              <w:rPr>
                <w:rFonts w:eastAsia="宋体" w:cs="Times New Roman" w:hint="eastAsia"/>
                <w:sz w:val="21"/>
              </w:rPr>
              <w:t>3</w:t>
            </w:r>
            <w:r w:rsidRPr="00D513CA">
              <w:rPr>
                <w:rFonts w:eastAsia="宋体" w:cs="Times New Roman"/>
                <w:sz w:val="21"/>
              </w:rPr>
              <w:t xml:space="preserve"> </w:t>
            </w:r>
            <w:r w:rsidR="00585F19">
              <w:rPr>
                <w:rFonts w:eastAsia="宋体" w:cs="Times New Roman" w:hint="eastAsia"/>
                <w:sz w:val="21"/>
              </w:rPr>
              <w:t>IPS</w:t>
            </w:r>
            <w:r w:rsidR="00585F19" w:rsidRPr="00585F19">
              <w:rPr>
                <w:rFonts w:eastAsia="宋体" w:cs="Times New Roman" w:hint="eastAsia"/>
                <w:sz w:val="21"/>
              </w:rPr>
              <w:t>检验（</w:t>
            </w:r>
            <w:r w:rsidR="00585F19" w:rsidRPr="00585F19">
              <w:rPr>
                <w:rFonts w:eastAsia="宋体" w:cs="Times New Roman" w:hint="eastAsia"/>
                <w:sz w:val="21"/>
              </w:rPr>
              <w:t>forward_ret_1d</w:t>
            </w:r>
            <w:r w:rsidR="00585F19" w:rsidRPr="00585F19">
              <w:rPr>
                <w:rFonts w:eastAsia="宋体" w:cs="Times New Roman" w:hint="eastAsia"/>
                <w:sz w:val="21"/>
              </w:rPr>
              <w:t>）</w:t>
            </w:r>
          </w:p>
        </w:tc>
        <w:tc>
          <w:tcPr>
            <w:tcW w:w="4592" w:type="dxa"/>
            <w:tcBorders>
              <w:left w:val="nil"/>
              <w:bottom w:val="nil"/>
              <w:right w:val="nil"/>
            </w:tcBorders>
            <w:vAlign w:val="center"/>
          </w:tcPr>
          <w:p w14:paraId="06EBD25B" w14:textId="4E54A539"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585F19">
              <w:rPr>
                <w:rFonts w:eastAsia="宋体" w:cs="Times New Roman" w:hint="eastAsia"/>
                <w:sz w:val="21"/>
              </w:rPr>
              <w:t>4-4</w:t>
            </w:r>
            <w:r w:rsidR="00585F19">
              <w:rPr>
                <w:rFonts w:eastAsia="宋体" w:cs="Times New Roman"/>
                <w:sz w:val="21"/>
              </w:rPr>
              <w:t xml:space="preserve"> </w:t>
            </w:r>
            <w:r w:rsidR="00585F19">
              <w:rPr>
                <w:rFonts w:eastAsia="宋体" w:cs="Times New Roman" w:hint="eastAsia"/>
                <w:sz w:val="21"/>
              </w:rPr>
              <w:t>IPS</w:t>
            </w:r>
            <w:r w:rsidR="00585F19" w:rsidRPr="00585F19">
              <w:rPr>
                <w:rFonts w:eastAsia="宋体" w:cs="Times New Roman" w:hint="eastAsia"/>
                <w:sz w:val="21"/>
              </w:rPr>
              <w:t>检验（</w:t>
            </w:r>
            <w:proofErr w:type="spellStart"/>
            <w:r w:rsidR="00585F19" w:rsidRPr="00585F19">
              <w:rPr>
                <w:rFonts w:eastAsia="宋体" w:cs="Times New Roman" w:hint="eastAsia"/>
                <w:sz w:val="21"/>
              </w:rPr>
              <w:t>avg_sentiment</w:t>
            </w:r>
            <w:proofErr w:type="spellEnd"/>
            <w:r w:rsidR="00585F19" w:rsidRPr="00585F19">
              <w:rPr>
                <w:rFonts w:eastAsia="宋体" w:cs="Times New Roman" w:hint="eastAsia"/>
                <w:sz w:val="21"/>
              </w:rPr>
              <w:t>）</w:t>
            </w:r>
          </w:p>
        </w:tc>
      </w:tr>
    </w:tbl>
    <w:p w14:paraId="5D17D3CA" w14:textId="45BCA2C2" w:rsidR="006A4895" w:rsidRDefault="006A4895" w:rsidP="00455BD0">
      <w:pPr>
        <w:pStyle w:val="aff8"/>
      </w:pPr>
      <w:bookmarkStart w:id="54" w:name="_Toc193751112"/>
      <w:r>
        <w:rPr>
          <w:rFonts w:hint="eastAsia"/>
        </w:rPr>
        <w:t>二</w:t>
      </w:r>
      <w:r w:rsidR="00E345C1">
        <w:rPr>
          <w:rFonts w:hint="eastAsia"/>
        </w:rPr>
        <w:t>、</w:t>
      </w:r>
      <w:r>
        <w:rPr>
          <w:rFonts w:hint="eastAsia"/>
        </w:rPr>
        <w:t>协整检验</w:t>
      </w:r>
      <w:bookmarkEnd w:id="54"/>
    </w:p>
    <w:p w14:paraId="32885BAF" w14:textId="37802E52" w:rsidR="00B2431B" w:rsidRDefault="00B2431B" w:rsidP="00B2431B">
      <w:pPr>
        <w:pStyle w:val="afff0"/>
        <w:ind w:firstLine="420"/>
      </w:pPr>
      <w:r w:rsidRPr="00B2431B">
        <w:rPr>
          <w:rFonts w:hint="eastAsia"/>
        </w:rPr>
        <w:t>在确认变量的平稳性后，进一步采用</w:t>
      </w:r>
      <w:r w:rsidRPr="00B2431B">
        <w:rPr>
          <w:rFonts w:hint="eastAsia"/>
        </w:rPr>
        <w:t>Kao</w:t>
      </w:r>
      <w:r w:rsidRPr="00B2431B">
        <w:rPr>
          <w:rFonts w:hint="eastAsia"/>
        </w:rPr>
        <w:t>协整检验方法检验情绪变量与股票收益率之间是否存在长期均衡关系。检验结果</w:t>
      </w:r>
      <w:r w:rsidR="004C35FE">
        <w:rPr>
          <w:rFonts w:hint="eastAsia"/>
        </w:rPr>
        <w:t>如图</w:t>
      </w:r>
      <w:r w:rsidR="004C35FE">
        <w:rPr>
          <w:rFonts w:hint="eastAsia"/>
        </w:rPr>
        <w:t>4-5</w:t>
      </w:r>
      <w:r w:rsidRPr="00B2431B">
        <w:rPr>
          <w:rFonts w:hint="eastAsia"/>
        </w:rPr>
        <w:t>表明，</w:t>
      </w:r>
      <w:r w:rsidRPr="00B2431B">
        <w:rPr>
          <w:rFonts w:hint="eastAsia"/>
        </w:rPr>
        <w:t>forward_ret_1d</w:t>
      </w:r>
      <w:r w:rsidRPr="00B2431B">
        <w:rPr>
          <w:rFonts w:hint="eastAsia"/>
        </w:rPr>
        <w:t>与情绪变量组</w:t>
      </w:r>
      <w:r w:rsidRPr="00B2431B">
        <w:rPr>
          <w:rFonts w:hint="eastAsia"/>
        </w:rPr>
        <w:t>(</w:t>
      </w:r>
      <w:proofErr w:type="spellStart"/>
      <w:r w:rsidRPr="00B2431B">
        <w:rPr>
          <w:rFonts w:hint="eastAsia"/>
        </w:rPr>
        <w:t>avg_sentiment</w:t>
      </w:r>
      <w:proofErr w:type="spellEnd"/>
      <w:r w:rsidRPr="00B2431B">
        <w:rPr>
          <w:rFonts w:hint="eastAsia"/>
        </w:rPr>
        <w:t>、</w:t>
      </w:r>
      <w:proofErr w:type="spellStart"/>
      <w:r w:rsidRPr="00B2431B">
        <w:rPr>
          <w:rFonts w:hint="eastAsia"/>
        </w:rPr>
        <w:t>sentiment_std</w:t>
      </w:r>
      <w:proofErr w:type="spellEnd"/>
      <w:r w:rsidRPr="00B2431B">
        <w:rPr>
          <w:rFonts w:hint="eastAsia"/>
        </w:rPr>
        <w:t>、</w:t>
      </w:r>
      <w:proofErr w:type="spellStart"/>
      <w:r w:rsidRPr="00B2431B">
        <w:rPr>
          <w:rFonts w:hint="eastAsia"/>
        </w:rPr>
        <w:t>avg_intensity</w:t>
      </w:r>
      <w:proofErr w:type="spellEnd"/>
      <w:r w:rsidRPr="00B2431B">
        <w:rPr>
          <w:rFonts w:hint="eastAsia"/>
        </w:rPr>
        <w:t>、</w:t>
      </w:r>
      <w:proofErr w:type="spellStart"/>
      <w:r w:rsidRPr="00B2431B">
        <w:rPr>
          <w:rFonts w:hint="eastAsia"/>
        </w:rPr>
        <w:t>comment_count</w:t>
      </w:r>
      <w:proofErr w:type="spellEnd"/>
      <w:r w:rsidRPr="00B2431B">
        <w:rPr>
          <w:rFonts w:hint="eastAsia"/>
        </w:rPr>
        <w:t>、</w:t>
      </w:r>
      <w:proofErr w:type="spellStart"/>
      <w:r w:rsidRPr="00B2431B">
        <w:rPr>
          <w:rFonts w:hint="eastAsia"/>
        </w:rPr>
        <w:t>sentiment_consensus</w:t>
      </w:r>
      <w:proofErr w:type="spellEnd"/>
      <w:r w:rsidRPr="00B2431B">
        <w:rPr>
          <w:rFonts w:hint="eastAsia"/>
        </w:rPr>
        <w:t>)</w:t>
      </w:r>
      <w:r w:rsidRPr="00B2431B">
        <w:rPr>
          <w:rFonts w:hint="eastAsia"/>
        </w:rPr>
        <w:t>之间存在协整关系，拒绝了无协整关系的原假设。这一结果表明，虽然短期内投资者情绪与股票收益率之间可能存在波动，但长期内两者保持稳定的均衡关系，为后续分析情绪对收益率的预测提供了理论基础。</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370"/>
      </w:tblGrid>
      <w:tr w:rsidR="00B2431B" w14:paraId="36473013" w14:textId="77777777" w:rsidTr="00B2431B">
        <w:trPr>
          <w:jc w:val="center"/>
        </w:trPr>
        <w:tc>
          <w:tcPr>
            <w:tcW w:w="7370" w:type="dxa"/>
            <w:tcBorders>
              <w:top w:val="single" w:sz="4" w:space="0" w:color="auto"/>
              <w:left w:val="single" w:sz="4" w:space="0" w:color="auto"/>
              <w:bottom w:val="single" w:sz="4" w:space="0" w:color="auto"/>
              <w:right w:val="single" w:sz="4" w:space="0" w:color="auto"/>
            </w:tcBorders>
            <w:vAlign w:val="center"/>
          </w:tcPr>
          <w:p w14:paraId="040B0839" w14:textId="61AAE482" w:rsidR="00B2431B" w:rsidRDefault="00B2431B" w:rsidP="00C90F1D">
            <w:pPr>
              <w:pStyle w:val="afff0"/>
              <w:ind w:firstLineChars="0" w:firstLine="0"/>
              <w:jc w:val="center"/>
            </w:pPr>
            <w:bookmarkStart w:id="55" w:name="_Hlk193741818"/>
            <w:r w:rsidRPr="00B2431B">
              <w:rPr>
                <w:noProof/>
              </w:rPr>
              <w:lastRenderedPageBreak/>
              <w:drawing>
                <wp:inline distT="0" distB="0" distL="0" distR="0" wp14:anchorId="7AD71941" wp14:editId="6678A026">
                  <wp:extent cx="3827934" cy="174833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33418" cy="1796511"/>
                          </a:xfrm>
                          <a:prstGeom prst="rect">
                            <a:avLst/>
                          </a:prstGeom>
                          <a:noFill/>
                          <a:ln>
                            <a:noFill/>
                          </a:ln>
                        </pic:spPr>
                      </pic:pic>
                    </a:graphicData>
                  </a:graphic>
                </wp:inline>
              </w:drawing>
            </w:r>
          </w:p>
        </w:tc>
      </w:tr>
      <w:tr w:rsidR="00B2431B" w14:paraId="3F41D458" w14:textId="77777777" w:rsidTr="00B2431B">
        <w:trPr>
          <w:jc w:val="center"/>
        </w:trPr>
        <w:tc>
          <w:tcPr>
            <w:tcW w:w="7370" w:type="dxa"/>
            <w:tcBorders>
              <w:top w:val="single" w:sz="4" w:space="0" w:color="auto"/>
            </w:tcBorders>
            <w:vAlign w:val="center"/>
          </w:tcPr>
          <w:p w14:paraId="640C19AC" w14:textId="6F768075" w:rsidR="00B2431B" w:rsidRDefault="00B2431B" w:rsidP="00B2431B">
            <w:pPr>
              <w:pStyle w:val="afff0"/>
              <w:ind w:firstLineChars="0" w:firstLine="0"/>
              <w:jc w:val="center"/>
            </w:pPr>
            <w:r>
              <w:rPr>
                <w:rFonts w:hint="eastAsia"/>
              </w:rPr>
              <w:t>图</w:t>
            </w:r>
            <w:r>
              <w:rPr>
                <w:rFonts w:hint="eastAsia"/>
              </w:rPr>
              <w:t>4-5</w:t>
            </w:r>
            <w:r>
              <w:t xml:space="preserve"> </w:t>
            </w:r>
            <w:r w:rsidRPr="00B2431B">
              <w:rPr>
                <w:rFonts w:hint="eastAsia"/>
              </w:rPr>
              <w:t>Kao</w:t>
            </w:r>
            <w:r w:rsidRPr="00B2431B">
              <w:rPr>
                <w:rFonts w:hint="eastAsia"/>
              </w:rPr>
              <w:t>协整检验</w:t>
            </w:r>
          </w:p>
        </w:tc>
      </w:tr>
    </w:tbl>
    <w:p w14:paraId="3DB093BC" w14:textId="48AC33BE" w:rsidR="00DA26B0" w:rsidRPr="00F927A9" w:rsidRDefault="00E345C1" w:rsidP="00F927A9">
      <w:pPr>
        <w:pStyle w:val="affb"/>
      </w:pPr>
      <w:bookmarkStart w:id="56" w:name="_Toc193751113"/>
      <w:bookmarkEnd w:id="55"/>
      <w:r>
        <w:rPr>
          <w:rFonts w:hint="eastAsia"/>
        </w:rPr>
        <w:t>第三节</w:t>
      </w:r>
      <w:r>
        <w:rPr>
          <w:rFonts w:hint="eastAsia"/>
        </w:rPr>
        <w:t xml:space="preserve"> </w:t>
      </w:r>
      <w:r w:rsidR="006A4895">
        <w:rPr>
          <w:rFonts w:hint="eastAsia"/>
        </w:rPr>
        <w:t>相关性分析与多重共线性检验</w:t>
      </w:r>
      <w:bookmarkEnd w:id="56"/>
    </w:p>
    <w:p w14:paraId="18DBBE4A" w14:textId="68DF1631" w:rsidR="006A4895" w:rsidRDefault="006A4895" w:rsidP="00455BD0">
      <w:pPr>
        <w:pStyle w:val="aff8"/>
      </w:pPr>
      <w:bookmarkStart w:id="57" w:name="_Toc193751114"/>
      <w:r>
        <w:rPr>
          <w:rFonts w:hint="eastAsia"/>
        </w:rPr>
        <w:t>一</w:t>
      </w:r>
      <w:r w:rsidR="0035206E">
        <w:rPr>
          <w:rFonts w:hint="eastAsia"/>
        </w:rPr>
        <w:t>、</w:t>
      </w:r>
      <w:r>
        <w:rPr>
          <w:rFonts w:hint="eastAsia"/>
        </w:rPr>
        <w:t>相关性分析</w:t>
      </w:r>
      <w:bookmarkEnd w:id="57"/>
    </w:p>
    <w:p w14:paraId="74EBBD4F" w14:textId="427724FD" w:rsidR="00F927A9" w:rsidRPr="00F927A9" w:rsidRDefault="00F927A9" w:rsidP="00F927A9">
      <w:pPr>
        <w:pStyle w:val="afff0"/>
        <w:ind w:firstLine="420"/>
      </w:pPr>
      <w:r w:rsidRPr="00F927A9">
        <w:rPr>
          <w:rFonts w:hint="eastAsia"/>
        </w:rPr>
        <w:t>在进行回归分析之前，对所有变量进行两两相关性分析，了解变量之间的关联程度。</w:t>
      </w:r>
      <w:r w:rsidR="006217F1">
        <w:rPr>
          <w:rFonts w:hint="eastAsia"/>
        </w:rPr>
        <w:t>图</w:t>
      </w:r>
      <w:r w:rsidR="006217F1">
        <w:rPr>
          <w:rFonts w:hint="eastAsia"/>
        </w:rPr>
        <w:t>4-6</w:t>
      </w:r>
      <w:r w:rsidRPr="00F927A9">
        <w:rPr>
          <w:rFonts w:hint="eastAsia"/>
        </w:rPr>
        <w:t>展示了主要变量之间的</w:t>
      </w:r>
      <w:r w:rsidRPr="00F927A9">
        <w:rPr>
          <w:rFonts w:hint="eastAsia"/>
        </w:rPr>
        <w:t>Pearson</w:t>
      </w:r>
      <w:r w:rsidRPr="00F927A9">
        <w:rPr>
          <w:rFonts w:hint="eastAsia"/>
        </w:rPr>
        <w:t>相关系数及显著性水平。</w:t>
      </w:r>
    </w:p>
    <w:p w14:paraId="7BC507AB" w14:textId="66AD80DF" w:rsidR="00F927A9" w:rsidRPr="00F927A9" w:rsidRDefault="00F927A9" w:rsidP="00F927A9">
      <w:pPr>
        <w:pStyle w:val="afff0"/>
        <w:ind w:firstLine="420"/>
      </w:pPr>
      <w:r w:rsidRPr="00F927A9">
        <w:rPr>
          <w:rFonts w:hint="eastAsia"/>
        </w:rPr>
        <w:t>分析结果</w:t>
      </w:r>
      <w:r w:rsidR="006217F1">
        <w:rPr>
          <w:rFonts w:hint="eastAsia"/>
        </w:rPr>
        <w:t>显示</w:t>
      </w:r>
      <w:r w:rsidRPr="00F927A9">
        <w:rPr>
          <w:rFonts w:hint="eastAsia"/>
        </w:rPr>
        <w:t>，未来一日收益率</w:t>
      </w:r>
      <w:r w:rsidRPr="00F927A9">
        <w:rPr>
          <w:rFonts w:hint="eastAsia"/>
        </w:rPr>
        <w:t>(forward_ret_1d)</w:t>
      </w:r>
      <w:r w:rsidRPr="00F927A9">
        <w:rPr>
          <w:rFonts w:hint="eastAsia"/>
        </w:rPr>
        <w:t>与平均情绪得分</w:t>
      </w:r>
      <w:r w:rsidRPr="00F927A9">
        <w:rPr>
          <w:rFonts w:hint="eastAsia"/>
        </w:rPr>
        <w:t>(</w:t>
      </w:r>
      <w:proofErr w:type="spellStart"/>
      <w:r w:rsidRPr="00F927A9">
        <w:rPr>
          <w:rFonts w:hint="eastAsia"/>
        </w:rPr>
        <w:t>avg_sentiment</w:t>
      </w:r>
      <w:proofErr w:type="spellEnd"/>
      <w:r w:rsidRPr="00F927A9">
        <w:rPr>
          <w:rFonts w:hint="eastAsia"/>
        </w:rPr>
        <w:t>)</w:t>
      </w:r>
      <w:r w:rsidRPr="00F927A9">
        <w:rPr>
          <w:rFonts w:hint="eastAsia"/>
        </w:rPr>
        <w:t>的相关系数为</w:t>
      </w:r>
      <w:r w:rsidRPr="00F927A9">
        <w:rPr>
          <w:rFonts w:hint="eastAsia"/>
        </w:rPr>
        <w:t>0.040</w:t>
      </w:r>
      <w:r w:rsidRPr="00F927A9">
        <w:rPr>
          <w:rFonts w:hint="eastAsia"/>
        </w:rPr>
        <w:t>，虽然在</w:t>
      </w:r>
      <w:r w:rsidRPr="00F927A9">
        <w:rPr>
          <w:rFonts w:hint="eastAsia"/>
        </w:rPr>
        <w:t>10%</w:t>
      </w:r>
      <w:r w:rsidRPr="00F927A9">
        <w:rPr>
          <w:rFonts w:hint="eastAsia"/>
        </w:rPr>
        <w:t>水平上不完全显著</w:t>
      </w:r>
      <w:r w:rsidRPr="00F927A9">
        <w:rPr>
          <w:rFonts w:hint="eastAsia"/>
        </w:rPr>
        <w:t>(p=0.078)</w:t>
      </w:r>
      <w:r w:rsidRPr="00F927A9">
        <w:rPr>
          <w:rFonts w:hint="eastAsia"/>
        </w:rPr>
        <w:t>，但仍表明两者之间存在一定的正相关关系。此外，</w:t>
      </w:r>
      <w:r w:rsidRPr="00F927A9">
        <w:rPr>
          <w:rFonts w:hint="eastAsia"/>
        </w:rPr>
        <w:t>forward_ret_1d</w:t>
      </w:r>
      <w:r w:rsidRPr="00F927A9">
        <w:rPr>
          <w:rFonts w:hint="eastAsia"/>
        </w:rPr>
        <w:t>与振幅</w:t>
      </w:r>
      <w:r w:rsidRPr="00F927A9">
        <w:rPr>
          <w:rFonts w:hint="eastAsia"/>
        </w:rPr>
        <w:t>(amplitude)</w:t>
      </w:r>
      <w:r w:rsidRPr="00F927A9">
        <w:rPr>
          <w:rFonts w:hint="eastAsia"/>
        </w:rPr>
        <w:t>的相关系数为</w:t>
      </w:r>
      <w:r w:rsidRPr="00F927A9">
        <w:rPr>
          <w:rFonts w:hint="eastAsia"/>
        </w:rPr>
        <w:t>0.062</w:t>
      </w:r>
      <w:r w:rsidRPr="00F927A9">
        <w:rPr>
          <w:rFonts w:hint="eastAsia"/>
        </w:rPr>
        <w:t>，在</w:t>
      </w:r>
      <w:r w:rsidRPr="00F927A9">
        <w:rPr>
          <w:rFonts w:hint="eastAsia"/>
        </w:rPr>
        <w:t>1%</w:t>
      </w:r>
      <w:r w:rsidRPr="00F927A9">
        <w:rPr>
          <w:rFonts w:hint="eastAsia"/>
        </w:rPr>
        <w:t>的水平上显著，与换手率</w:t>
      </w:r>
      <w:r w:rsidRPr="00F927A9">
        <w:rPr>
          <w:rFonts w:hint="eastAsia"/>
        </w:rPr>
        <w:t>(</w:t>
      </w:r>
      <w:proofErr w:type="spellStart"/>
      <w:r w:rsidRPr="00F927A9">
        <w:rPr>
          <w:rFonts w:hint="eastAsia"/>
        </w:rPr>
        <w:t>turnover_rate</w:t>
      </w:r>
      <w:proofErr w:type="spellEnd"/>
      <w:r w:rsidRPr="00F927A9">
        <w:rPr>
          <w:rFonts w:hint="eastAsia"/>
        </w:rPr>
        <w:t>)</w:t>
      </w:r>
      <w:r w:rsidRPr="00F927A9">
        <w:rPr>
          <w:rFonts w:hint="eastAsia"/>
        </w:rPr>
        <w:t>的相关系数为</w:t>
      </w:r>
      <w:r w:rsidRPr="00F927A9">
        <w:rPr>
          <w:rFonts w:hint="eastAsia"/>
        </w:rPr>
        <w:t>0.048</w:t>
      </w:r>
      <w:r w:rsidRPr="00F927A9">
        <w:rPr>
          <w:rFonts w:hint="eastAsia"/>
        </w:rPr>
        <w:t>，在</w:t>
      </w:r>
      <w:r w:rsidRPr="00F927A9">
        <w:rPr>
          <w:rFonts w:hint="eastAsia"/>
        </w:rPr>
        <w:t>5%</w:t>
      </w:r>
      <w:r w:rsidRPr="00F927A9">
        <w:rPr>
          <w:rFonts w:hint="eastAsia"/>
        </w:rPr>
        <w:t>的水平上显著。这表明在简单相关关系中，投资者情绪、市场活跃度与未来收益率之间存在正相关关系。</w:t>
      </w:r>
    </w:p>
    <w:p w14:paraId="0DDC2237" w14:textId="04E9DA0E" w:rsidR="00F927A9" w:rsidRPr="00F927A9" w:rsidRDefault="00F927A9" w:rsidP="00F927A9">
      <w:pPr>
        <w:pStyle w:val="afff0"/>
        <w:ind w:firstLine="420"/>
      </w:pPr>
      <w:r w:rsidRPr="00F927A9">
        <w:rPr>
          <w:rFonts w:hint="eastAsia"/>
        </w:rPr>
        <w:t>情绪变量内部相关性方面，</w:t>
      </w:r>
      <w:proofErr w:type="spellStart"/>
      <w:r w:rsidRPr="00F927A9">
        <w:rPr>
          <w:rFonts w:hint="eastAsia"/>
        </w:rPr>
        <w:t>avg_sentiment</w:t>
      </w:r>
      <w:proofErr w:type="spellEnd"/>
      <w:r w:rsidRPr="00F927A9">
        <w:rPr>
          <w:rFonts w:hint="eastAsia"/>
        </w:rPr>
        <w:t>与</w:t>
      </w:r>
      <w:proofErr w:type="spellStart"/>
      <w:r w:rsidRPr="00F927A9">
        <w:rPr>
          <w:rFonts w:hint="eastAsia"/>
        </w:rPr>
        <w:t>sentiment_std</w:t>
      </w:r>
      <w:proofErr w:type="spellEnd"/>
      <w:r w:rsidRPr="00F927A9">
        <w:rPr>
          <w:rFonts w:hint="eastAsia"/>
        </w:rPr>
        <w:t>呈显著正相关</w:t>
      </w:r>
      <w:r w:rsidRPr="00F927A9">
        <w:rPr>
          <w:rFonts w:hint="eastAsia"/>
        </w:rPr>
        <w:t>(</w:t>
      </w:r>
      <w:r w:rsidRPr="00F927A9">
        <w:rPr>
          <w:rFonts w:hint="eastAsia"/>
        </w:rPr>
        <w:t>相关系数</w:t>
      </w:r>
      <w:r w:rsidRPr="00F927A9">
        <w:rPr>
          <w:rFonts w:hint="eastAsia"/>
        </w:rPr>
        <w:t>0.230)</w:t>
      </w:r>
      <w:r w:rsidRPr="00F927A9">
        <w:rPr>
          <w:rFonts w:hint="eastAsia"/>
        </w:rPr>
        <w:t>，与</w:t>
      </w:r>
      <w:proofErr w:type="spellStart"/>
      <w:r w:rsidRPr="00F927A9">
        <w:rPr>
          <w:rFonts w:hint="eastAsia"/>
        </w:rPr>
        <w:t>avg_intensity</w:t>
      </w:r>
      <w:proofErr w:type="spellEnd"/>
      <w:r w:rsidRPr="00F927A9">
        <w:rPr>
          <w:rFonts w:hint="eastAsia"/>
        </w:rPr>
        <w:t>呈显著负相关</w:t>
      </w:r>
      <w:r w:rsidRPr="00F927A9">
        <w:rPr>
          <w:rFonts w:hint="eastAsia"/>
        </w:rPr>
        <w:t>(</w:t>
      </w:r>
      <w:r w:rsidRPr="00F927A9">
        <w:rPr>
          <w:rFonts w:hint="eastAsia"/>
        </w:rPr>
        <w:t>相关系数</w:t>
      </w:r>
      <w:r w:rsidRPr="00F927A9">
        <w:rPr>
          <w:rFonts w:hint="eastAsia"/>
        </w:rPr>
        <w:t>-0.214)</w:t>
      </w:r>
      <w:r w:rsidRPr="00F927A9">
        <w:rPr>
          <w:rFonts w:hint="eastAsia"/>
        </w:rPr>
        <w:t>，与</w:t>
      </w:r>
      <w:proofErr w:type="spellStart"/>
      <w:r w:rsidRPr="00F927A9">
        <w:rPr>
          <w:rFonts w:hint="eastAsia"/>
        </w:rPr>
        <w:t>sentiment_consensus</w:t>
      </w:r>
      <w:proofErr w:type="spellEnd"/>
      <w:r w:rsidRPr="00F927A9">
        <w:rPr>
          <w:rFonts w:hint="eastAsia"/>
        </w:rPr>
        <w:t>呈显著正相关</w:t>
      </w:r>
      <w:r w:rsidRPr="00F927A9">
        <w:rPr>
          <w:rFonts w:hint="eastAsia"/>
        </w:rPr>
        <w:t>(</w:t>
      </w:r>
      <w:r w:rsidRPr="00F927A9">
        <w:rPr>
          <w:rFonts w:hint="eastAsia"/>
        </w:rPr>
        <w:t>相关系数</w:t>
      </w:r>
      <w:r w:rsidRPr="00F927A9">
        <w:rPr>
          <w:rFonts w:hint="eastAsia"/>
        </w:rPr>
        <w:t>0.420)</w:t>
      </w:r>
      <w:r w:rsidRPr="00F927A9">
        <w:rPr>
          <w:rFonts w:hint="eastAsia"/>
        </w:rPr>
        <w:t>。情绪变量与市场交易指标之间也存在多项显著相关关系，如</w:t>
      </w:r>
      <w:proofErr w:type="spellStart"/>
      <w:r w:rsidRPr="00F927A9">
        <w:rPr>
          <w:rFonts w:hint="eastAsia"/>
        </w:rPr>
        <w:t>avg_sentiment</w:t>
      </w:r>
      <w:proofErr w:type="spellEnd"/>
      <w:r w:rsidRPr="00F927A9">
        <w:rPr>
          <w:rFonts w:hint="eastAsia"/>
        </w:rPr>
        <w:t>与成交额</w:t>
      </w:r>
      <w:r w:rsidRPr="00F927A9">
        <w:rPr>
          <w:rFonts w:hint="eastAsia"/>
        </w:rPr>
        <w:t>(amount)</w:t>
      </w:r>
      <w:r w:rsidRPr="00F927A9">
        <w:rPr>
          <w:rFonts w:hint="eastAsia"/>
        </w:rPr>
        <w:t>的相关系数为</w:t>
      </w:r>
      <w:r w:rsidRPr="00F927A9">
        <w:rPr>
          <w:rFonts w:hint="eastAsia"/>
        </w:rPr>
        <w:t>0.294</w:t>
      </w:r>
      <w:r w:rsidRPr="00F927A9">
        <w:rPr>
          <w:rFonts w:hint="eastAsia"/>
        </w:rPr>
        <w:t>，与振幅</w:t>
      </w:r>
      <w:r w:rsidRPr="00F927A9">
        <w:rPr>
          <w:rFonts w:hint="eastAsia"/>
        </w:rPr>
        <w:t>(amplitude)</w:t>
      </w:r>
      <w:r w:rsidRPr="00F927A9">
        <w:rPr>
          <w:rFonts w:hint="eastAsia"/>
        </w:rPr>
        <w:t>的相关系数为</w:t>
      </w:r>
      <w:r w:rsidRPr="00F927A9">
        <w:rPr>
          <w:rFonts w:hint="eastAsia"/>
        </w:rPr>
        <w:t>0.244</w:t>
      </w:r>
      <w:r w:rsidRPr="00F927A9">
        <w:rPr>
          <w:rFonts w:hint="eastAsia"/>
        </w:rPr>
        <w:t>，与涨跌幅</w:t>
      </w:r>
      <w:r w:rsidRPr="00F927A9">
        <w:rPr>
          <w:rFonts w:hint="eastAsia"/>
        </w:rPr>
        <w:t>(</w:t>
      </w:r>
      <w:proofErr w:type="spellStart"/>
      <w:r w:rsidRPr="00F927A9">
        <w:rPr>
          <w:rFonts w:hint="eastAsia"/>
        </w:rPr>
        <w:t>pct_change</w:t>
      </w:r>
      <w:proofErr w:type="spellEnd"/>
      <w:r w:rsidRPr="00F927A9">
        <w:rPr>
          <w:rFonts w:hint="eastAsia"/>
        </w:rPr>
        <w:t>)</w:t>
      </w:r>
      <w:r w:rsidRPr="00F927A9">
        <w:rPr>
          <w:rFonts w:hint="eastAsia"/>
        </w:rPr>
        <w:t>的相关系数为</w:t>
      </w:r>
      <w:r w:rsidRPr="00F927A9">
        <w:rPr>
          <w:rFonts w:hint="eastAsia"/>
        </w:rPr>
        <w:t>0.317</w:t>
      </w:r>
      <w:r w:rsidRPr="00F927A9">
        <w:rPr>
          <w:rFonts w:hint="eastAsia"/>
        </w:rPr>
        <w:t>，均在</w:t>
      </w:r>
      <w:r w:rsidRPr="00F927A9">
        <w:rPr>
          <w:rFonts w:hint="eastAsia"/>
        </w:rPr>
        <w:t>1%</w:t>
      </w:r>
      <w:r w:rsidRPr="00F927A9">
        <w:rPr>
          <w:rFonts w:hint="eastAsia"/>
        </w:rPr>
        <w:t>的水平上显著。这些关系表明，投资者情绪与市场交易活动密切相关。</w:t>
      </w:r>
    </w:p>
    <w:p w14:paraId="45DF1CDE" w14:textId="1A5EFA12" w:rsidR="00CD5EEB" w:rsidRDefault="00F927A9" w:rsidP="00F927A9">
      <w:pPr>
        <w:pStyle w:val="afff0"/>
        <w:ind w:firstLine="420"/>
      </w:pPr>
      <w:r w:rsidRPr="00F927A9">
        <w:rPr>
          <w:rFonts w:hint="eastAsia"/>
        </w:rPr>
        <w:t>总体而言，相关性分析初步支持了投资者情绪与股票市场表现之间存在关联的假设，但简单相关关系无法揭示真实的因果关系和净效应，需要通过回归分析进一步探究。</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370"/>
      </w:tblGrid>
      <w:tr w:rsidR="00C90F1D" w:rsidRPr="00C90F1D" w14:paraId="28A48122" w14:textId="77777777" w:rsidTr="00E235A3">
        <w:trPr>
          <w:jc w:val="center"/>
        </w:trPr>
        <w:tc>
          <w:tcPr>
            <w:tcW w:w="7370" w:type="dxa"/>
            <w:tcBorders>
              <w:top w:val="single" w:sz="4" w:space="0" w:color="auto"/>
              <w:left w:val="single" w:sz="4" w:space="0" w:color="auto"/>
              <w:bottom w:val="single" w:sz="4" w:space="0" w:color="auto"/>
              <w:right w:val="single" w:sz="4" w:space="0" w:color="auto"/>
            </w:tcBorders>
            <w:vAlign w:val="center"/>
          </w:tcPr>
          <w:p w14:paraId="681C8198" w14:textId="6F95E252" w:rsidR="00C90F1D" w:rsidRPr="00C90F1D" w:rsidRDefault="00C90F1D" w:rsidP="00C90F1D">
            <w:pPr>
              <w:spacing w:line="300" w:lineRule="auto"/>
              <w:ind w:firstLineChars="0" w:firstLine="0"/>
              <w:jc w:val="center"/>
              <w:rPr>
                <w:rFonts w:eastAsia="宋体" w:cs="Times New Roman"/>
                <w:sz w:val="21"/>
                <w:szCs w:val="20"/>
              </w:rPr>
            </w:pPr>
            <w:r w:rsidRPr="00B2431B">
              <w:rPr>
                <w:noProof/>
              </w:rPr>
              <w:lastRenderedPageBreak/>
              <w:drawing>
                <wp:inline distT="0" distB="0" distL="0" distR="0" wp14:anchorId="64184784" wp14:editId="4C931BCA">
                  <wp:extent cx="3839826" cy="295003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47103" cy="2955623"/>
                          </a:xfrm>
                          <a:prstGeom prst="rect">
                            <a:avLst/>
                          </a:prstGeom>
                          <a:noFill/>
                          <a:ln>
                            <a:noFill/>
                          </a:ln>
                        </pic:spPr>
                      </pic:pic>
                    </a:graphicData>
                  </a:graphic>
                </wp:inline>
              </w:drawing>
            </w:r>
          </w:p>
        </w:tc>
      </w:tr>
      <w:tr w:rsidR="00C90F1D" w:rsidRPr="00C90F1D" w14:paraId="31848F2B" w14:textId="77777777" w:rsidTr="00E235A3">
        <w:trPr>
          <w:jc w:val="center"/>
        </w:trPr>
        <w:tc>
          <w:tcPr>
            <w:tcW w:w="7370" w:type="dxa"/>
            <w:tcBorders>
              <w:top w:val="single" w:sz="4" w:space="0" w:color="auto"/>
            </w:tcBorders>
            <w:vAlign w:val="center"/>
          </w:tcPr>
          <w:p w14:paraId="49FAB1D2" w14:textId="4F205E2C" w:rsidR="00C90F1D" w:rsidRPr="00C90F1D" w:rsidRDefault="00C90F1D" w:rsidP="00C90F1D">
            <w:pPr>
              <w:spacing w:line="300" w:lineRule="auto"/>
              <w:ind w:firstLineChars="0" w:firstLine="0"/>
              <w:jc w:val="center"/>
              <w:rPr>
                <w:rFonts w:eastAsia="宋体" w:cs="Times New Roman"/>
                <w:sz w:val="21"/>
                <w:szCs w:val="20"/>
              </w:rPr>
            </w:pPr>
            <w:r w:rsidRPr="00C90F1D">
              <w:rPr>
                <w:rFonts w:eastAsia="宋体" w:cs="Times New Roman" w:hint="eastAsia"/>
                <w:sz w:val="21"/>
                <w:szCs w:val="20"/>
              </w:rPr>
              <w:t>图</w:t>
            </w:r>
            <w:r w:rsidRPr="00C90F1D">
              <w:rPr>
                <w:rFonts w:eastAsia="宋体" w:cs="Times New Roman" w:hint="eastAsia"/>
                <w:sz w:val="21"/>
                <w:szCs w:val="20"/>
              </w:rPr>
              <w:t>4-</w:t>
            </w:r>
            <w:r w:rsidR="00EF33CF">
              <w:rPr>
                <w:rFonts w:eastAsia="宋体" w:cs="Times New Roman" w:hint="eastAsia"/>
                <w:sz w:val="21"/>
                <w:szCs w:val="20"/>
              </w:rPr>
              <w:t>6</w:t>
            </w:r>
            <w:r w:rsidRPr="00C90F1D">
              <w:rPr>
                <w:rFonts w:eastAsia="宋体" w:cs="Times New Roman"/>
                <w:sz w:val="21"/>
                <w:szCs w:val="20"/>
              </w:rPr>
              <w:t xml:space="preserve"> </w:t>
            </w:r>
            <w:r w:rsidR="00EF33CF">
              <w:rPr>
                <w:rFonts w:eastAsia="宋体" w:cs="Times New Roman" w:hint="eastAsia"/>
                <w:sz w:val="21"/>
                <w:szCs w:val="20"/>
              </w:rPr>
              <w:t>相关性分析</w:t>
            </w:r>
          </w:p>
        </w:tc>
      </w:tr>
    </w:tbl>
    <w:p w14:paraId="02818865" w14:textId="21A82AFA" w:rsidR="006A4895" w:rsidRDefault="006A4895" w:rsidP="00455BD0">
      <w:pPr>
        <w:pStyle w:val="aff8"/>
      </w:pPr>
      <w:bookmarkStart w:id="58" w:name="_Toc193751115"/>
      <w:r>
        <w:rPr>
          <w:rFonts w:hint="eastAsia"/>
        </w:rPr>
        <w:t>二</w:t>
      </w:r>
      <w:r w:rsidR="0035206E">
        <w:rPr>
          <w:rFonts w:hint="eastAsia"/>
        </w:rPr>
        <w:t>、</w:t>
      </w:r>
      <w:r w:rsidRPr="006A4895">
        <w:rPr>
          <w:rFonts w:hint="eastAsia"/>
        </w:rPr>
        <w:t>多重共线性检验</w:t>
      </w:r>
      <w:bookmarkEnd w:id="58"/>
    </w:p>
    <w:p w14:paraId="4BC1BEAA" w14:textId="1F4E902F" w:rsidR="005C2E10" w:rsidRPr="006217F1" w:rsidRDefault="006217F1" w:rsidP="006217F1">
      <w:pPr>
        <w:pStyle w:val="afff0"/>
        <w:ind w:firstLine="420"/>
      </w:pPr>
      <w:r w:rsidRPr="006217F1">
        <w:rPr>
          <w:rFonts w:hint="eastAsia"/>
        </w:rPr>
        <w:t>为避免回归模型中的多重共线性问题，对模型中的解释变量进行方差膨胀因子</w:t>
      </w:r>
      <w:r w:rsidRPr="006217F1">
        <w:rPr>
          <w:rFonts w:hint="eastAsia"/>
        </w:rPr>
        <w:t>(VIF)</w:t>
      </w:r>
      <w:r w:rsidRPr="006217F1">
        <w:rPr>
          <w:rFonts w:hint="eastAsia"/>
        </w:rPr>
        <w:t>检验。检验结果如表</w:t>
      </w:r>
      <w:r w:rsidRPr="006217F1">
        <w:rPr>
          <w:rFonts w:hint="eastAsia"/>
        </w:rPr>
        <w:t>4-</w:t>
      </w:r>
      <w:r w:rsidR="0027322A">
        <w:rPr>
          <w:rFonts w:hint="eastAsia"/>
        </w:rPr>
        <w:t>2</w:t>
      </w:r>
      <w:r w:rsidRPr="006217F1">
        <w:rPr>
          <w:rFonts w:hint="eastAsia"/>
        </w:rPr>
        <w:t>所示，所有变量的</w:t>
      </w:r>
      <w:r w:rsidRPr="006217F1">
        <w:rPr>
          <w:rFonts w:hint="eastAsia"/>
        </w:rPr>
        <w:t>VIF</w:t>
      </w:r>
      <w:r w:rsidRPr="006217F1">
        <w:rPr>
          <w:rFonts w:hint="eastAsia"/>
        </w:rPr>
        <w:t>值均小于</w:t>
      </w:r>
      <w:r w:rsidRPr="006217F1">
        <w:rPr>
          <w:rFonts w:hint="eastAsia"/>
        </w:rPr>
        <w:t>5</w:t>
      </w:r>
      <w:r w:rsidRPr="006217F1">
        <w:rPr>
          <w:rFonts w:hint="eastAsia"/>
        </w:rPr>
        <w:t>，最大</w:t>
      </w:r>
      <w:r w:rsidRPr="006217F1">
        <w:rPr>
          <w:rFonts w:hint="eastAsia"/>
        </w:rPr>
        <w:t>VIF</w:t>
      </w:r>
      <w:r w:rsidRPr="006217F1">
        <w:rPr>
          <w:rFonts w:hint="eastAsia"/>
        </w:rPr>
        <w:t>值为情绪标准差</w:t>
      </w:r>
      <w:r w:rsidRPr="006217F1">
        <w:rPr>
          <w:rFonts w:hint="eastAsia"/>
        </w:rPr>
        <w:t>(</w:t>
      </w:r>
      <w:proofErr w:type="spellStart"/>
      <w:r w:rsidRPr="006217F1">
        <w:rPr>
          <w:rFonts w:hint="eastAsia"/>
        </w:rPr>
        <w:t>sentiment_std</w:t>
      </w:r>
      <w:proofErr w:type="spellEnd"/>
      <w:r w:rsidRPr="006217F1">
        <w:rPr>
          <w:rFonts w:hint="eastAsia"/>
        </w:rPr>
        <w:t>)</w:t>
      </w:r>
      <w:r w:rsidRPr="006217F1">
        <w:rPr>
          <w:rFonts w:hint="eastAsia"/>
        </w:rPr>
        <w:t>的</w:t>
      </w:r>
      <w:r w:rsidRPr="006217F1">
        <w:rPr>
          <w:rFonts w:hint="eastAsia"/>
        </w:rPr>
        <w:t>4.087</w:t>
      </w:r>
      <w:r w:rsidRPr="006217F1">
        <w:rPr>
          <w:rFonts w:hint="eastAsia"/>
        </w:rPr>
        <w:t>，平均</w:t>
      </w:r>
      <w:r w:rsidRPr="006217F1">
        <w:rPr>
          <w:rFonts w:hint="eastAsia"/>
        </w:rPr>
        <w:t>VIF</w:t>
      </w:r>
      <w:r w:rsidRPr="006217F1">
        <w:rPr>
          <w:rFonts w:hint="eastAsia"/>
        </w:rPr>
        <w:t>值为</w:t>
      </w:r>
      <w:r w:rsidRPr="006217F1">
        <w:rPr>
          <w:rFonts w:hint="eastAsia"/>
        </w:rPr>
        <w:t>2.396</w:t>
      </w:r>
      <w:r w:rsidRPr="006217F1">
        <w:rPr>
          <w:rFonts w:hint="eastAsia"/>
        </w:rPr>
        <w:t>。这表明模型中不存在严重的多重共线性问题，回归估计结果将是可靠的。</w:t>
      </w:r>
    </w:p>
    <w:tbl>
      <w:tblPr>
        <w:tblW w:w="0" w:type="auto"/>
        <w:jc w:val="center"/>
        <w:tblLayout w:type="fixed"/>
        <w:tblLook w:val="0000" w:firstRow="0" w:lastRow="0" w:firstColumn="0" w:lastColumn="0" w:noHBand="0" w:noVBand="0"/>
      </w:tblPr>
      <w:tblGrid>
        <w:gridCol w:w="2198"/>
        <w:gridCol w:w="1220"/>
        <w:gridCol w:w="1220"/>
      </w:tblGrid>
      <w:tr w:rsidR="006217F1" w:rsidRPr="005C2E10" w14:paraId="5A9CC0B3" w14:textId="77777777" w:rsidTr="006217F1">
        <w:trPr>
          <w:jc w:val="center"/>
        </w:trPr>
        <w:tc>
          <w:tcPr>
            <w:tcW w:w="4638" w:type="dxa"/>
            <w:gridSpan w:val="3"/>
            <w:tcBorders>
              <w:left w:val="nil"/>
              <w:bottom w:val="single" w:sz="12" w:space="0" w:color="auto"/>
              <w:right w:val="nil"/>
            </w:tcBorders>
            <w:vAlign w:val="center"/>
          </w:tcPr>
          <w:p w14:paraId="0EE3F78E" w14:textId="263891BF" w:rsidR="006217F1" w:rsidRPr="00D70A87" w:rsidRDefault="006217F1" w:rsidP="006217F1">
            <w:pPr>
              <w:autoSpaceDE w:val="0"/>
              <w:autoSpaceDN w:val="0"/>
              <w:adjustRightInd w:val="0"/>
              <w:spacing w:line="240" w:lineRule="auto"/>
              <w:ind w:firstLineChars="0" w:firstLine="0"/>
              <w:jc w:val="center"/>
              <w:rPr>
                <w:rFonts w:eastAsia="宋体" w:cs="Times New Roman"/>
                <w:kern w:val="0"/>
                <w:sz w:val="21"/>
                <w:szCs w:val="21"/>
              </w:rPr>
            </w:pPr>
            <w:r w:rsidRPr="00D70A87">
              <w:rPr>
                <w:rFonts w:eastAsia="宋体" w:cs="Times New Roman" w:hint="eastAsia"/>
                <w:kern w:val="0"/>
                <w:sz w:val="21"/>
                <w:szCs w:val="21"/>
              </w:rPr>
              <w:t>表</w:t>
            </w:r>
            <w:r w:rsidRPr="00D70A87">
              <w:rPr>
                <w:rFonts w:eastAsia="宋体" w:cs="Times New Roman" w:hint="eastAsia"/>
                <w:kern w:val="0"/>
                <w:sz w:val="21"/>
                <w:szCs w:val="21"/>
              </w:rPr>
              <w:t>4-2</w:t>
            </w:r>
            <w:r w:rsidRPr="00D70A87">
              <w:rPr>
                <w:rFonts w:eastAsia="宋体" w:cs="Times New Roman"/>
                <w:kern w:val="0"/>
                <w:sz w:val="21"/>
                <w:szCs w:val="21"/>
              </w:rPr>
              <w:t xml:space="preserve"> </w:t>
            </w:r>
            <w:r w:rsidR="006D328E" w:rsidRPr="00D70A87">
              <w:rPr>
                <w:rFonts w:eastAsia="宋体" w:cs="Times New Roman" w:hint="eastAsia"/>
                <w:kern w:val="0"/>
                <w:sz w:val="21"/>
                <w:szCs w:val="21"/>
              </w:rPr>
              <w:t>方差膨胀因子</w:t>
            </w:r>
            <w:r w:rsidR="006D328E" w:rsidRPr="00D70A87">
              <w:rPr>
                <w:rFonts w:eastAsia="宋体" w:cs="Times New Roman" w:hint="eastAsia"/>
                <w:kern w:val="0"/>
                <w:sz w:val="21"/>
                <w:szCs w:val="21"/>
              </w:rPr>
              <w:t>VIF</w:t>
            </w:r>
          </w:p>
        </w:tc>
      </w:tr>
      <w:tr w:rsidR="005C2E10" w:rsidRPr="005C2E10" w14:paraId="14522CF9" w14:textId="77777777" w:rsidTr="006217F1">
        <w:trPr>
          <w:jc w:val="center"/>
        </w:trPr>
        <w:tc>
          <w:tcPr>
            <w:tcW w:w="2198" w:type="dxa"/>
            <w:tcBorders>
              <w:top w:val="single" w:sz="12" w:space="0" w:color="auto"/>
              <w:left w:val="nil"/>
              <w:bottom w:val="single" w:sz="10" w:space="0" w:color="auto"/>
              <w:right w:val="nil"/>
            </w:tcBorders>
          </w:tcPr>
          <w:p w14:paraId="62BC6EC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w:t>
            </w:r>
          </w:p>
        </w:tc>
        <w:tc>
          <w:tcPr>
            <w:tcW w:w="1220" w:type="dxa"/>
            <w:tcBorders>
              <w:top w:val="single" w:sz="12" w:space="0" w:color="auto"/>
              <w:left w:val="nil"/>
              <w:bottom w:val="single" w:sz="10" w:space="0" w:color="auto"/>
              <w:right w:val="nil"/>
            </w:tcBorders>
          </w:tcPr>
          <w:p w14:paraId="71F38FA7"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VIF</w:t>
            </w:r>
          </w:p>
        </w:tc>
        <w:tc>
          <w:tcPr>
            <w:tcW w:w="1220" w:type="dxa"/>
            <w:tcBorders>
              <w:top w:val="single" w:sz="12" w:space="0" w:color="auto"/>
              <w:left w:val="nil"/>
              <w:bottom w:val="single" w:sz="10" w:space="0" w:color="auto"/>
              <w:right w:val="nil"/>
            </w:tcBorders>
          </w:tcPr>
          <w:p w14:paraId="27DAEA10"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1/VIF</w:t>
            </w:r>
          </w:p>
        </w:tc>
      </w:tr>
      <w:tr w:rsidR="005C2E10" w:rsidRPr="005C2E10" w14:paraId="5ADDE732" w14:textId="77777777" w:rsidTr="006217F1">
        <w:trPr>
          <w:jc w:val="center"/>
        </w:trPr>
        <w:tc>
          <w:tcPr>
            <w:tcW w:w="2198" w:type="dxa"/>
            <w:tcBorders>
              <w:top w:val="nil"/>
              <w:left w:val="nil"/>
              <w:bottom w:val="nil"/>
              <w:right w:val="nil"/>
            </w:tcBorders>
          </w:tcPr>
          <w:p w14:paraId="2F941909"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sentiment std</w:t>
            </w:r>
          </w:p>
        </w:tc>
        <w:tc>
          <w:tcPr>
            <w:tcW w:w="1220" w:type="dxa"/>
            <w:tcBorders>
              <w:top w:val="nil"/>
              <w:left w:val="nil"/>
              <w:bottom w:val="nil"/>
              <w:right w:val="nil"/>
            </w:tcBorders>
          </w:tcPr>
          <w:p w14:paraId="5F913A2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4.087</w:t>
            </w:r>
          </w:p>
        </w:tc>
        <w:tc>
          <w:tcPr>
            <w:tcW w:w="1220" w:type="dxa"/>
            <w:tcBorders>
              <w:top w:val="nil"/>
              <w:left w:val="nil"/>
              <w:bottom w:val="nil"/>
              <w:right w:val="nil"/>
            </w:tcBorders>
          </w:tcPr>
          <w:p w14:paraId="617183E6"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.245</w:t>
            </w:r>
          </w:p>
        </w:tc>
      </w:tr>
      <w:tr w:rsidR="005C2E10" w:rsidRPr="005C2E10" w14:paraId="65123640" w14:textId="77777777" w:rsidTr="006217F1">
        <w:trPr>
          <w:jc w:val="center"/>
        </w:trPr>
        <w:tc>
          <w:tcPr>
            <w:tcW w:w="2198" w:type="dxa"/>
            <w:tcBorders>
              <w:top w:val="nil"/>
              <w:left w:val="nil"/>
              <w:bottom w:val="nil"/>
              <w:right w:val="nil"/>
            </w:tcBorders>
          </w:tcPr>
          <w:p w14:paraId="0DFB3E70"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amount</w:t>
            </w:r>
          </w:p>
        </w:tc>
        <w:tc>
          <w:tcPr>
            <w:tcW w:w="1220" w:type="dxa"/>
            <w:tcBorders>
              <w:top w:val="nil"/>
              <w:left w:val="nil"/>
              <w:bottom w:val="nil"/>
              <w:right w:val="nil"/>
            </w:tcBorders>
          </w:tcPr>
          <w:p w14:paraId="7A96F6E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3.103</w:t>
            </w:r>
          </w:p>
        </w:tc>
        <w:tc>
          <w:tcPr>
            <w:tcW w:w="1220" w:type="dxa"/>
            <w:tcBorders>
              <w:top w:val="nil"/>
              <w:left w:val="nil"/>
              <w:bottom w:val="nil"/>
              <w:right w:val="nil"/>
            </w:tcBorders>
          </w:tcPr>
          <w:p w14:paraId="0C8BAA55"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.322</w:t>
            </w:r>
          </w:p>
        </w:tc>
      </w:tr>
      <w:tr w:rsidR="005C2E10" w:rsidRPr="005C2E10" w14:paraId="4FFDC72E" w14:textId="77777777" w:rsidTr="006217F1">
        <w:trPr>
          <w:jc w:val="center"/>
        </w:trPr>
        <w:tc>
          <w:tcPr>
            <w:tcW w:w="2198" w:type="dxa"/>
            <w:tcBorders>
              <w:top w:val="nil"/>
              <w:left w:val="nil"/>
              <w:bottom w:val="nil"/>
              <w:right w:val="nil"/>
            </w:tcBorders>
          </w:tcPr>
          <w:p w14:paraId="06B8180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avg intensity</w:t>
            </w:r>
          </w:p>
        </w:tc>
        <w:tc>
          <w:tcPr>
            <w:tcW w:w="1220" w:type="dxa"/>
            <w:tcBorders>
              <w:top w:val="nil"/>
              <w:left w:val="nil"/>
              <w:bottom w:val="nil"/>
              <w:right w:val="nil"/>
            </w:tcBorders>
          </w:tcPr>
          <w:p w14:paraId="5F7DC7A3"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3.088</w:t>
            </w:r>
          </w:p>
        </w:tc>
        <w:tc>
          <w:tcPr>
            <w:tcW w:w="1220" w:type="dxa"/>
            <w:tcBorders>
              <w:top w:val="nil"/>
              <w:left w:val="nil"/>
              <w:bottom w:val="nil"/>
              <w:right w:val="nil"/>
            </w:tcBorders>
          </w:tcPr>
          <w:p w14:paraId="776099E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.324</w:t>
            </w:r>
          </w:p>
        </w:tc>
      </w:tr>
      <w:tr w:rsidR="005C2E10" w:rsidRPr="005C2E10" w14:paraId="55C73558" w14:textId="77777777" w:rsidTr="006217F1">
        <w:trPr>
          <w:jc w:val="center"/>
        </w:trPr>
        <w:tc>
          <w:tcPr>
            <w:tcW w:w="2198" w:type="dxa"/>
            <w:tcBorders>
              <w:top w:val="nil"/>
              <w:left w:val="nil"/>
              <w:bottom w:val="nil"/>
              <w:right w:val="nil"/>
            </w:tcBorders>
          </w:tcPr>
          <w:p w14:paraId="55CEFE76"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sentiment consensus</w:t>
            </w:r>
          </w:p>
        </w:tc>
        <w:tc>
          <w:tcPr>
            <w:tcW w:w="1220" w:type="dxa"/>
            <w:tcBorders>
              <w:top w:val="nil"/>
              <w:left w:val="nil"/>
              <w:bottom w:val="nil"/>
              <w:right w:val="nil"/>
            </w:tcBorders>
          </w:tcPr>
          <w:p w14:paraId="0104CB0A"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3.014</w:t>
            </w:r>
          </w:p>
        </w:tc>
        <w:tc>
          <w:tcPr>
            <w:tcW w:w="1220" w:type="dxa"/>
            <w:tcBorders>
              <w:top w:val="nil"/>
              <w:left w:val="nil"/>
              <w:bottom w:val="nil"/>
              <w:right w:val="nil"/>
            </w:tcBorders>
          </w:tcPr>
          <w:p w14:paraId="2FEDEDC4"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.332</w:t>
            </w:r>
          </w:p>
        </w:tc>
      </w:tr>
      <w:tr w:rsidR="005C2E10" w:rsidRPr="005C2E10" w14:paraId="2FB3CC6D" w14:textId="77777777" w:rsidTr="006217F1">
        <w:trPr>
          <w:jc w:val="center"/>
        </w:trPr>
        <w:tc>
          <w:tcPr>
            <w:tcW w:w="2198" w:type="dxa"/>
            <w:tcBorders>
              <w:top w:val="nil"/>
              <w:left w:val="nil"/>
              <w:bottom w:val="nil"/>
              <w:right w:val="nil"/>
            </w:tcBorders>
          </w:tcPr>
          <w:p w14:paraId="56565EB3"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comment count</w:t>
            </w:r>
          </w:p>
        </w:tc>
        <w:tc>
          <w:tcPr>
            <w:tcW w:w="1220" w:type="dxa"/>
            <w:tcBorders>
              <w:top w:val="nil"/>
              <w:left w:val="nil"/>
              <w:bottom w:val="nil"/>
              <w:right w:val="nil"/>
            </w:tcBorders>
          </w:tcPr>
          <w:p w14:paraId="4A7BE69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2.625</w:t>
            </w:r>
          </w:p>
        </w:tc>
        <w:tc>
          <w:tcPr>
            <w:tcW w:w="1220" w:type="dxa"/>
            <w:tcBorders>
              <w:top w:val="nil"/>
              <w:left w:val="nil"/>
              <w:bottom w:val="nil"/>
              <w:right w:val="nil"/>
            </w:tcBorders>
          </w:tcPr>
          <w:p w14:paraId="0E495E50"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.381</w:t>
            </w:r>
          </w:p>
        </w:tc>
      </w:tr>
      <w:tr w:rsidR="005C2E10" w:rsidRPr="005C2E10" w14:paraId="74E6688B" w14:textId="77777777" w:rsidTr="006217F1">
        <w:trPr>
          <w:jc w:val="center"/>
        </w:trPr>
        <w:tc>
          <w:tcPr>
            <w:tcW w:w="2198" w:type="dxa"/>
            <w:tcBorders>
              <w:top w:val="nil"/>
              <w:left w:val="nil"/>
              <w:bottom w:val="nil"/>
              <w:right w:val="nil"/>
            </w:tcBorders>
          </w:tcPr>
          <w:p w14:paraId="1FB62F44"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amplitude</w:t>
            </w:r>
          </w:p>
        </w:tc>
        <w:tc>
          <w:tcPr>
            <w:tcW w:w="1220" w:type="dxa"/>
            <w:tcBorders>
              <w:top w:val="nil"/>
              <w:left w:val="nil"/>
              <w:bottom w:val="nil"/>
              <w:right w:val="nil"/>
            </w:tcBorders>
          </w:tcPr>
          <w:p w14:paraId="2B4009F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2.612</w:t>
            </w:r>
          </w:p>
        </w:tc>
        <w:tc>
          <w:tcPr>
            <w:tcW w:w="1220" w:type="dxa"/>
            <w:tcBorders>
              <w:top w:val="nil"/>
              <w:left w:val="nil"/>
              <w:bottom w:val="nil"/>
              <w:right w:val="nil"/>
            </w:tcBorders>
          </w:tcPr>
          <w:p w14:paraId="52CBF0E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.383</w:t>
            </w:r>
          </w:p>
        </w:tc>
      </w:tr>
      <w:tr w:rsidR="005C2E10" w:rsidRPr="005C2E10" w14:paraId="0C6C5C8D" w14:textId="77777777" w:rsidTr="006217F1">
        <w:trPr>
          <w:jc w:val="center"/>
        </w:trPr>
        <w:tc>
          <w:tcPr>
            <w:tcW w:w="2198" w:type="dxa"/>
            <w:tcBorders>
              <w:top w:val="nil"/>
              <w:left w:val="nil"/>
              <w:bottom w:val="nil"/>
              <w:right w:val="nil"/>
            </w:tcBorders>
          </w:tcPr>
          <w:p w14:paraId="4645A265"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turnover rate</w:t>
            </w:r>
          </w:p>
        </w:tc>
        <w:tc>
          <w:tcPr>
            <w:tcW w:w="1220" w:type="dxa"/>
            <w:tcBorders>
              <w:top w:val="nil"/>
              <w:left w:val="nil"/>
              <w:bottom w:val="nil"/>
              <w:right w:val="nil"/>
            </w:tcBorders>
          </w:tcPr>
          <w:p w14:paraId="7873C6F1"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2.56</w:t>
            </w:r>
          </w:p>
        </w:tc>
        <w:tc>
          <w:tcPr>
            <w:tcW w:w="1220" w:type="dxa"/>
            <w:tcBorders>
              <w:top w:val="nil"/>
              <w:left w:val="nil"/>
              <w:bottom w:val="nil"/>
              <w:right w:val="nil"/>
            </w:tcBorders>
          </w:tcPr>
          <w:p w14:paraId="0CA40BF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.391</w:t>
            </w:r>
          </w:p>
        </w:tc>
      </w:tr>
      <w:tr w:rsidR="005C2E10" w:rsidRPr="005C2E10" w14:paraId="6E7F0A23" w14:textId="77777777" w:rsidTr="006217F1">
        <w:trPr>
          <w:jc w:val="center"/>
        </w:trPr>
        <w:tc>
          <w:tcPr>
            <w:tcW w:w="2198" w:type="dxa"/>
            <w:tcBorders>
              <w:top w:val="nil"/>
              <w:left w:val="nil"/>
              <w:bottom w:val="nil"/>
              <w:right w:val="nil"/>
            </w:tcBorders>
          </w:tcPr>
          <w:p w14:paraId="342741D3"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pct change</w:t>
            </w:r>
          </w:p>
        </w:tc>
        <w:tc>
          <w:tcPr>
            <w:tcW w:w="1220" w:type="dxa"/>
            <w:tcBorders>
              <w:top w:val="nil"/>
              <w:left w:val="nil"/>
              <w:bottom w:val="nil"/>
              <w:right w:val="nil"/>
            </w:tcBorders>
          </w:tcPr>
          <w:p w14:paraId="611502C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1.805</w:t>
            </w:r>
          </w:p>
        </w:tc>
        <w:tc>
          <w:tcPr>
            <w:tcW w:w="1220" w:type="dxa"/>
            <w:tcBorders>
              <w:top w:val="nil"/>
              <w:left w:val="nil"/>
              <w:bottom w:val="nil"/>
              <w:right w:val="nil"/>
            </w:tcBorders>
          </w:tcPr>
          <w:p w14:paraId="7E17B4C6"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.554</w:t>
            </w:r>
          </w:p>
        </w:tc>
      </w:tr>
      <w:tr w:rsidR="005C2E10" w:rsidRPr="005C2E10" w14:paraId="1A1D9508" w14:textId="77777777" w:rsidTr="006217F1">
        <w:trPr>
          <w:jc w:val="center"/>
        </w:trPr>
        <w:tc>
          <w:tcPr>
            <w:tcW w:w="2198" w:type="dxa"/>
            <w:tcBorders>
              <w:top w:val="nil"/>
              <w:left w:val="nil"/>
              <w:bottom w:val="nil"/>
              <w:right w:val="nil"/>
            </w:tcBorders>
          </w:tcPr>
          <w:p w14:paraId="1AB4C47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avg sentiment</w:t>
            </w:r>
          </w:p>
        </w:tc>
        <w:tc>
          <w:tcPr>
            <w:tcW w:w="1220" w:type="dxa"/>
            <w:tcBorders>
              <w:top w:val="nil"/>
              <w:left w:val="nil"/>
              <w:bottom w:val="nil"/>
              <w:right w:val="nil"/>
            </w:tcBorders>
          </w:tcPr>
          <w:p w14:paraId="23E11A44"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1.596</w:t>
            </w:r>
          </w:p>
        </w:tc>
        <w:tc>
          <w:tcPr>
            <w:tcW w:w="1220" w:type="dxa"/>
            <w:tcBorders>
              <w:top w:val="nil"/>
              <w:left w:val="nil"/>
              <w:bottom w:val="nil"/>
              <w:right w:val="nil"/>
            </w:tcBorders>
          </w:tcPr>
          <w:p w14:paraId="0DB955CF"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.627</w:t>
            </w:r>
          </w:p>
        </w:tc>
      </w:tr>
      <w:tr w:rsidR="005C2E10" w:rsidRPr="005C2E10" w14:paraId="048216EF" w14:textId="77777777" w:rsidTr="006217F1">
        <w:trPr>
          <w:jc w:val="center"/>
        </w:trPr>
        <w:tc>
          <w:tcPr>
            <w:tcW w:w="2198" w:type="dxa"/>
            <w:tcBorders>
              <w:top w:val="nil"/>
              <w:left w:val="nil"/>
              <w:bottom w:val="nil"/>
              <w:right w:val="nil"/>
            </w:tcBorders>
          </w:tcPr>
          <w:p w14:paraId="7BEB1B89"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price change</w:t>
            </w:r>
          </w:p>
        </w:tc>
        <w:tc>
          <w:tcPr>
            <w:tcW w:w="1220" w:type="dxa"/>
            <w:tcBorders>
              <w:top w:val="nil"/>
              <w:left w:val="nil"/>
              <w:bottom w:val="nil"/>
              <w:right w:val="nil"/>
            </w:tcBorders>
          </w:tcPr>
          <w:p w14:paraId="058C497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1.529</w:t>
            </w:r>
          </w:p>
        </w:tc>
        <w:tc>
          <w:tcPr>
            <w:tcW w:w="1220" w:type="dxa"/>
            <w:tcBorders>
              <w:top w:val="nil"/>
              <w:left w:val="nil"/>
              <w:bottom w:val="nil"/>
              <w:right w:val="nil"/>
            </w:tcBorders>
          </w:tcPr>
          <w:p w14:paraId="71EBF77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.654</w:t>
            </w:r>
          </w:p>
        </w:tc>
      </w:tr>
      <w:tr w:rsidR="005C2E10" w:rsidRPr="005C2E10" w14:paraId="1CF69E13" w14:textId="77777777" w:rsidTr="006217F1">
        <w:trPr>
          <w:jc w:val="center"/>
        </w:trPr>
        <w:tc>
          <w:tcPr>
            <w:tcW w:w="2198" w:type="dxa"/>
            <w:tcBorders>
              <w:top w:val="nil"/>
              <w:left w:val="nil"/>
              <w:bottom w:val="nil"/>
              <w:right w:val="nil"/>
            </w:tcBorders>
          </w:tcPr>
          <w:p w14:paraId="0DB67C0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volume</w:t>
            </w:r>
          </w:p>
        </w:tc>
        <w:tc>
          <w:tcPr>
            <w:tcW w:w="1220" w:type="dxa"/>
            <w:tcBorders>
              <w:top w:val="nil"/>
              <w:left w:val="nil"/>
              <w:bottom w:val="nil"/>
              <w:right w:val="nil"/>
            </w:tcBorders>
          </w:tcPr>
          <w:p w14:paraId="2CC0208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1.373</w:t>
            </w:r>
          </w:p>
        </w:tc>
        <w:tc>
          <w:tcPr>
            <w:tcW w:w="1220" w:type="dxa"/>
            <w:tcBorders>
              <w:top w:val="nil"/>
              <w:left w:val="nil"/>
              <w:bottom w:val="nil"/>
              <w:right w:val="nil"/>
            </w:tcBorders>
          </w:tcPr>
          <w:p w14:paraId="61ABF583"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.729</w:t>
            </w:r>
          </w:p>
        </w:tc>
      </w:tr>
      <w:tr w:rsidR="005C2E10" w:rsidRPr="005C2E10" w14:paraId="2679E342" w14:textId="77777777" w:rsidTr="006217F1">
        <w:trPr>
          <w:jc w:val="center"/>
        </w:trPr>
        <w:tc>
          <w:tcPr>
            <w:tcW w:w="2198" w:type="dxa"/>
            <w:tcBorders>
              <w:top w:val="nil"/>
              <w:left w:val="nil"/>
              <w:bottom w:val="nil"/>
              <w:right w:val="nil"/>
            </w:tcBorders>
          </w:tcPr>
          <w:p w14:paraId="3C1AFF91"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close</w:t>
            </w:r>
          </w:p>
        </w:tc>
        <w:tc>
          <w:tcPr>
            <w:tcW w:w="1220" w:type="dxa"/>
            <w:tcBorders>
              <w:top w:val="nil"/>
              <w:left w:val="nil"/>
              <w:bottom w:val="nil"/>
              <w:right w:val="nil"/>
            </w:tcBorders>
          </w:tcPr>
          <w:p w14:paraId="72CB2E25"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1.357</w:t>
            </w:r>
          </w:p>
        </w:tc>
        <w:tc>
          <w:tcPr>
            <w:tcW w:w="1220" w:type="dxa"/>
            <w:tcBorders>
              <w:top w:val="nil"/>
              <w:left w:val="nil"/>
              <w:bottom w:val="nil"/>
              <w:right w:val="nil"/>
            </w:tcBorders>
          </w:tcPr>
          <w:p w14:paraId="77B644CA"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.737</w:t>
            </w:r>
          </w:p>
        </w:tc>
      </w:tr>
      <w:tr w:rsidR="005C2E10" w:rsidRPr="005C2E10" w14:paraId="77260866" w14:textId="77777777" w:rsidTr="006217F1">
        <w:trPr>
          <w:jc w:val="center"/>
        </w:trPr>
        <w:tc>
          <w:tcPr>
            <w:tcW w:w="2198" w:type="dxa"/>
            <w:tcBorders>
              <w:top w:val="nil"/>
              <w:left w:val="nil"/>
              <w:bottom w:val="single" w:sz="6" w:space="0" w:color="auto"/>
              <w:right w:val="nil"/>
            </w:tcBorders>
          </w:tcPr>
          <w:p w14:paraId="2D1027C8"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Mean VIF</w:t>
            </w:r>
          </w:p>
        </w:tc>
        <w:tc>
          <w:tcPr>
            <w:tcW w:w="1220" w:type="dxa"/>
            <w:tcBorders>
              <w:top w:val="nil"/>
              <w:left w:val="nil"/>
              <w:bottom w:val="single" w:sz="6" w:space="0" w:color="auto"/>
              <w:right w:val="nil"/>
            </w:tcBorders>
          </w:tcPr>
          <w:p w14:paraId="5FD2DE19"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2.396</w:t>
            </w:r>
          </w:p>
        </w:tc>
        <w:tc>
          <w:tcPr>
            <w:tcW w:w="1220" w:type="dxa"/>
            <w:tcBorders>
              <w:top w:val="nil"/>
              <w:left w:val="nil"/>
              <w:bottom w:val="single" w:sz="6" w:space="0" w:color="auto"/>
              <w:right w:val="nil"/>
            </w:tcBorders>
          </w:tcPr>
          <w:p w14:paraId="379F58FF"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w:t>
            </w:r>
          </w:p>
        </w:tc>
      </w:tr>
    </w:tbl>
    <w:p w14:paraId="07870F39" w14:textId="77777777" w:rsidR="00DA26B0" w:rsidRDefault="00DA26B0" w:rsidP="009F3C09">
      <w:pPr>
        <w:pStyle w:val="af8"/>
        <w:ind w:firstLineChars="0" w:firstLine="0"/>
        <w:rPr>
          <w:sz w:val="21"/>
          <w:szCs w:val="18"/>
        </w:rPr>
      </w:pPr>
    </w:p>
    <w:p w14:paraId="2BD1C04E" w14:textId="1FA46CDE" w:rsidR="006A4895" w:rsidRDefault="00EE4B75" w:rsidP="00455BD0">
      <w:pPr>
        <w:pStyle w:val="affb"/>
      </w:pPr>
      <w:bookmarkStart w:id="59" w:name="_Toc193751116"/>
      <w:r>
        <w:rPr>
          <w:rFonts w:hint="eastAsia"/>
        </w:rPr>
        <w:lastRenderedPageBreak/>
        <w:t>第四节</w:t>
      </w:r>
      <w:r>
        <w:rPr>
          <w:rFonts w:hint="eastAsia"/>
        </w:rPr>
        <w:t xml:space="preserve"> </w:t>
      </w:r>
      <w:r w:rsidR="00810C97">
        <w:rPr>
          <w:rFonts w:hint="eastAsia"/>
        </w:rPr>
        <w:t>面板数据回归分析</w:t>
      </w:r>
      <w:bookmarkEnd w:id="59"/>
    </w:p>
    <w:p w14:paraId="4CD02291" w14:textId="2CD45D25" w:rsidR="009F3C09" w:rsidRDefault="00810C97" w:rsidP="00455BD0">
      <w:pPr>
        <w:pStyle w:val="aff8"/>
      </w:pPr>
      <w:bookmarkStart w:id="60" w:name="_Toc193751117"/>
      <w:r>
        <w:rPr>
          <w:rFonts w:hint="eastAsia"/>
        </w:rPr>
        <w:t>一</w:t>
      </w:r>
      <w:r w:rsidR="00EE4B75">
        <w:rPr>
          <w:rFonts w:hint="eastAsia"/>
        </w:rPr>
        <w:t>、</w:t>
      </w:r>
      <w:r w:rsidRPr="00810C97">
        <w:rPr>
          <w:rFonts w:hint="eastAsia"/>
        </w:rPr>
        <w:t>面板数据模型构建</w:t>
      </w:r>
      <w:bookmarkEnd w:id="60"/>
    </w:p>
    <w:p w14:paraId="2FE97111" w14:textId="4F55A2CF" w:rsidR="00573310" w:rsidRPr="00573310" w:rsidRDefault="00573310" w:rsidP="00573310">
      <w:pPr>
        <w:pStyle w:val="afff0"/>
        <w:ind w:firstLine="420"/>
      </w:pPr>
      <w:r>
        <w:rPr>
          <w:rFonts w:hint="eastAsia"/>
        </w:rPr>
        <w:t>(</w:t>
      </w:r>
      <w:r w:rsidRPr="00573310">
        <w:rPr>
          <w:rFonts w:hint="eastAsia"/>
        </w:rPr>
        <w:t xml:space="preserve">1) </w:t>
      </w:r>
      <w:r w:rsidRPr="00573310">
        <w:rPr>
          <w:rFonts w:hint="eastAsia"/>
        </w:rPr>
        <w:t>混合</w:t>
      </w:r>
      <w:r w:rsidRPr="00573310">
        <w:rPr>
          <w:rFonts w:hint="eastAsia"/>
        </w:rPr>
        <w:t>OLS</w:t>
      </w:r>
      <w:r w:rsidRPr="00573310">
        <w:rPr>
          <w:rFonts w:hint="eastAsia"/>
        </w:rPr>
        <w:t>模型</w:t>
      </w:r>
      <w:r w:rsidRPr="00573310">
        <w:rPr>
          <w:rFonts w:hint="eastAsia"/>
        </w:rPr>
        <w:t xml:space="preserve"> (Pooled OLS Model)</w:t>
      </w:r>
    </w:p>
    <w:p w14:paraId="2AC70783" w14:textId="09BFF78E" w:rsidR="00DA26B0" w:rsidRDefault="00573310" w:rsidP="00573310">
      <w:pPr>
        <w:pStyle w:val="afff0"/>
        <w:ind w:firstLine="420"/>
      </w:pPr>
      <w:r w:rsidRPr="00573310">
        <w:rPr>
          <w:rFonts w:hint="eastAsia"/>
        </w:rPr>
        <w:t>混合</w:t>
      </w:r>
      <w:r w:rsidRPr="00573310">
        <w:rPr>
          <w:rFonts w:hint="eastAsia"/>
        </w:rPr>
        <w:t>OLS</w:t>
      </w:r>
      <w:r w:rsidRPr="00573310">
        <w:rPr>
          <w:rFonts w:hint="eastAsia"/>
        </w:rPr>
        <w:t>模型是最基础的面板数据分析方法，它将所有观测视为独立，忽略了面板数据的时间和个体结构。其基本形式为：</w:t>
      </w:r>
    </w:p>
    <w:p w14:paraId="2488C07B" w14:textId="4DA5EB6D" w:rsidR="00573310" w:rsidRPr="00573310" w:rsidRDefault="00F56BC6" w:rsidP="00765897">
      <w:pPr>
        <w:pStyle w:val="afff3"/>
      </w:pPr>
      <m:oMathPara>
        <m:oMath>
          <m:eqArr>
            <m:eqArrPr>
              <m:maxDist m:val="1"/>
              <m:ctrlPr/>
            </m:eqArrPr>
            <m:e>
              <m:r>
                <m:t>forward</m:t>
              </m:r>
              <m:r>
                <m:rPr>
                  <m:lit/>
                </m:rPr>
                <m:t>_</m:t>
              </m:r>
              <m:r>
                <m:t>re</m:t>
              </m:r>
              <m:sSub>
                <m:sSubPr>
                  <m:ctrlPr/>
                </m:sSubPr>
                <m:e>
                  <m:r>
                    <m:t>t</m:t>
                  </m:r>
                </m:e>
                <m:sub>
                  <m:r>
                    <m:t>it</m:t>
                  </m:r>
                </m:sub>
              </m:sSub>
              <m:r>
                <m:t>=</m:t>
              </m:r>
              <m:sSub>
                <m:sSubPr>
                  <m:ctrlPr/>
                </m:sSubPr>
                <m:e>
                  <m:r>
                    <m:t>β</m:t>
                  </m:r>
                </m:e>
                <m:sub>
                  <m:r>
                    <m:t>0</m:t>
                  </m:r>
                </m:sub>
              </m:sSub>
              <m:r>
                <m:t>+</m:t>
              </m:r>
              <m:sSub>
                <m:sSubPr>
                  <m:ctrlPr/>
                </m:sSubPr>
                <m:e>
                  <m:r>
                    <m:t>β</m:t>
                  </m:r>
                </m:e>
                <m:sub>
                  <m:r>
                    <m:t>1</m:t>
                  </m:r>
                </m:sub>
              </m:sSub>
              <m:r>
                <m:t>sentiment</m:t>
              </m:r>
              <m:r>
                <m:rPr>
                  <m:lit/>
                </m:rPr>
                <m:t>_</m:t>
              </m:r>
              <m:r>
                <m:t>variable</m:t>
              </m:r>
              <m:sSub>
                <m:sSubPr>
                  <m:ctrlPr/>
                </m:sSubPr>
                <m:e>
                  <m:r>
                    <m:t>s</m:t>
                  </m:r>
                </m:e>
                <m:sub>
                  <m:r>
                    <m:t>it</m:t>
                  </m:r>
                </m:sub>
              </m:sSub>
              <m:r>
                <m:t>+</m:t>
              </m:r>
              <m:sSub>
                <m:sSubPr>
                  <m:ctrlPr/>
                </m:sSubPr>
                <m:e>
                  <m:r>
                    <m:t>β</m:t>
                  </m:r>
                </m:e>
                <m:sub>
                  <m:r>
                    <m:t>2</m:t>
                  </m:r>
                </m:sub>
              </m:sSub>
              <m:r>
                <m:t>control</m:t>
              </m:r>
              <m:r>
                <m:rPr>
                  <m:lit/>
                </m:rPr>
                <m:t>_</m:t>
              </m:r>
              <m:r>
                <m:t>variable</m:t>
              </m:r>
              <m:sSub>
                <m:sSubPr>
                  <m:ctrlPr/>
                </m:sSubPr>
                <m:e>
                  <m:r>
                    <m:t>s</m:t>
                  </m:r>
                </m:e>
                <m:sub>
                  <m:r>
                    <m:t>it</m:t>
                  </m:r>
                </m:sub>
              </m:sSub>
              <m:r>
                <m:t>+</m:t>
              </m:r>
              <m:sSub>
                <m:sSubPr>
                  <m:ctrlPr/>
                </m:sSubPr>
                <m:e>
                  <m:r>
                    <m:t>ε</m:t>
                  </m:r>
                </m:e>
                <m:sub>
                  <m:r>
                    <m:t>it</m:t>
                  </m:r>
                </m:sub>
              </m:sSub>
              <m:r>
                <m:t>#</m:t>
              </m:r>
              <m:d>
                <m:dPr>
                  <m:ctrlPr/>
                </m:dPr>
                <m:e>
                  <m:r>
                    <w:rPr>
                      <w:rFonts w:hint="eastAsia"/>
                    </w:rPr>
                    <m:t>2</m:t>
                  </m:r>
                </m:e>
              </m:d>
            </m:e>
          </m:eqArr>
        </m:oMath>
      </m:oMathPara>
    </w:p>
    <w:p w14:paraId="71459003" w14:textId="134E56EE" w:rsidR="00573310" w:rsidRDefault="00573310" w:rsidP="00573310">
      <w:pPr>
        <w:pStyle w:val="afff0"/>
        <w:ind w:firstLine="420"/>
      </w:pPr>
      <w:r w:rsidRPr="00573310">
        <w:rPr>
          <w:rFonts w:hint="eastAsia"/>
        </w:rPr>
        <w:t>其中，</w:t>
      </w:r>
      <m:oMath>
        <m:r>
          <w:rPr>
            <w:rFonts w:ascii="Cambria Math" w:hAnsi="Cambria Math" w:hint="eastAsia"/>
          </w:rPr>
          <m:t>i</m:t>
        </m:r>
      </m:oMath>
      <w:r w:rsidRPr="00573310">
        <w:rPr>
          <w:rFonts w:hint="eastAsia"/>
        </w:rPr>
        <w:t>表示第</w:t>
      </w:r>
      <m:oMath>
        <m:r>
          <w:rPr>
            <w:rFonts w:ascii="Cambria Math" w:hAnsi="Cambria Math" w:hint="eastAsia"/>
          </w:rPr>
          <m:t>i</m:t>
        </m:r>
      </m:oMath>
      <w:r w:rsidRPr="00573310">
        <w:rPr>
          <w:rFonts w:hint="eastAsia"/>
        </w:rPr>
        <w:t>个股票，</w:t>
      </w:r>
      <m:oMath>
        <m:r>
          <w:rPr>
            <w:rFonts w:ascii="Cambria Math" w:hAnsi="Cambria Math"/>
          </w:rPr>
          <m:t>t</m:t>
        </m:r>
      </m:oMath>
      <w:r w:rsidRPr="00573310">
        <w:rPr>
          <w:rFonts w:hint="eastAsia"/>
        </w:rPr>
        <w:t>表示第</w:t>
      </w:r>
      <m:oMath>
        <m:r>
          <w:rPr>
            <w:rFonts w:ascii="Cambria Math" w:hAnsi="Cambria Math"/>
          </w:rPr>
          <m:t>t</m:t>
        </m:r>
      </m:oMath>
      <w:r w:rsidRPr="00573310">
        <w:rPr>
          <w:rFonts w:hint="eastAsia"/>
        </w:rPr>
        <w:t>个交易日，</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573310">
        <w:rPr>
          <w:rFonts w:hint="eastAsia"/>
        </w:rPr>
        <w:t>是随机误差项。该模型假设所有观测是独立同分布的，且误差项与解释变量不相关。</w:t>
      </w:r>
    </w:p>
    <w:p w14:paraId="1A0010F8" w14:textId="22639A53" w:rsidR="00765897" w:rsidRDefault="00765897" w:rsidP="00573310">
      <w:pPr>
        <w:pStyle w:val="afff0"/>
        <w:ind w:firstLine="420"/>
      </w:pPr>
      <w:r>
        <w:t>(</w:t>
      </w:r>
      <w:r w:rsidRPr="00765897">
        <w:rPr>
          <w:rFonts w:hint="eastAsia"/>
        </w:rPr>
        <w:t xml:space="preserve">2) </w:t>
      </w:r>
      <w:r w:rsidRPr="00765897">
        <w:rPr>
          <w:rFonts w:hint="eastAsia"/>
        </w:rPr>
        <w:t>随机效应模型</w:t>
      </w:r>
      <w:r w:rsidRPr="00765897">
        <w:rPr>
          <w:rFonts w:hint="eastAsia"/>
        </w:rPr>
        <w:t xml:space="preserve"> (Random Effects Model)</w:t>
      </w:r>
    </w:p>
    <w:p w14:paraId="62242CA1" w14:textId="40D11AE6" w:rsidR="00765897" w:rsidRDefault="004423B9" w:rsidP="00573310">
      <w:pPr>
        <w:pStyle w:val="afff0"/>
        <w:ind w:firstLine="420"/>
      </w:pPr>
      <w:r w:rsidRPr="004423B9">
        <w:rPr>
          <w:rFonts w:hint="eastAsia"/>
        </w:rPr>
        <w:t>随机效应模型考虑了个体异质性，将误差项分解为两部分：一个是股票特定的随机变量，另一个是纯随机误差。其基本形式为：</w:t>
      </w:r>
    </w:p>
    <w:p w14:paraId="025713F1" w14:textId="39F96556" w:rsidR="00765897" w:rsidRDefault="00F56BC6" w:rsidP="00765897">
      <w:pPr>
        <w:pStyle w:val="afff3"/>
      </w:pPr>
      <m:oMathPara>
        <m:oMath>
          <m:eqArr>
            <m:eqArrPr>
              <m:maxDist m:val="1"/>
              <m:ctrlPr/>
            </m:eqArrPr>
            <m:e>
              <m:r>
                <m:t>forward</m:t>
              </m:r>
              <m:r>
                <m:rPr>
                  <m:lit/>
                </m:rPr>
                <m:t>_</m:t>
              </m:r>
              <m:r>
                <m:t>re</m:t>
              </m:r>
              <m:sSub>
                <m:sSubPr>
                  <m:ctrlPr/>
                </m:sSubPr>
                <m:e>
                  <m:r>
                    <m:t>t</m:t>
                  </m:r>
                </m:e>
                <m:sub>
                  <m:r>
                    <m:t>it</m:t>
                  </m:r>
                </m:sub>
              </m:sSub>
              <m:r>
                <m:t>=</m:t>
              </m:r>
              <m:sSub>
                <m:sSubPr>
                  <m:ctrlPr/>
                </m:sSubPr>
                <m:e>
                  <m:r>
                    <m:t>β</m:t>
                  </m:r>
                </m:e>
                <m:sub>
                  <m:r>
                    <m:t>0</m:t>
                  </m:r>
                </m:sub>
              </m:sSub>
              <m:r>
                <m:t>+</m:t>
              </m:r>
              <m:sSub>
                <m:sSubPr>
                  <m:ctrlPr/>
                </m:sSubPr>
                <m:e>
                  <m:r>
                    <m:t>β</m:t>
                  </m:r>
                </m:e>
                <m:sub>
                  <m:r>
                    <m:t>1</m:t>
                  </m:r>
                </m:sub>
              </m:sSub>
              <m:r>
                <m:t>sentiment</m:t>
              </m:r>
              <m:r>
                <m:rPr>
                  <m:lit/>
                </m:rPr>
                <m:t>_</m:t>
              </m:r>
              <m:r>
                <m:t>variable</m:t>
              </m:r>
              <m:sSub>
                <m:sSubPr>
                  <m:ctrlPr/>
                </m:sSubPr>
                <m:e>
                  <m:r>
                    <m:t>s</m:t>
                  </m:r>
                </m:e>
                <m:sub>
                  <m:r>
                    <m:t>it</m:t>
                  </m:r>
                </m:sub>
              </m:sSub>
              <m:r>
                <m:t>+</m:t>
              </m:r>
              <m:sSub>
                <m:sSubPr>
                  <m:ctrlPr/>
                </m:sSubPr>
                <m:e>
                  <m:r>
                    <m:t>β</m:t>
                  </m:r>
                </m:e>
                <m:sub>
                  <m:r>
                    <m:t>2</m:t>
                  </m:r>
                </m:sub>
              </m:sSub>
              <m:r>
                <m:t>control</m:t>
              </m:r>
              <m:r>
                <m:rPr>
                  <m:lit/>
                </m:rPr>
                <m:t>_</m:t>
              </m:r>
              <m:r>
                <m:t>variable</m:t>
              </m:r>
              <m:sSub>
                <m:sSubPr>
                  <m:ctrlPr/>
                </m:sSubPr>
                <m:e>
                  <m:r>
                    <m:t>s</m:t>
                  </m:r>
                </m:e>
                <m:sub>
                  <m:r>
                    <m:t>it</m:t>
                  </m:r>
                </m:sub>
              </m:sSub>
              <m:r>
                <m:t>+</m:t>
              </m:r>
              <m:sSub>
                <m:sSubPr>
                  <m:ctrlPr/>
                </m:sSubPr>
                <m:e>
                  <m:r>
                    <m:t>μ</m:t>
                  </m:r>
                </m:e>
                <m:sub>
                  <m:r>
                    <m:t>i</m:t>
                  </m:r>
                </m:sub>
              </m:sSub>
              <m:r>
                <m:t>+</m:t>
              </m:r>
              <m:sSub>
                <m:sSubPr>
                  <m:ctrlPr/>
                </m:sSubPr>
                <m:e>
                  <m:r>
                    <m:t>ε</m:t>
                  </m:r>
                </m:e>
                <m:sub>
                  <m:r>
                    <m:t>it</m:t>
                  </m:r>
                </m:sub>
              </m:sSub>
              <m:r>
                <m:t>#</m:t>
              </m:r>
              <m:d>
                <m:dPr>
                  <m:ctrlPr/>
                </m:dPr>
                <m:e>
                  <m:r>
                    <m:t>3</m:t>
                  </m:r>
                </m:e>
              </m:d>
            </m:e>
          </m:eqArr>
        </m:oMath>
      </m:oMathPara>
    </w:p>
    <w:p w14:paraId="05B6676C" w14:textId="01185AD5" w:rsidR="00765897" w:rsidRDefault="004423B9" w:rsidP="00573310">
      <w:pPr>
        <w:pStyle w:val="afff0"/>
        <w:ind w:firstLine="420"/>
      </w:pPr>
      <w:r w:rsidRPr="004423B9">
        <w:rPr>
          <w:rFonts w:hint="eastAsia"/>
        </w:rPr>
        <w:t>其中，</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oMath>
      <w:r w:rsidRPr="004423B9">
        <w:rPr>
          <w:rFonts w:hint="eastAsia"/>
        </w:rPr>
        <w:t>是随机个体效应，假设</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r>
          <m:rPr>
            <m:sty m:val="p"/>
          </m:rPr>
          <w:rPr>
            <w:rFonts w:ascii="Cambria Math" w:hAnsi="Cambria Math" w:cs="Cambria Math"/>
          </w:rPr>
          <m:t>∼</m:t>
        </m:r>
        <m:r>
          <w:rPr>
            <w:rFonts w:ascii="Cambria Math" w:hAnsi="Cambria Math" w:hint="eastAsia"/>
          </w:rPr>
          <m:t>IID</m:t>
        </m:r>
        <m:d>
          <m:dPr>
            <m:ctrlPr>
              <w:rPr>
                <w:rFonts w:ascii="Cambria Math" w:hAnsi="Cambria Math"/>
                <w:i/>
              </w:rPr>
            </m:ctrlPr>
          </m:dPr>
          <m:e>
            <m:r>
              <w:rPr>
                <w:rFonts w:ascii="Cambria Math" w:hAnsi="Cambria Math" w:hint="eastAsia"/>
              </w:rPr>
              <m:t>0,</m:t>
            </m:r>
            <m:sSubSup>
              <m:sSubSupPr>
                <m:ctrlPr>
                  <w:rPr>
                    <w:rFonts w:ascii="Cambria Math" w:hAnsi="Cambria Math"/>
                    <w:i/>
                  </w:rPr>
                </m:ctrlPr>
              </m:sSubSupPr>
              <m:e>
                <m:r>
                  <m:rPr>
                    <m:sty m:val="p"/>
                  </m:rPr>
                  <w:rPr>
                    <w:rFonts w:ascii="Cambria Math" w:hAnsi="Cambria Math"/>
                  </w:rPr>
                  <m:t>σ</m:t>
                </m:r>
              </m:e>
              <m:sub>
                <m:r>
                  <m:rPr>
                    <m:sty m:val="p"/>
                  </m:rPr>
                  <w:rPr>
                    <w:rFonts w:ascii="Cambria Math" w:hAnsi="Cambria Math"/>
                  </w:rPr>
                  <m:t>μ</m:t>
                </m:r>
              </m:sub>
              <m:sup>
                <m:r>
                  <w:rPr>
                    <w:rFonts w:ascii="Cambria Math" w:hAnsi="Cambria Math" w:hint="eastAsia"/>
                  </w:rPr>
                  <m:t>2</m:t>
                </m:r>
              </m:sup>
            </m:sSubSup>
          </m:e>
        </m:d>
      </m:oMath>
      <w:r w:rsidRPr="004423B9">
        <w:rPr>
          <w:rFonts w:hint="eastAsia"/>
        </w:rPr>
        <w:t>，且与</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4423B9">
        <w:rPr>
          <w:rFonts w:hint="eastAsia"/>
        </w:rPr>
        <w:t>不相关。随机效应模型假设个体效应与解释变量不相关，因此可以将个体效应视为误差项的一部分。</w:t>
      </w:r>
    </w:p>
    <w:p w14:paraId="3CBC1911" w14:textId="48066C91" w:rsidR="00765897" w:rsidRDefault="00547E57" w:rsidP="00573310">
      <w:pPr>
        <w:pStyle w:val="afff0"/>
        <w:ind w:firstLine="420"/>
      </w:pPr>
      <w:r>
        <w:t>(</w:t>
      </w:r>
      <w:r w:rsidRPr="00547E57">
        <w:rPr>
          <w:rFonts w:hint="eastAsia"/>
        </w:rPr>
        <w:t>3)</w:t>
      </w:r>
      <w:r>
        <w:t xml:space="preserve"> </w:t>
      </w:r>
      <w:r w:rsidRPr="00547E57">
        <w:rPr>
          <w:rFonts w:hint="eastAsia"/>
        </w:rPr>
        <w:t>固定效应模型</w:t>
      </w:r>
      <w:r w:rsidRPr="00547E57">
        <w:rPr>
          <w:rFonts w:hint="eastAsia"/>
        </w:rPr>
        <w:t xml:space="preserve"> (Fixed Effects Model)</w:t>
      </w:r>
    </w:p>
    <w:p w14:paraId="56E29851" w14:textId="77777777" w:rsidR="0045703D" w:rsidRDefault="0045703D" w:rsidP="00573310">
      <w:pPr>
        <w:pStyle w:val="afff0"/>
        <w:ind w:firstLine="420"/>
      </w:pPr>
      <w:r w:rsidRPr="0045703D">
        <w:rPr>
          <w:rFonts w:hint="eastAsia"/>
        </w:rPr>
        <w:t>固定效应模型允许每个股票有其特定的截距项，从而控制不随时间变化的个体特征。其基本形式为：</w:t>
      </w:r>
    </w:p>
    <w:p w14:paraId="397FCFFE" w14:textId="31C1122A" w:rsidR="0045703D" w:rsidRDefault="00F56BC6" w:rsidP="00573310">
      <w:pPr>
        <w:pStyle w:val="afff0"/>
        <w:ind w:firstLine="420"/>
      </w:pPr>
      <m:oMathPara>
        <m:oMath>
          <m:eqArr>
            <m:eqArrPr>
              <m:maxDist m:val="1"/>
              <m:ctrlPr>
                <w:rPr>
                  <w:rFonts w:ascii="Cambria Math" w:hAnsi="Cambria Math"/>
                  <w:i/>
                </w:rPr>
              </m:ctrlPr>
            </m:eqArrPr>
            <m:e>
              <m:r>
                <w:rPr>
                  <w:rFonts w:ascii="Cambria Math" w:hAnsi="Cambria Math"/>
                </w:rPr>
                <m:t>forward</m:t>
              </m:r>
              <m:r>
                <m:rPr>
                  <m:lit/>
                </m:rPr>
                <w:rPr>
                  <w:rFonts w:ascii="Cambria Math" w:hAnsi="Cambria Math"/>
                </w:rPr>
                <m:t>_</m:t>
              </m:r>
              <m:r>
                <w:rPr>
                  <w:rFonts w:ascii="Cambria Math" w:hAnsi="Cambria Math"/>
                </w:rPr>
                <m:t>re</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sentiment</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control</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4</m:t>
                  </m:r>
                </m:e>
              </m:d>
            </m:e>
          </m:eqArr>
        </m:oMath>
      </m:oMathPara>
    </w:p>
    <w:p w14:paraId="7AAFD347" w14:textId="3FE99B02" w:rsidR="0045703D" w:rsidRDefault="0045703D" w:rsidP="00573310">
      <w:pPr>
        <w:pStyle w:val="afff0"/>
        <w:ind w:firstLine="420"/>
      </w:pPr>
      <w:r w:rsidRPr="0045703D">
        <w:rPr>
          <w:rFonts w:hint="eastAsia"/>
        </w:rPr>
        <w:t>其中，</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hint="eastAsia"/>
              </w:rPr>
              <m:t>i</m:t>
            </m:r>
          </m:sub>
        </m:sSub>
      </m:oMath>
      <w:r w:rsidRPr="0045703D">
        <w:rPr>
          <w:rFonts w:hint="eastAsia"/>
        </w:rPr>
        <w:t>是股票</w:t>
      </w:r>
      <m:oMath>
        <m:r>
          <w:rPr>
            <w:rFonts w:ascii="Cambria Math" w:hAnsi="Cambria Math" w:hint="eastAsia"/>
          </w:rPr>
          <m:t>i</m:t>
        </m:r>
      </m:oMath>
      <w:r w:rsidRPr="0045703D">
        <w:rPr>
          <w:rFonts w:hint="eastAsia"/>
        </w:rPr>
        <w:t>的固定效应，可以通过引入股票虚拟变量来估计。与随机效应模型不同，固定效应模型允许个体效应与解释变量相关，因此能更好地控制不可观测的个体异质性。</w:t>
      </w:r>
    </w:p>
    <w:p w14:paraId="02B282B3" w14:textId="2BFA28ED" w:rsidR="0045703D" w:rsidRDefault="00D36D9E" w:rsidP="00573310">
      <w:pPr>
        <w:pStyle w:val="afff0"/>
        <w:ind w:firstLine="420"/>
      </w:pPr>
      <w:r>
        <w:t>(</w:t>
      </w:r>
      <w:r w:rsidRPr="00D36D9E">
        <w:rPr>
          <w:rFonts w:hint="eastAsia"/>
        </w:rPr>
        <w:t xml:space="preserve">4) </w:t>
      </w:r>
      <w:r w:rsidRPr="00D36D9E">
        <w:rPr>
          <w:rFonts w:hint="eastAsia"/>
        </w:rPr>
        <w:t>双向固定效应模型</w:t>
      </w:r>
      <w:r w:rsidRPr="00D36D9E">
        <w:rPr>
          <w:rFonts w:hint="eastAsia"/>
        </w:rPr>
        <w:t xml:space="preserve"> (Two-way Fixed Effects Model)</w:t>
      </w:r>
    </w:p>
    <w:p w14:paraId="6D24E32D" w14:textId="5C8A6E19" w:rsidR="00765897" w:rsidRDefault="00D36D9E" w:rsidP="00573310">
      <w:pPr>
        <w:pStyle w:val="afff0"/>
        <w:ind w:firstLine="420"/>
      </w:pPr>
      <w:r w:rsidRPr="00D36D9E">
        <w:rPr>
          <w:rFonts w:hint="eastAsia"/>
        </w:rPr>
        <w:t>双向固定效应模型同时控制了个体固定效应和时间固定效应，是本研究的核心模型。其基本形式为：</w:t>
      </w:r>
    </w:p>
    <w:p w14:paraId="45AE9EE1" w14:textId="0DC11F87" w:rsidR="00D36D9E" w:rsidRDefault="00F56BC6" w:rsidP="00573310">
      <w:pPr>
        <w:pStyle w:val="afff0"/>
        <w:ind w:firstLine="420"/>
      </w:pPr>
      <m:oMathPara>
        <m:oMath>
          <m:eqArr>
            <m:eqArrPr>
              <m:maxDist m:val="1"/>
              <m:ctrlPr>
                <w:rPr>
                  <w:rFonts w:ascii="Cambria Math" w:hAnsi="Cambria Math"/>
                  <w:i/>
                </w:rPr>
              </m:ctrlPr>
            </m:eqArrPr>
            <m:e>
              <m:r>
                <w:rPr>
                  <w:rFonts w:ascii="Cambria Math" w:hAnsi="Cambria Math"/>
                </w:rPr>
                <m:t>forward</m:t>
              </m:r>
              <m:r>
                <m:rPr>
                  <m:lit/>
                </m:rPr>
                <w:rPr>
                  <w:rFonts w:ascii="Cambria Math" w:hAnsi="Cambria Math"/>
                </w:rPr>
                <m:t>_</m:t>
              </m:r>
              <m:r>
                <w:rPr>
                  <w:rFonts w:ascii="Cambria Math" w:hAnsi="Cambria Math"/>
                </w:rPr>
                <m:t>re</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sentiment</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control</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5</m:t>
                  </m:r>
                </m:e>
              </m:d>
            </m:e>
          </m:eqArr>
        </m:oMath>
      </m:oMathPara>
    </w:p>
    <w:p w14:paraId="36AB22F7" w14:textId="12A50CFE" w:rsidR="00D36D9E" w:rsidRDefault="00D36D9E" w:rsidP="00573310">
      <w:pPr>
        <w:pStyle w:val="afff0"/>
        <w:ind w:firstLine="420"/>
      </w:pPr>
      <w:r w:rsidRPr="00D36D9E">
        <w:rPr>
          <w:rFonts w:hint="eastAsia"/>
        </w:rPr>
        <w:t>其中，</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hint="eastAsia"/>
              </w:rPr>
              <m:t>i</m:t>
            </m:r>
          </m:sub>
        </m:sSub>
      </m:oMath>
      <w:r w:rsidRPr="00D36D9E">
        <w:rPr>
          <w:rFonts w:hint="eastAsia"/>
        </w:rPr>
        <w:t>是股票</w:t>
      </w:r>
      <m:oMath>
        <m:r>
          <w:rPr>
            <w:rFonts w:ascii="Cambria Math" w:hAnsi="Cambria Math" w:hint="eastAsia"/>
          </w:rPr>
          <m:t>i</m:t>
        </m:r>
      </m:oMath>
      <w:r w:rsidRPr="00D36D9E">
        <w:rPr>
          <w:rFonts w:hint="eastAsia"/>
        </w:rPr>
        <w:t>的固定效应，</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hint="eastAsia"/>
              </w:rPr>
              <m:t>t</m:t>
            </m:r>
          </m:sub>
        </m:sSub>
      </m:oMath>
      <w:r w:rsidRPr="00D36D9E">
        <w:rPr>
          <w:rFonts w:hint="eastAsia"/>
        </w:rPr>
        <w:t>是时间</w:t>
      </w:r>
      <m:oMath>
        <m:r>
          <w:rPr>
            <w:rFonts w:ascii="Cambria Math" w:hAnsi="Cambria Math" w:hint="eastAsia"/>
          </w:rPr>
          <m:t>t</m:t>
        </m:r>
      </m:oMath>
      <w:r w:rsidRPr="00D36D9E">
        <w:rPr>
          <w:rFonts w:hint="eastAsia"/>
        </w:rPr>
        <w:t>的固定效应。这一模型能够同时控制不随时间变化的个体特征和不随个体变化的时间特征，如宏观经济环境或市场整体情绪的变化。</w:t>
      </w:r>
    </w:p>
    <w:p w14:paraId="145981F4" w14:textId="0FED0384" w:rsidR="009F3C09" w:rsidRDefault="00810C97" w:rsidP="00455BD0">
      <w:pPr>
        <w:pStyle w:val="aff8"/>
      </w:pPr>
      <w:bookmarkStart w:id="61" w:name="_Toc193751118"/>
      <w:r>
        <w:rPr>
          <w:rFonts w:hint="eastAsia"/>
        </w:rPr>
        <w:t>二</w:t>
      </w:r>
      <w:r w:rsidR="00EE4B75">
        <w:rPr>
          <w:rFonts w:hint="eastAsia"/>
        </w:rPr>
        <w:t>、</w:t>
      </w:r>
      <w:r w:rsidRPr="00810C97">
        <w:rPr>
          <w:rFonts w:hint="eastAsia"/>
        </w:rPr>
        <w:t>Hausman检验与模型选择</w:t>
      </w:r>
      <w:bookmarkEnd w:id="61"/>
    </w:p>
    <w:p w14:paraId="04C49FF8" w14:textId="77777777" w:rsidR="009E4024" w:rsidRPr="009E4024" w:rsidRDefault="009E4024" w:rsidP="009E4024">
      <w:pPr>
        <w:pStyle w:val="afff0"/>
        <w:ind w:firstLine="420"/>
      </w:pPr>
      <w:r w:rsidRPr="009E4024">
        <w:rPr>
          <w:rFonts w:hint="eastAsia"/>
        </w:rPr>
        <w:t>为确定最适合本研究数据的模型，我们进行了</w:t>
      </w:r>
      <w:r w:rsidRPr="009E4024">
        <w:rPr>
          <w:rFonts w:hint="eastAsia"/>
        </w:rPr>
        <w:t>F</w:t>
      </w:r>
      <w:r w:rsidRPr="009E4024">
        <w:rPr>
          <w:rFonts w:hint="eastAsia"/>
        </w:rPr>
        <w:t>检验和</w:t>
      </w:r>
      <w:r w:rsidRPr="009E4024">
        <w:rPr>
          <w:rFonts w:hint="eastAsia"/>
        </w:rPr>
        <w:t>Hausman</w:t>
      </w:r>
      <w:r w:rsidRPr="009E4024">
        <w:rPr>
          <w:rFonts w:hint="eastAsia"/>
        </w:rPr>
        <w:t>检验。这些检验可以帮助我们在混合</w:t>
      </w:r>
      <w:r w:rsidRPr="009E4024">
        <w:rPr>
          <w:rFonts w:hint="eastAsia"/>
        </w:rPr>
        <w:t>OLS</w:t>
      </w:r>
      <w:r w:rsidRPr="009E4024">
        <w:rPr>
          <w:rFonts w:hint="eastAsia"/>
        </w:rPr>
        <w:t>、随机效应和固定效应模型之间做出科学选择。</w:t>
      </w:r>
    </w:p>
    <w:p w14:paraId="0639B04F" w14:textId="77777777" w:rsidR="009E4024" w:rsidRPr="009E4024" w:rsidRDefault="009E4024" w:rsidP="009E4024">
      <w:pPr>
        <w:pStyle w:val="afff0"/>
        <w:ind w:firstLine="420"/>
      </w:pPr>
    </w:p>
    <w:p w14:paraId="0AD91CC3" w14:textId="1EEBDB9F" w:rsidR="00F53425" w:rsidRDefault="009E4024" w:rsidP="009E4024">
      <w:pPr>
        <w:pStyle w:val="afff0"/>
        <w:ind w:firstLine="420"/>
      </w:pPr>
      <w:r w:rsidRPr="009E4024">
        <w:rPr>
          <w:rFonts w:hint="eastAsia"/>
        </w:rPr>
        <w:lastRenderedPageBreak/>
        <w:t>F</w:t>
      </w:r>
      <w:r w:rsidRPr="009E4024">
        <w:rPr>
          <w:rFonts w:hint="eastAsia"/>
        </w:rPr>
        <w:t>检验用于比较固定效应模型与混合</w:t>
      </w:r>
      <w:r w:rsidRPr="009E4024">
        <w:rPr>
          <w:rFonts w:hint="eastAsia"/>
        </w:rPr>
        <w:t>OLS</w:t>
      </w:r>
      <w:r w:rsidRPr="009E4024">
        <w:rPr>
          <w:rFonts w:hint="eastAsia"/>
        </w:rPr>
        <w:t>模型，</w:t>
      </w:r>
      <w:r w:rsidR="00F53425" w:rsidRPr="00F53425">
        <w:rPr>
          <w:rFonts w:hint="eastAsia"/>
        </w:rPr>
        <w:t>其原假设为：所有个体的截距项相同（即无个体固定效应）。</w:t>
      </w:r>
      <w:r w:rsidR="00F53425" w:rsidRPr="00F53425">
        <w:rPr>
          <w:rFonts w:hint="eastAsia"/>
        </w:rPr>
        <w:t>F</w:t>
      </w:r>
      <w:r w:rsidR="00F53425" w:rsidRPr="00F53425">
        <w:rPr>
          <w:rFonts w:hint="eastAsia"/>
        </w:rPr>
        <w:t>统计量的计算公式为：</w:t>
      </w:r>
    </w:p>
    <w:p w14:paraId="5955170F" w14:textId="7D5DD40C" w:rsidR="00727D40" w:rsidRDefault="00F56BC6" w:rsidP="009E4024">
      <w:pPr>
        <w:pStyle w:val="afff0"/>
        <w:ind w:firstLine="420"/>
      </w:pPr>
      <m:oMathPara>
        <m:oMath>
          <m:eqArr>
            <m:eqArrPr>
              <m:maxDist m:val="1"/>
              <m:ctrlPr>
                <w:rPr>
                  <w:rFonts w:ascii="Cambria Math" w:hAnsi="Cambria Math"/>
                  <w:i/>
                </w:rPr>
              </m:ctrlPr>
            </m:eqArrPr>
            <m:e>
              <m:r>
                <w:rPr>
                  <w:rFonts w:ascii="Cambria Math" w:hAnsi="Cambria Math"/>
                </w:rPr>
                <m:t>F=</m:t>
              </m:r>
              <m:f>
                <m:fPr>
                  <m:ctrlPr>
                    <w:rPr>
                      <w:rFonts w:ascii="Cambria Math" w:hAnsi="Cambria Math"/>
                    </w:rPr>
                  </m:ctrlPr>
                </m:fPr>
                <m:num>
                  <m:d>
                    <m:dPr>
                      <m:ctrlPr>
                        <w:rPr>
                          <w:rFonts w:ascii="Cambria Math" w:hAnsi="Cambria Math"/>
                          <w:i/>
                        </w:rPr>
                      </m:ctrlPr>
                    </m:dPr>
                    <m:e>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pooled</m:t>
                          </m:r>
                        </m:sub>
                      </m:sSub>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FE</m:t>
                          </m:r>
                        </m:sub>
                      </m:sSub>
                    </m:e>
                  </m:d>
                  <m:r>
                    <m:rPr>
                      <m:lit/>
                    </m:rPr>
                    <w:rPr>
                      <w:rFonts w:ascii="Cambria Math" w:hAnsi="Cambria Math"/>
                    </w:rPr>
                    <m:t>/</m:t>
                  </m:r>
                  <m:d>
                    <m:dPr>
                      <m:ctrlPr>
                        <w:rPr>
                          <w:rFonts w:ascii="Cambria Math" w:hAnsi="Cambria Math"/>
                          <w:i/>
                        </w:rPr>
                      </m:ctrlPr>
                    </m:dPr>
                    <m:e>
                      <m:r>
                        <w:rPr>
                          <w:rFonts w:ascii="Cambria Math" w:hAnsi="Cambria Math"/>
                        </w:rPr>
                        <m:t>N-1</m:t>
                      </m:r>
                    </m:e>
                  </m:d>
                  <m:ctrlPr>
                    <w:rPr>
                      <w:rFonts w:ascii="Cambria Math" w:hAnsi="Cambria Math"/>
                      <w:i/>
                    </w:rPr>
                  </m:ctrlPr>
                </m:num>
                <m:den>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FE</m:t>
                      </m:r>
                    </m:sub>
                  </m:sSub>
                  <m:r>
                    <m:rPr>
                      <m:lit/>
                    </m:rPr>
                    <w:rPr>
                      <w:rFonts w:ascii="Cambria Math" w:hAnsi="Cambria Math"/>
                    </w:rPr>
                    <m:t>/</m:t>
                  </m:r>
                  <m:d>
                    <m:dPr>
                      <m:ctrlPr>
                        <w:rPr>
                          <w:rFonts w:ascii="Cambria Math" w:hAnsi="Cambria Math"/>
                          <w:i/>
                        </w:rPr>
                      </m:ctrlPr>
                    </m:dPr>
                    <m:e>
                      <m:r>
                        <w:rPr>
                          <w:rFonts w:ascii="Cambria Math" w:hAnsi="Cambria Math"/>
                        </w:rPr>
                        <m:t>NT-N-K</m:t>
                      </m:r>
                    </m:e>
                  </m:d>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6</m:t>
                  </m:r>
                </m:e>
              </m:d>
            </m:e>
          </m:eqArr>
        </m:oMath>
      </m:oMathPara>
    </w:p>
    <w:p w14:paraId="6E85F287" w14:textId="06034897" w:rsidR="00E92274" w:rsidRPr="00E92274" w:rsidRDefault="009E4024" w:rsidP="00E92274">
      <w:pPr>
        <w:pStyle w:val="afff0"/>
        <w:ind w:firstLine="420"/>
      </w:pPr>
      <w:r w:rsidRPr="009E4024">
        <w:rPr>
          <w:rFonts w:hint="eastAsia"/>
        </w:rPr>
        <w:t>根据估计结果</w:t>
      </w:r>
      <w:r w:rsidR="00450FFB">
        <w:rPr>
          <w:rFonts w:hint="eastAsia"/>
        </w:rPr>
        <w:t>如表</w:t>
      </w:r>
      <w:r w:rsidR="00450FFB">
        <w:rPr>
          <w:rFonts w:hint="eastAsia"/>
        </w:rPr>
        <w:t>4-3</w:t>
      </w:r>
      <w:r w:rsidRPr="009E4024">
        <w:rPr>
          <w:rFonts w:hint="eastAsia"/>
        </w:rPr>
        <w:t>，</w:t>
      </w:r>
      <w:r w:rsidRPr="009E4024">
        <w:rPr>
          <w:rFonts w:hint="eastAsia"/>
        </w:rPr>
        <w:t>F</w:t>
      </w:r>
      <w:r w:rsidRPr="009E4024">
        <w:rPr>
          <w:rFonts w:hint="eastAsia"/>
        </w:rPr>
        <w:t>检验的</w:t>
      </w:r>
      <w:r w:rsidRPr="009E4024">
        <w:rPr>
          <w:rFonts w:hint="eastAsia"/>
        </w:rPr>
        <w:t>p</w:t>
      </w:r>
      <w:r w:rsidRPr="009E4024">
        <w:rPr>
          <w:rFonts w:hint="eastAsia"/>
        </w:rPr>
        <w:t>值接近于</w:t>
      </w:r>
      <w:r w:rsidRPr="009E4024">
        <w:rPr>
          <w:rFonts w:hint="eastAsia"/>
        </w:rPr>
        <w:t>0</w:t>
      </w:r>
      <w:r w:rsidRPr="009E4024">
        <w:rPr>
          <w:rFonts w:hint="eastAsia"/>
        </w:rPr>
        <w:t>，强烈拒绝了原假设，表明数据中存在显著的个体异质性，混合</w:t>
      </w:r>
      <w:r w:rsidRPr="009E4024">
        <w:rPr>
          <w:rFonts w:hint="eastAsia"/>
        </w:rPr>
        <w:t>OLS</w:t>
      </w:r>
      <w:r w:rsidRPr="009E4024">
        <w:rPr>
          <w:rFonts w:hint="eastAsia"/>
        </w:rPr>
        <w:t>模型不适合本研究。这一结果意味着不同股票之间确实存在系统性差异，需要采用固定效应或随机效应模型来控制这种异质性。</w:t>
      </w:r>
    </w:p>
    <w:tbl>
      <w:tblPr>
        <w:tblW w:w="0" w:type="auto"/>
        <w:tblLayout w:type="fixed"/>
        <w:tblLook w:val="0000" w:firstRow="0" w:lastRow="0" w:firstColumn="0" w:lastColumn="0" w:noHBand="0" w:noVBand="0"/>
      </w:tblPr>
      <w:tblGrid>
        <w:gridCol w:w="1708"/>
        <w:gridCol w:w="700"/>
        <w:gridCol w:w="500"/>
        <w:gridCol w:w="1200"/>
        <w:gridCol w:w="50"/>
        <w:gridCol w:w="800"/>
        <w:gridCol w:w="900"/>
        <w:gridCol w:w="600"/>
        <w:gridCol w:w="600"/>
        <w:gridCol w:w="1150"/>
        <w:gridCol w:w="50"/>
        <w:gridCol w:w="600"/>
      </w:tblGrid>
      <w:tr w:rsidR="00E92274" w:rsidRPr="00E92274" w14:paraId="2023BAF7" w14:textId="77777777" w:rsidTr="00E92274">
        <w:tc>
          <w:tcPr>
            <w:tcW w:w="8858" w:type="dxa"/>
            <w:gridSpan w:val="12"/>
            <w:tcBorders>
              <w:left w:val="nil"/>
              <w:bottom w:val="single" w:sz="8" w:space="0" w:color="auto"/>
              <w:right w:val="nil"/>
            </w:tcBorders>
            <w:vAlign w:val="center"/>
          </w:tcPr>
          <w:p w14:paraId="243BAB34" w14:textId="2E7D9DEC" w:rsidR="00E92274" w:rsidRPr="00E92274" w:rsidRDefault="00861498" w:rsidP="00E92274">
            <w:pPr>
              <w:autoSpaceDE w:val="0"/>
              <w:autoSpaceDN w:val="0"/>
              <w:adjustRightInd w:val="0"/>
              <w:spacing w:line="240" w:lineRule="auto"/>
              <w:ind w:firstLineChars="0" w:firstLine="0"/>
              <w:jc w:val="center"/>
              <w:rPr>
                <w:rFonts w:eastAsia="宋体" w:cs="Times New Roman"/>
                <w:kern w:val="0"/>
                <w:sz w:val="21"/>
                <w:szCs w:val="20"/>
              </w:rPr>
            </w:pPr>
            <w:r>
              <w:rPr>
                <w:rFonts w:eastAsia="宋体" w:cs="Times New Roman" w:hint="eastAsia"/>
                <w:kern w:val="0"/>
                <w:sz w:val="21"/>
                <w:szCs w:val="20"/>
              </w:rPr>
              <w:t>表</w:t>
            </w:r>
            <w:r>
              <w:rPr>
                <w:rFonts w:eastAsia="宋体" w:cs="Times New Roman" w:hint="eastAsia"/>
                <w:kern w:val="0"/>
                <w:sz w:val="21"/>
                <w:szCs w:val="20"/>
              </w:rPr>
              <w:t>4-3</w:t>
            </w:r>
            <w:r>
              <w:rPr>
                <w:rFonts w:eastAsia="宋体" w:cs="Times New Roman"/>
                <w:kern w:val="0"/>
                <w:sz w:val="21"/>
                <w:szCs w:val="20"/>
              </w:rPr>
              <w:t xml:space="preserve"> </w:t>
            </w:r>
            <w:r w:rsidR="00E92274">
              <w:rPr>
                <w:rFonts w:eastAsia="宋体" w:cs="Times New Roman" w:hint="eastAsia"/>
                <w:kern w:val="0"/>
                <w:sz w:val="21"/>
                <w:szCs w:val="20"/>
              </w:rPr>
              <w:t>固定效应模型</w:t>
            </w:r>
          </w:p>
        </w:tc>
      </w:tr>
      <w:tr w:rsidR="00E92274" w:rsidRPr="00E92274" w14:paraId="213A63DD" w14:textId="77777777" w:rsidTr="00E92274">
        <w:tc>
          <w:tcPr>
            <w:tcW w:w="1708" w:type="dxa"/>
            <w:tcBorders>
              <w:top w:val="single" w:sz="4" w:space="0" w:color="auto"/>
              <w:left w:val="nil"/>
              <w:bottom w:val="single" w:sz="8" w:space="0" w:color="auto"/>
              <w:right w:val="nil"/>
            </w:tcBorders>
          </w:tcPr>
          <w:p w14:paraId="23B61C7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 forward_ret_1d</w:t>
            </w:r>
          </w:p>
        </w:tc>
        <w:tc>
          <w:tcPr>
            <w:tcW w:w="1200" w:type="dxa"/>
            <w:gridSpan w:val="2"/>
            <w:tcBorders>
              <w:top w:val="single" w:sz="4" w:space="0" w:color="auto"/>
              <w:left w:val="nil"/>
              <w:bottom w:val="single" w:sz="8" w:space="0" w:color="auto"/>
              <w:right w:val="nil"/>
            </w:tcBorders>
          </w:tcPr>
          <w:p w14:paraId="1C6F62D8" w14:textId="677C338F"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Coef.</w:t>
            </w:r>
          </w:p>
        </w:tc>
        <w:tc>
          <w:tcPr>
            <w:tcW w:w="1200" w:type="dxa"/>
            <w:tcBorders>
              <w:top w:val="single" w:sz="4" w:space="0" w:color="auto"/>
              <w:left w:val="nil"/>
              <w:bottom w:val="single" w:sz="8" w:space="0" w:color="auto"/>
              <w:right w:val="nil"/>
            </w:tcBorders>
          </w:tcPr>
          <w:p w14:paraId="782FA8DF" w14:textId="22D2EF89"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roofErr w:type="spellStart"/>
            <w:r w:rsidRPr="00E92274">
              <w:rPr>
                <w:rFonts w:eastAsia="宋体" w:cs="Times New Roman"/>
                <w:kern w:val="0"/>
                <w:sz w:val="21"/>
                <w:szCs w:val="20"/>
              </w:rPr>
              <w:t>St.Err</w:t>
            </w:r>
            <w:proofErr w:type="spellEnd"/>
            <w:r w:rsidRPr="00E92274">
              <w:rPr>
                <w:rFonts w:eastAsia="宋体" w:cs="Times New Roman"/>
                <w:kern w:val="0"/>
                <w:sz w:val="21"/>
                <w:szCs w:val="20"/>
              </w:rPr>
              <w:t>.</w:t>
            </w:r>
          </w:p>
        </w:tc>
        <w:tc>
          <w:tcPr>
            <w:tcW w:w="850" w:type="dxa"/>
            <w:gridSpan w:val="2"/>
            <w:tcBorders>
              <w:top w:val="single" w:sz="4" w:space="0" w:color="auto"/>
              <w:left w:val="nil"/>
              <w:bottom w:val="single" w:sz="8" w:space="0" w:color="auto"/>
              <w:right w:val="nil"/>
            </w:tcBorders>
          </w:tcPr>
          <w:p w14:paraId="576E59E3" w14:textId="113C148B"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t-value</w:t>
            </w:r>
          </w:p>
        </w:tc>
        <w:tc>
          <w:tcPr>
            <w:tcW w:w="900" w:type="dxa"/>
            <w:tcBorders>
              <w:top w:val="single" w:sz="4" w:space="0" w:color="auto"/>
              <w:left w:val="nil"/>
              <w:bottom w:val="single" w:sz="8" w:space="0" w:color="auto"/>
              <w:right w:val="nil"/>
            </w:tcBorders>
          </w:tcPr>
          <w:p w14:paraId="3F7B4271" w14:textId="48ECCDB2"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p-value</w:t>
            </w:r>
          </w:p>
        </w:tc>
        <w:tc>
          <w:tcPr>
            <w:tcW w:w="1200" w:type="dxa"/>
            <w:gridSpan w:val="2"/>
            <w:tcBorders>
              <w:top w:val="single" w:sz="4" w:space="0" w:color="auto"/>
              <w:left w:val="nil"/>
              <w:bottom w:val="single" w:sz="8" w:space="0" w:color="auto"/>
              <w:right w:val="nil"/>
            </w:tcBorders>
          </w:tcPr>
          <w:p w14:paraId="76B0AEE2" w14:textId="3F9BFE28"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[95%Conf</w:t>
            </w:r>
          </w:p>
        </w:tc>
        <w:tc>
          <w:tcPr>
            <w:tcW w:w="1200" w:type="dxa"/>
            <w:gridSpan w:val="2"/>
            <w:tcBorders>
              <w:top w:val="single" w:sz="4" w:space="0" w:color="auto"/>
              <w:left w:val="nil"/>
              <w:bottom w:val="single" w:sz="8" w:space="0" w:color="auto"/>
              <w:right w:val="nil"/>
            </w:tcBorders>
          </w:tcPr>
          <w:p w14:paraId="7331F907" w14:textId="5E720BDD"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Interval]</w:t>
            </w:r>
          </w:p>
        </w:tc>
        <w:tc>
          <w:tcPr>
            <w:tcW w:w="600" w:type="dxa"/>
            <w:tcBorders>
              <w:top w:val="single" w:sz="4" w:space="0" w:color="auto"/>
              <w:left w:val="nil"/>
              <w:bottom w:val="single" w:sz="8" w:space="0" w:color="auto"/>
              <w:right w:val="nil"/>
            </w:tcBorders>
          </w:tcPr>
          <w:p w14:paraId="5F2B7528" w14:textId="583DF420"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Sig</w:t>
            </w:r>
          </w:p>
        </w:tc>
      </w:tr>
      <w:tr w:rsidR="00E92274" w:rsidRPr="00E92274" w14:paraId="1162DDEC" w14:textId="77777777" w:rsidTr="00E235A3">
        <w:tc>
          <w:tcPr>
            <w:tcW w:w="1708" w:type="dxa"/>
            <w:tcBorders>
              <w:top w:val="nil"/>
              <w:left w:val="nil"/>
              <w:bottom w:val="nil"/>
              <w:right w:val="nil"/>
            </w:tcBorders>
          </w:tcPr>
          <w:p w14:paraId="5815D114"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avg_sentiment</w:t>
            </w:r>
            <w:proofErr w:type="spellEnd"/>
          </w:p>
        </w:tc>
        <w:tc>
          <w:tcPr>
            <w:tcW w:w="1200" w:type="dxa"/>
            <w:gridSpan w:val="2"/>
            <w:tcBorders>
              <w:top w:val="nil"/>
              <w:left w:val="nil"/>
              <w:bottom w:val="nil"/>
              <w:right w:val="nil"/>
            </w:tcBorders>
          </w:tcPr>
          <w:p w14:paraId="5802C42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.016</w:t>
            </w:r>
          </w:p>
        </w:tc>
        <w:tc>
          <w:tcPr>
            <w:tcW w:w="1200" w:type="dxa"/>
            <w:tcBorders>
              <w:top w:val="nil"/>
              <w:left w:val="nil"/>
              <w:bottom w:val="nil"/>
              <w:right w:val="nil"/>
            </w:tcBorders>
          </w:tcPr>
          <w:p w14:paraId="7D2C0ED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.005</w:t>
            </w:r>
          </w:p>
        </w:tc>
        <w:tc>
          <w:tcPr>
            <w:tcW w:w="850" w:type="dxa"/>
            <w:gridSpan w:val="2"/>
            <w:tcBorders>
              <w:top w:val="nil"/>
              <w:left w:val="nil"/>
              <w:bottom w:val="nil"/>
              <w:right w:val="nil"/>
            </w:tcBorders>
          </w:tcPr>
          <w:p w14:paraId="1E4245E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2.93</w:t>
            </w:r>
          </w:p>
        </w:tc>
        <w:tc>
          <w:tcPr>
            <w:tcW w:w="900" w:type="dxa"/>
            <w:tcBorders>
              <w:top w:val="nil"/>
              <w:left w:val="nil"/>
              <w:bottom w:val="nil"/>
              <w:right w:val="nil"/>
            </w:tcBorders>
          </w:tcPr>
          <w:p w14:paraId="6F810C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.003</w:t>
            </w:r>
          </w:p>
        </w:tc>
        <w:tc>
          <w:tcPr>
            <w:tcW w:w="1200" w:type="dxa"/>
            <w:gridSpan w:val="2"/>
            <w:tcBorders>
              <w:top w:val="nil"/>
              <w:left w:val="nil"/>
              <w:bottom w:val="nil"/>
              <w:right w:val="nil"/>
            </w:tcBorders>
          </w:tcPr>
          <w:p w14:paraId="44D9E80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.005</w:t>
            </w:r>
          </w:p>
        </w:tc>
        <w:tc>
          <w:tcPr>
            <w:tcW w:w="1200" w:type="dxa"/>
            <w:gridSpan w:val="2"/>
            <w:tcBorders>
              <w:top w:val="nil"/>
              <w:left w:val="nil"/>
              <w:bottom w:val="nil"/>
              <w:right w:val="nil"/>
            </w:tcBorders>
          </w:tcPr>
          <w:p w14:paraId="76A6CE7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.026</w:t>
            </w:r>
          </w:p>
        </w:tc>
        <w:tc>
          <w:tcPr>
            <w:tcW w:w="600" w:type="dxa"/>
            <w:tcBorders>
              <w:top w:val="nil"/>
              <w:left w:val="nil"/>
              <w:bottom w:val="nil"/>
              <w:right w:val="nil"/>
            </w:tcBorders>
          </w:tcPr>
          <w:p w14:paraId="784BDCC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76DDE65C" w14:textId="77777777" w:rsidTr="00E235A3">
        <w:tc>
          <w:tcPr>
            <w:tcW w:w="1708" w:type="dxa"/>
            <w:tcBorders>
              <w:top w:val="nil"/>
              <w:left w:val="nil"/>
              <w:bottom w:val="nil"/>
              <w:right w:val="nil"/>
            </w:tcBorders>
          </w:tcPr>
          <w:p w14:paraId="18E86FC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sentiment_std</w:t>
            </w:r>
            <w:proofErr w:type="spellEnd"/>
          </w:p>
        </w:tc>
        <w:tc>
          <w:tcPr>
            <w:tcW w:w="1200" w:type="dxa"/>
            <w:gridSpan w:val="2"/>
            <w:tcBorders>
              <w:top w:val="nil"/>
              <w:left w:val="nil"/>
              <w:bottom w:val="nil"/>
              <w:right w:val="nil"/>
            </w:tcBorders>
          </w:tcPr>
          <w:p w14:paraId="2815760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w:t>
            </w:r>
          </w:p>
        </w:tc>
        <w:tc>
          <w:tcPr>
            <w:tcW w:w="1200" w:type="dxa"/>
            <w:tcBorders>
              <w:top w:val="nil"/>
              <w:left w:val="nil"/>
              <w:bottom w:val="nil"/>
              <w:right w:val="nil"/>
            </w:tcBorders>
          </w:tcPr>
          <w:p w14:paraId="5A5E5FC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.029</w:t>
            </w:r>
          </w:p>
        </w:tc>
        <w:tc>
          <w:tcPr>
            <w:tcW w:w="850" w:type="dxa"/>
            <w:gridSpan w:val="2"/>
            <w:tcBorders>
              <w:top w:val="nil"/>
              <w:left w:val="nil"/>
              <w:bottom w:val="nil"/>
              <w:right w:val="nil"/>
            </w:tcBorders>
          </w:tcPr>
          <w:p w14:paraId="718D690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-0.68</w:t>
            </w:r>
          </w:p>
        </w:tc>
        <w:tc>
          <w:tcPr>
            <w:tcW w:w="900" w:type="dxa"/>
            <w:tcBorders>
              <w:top w:val="nil"/>
              <w:left w:val="nil"/>
              <w:bottom w:val="nil"/>
              <w:right w:val="nil"/>
            </w:tcBorders>
          </w:tcPr>
          <w:p w14:paraId="5903F90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.496</w:t>
            </w:r>
          </w:p>
        </w:tc>
        <w:tc>
          <w:tcPr>
            <w:tcW w:w="1200" w:type="dxa"/>
            <w:gridSpan w:val="2"/>
            <w:tcBorders>
              <w:top w:val="nil"/>
              <w:left w:val="nil"/>
              <w:bottom w:val="nil"/>
              <w:right w:val="nil"/>
            </w:tcBorders>
          </w:tcPr>
          <w:p w14:paraId="0876662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-.076</w:t>
            </w:r>
          </w:p>
        </w:tc>
        <w:tc>
          <w:tcPr>
            <w:tcW w:w="1200" w:type="dxa"/>
            <w:gridSpan w:val="2"/>
            <w:tcBorders>
              <w:top w:val="nil"/>
              <w:left w:val="nil"/>
              <w:bottom w:val="nil"/>
              <w:right w:val="nil"/>
            </w:tcBorders>
          </w:tcPr>
          <w:p w14:paraId="4138C3E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.037</w:t>
            </w:r>
          </w:p>
        </w:tc>
        <w:tc>
          <w:tcPr>
            <w:tcW w:w="600" w:type="dxa"/>
            <w:tcBorders>
              <w:top w:val="nil"/>
              <w:left w:val="nil"/>
              <w:bottom w:val="nil"/>
              <w:right w:val="nil"/>
            </w:tcBorders>
          </w:tcPr>
          <w:p w14:paraId="39BF319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0625E5C6" w14:textId="77777777" w:rsidTr="00E235A3">
        <w:tc>
          <w:tcPr>
            <w:tcW w:w="1708" w:type="dxa"/>
            <w:tcBorders>
              <w:top w:val="nil"/>
              <w:left w:val="nil"/>
              <w:bottom w:val="nil"/>
              <w:right w:val="nil"/>
            </w:tcBorders>
          </w:tcPr>
          <w:p w14:paraId="39DB5155"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avg_intensity</w:t>
            </w:r>
            <w:proofErr w:type="spellEnd"/>
          </w:p>
        </w:tc>
        <w:tc>
          <w:tcPr>
            <w:tcW w:w="1200" w:type="dxa"/>
            <w:gridSpan w:val="2"/>
            <w:tcBorders>
              <w:top w:val="nil"/>
              <w:left w:val="nil"/>
              <w:bottom w:val="nil"/>
              <w:right w:val="nil"/>
            </w:tcBorders>
          </w:tcPr>
          <w:p w14:paraId="2DCBF1B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.017</w:t>
            </w:r>
          </w:p>
        </w:tc>
        <w:tc>
          <w:tcPr>
            <w:tcW w:w="1200" w:type="dxa"/>
            <w:tcBorders>
              <w:top w:val="nil"/>
              <w:left w:val="nil"/>
              <w:bottom w:val="nil"/>
              <w:right w:val="nil"/>
            </w:tcBorders>
          </w:tcPr>
          <w:p w14:paraId="04059A8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.027</w:t>
            </w:r>
          </w:p>
        </w:tc>
        <w:tc>
          <w:tcPr>
            <w:tcW w:w="850" w:type="dxa"/>
            <w:gridSpan w:val="2"/>
            <w:tcBorders>
              <w:top w:val="nil"/>
              <w:left w:val="nil"/>
              <w:bottom w:val="nil"/>
              <w:right w:val="nil"/>
            </w:tcBorders>
          </w:tcPr>
          <w:p w14:paraId="66070A9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0.62</w:t>
            </w:r>
          </w:p>
        </w:tc>
        <w:tc>
          <w:tcPr>
            <w:tcW w:w="900" w:type="dxa"/>
            <w:tcBorders>
              <w:top w:val="nil"/>
              <w:left w:val="nil"/>
              <w:bottom w:val="nil"/>
              <w:right w:val="nil"/>
            </w:tcBorders>
          </w:tcPr>
          <w:p w14:paraId="372DDD8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.537</w:t>
            </w:r>
          </w:p>
        </w:tc>
        <w:tc>
          <w:tcPr>
            <w:tcW w:w="1200" w:type="dxa"/>
            <w:gridSpan w:val="2"/>
            <w:tcBorders>
              <w:top w:val="nil"/>
              <w:left w:val="nil"/>
              <w:bottom w:val="nil"/>
              <w:right w:val="nil"/>
            </w:tcBorders>
          </w:tcPr>
          <w:p w14:paraId="7598775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-.036</w:t>
            </w:r>
          </w:p>
        </w:tc>
        <w:tc>
          <w:tcPr>
            <w:tcW w:w="1200" w:type="dxa"/>
            <w:gridSpan w:val="2"/>
            <w:tcBorders>
              <w:top w:val="nil"/>
              <w:left w:val="nil"/>
              <w:bottom w:val="nil"/>
              <w:right w:val="nil"/>
            </w:tcBorders>
          </w:tcPr>
          <w:p w14:paraId="7527CCC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.069</w:t>
            </w:r>
          </w:p>
        </w:tc>
        <w:tc>
          <w:tcPr>
            <w:tcW w:w="600" w:type="dxa"/>
            <w:tcBorders>
              <w:top w:val="nil"/>
              <w:left w:val="nil"/>
              <w:bottom w:val="nil"/>
              <w:right w:val="nil"/>
            </w:tcBorders>
          </w:tcPr>
          <w:p w14:paraId="12E8C04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0CC446C" w14:textId="77777777" w:rsidTr="00E235A3">
        <w:tc>
          <w:tcPr>
            <w:tcW w:w="1708" w:type="dxa"/>
            <w:tcBorders>
              <w:top w:val="nil"/>
              <w:left w:val="nil"/>
              <w:bottom w:val="nil"/>
              <w:right w:val="nil"/>
            </w:tcBorders>
          </w:tcPr>
          <w:p w14:paraId="76EC9F5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comment_count</w:t>
            </w:r>
            <w:proofErr w:type="spellEnd"/>
          </w:p>
        </w:tc>
        <w:tc>
          <w:tcPr>
            <w:tcW w:w="1200" w:type="dxa"/>
            <w:gridSpan w:val="2"/>
            <w:tcBorders>
              <w:top w:val="nil"/>
              <w:left w:val="nil"/>
              <w:bottom w:val="nil"/>
              <w:right w:val="nil"/>
            </w:tcBorders>
          </w:tcPr>
          <w:p w14:paraId="6EA8BDB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5A8306D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6FAA85E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-1.92</w:t>
            </w:r>
          </w:p>
        </w:tc>
        <w:tc>
          <w:tcPr>
            <w:tcW w:w="900" w:type="dxa"/>
            <w:tcBorders>
              <w:top w:val="nil"/>
              <w:left w:val="nil"/>
              <w:bottom w:val="nil"/>
              <w:right w:val="nil"/>
            </w:tcBorders>
          </w:tcPr>
          <w:p w14:paraId="7BE0BFC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.055</w:t>
            </w:r>
          </w:p>
        </w:tc>
        <w:tc>
          <w:tcPr>
            <w:tcW w:w="1200" w:type="dxa"/>
            <w:gridSpan w:val="2"/>
            <w:tcBorders>
              <w:top w:val="nil"/>
              <w:left w:val="nil"/>
              <w:bottom w:val="nil"/>
              <w:right w:val="nil"/>
            </w:tcBorders>
          </w:tcPr>
          <w:p w14:paraId="782AC1C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1B5828C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202183D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41A43185" w14:textId="77777777" w:rsidTr="00E235A3">
        <w:tc>
          <w:tcPr>
            <w:tcW w:w="1708" w:type="dxa"/>
            <w:tcBorders>
              <w:top w:val="nil"/>
              <w:left w:val="nil"/>
              <w:bottom w:val="nil"/>
              <w:right w:val="nil"/>
            </w:tcBorders>
          </w:tcPr>
          <w:p w14:paraId="7769B13B" w14:textId="2C490EFD"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sentiment</w:t>
            </w:r>
            <w:r w:rsidR="00944043">
              <w:rPr>
                <w:rFonts w:eastAsia="宋体" w:cs="Times New Roman" w:hint="eastAsia"/>
                <w:kern w:val="0"/>
                <w:sz w:val="21"/>
                <w:szCs w:val="20"/>
              </w:rPr>
              <w:t>c</w:t>
            </w:r>
            <w:r w:rsidRPr="00E92274">
              <w:rPr>
                <w:rFonts w:eastAsia="宋体" w:cs="Times New Roman"/>
                <w:kern w:val="0"/>
                <w:sz w:val="21"/>
                <w:szCs w:val="20"/>
              </w:rPr>
              <w:t>ons</w:t>
            </w:r>
            <w:r w:rsidR="00E50BFC">
              <w:rPr>
                <w:rFonts w:eastAsia="宋体" w:cs="Times New Roman" w:hint="eastAsia"/>
                <w:kern w:val="0"/>
                <w:sz w:val="21"/>
                <w:szCs w:val="20"/>
              </w:rPr>
              <w:t>~s</w:t>
            </w:r>
            <w:proofErr w:type="spellEnd"/>
          </w:p>
        </w:tc>
        <w:tc>
          <w:tcPr>
            <w:tcW w:w="1200" w:type="dxa"/>
            <w:gridSpan w:val="2"/>
            <w:tcBorders>
              <w:top w:val="nil"/>
              <w:left w:val="nil"/>
              <w:bottom w:val="nil"/>
              <w:right w:val="nil"/>
            </w:tcBorders>
          </w:tcPr>
          <w:p w14:paraId="2CC1280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-.012</w:t>
            </w:r>
          </w:p>
        </w:tc>
        <w:tc>
          <w:tcPr>
            <w:tcW w:w="1200" w:type="dxa"/>
            <w:tcBorders>
              <w:top w:val="nil"/>
              <w:left w:val="nil"/>
              <w:bottom w:val="nil"/>
              <w:right w:val="nil"/>
            </w:tcBorders>
          </w:tcPr>
          <w:p w14:paraId="0928AD1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.011</w:t>
            </w:r>
          </w:p>
        </w:tc>
        <w:tc>
          <w:tcPr>
            <w:tcW w:w="850" w:type="dxa"/>
            <w:gridSpan w:val="2"/>
            <w:tcBorders>
              <w:top w:val="nil"/>
              <w:left w:val="nil"/>
              <w:bottom w:val="nil"/>
              <w:right w:val="nil"/>
            </w:tcBorders>
          </w:tcPr>
          <w:p w14:paraId="788444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-1.08</w:t>
            </w:r>
          </w:p>
        </w:tc>
        <w:tc>
          <w:tcPr>
            <w:tcW w:w="900" w:type="dxa"/>
            <w:tcBorders>
              <w:top w:val="nil"/>
              <w:left w:val="nil"/>
              <w:bottom w:val="nil"/>
              <w:right w:val="nil"/>
            </w:tcBorders>
          </w:tcPr>
          <w:p w14:paraId="055563E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.282</w:t>
            </w:r>
          </w:p>
        </w:tc>
        <w:tc>
          <w:tcPr>
            <w:tcW w:w="1200" w:type="dxa"/>
            <w:gridSpan w:val="2"/>
            <w:tcBorders>
              <w:top w:val="nil"/>
              <w:left w:val="nil"/>
              <w:bottom w:val="nil"/>
              <w:right w:val="nil"/>
            </w:tcBorders>
          </w:tcPr>
          <w:p w14:paraId="37E6A87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-.033</w:t>
            </w:r>
          </w:p>
        </w:tc>
        <w:tc>
          <w:tcPr>
            <w:tcW w:w="1200" w:type="dxa"/>
            <w:gridSpan w:val="2"/>
            <w:tcBorders>
              <w:top w:val="nil"/>
              <w:left w:val="nil"/>
              <w:bottom w:val="nil"/>
              <w:right w:val="nil"/>
            </w:tcBorders>
          </w:tcPr>
          <w:p w14:paraId="26D9369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w:t>
            </w:r>
          </w:p>
        </w:tc>
        <w:tc>
          <w:tcPr>
            <w:tcW w:w="600" w:type="dxa"/>
            <w:tcBorders>
              <w:top w:val="nil"/>
              <w:left w:val="nil"/>
              <w:bottom w:val="nil"/>
              <w:right w:val="nil"/>
            </w:tcBorders>
          </w:tcPr>
          <w:p w14:paraId="760F3D0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3100C76F" w14:textId="77777777" w:rsidTr="00E235A3">
        <w:tc>
          <w:tcPr>
            <w:tcW w:w="1708" w:type="dxa"/>
            <w:tcBorders>
              <w:top w:val="nil"/>
              <w:left w:val="nil"/>
              <w:bottom w:val="nil"/>
              <w:right w:val="nil"/>
            </w:tcBorders>
          </w:tcPr>
          <w:p w14:paraId="530C935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close</w:t>
            </w:r>
          </w:p>
        </w:tc>
        <w:tc>
          <w:tcPr>
            <w:tcW w:w="1200" w:type="dxa"/>
            <w:gridSpan w:val="2"/>
            <w:tcBorders>
              <w:top w:val="nil"/>
              <w:left w:val="nil"/>
              <w:bottom w:val="nil"/>
              <w:right w:val="nil"/>
            </w:tcBorders>
          </w:tcPr>
          <w:p w14:paraId="247DF44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tcBorders>
              <w:top w:val="nil"/>
              <w:left w:val="nil"/>
              <w:bottom w:val="nil"/>
              <w:right w:val="nil"/>
            </w:tcBorders>
          </w:tcPr>
          <w:p w14:paraId="0F1243E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AC3E08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-10.54</w:t>
            </w:r>
          </w:p>
        </w:tc>
        <w:tc>
          <w:tcPr>
            <w:tcW w:w="900" w:type="dxa"/>
            <w:tcBorders>
              <w:top w:val="nil"/>
              <w:left w:val="nil"/>
              <w:bottom w:val="nil"/>
              <w:right w:val="nil"/>
            </w:tcBorders>
          </w:tcPr>
          <w:p w14:paraId="5788FB7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3D25254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5514157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7E878B8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07D26E9" w14:textId="77777777" w:rsidTr="00E235A3">
        <w:tc>
          <w:tcPr>
            <w:tcW w:w="1708" w:type="dxa"/>
            <w:tcBorders>
              <w:top w:val="nil"/>
              <w:left w:val="nil"/>
              <w:bottom w:val="nil"/>
              <w:right w:val="nil"/>
            </w:tcBorders>
          </w:tcPr>
          <w:p w14:paraId="05EFBDE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volume</w:t>
            </w:r>
          </w:p>
        </w:tc>
        <w:tc>
          <w:tcPr>
            <w:tcW w:w="1200" w:type="dxa"/>
            <w:gridSpan w:val="2"/>
            <w:tcBorders>
              <w:top w:val="nil"/>
              <w:left w:val="nil"/>
              <w:bottom w:val="nil"/>
              <w:right w:val="nil"/>
            </w:tcBorders>
          </w:tcPr>
          <w:p w14:paraId="5953F7F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055CA46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E1C164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-1.61</w:t>
            </w:r>
          </w:p>
        </w:tc>
        <w:tc>
          <w:tcPr>
            <w:tcW w:w="900" w:type="dxa"/>
            <w:tcBorders>
              <w:top w:val="nil"/>
              <w:left w:val="nil"/>
              <w:bottom w:val="nil"/>
              <w:right w:val="nil"/>
            </w:tcBorders>
          </w:tcPr>
          <w:p w14:paraId="268F7C3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.108</w:t>
            </w:r>
          </w:p>
        </w:tc>
        <w:tc>
          <w:tcPr>
            <w:tcW w:w="1200" w:type="dxa"/>
            <w:gridSpan w:val="2"/>
            <w:tcBorders>
              <w:top w:val="nil"/>
              <w:left w:val="nil"/>
              <w:bottom w:val="nil"/>
              <w:right w:val="nil"/>
            </w:tcBorders>
          </w:tcPr>
          <w:p w14:paraId="699DC67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64D4883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4879B76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52C1DA2C" w14:textId="77777777" w:rsidTr="00E235A3">
        <w:tc>
          <w:tcPr>
            <w:tcW w:w="1708" w:type="dxa"/>
            <w:tcBorders>
              <w:top w:val="nil"/>
              <w:left w:val="nil"/>
              <w:bottom w:val="nil"/>
              <w:right w:val="nil"/>
            </w:tcBorders>
          </w:tcPr>
          <w:p w14:paraId="5C4A793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amount</w:t>
            </w:r>
          </w:p>
        </w:tc>
        <w:tc>
          <w:tcPr>
            <w:tcW w:w="1200" w:type="dxa"/>
            <w:gridSpan w:val="2"/>
            <w:tcBorders>
              <w:top w:val="nil"/>
              <w:left w:val="nil"/>
              <w:bottom w:val="nil"/>
              <w:right w:val="nil"/>
            </w:tcBorders>
          </w:tcPr>
          <w:p w14:paraId="3019BC4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6659C28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1C892FE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-1.67</w:t>
            </w:r>
          </w:p>
        </w:tc>
        <w:tc>
          <w:tcPr>
            <w:tcW w:w="900" w:type="dxa"/>
            <w:tcBorders>
              <w:top w:val="nil"/>
              <w:left w:val="nil"/>
              <w:bottom w:val="nil"/>
              <w:right w:val="nil"/>
            </w:tcBorders>
          </w:tcPr>
          <w:p w14:paraId="55FF8FD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.094</w:t>
            </w:r>
          </w:p>
        </w:tc>
        <w:tc>
          <w:tcPr>
            <w:tcW w:w="1200" w:type="dxa"/>
            <w:gridSpan w:val="2"/>
            <w:tcBorders>
              <w:top w:val="nil"/>
              <w:left w:val="nil"/>
              <w:bottom w:val="nil"/>
              <w:right w:val="nil"/>
            </w:tcBorders>
          </w:tcPr>
          <w:p w14:paraId="483E7D5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205BD9C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7EBDCF2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8B4102D" w14:textId="77777777" w:rsidTr="00E235A3">
        <w:tc>
          <w:tcPr>
            <w:tcW w:w="1708" w:type="dxa"/>
            <w:tcBorders>
              <w:top w:val="nil"/>
              <w:left w:val="nil"/>
              <w:bottom w:val="nil"/>
              <w:right w:val="nil"/>
            </w:tcBorders>
          </w:tcPr>
          <w:p w14:paraId="71DBA851"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amplitude</w:t>
            </w:r>
          </w:p>
        </w:tc>
        <w:tc>
          <w:tcPr>
            <w:tcW w:w="1200" w:type="dxa"/>
            <w:gridSpan w:val="2"/>
            <w:tcBorders>
              <w:top w:val="nil"/>
              <w:left w:val="nil"/>
              <w:bottom w:val="nil"/>
              <w:right w:val="nil"/>
            </w:tcBorders>
          </w:tcPr>
          <w:p w14:paraId="12D51F9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1528C6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850" w:type="dxa"/>
            <w:gridSpan w:val="2"/>
            <w:tcBorders>
              <w:top w:val="nil"/>
              <w:left w:val="nil"/>
              <w:bottom w:val="nil"/>
              <w:right w:val="nil"/>
            </w:tcBorders>
          </w:tcPr>
          <w:p w14:paraId="5845D2A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0.14</w:t>
            </w:r>
          </w:p>
        </w:tc>
        <w:tc>
          <w:tcPr>
            <w:tcW w:w="900" w:type="dxa"/>
            <w:tcBorders>
              <w:top w:val="nil"/>
              <w:left w:val="nil"/>
              <w:bottom w:val="nil"/>
              <w:right w:val="nil"/>
            </w:tcBorders>
          </w:tcPr>
          <w:p w14:paraId="09AE40E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.889</w:t>
            </w:r>
          </w:p>
        </w:tc>
        <w:tc>
          <w:tcPr>
            <w:tcW w:w="1200" w:type="dxa"/>
            <w:gridSpan w:val="2"/>
            <w:tcBorders>
              <w:top w:val="nil"/>
              <w:left w:val="nil"/>
              <w:bottom w:val="nil"/>
              <w:right w:val="nil"/>
            </w:tcBorders>
          </w:tcPr>
          <w:p w14:paraId="7CFBE2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661F2FD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557BC7F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725BB575" w14:textId="77777777" w:rsidTr="00E235A3">
        <w:tc>
          <w:tcPr>
            <w:tcW w:w="1708" w:type="dxa"/>
            <w:tcBorders>
              <w:top w:val="nil"/>
              <w:left w:val="nil"/>
              <w:bottom w:val="nil"/>
              <w:right w:val="nil"/>
            </w:tcBorders>
          </w:tcPr>
          <w:p w14:paraId="7EDD4AF6"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pct_change</w:t>
            </w:r>
            <w:proofErr w:type="spellEnd"/>
          </w:p>
        </w:tc>
        <w:tc>
          <w:tcPr>
            <w:tcW w:w="1200" w:type="dxa"/>
            <w:gridSpan w:val="2"/>
            <w:tcBorders>
              <w:top w:val="nil"/>
              <w:left w:val="nil"/>
              <w:bottom w:val="nil"/>
              <w:right w:val="nil"/>
            </w:tcBorders>
          </w:tcPr>
          <w:p w14:paraId="0A91BD8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1421793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6333957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-1.34</w:t>
            </w:r>
          </w:p>
        </w:tc>
        <w:tc>
          <w:tcPr>
            <w:tcW w:w="900" w:type="dxa"/>
            <w:tcBorders>
              <w:top w:val="nil"/>
              <w:left w:val="nil"/>
              <w:bottom w:val="nil"/>
              <w:right w:val="nil"/>
            </w:tcBorders>
          </w:tcPr>
          <w:p w14:paraId="4CF993F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.181</w:t>
            </w:r>
          </w:p>
        </w:tc>
        <w:tc>
          <w:tcPr>
            <w:tcW w:w="1200" w:type="dxa"/>
            <w:gridSpan w:val="2"/>
            <w:tcBorders>
              <w:top w:val="nil"/>
              <w:left w:val="nil"/>
              <w:bottom w:val="nil"/>
              <w:right w:val="nil"/>
            </w:tcBorders>
          </w:tcPr>
          <w:p w14:paraId="1DAEBBE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536C78B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035F195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B5C4366" w14:textId="77777777" w:rsidTr="00E235A3">
        <w:tc>
          <w:tcPr>
            <w:tcW w:w="1708" w:type="dxa"/>
            <w:tcBorders>
              <w:top w:val="nil"/>
              <w:left w:val="nil"/>
              <w:bottom w:val="nil"/>
              <w:right w:val="nil"/>
            </w:tcBorders>
          </w:tcPr>
          <w:p w14:paraId="434D32B4"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price_change</w:t>
            </w:r>
            <w:proofErr w:type="spellEnd"/>
          </w:p>
        </w:tc>
        <w:tc>
          <w:tcPr>
            <w:tcW w:w="1200" w:type="dxa"/>
            <w:gridSpan w:val="2"/>
            <w:tcBorders>
              <w:top w:val="nil"/>
              <w:left w:val="nil"/>
              <w:bottom w:val="nil"/>
              <w:right w:val="nil"/>
            </w:tcBorders>
          </w:tcPr>
          <w:p w14:paraId="039EFE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0588108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FEFE5E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1.62</w:t>
            </w:r>
          </w:p>
        </w:tc>
        <w:tc>
          <w:tcPr>
            <w:tcW w:w="900" w:type="dxa"/>
            <w:tcBorders>
              <w:top w:val="nil"/>
              <w:left w:val="nil"/>
              <w:bottom w:val="nil"/>
              <w:right w:val="nil"/>
            </w:tcBorders>
          </w:tcPr>
          <w:p w14:paraId="4153083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.106</w:t>
            </w:r>
          </w:p>
        </w:tc>
        <w:tc>
          <w:tcPr>
            <w:tcW w:w="1200" w:type="dxa"/>
            <w:gridSpan w:val="2"/>
            <w:tcBorders>
              <w:top w:val="nil"/>
              <w:left w:val="nil"/>
              <w:bottom w:val="nil"/>
              <w:right w:val="nil"/>
            </w:tcBorders>
          </w:tcPr>
          <w:p w14:paraId="296DE14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7768DB8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0CB9B4D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4F4BB7E" w14:textId="77777777" w:rsidTr="00E235A3">
        <w:tc>
          <w:tcPr>
            <w:tcW w:w="1708" w:type="dxa"/>
            <w:tcBorders>
              <w:top w:val="nil"/>
              <w:left w:val="nil"/>
              <w:bottom w:val="nil"/>
              <w:right w:val="nil"/>
            </w:tcBorders>
          </w:tcPr>
          <w:p w14:paraId="2D9273FA"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turnover_rate</w:t>
            </w:r>
            <w:proofErr w:type="spellEnd"/>
          </w:p>
        </w:tc>
        <w:tc>
          <w:tcPr>
            <w:tcW w:w="1200" w:type="dxa"/>
            <w:gridSpan w:val="2"/>
            <w:tcBorders>
              <w:top w:val="nil"/>
              <w:left w:val="nil"/>
              <w:bottom w:val="nil"/>
              <w:right w:val="nil"/>
            </w:tcBorders>
          </w:tcPr>
          <w:p w14:paraId="6678021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24F4A55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850" w:type="dxa"/>
            <w:gridSpan w:val="2"/>
            <w:tcBorders>
              <w:top w:val="nil"/>
              <w:left w:val="nil"/>
              <w:bottom w:val="nil"/>
              <w:right w:val="nil"/>
            </w:tcBorders>
          </w:tcPr>
          <w:p w14:paraId="5876C50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-0.44</w:t>
            </w:r>
          </w:p>
        </w:tc>
        <w:tc>
          <w:tcPr>
            <w:tcW w:w="900" w:type="dxa"/>
            <w:tcBorders>
              <w:top w:val="nil"/>
              <w:left w:val="nil"/>
              <w:bottom w:val="nil"/>
              <w:right w:val="nil"/>
            </w:tcBorders>
          </w:tcPr>
          <w:p w14:paraId="5F727F8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.659</w:t>
            </w:r>
          </w:p>
        </w:tc>
        <w:tc>
          <w:tcPr>
            <w:tcW w:w="1200" w:type="dxa"/>
            <w:gridSpan w:val="2"/>
            <w:tcBorders>
              <w:top w:val="nil"/>
              <w:left w:val="nil"/>
              <w:bottom w:val="nil"/>
              <w:right w:val="nil"/>
            </w:tcBorders>
          </w:tcPr>
          <w:p w14:paraId="4692546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-.002</w:t>
            </w:r>
          </w:p>
        </w:tc>
        <w:tc>
          <w:tcPr>
            <w:tcW w:w="1200" w:type="dxa"/>
            <w:gridSpan w:val="2"/>
            <w:tcBorders>
              <w:top w:val="nil"/>
              <w:left w:val="nil"/>
              <w:bottom w:val="nil"/>
              <w:right w:val="nil"/>
            </w:tcBorders>
          </w:tcPr>
          <w:p w14:paraId="76BCB36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403B7B4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23CE3CF8" w14:textId="77777777" w:rsidTr="00E235A3">
        <w:tc>
          <w:tcPr>
            <w:tcW w:w="1708" w:type="dxa"/>
            <w:tcBorders>
              <w:top w:val="nil"/>
              <w:left w:val="nil"/>
              <w:bottom w:val="nil"/>
              <w:right w:val="nil"/>
            </w:tcBorders>
          </w:tcPr>
          <w:p w14:paraId="7BC997CD"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Constant</w:t>
            </w:r>
          </w:p>
        </w:tc>
        <w:tc>
          <w:tcPr>
            <w:tcW w:w="1200" w:type="dxa"/>
            <w:gridSpan w:val="2"/>
            <w:tcBorders>
              <w:top w:val="nil"/>
              <w:left w:val="nil"/>
              <w:bottom w:val="nil"/>
              <w:right w:val="nil"/>
            </w:tcBorders>
          </w:tcPr>
          <w:p w14:paraId="7FD19B2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.093</w:t>
            </w:r>
          </w:p>
        </w:tc>
        <w:tc>
          <w:tcPr>
            <w:tcW w:w="1200" w:type="dxa"/>
            <w:tcBorders>
              <w:top w:val="nil"/>
              <w:left w:val="nil"/>
              <w:bottom w:val="nil"/>
              <w:right w:val="nil"/>
            </w:tcBorders>
          </w:tcPr>
          <w:p w14:paraId="273A98A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.015</w:t>
            </w:r>
          </w:p>
        </w:tc>
        <w:tc>
          <w:tcPr>
            <w:tcW w:w="850" w:type="dxa"/>
            <w:gridSpan w:val="2"/>
            <w:tcBorders>
              <w:top w:val="nil"/>
              <w:left w:val="nil"/>
              <w:bottom w:val="nil"/>
              <w:right w:val="nil"/>
            </w:tcBorders>
          </w:tcPr>
          <w:p w14:paraId="0DFF75B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6.27</w:t>
            </w:r>
          </w:p>
        </w:tc>
        <w:tc>
          <w:tcPr>
            <w:tcW w:w="900" w:type="dxa"/>
            <w:tcBorders>
              <w:top w:val="nil"/>
              <w:left w:val="nil"/>
              <w:bottom w:val="nil"/>
              <w:right w:val="nil"/>
            </w:tcBorders>
          </w:tcPr>
          <w:p w14:paraId="1C53E40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595F54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.064</w:t>
            </w:r>
          </w:p>
        </w:tc>
        <w:tc>
          <w:tcPr>
            <w:tcW w:w="1200" w:type="dxa"/>
            <w:gridSpan w:val="2"/>
            <w:tcBorders>
              <w:top w:val="nil"/>
              <w:left w:val="nil"/>
              <w:bottom w:val="nil"/>
              <w:right w:val="nil"/>
            </w:tcBorders>
          </w:tcPr>
          <w:p w14:paraId="394A026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.122</w:t>
            </w:r>
          </w:p>
        </w:tc>
        <w:tc>
          <w:tcPr>
            <w:tcW w:w="600" w:type="dxa"/>
            <w:tcBorders>
              <w:top w:val="nil"/>
              <w:left w:val="nil"/>
              <w:bottom w:val="nil"/>
              <w:right w:val="nil"/>
            </w:tcBorders>
          </w:tcPr>
          <w:p w14:paraId="674A2DD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B999A6A" w14:textId="77777777" w:rsidTr="00E235A3">
        <w:tc>
          <w:tcPr>
            <w:tcW w:w="8858" w:type="dxa"/>
            <w:gridSpan w:val="12"/>
            <w:tcBorders>
              <w:top w:val="nil"/>
              <w:left w:val="nil"/>
              <w:bottom w:val="single" w:sz="4" w:space="0" w:color="auto"/>
              <w:right w:val="nil"/>
            </w:tcBorders>
          </w:tcPr>
          <w:p w14:paraId="3A05CD16"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
        </w:tc>
      </w:tr>
      <w:tr w:rsidR="00E92274" w:rsidRPr="00E92274" w14:paraId="456D00B7" w14:textId="77777777" w:rsidTr="00E235A3">
        <w:trPr>
          <w:gridAfter w:val="2"/>
          <w:wAfter w:w="650" w:type="dxa"/>
        </w:trPr>
        <w:tc>
          <w:tcPr>
            <w:tcW w:w="2408" w:type="dxa"/>
            <w:gridSpan w:val="2"/>
            <w:tcBorders>
              <w:top w:val="nil"/>
              <w:left w:val="nil"/>
              <w:bottom w:val="nil"/>
              <w:right w:val="nil"/>
            </w:tcBorders>
          </w:tcPr>
          <w:p w14:paraId="1EC58AAF"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Mean dependent var</w:t>
            </w:r>
          </w:p>
        </w:tc>
        <w:tc>
          <w:tcPr>
            <w:tcW w:w="1750" w:type="dxa"/>
            <w:gridSpan w:val="3"/>
            <w:tcBorders>
              <w:top w:val="nil"/>
              <w:left w:val="nil"/>
              <w:bottom w:val="nil"/>
              <w:right w:val="nil"/>
            </w:tcBorders>
          </w:tcPr>
          <w:p w14:paraId="1B661B9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0.003</w:t>
            </w:r>
          </w:p>
        </w:tc>
        <w:tc>
          <w:tcPr>
            <w:tcW w:w="2300" w:type="dxa"/>
            <w:gridSpan w:val="3"/>
            <w:tcBorders>
              <w:top w:val="nil"/>
              <w:left w:val="nil"/>
              <w:bottom w:val="nil"/>
              <w:right w:val="nil"/>
            </w:tcBorders>
          </w:tcPr>
          <w:p w14:paraId="373C41C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SD dependent var </w:t>
            </w:r>
          </w:p>
        </w:tc>
        <w:tc>
          <w:tcPr>
            <w:tcW w:w="1750" w:type="dxa"/>
            <w:gridSpan w:val="2"/>
            <w:tcBorders>
              <w:top w:val="nil"/>
              <w:left w:val="nil"/>
              <w:bottom w:val="nil"/>
              <w:right w:val="nil"/>
            </w:tcBorders>
          </w:tcPr>
          <w:p w14:paraId="1DB50AD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0.026</w:t>
            </w:r>
          </w:p>
        </w:tc>
      </w:tr>
      <w:tr w:rsidR="00E92274" w:rsidRPr="00E92274" w14:paraId="7C817400" w14:textId="77777777" w:rsidTr="00E235A3">
        <w:trPr>
          <w:gridAfter w:val="2"/>
          <w:wAfter w:w="650" w:type="dxa"/>
        </w:trPr>
        <w:tc>
          <w:tcPr>
            <w:tcW w:w="2408" w:type="dxa"/>
            <w:gridSpan w:val="2"/>
            <w:tcBorders>
              <w:top w:val="nil"/>
              <w:left w:val="nil"/>
              <w:bottom w:val="nil"/>
              <w:right w:val="nil"/>
            </w:tcBorders>
          </w:tcPr>
          <w:p w14:paraId="01C151F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R-squared </w:t>
            </w:r>
          </w:p>
        </w:tc>
        <w:tc>
          <w:tcPr>
            <w:tcW w:w="1750" w:type="dxa"/>
            <w:gridSpan w:val="3"/>
            <w:tcBorders>
              <w:top w:val="nil"/>
              <w:left w:val="nil"/>
              <w:bottom w:val="nil"/>
              <w:right w:val="nil"/>
            </w:tcBorders>
          </w:tcPr>
          <w:p w14:paraId="7071156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0.084</w:t>
            </w:r>
          </w:p>
        </w:tc>
        <w:tc>
          <w:tcPr>
            <w:tcW w:w="2300" w:type="dxa"/>
            <w:gridSpan w:val="3"/>
            <w:tcBorders>
              <w:top w:val="nil"/>
              <w:left w:val="nil"/>
              <w:bottom w:val="nil"/>
              <w:right w:val="nil"/>
            </w:tcBorders>
          </w:tcPr>
          <w:p w14:paraId="3D4F6A5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Number of </w:t>
            </w:r>
            <w:proofErr w:type="spellStart"/>
            <w:r w:rsidRPr="00E92274">
              <w:rPr>
                <w:rFonts w:eastAsia="宋体" w:cs="Times New Roman"/>
                <w:kern w:val="0"/>
                <w:sz w:val="21"/>
                <w:szCs w:val="20"/>
              </w:rPr>
              <w:t>obs</w:t>
            </w:r>
            <w:proofErr w:type="spellEnd"/>
            <w:r w:rsidRPr="00E92274">
              <w:rPr>
                <w:rFonts w:eastAsia="宋体" w:cs="Times New Roman"/>
                <w:kern w:val="0"/>
                <w:sz w:val="21"/>
                <w:szCs w:val="20"/>
              </w:rPr>
              <w:t xml:space="preserve">  </w:t>
            </w:r>
          </w:p>
        </w:tc>
        <w:tc>
          <w:tcPr>
            <w:tcW w:w="1750" w:type="dxa"/>
            <w:gridSpan w:val="2"/>
            <w:tcBorders>
              <w:top w:val="nil"/>
              <w:left w:val="nil"/>
              <w:bottom w:val="nil"/>
              <w:right w:val="nil"/>
            </w:tcBorders>
          </w:tcPr>
          <w:p w14:paraId="2AAE51B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1989</w:t>
            </w:r>
          </w:p>
        </w:tc>
      </w:tr>
      <w:tr w:rsidR="00E92274" w:rsidRPr="00E92274" w14:paraId="1E9CA82E" w14:textId="77777777" w:rsidTr="00E235A3">
        <w:trPr>
          <w:gridAfter w:val="2"/>
          <w:wAfter w:w="650" w:type="dxa"/>
        </w:trPr>
        <w:tc>
          <w:tcPr>
            <w:tcW w:w="2408" w:type="dxa"/>
            <w:gridSpan w:val="2"/>
            <w:tcBorders>
              <w:top w:val="nil"/>
              <w:left w:val="nil"/>
              <w:bottom w:val="nil"/>
              <w:right w:val="nil"/>
            </w:tcBorders>
          </w:tcPr>
          <w:p w14:paraId="0D4C2FBF"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F-test  </w:t>
            </w:r>
          </w:p>
        </w:tc>
        <w:tc>
          <w:tcPr>
            <w:tcW w:w="1750" w:type="dxa"/>
            <w:gridSpan w:val="3"/>
            <w:tcBorders>
              <w:top w:val="nil"/>
              <w:left w:val="nil"/>
              <w:bottom w:val="nil"/>
              <w:right w:val="nil"/>
            </w:tcBorders>
          </w:tcPr>
          <w:p w14:paraId="3ED05CB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14.186</w:t>
            </w:r>
          </w:p>
        </w:tc>
        <w:tc>
          <w:tcPr>
            <w:tcW w:w="2300" w:type="dxa"/>
            <w:gridSpan w:val="3"/>
            <w:tcBorders>
              <w:top w:val="nil"/>
              <w:left w:val="nil"/>
              <w:bottom w:val="nil"/>
              <w:right w:val="nil"/>
            </w:tcBorders>
          </w:tcPr>
          <w:p w14:paraId="5A81F0B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Prob &gt; F </w:t>
            </w:r>
          </w:p>
        </w:tc>
        <w:tc>
          <w:tcPr>
            <w:tcW w:w="1750" w:type="dxa"/>
            <w:gridSpan w:val="2"/>
            <w:tcBorders>
              <w:top w:val="nil"/>
              <w:left w:val="nil"/>
              <w:bottom w:val="nil"/>
              <w:right w:val="nil"/>
            </w:tcBorders>
          </w:tcPr>
          <w:p w14:paraId="45FD39B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0.000</w:t>
            </w:r>
          </w:p>
        </w:tc>
      </w:tr>
      <w:tr w:rsidR="00E92274" w:rsidRPr="00E92274" w14:paraId="559CC914" w14:textId="77777777" w:rsidTr="00E235A3">
        <w:trPr>
          <w:gridAfter w:val="2"/>
          <w:wAfter w:w="650" w:type="dxa"/>
        </w:trPr>
        <w:tc>
          <w:tcPr>
            <w:tcW w:w="2408" w:type="dxa"/>
            <w:gridSpan w:val="2"/>
            <w:tcBorders>
              <w:top w:val="nil"/>
              <w:left w:val="nil"/>
              <w:bottom w:val="nil"/>
              <w:right w:val="nil"/>
            </w:tcBorders>
          </w:tcPr>
          <w:p w14:paraId="7AECC01A"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Akaike crit. (AIC)</w:t>
            </w:r>
          </w:p>
        </w:tc>
        <w:tc>
          <w:tcPr>
            <w:tcW w:w="1750" w:type="dxa"/>
            <w:gridSpan w:val="3"/>
            <w:tcBorders>
              <w:top w:val="nil"/>
              <w:left w:val="nil"/>
              <w:bottom w:val="nil"/>
              <w:right w:val="nil"/>
            </w:tcBorders>
          </w:tcPr>
          <w:p w14:paraId="6792AC0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-9199.589</w:t>
            </w:r>
          </w:p>
        </w:tc>
        <w:tc>
          <w:tcPr>
            <w:tcW w:w="2300" w:type="dxa"/>
            <w:gridSpan w:val="3"/>
            <w:tcBorders>
              <w:top w:val="nil"/>
              <w:left w:val="nil"/>
              <w:bottom w:val="nil"/>
              <w:right w:val="nil"/>
            </w:tcBorders>
          </w:tcPr>
          <w:p w14:paraId="00DDF7FD"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Bayesian crit. (BIC)</w:t>
            </w:r>
          </w:p>
        </w:tc>
        <w:tc>
          <w:tcPr>
            <w:tcW w:w="1750" w:type="dxa"/>
            <w:gridSpan w:val="2"/>
            <w:tcBorders>
              <w:top w:val="nil"/>
              <w:left w:val="nil"/>
              <w:bottom w:val="nil"/>
              <w:right w:val="nil"/>
            </w:tcBorders>
          </w:tcPr>
          <w:p w14:paraId="5E7F52E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-9132.445</w:t>
            </w:r>
          </w:p>
        </w:tc>
      </w:tr>
      <w:tr w:rsidR="00E92274" w:rsidRPr="00E92274" w14:paraId="3A453AF2" w14:textId="77777777" w:rsidTr="00E235A3">
        <w:tc>
          <w:tcPr>
            <w:tcW w:w="8858" w:type="dxa"/>
            <w:gridSpan w:val="12"/>
            <w:tcBorders>
              <w:top w:val="single" w:sz="6" w:space="0" w:color="auto"/>
              <w:left w:val="nil"/>
              <w:bottom w:val="nil"/>
              <w:right w:val="nil"/>
            </w:tcBorders>
          </w:tcPr>
          <w:p w14:paraId="7ADAE30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i/>
                <w:iCs/>
                <w:kern w:val="0"/>
                <w:sz w:val="21"/>
                <w:szCs w:val="20"/>
              </w:rPr>
              <w:t>*** p&lt;.01, ** p&lt;.05, * p&lt;.1</w:t>
            </w:r>
          </w:p>
        </w:tc>
      </w:tr>
    </w:tbl>
    <w:p w14:paraId="463296D2" w14:textId="4CD47B8C" w:rsidR="00E16EA3" w:rsidRDefault="009E4024" w:rsidP="009E4024">
      <w:pPr>
        <w:pStyle w:val="afff0"/>
        <w:ind w:firstLine="420"/>
      </w:pPr>
      <w:r w:rsidRPr="009E4024">
        <w:rPr>
          <w:rFonts w:hint="eastAsia"/>
        </w:rPr>
        <w:t>Hausman</w:t>
      </w:r>
      <w:r w:rsidRPr="009E4024">
        <w:rPr>
          <w:rFonts w:hint="eastAsia"/>
        </w:rPr>
        <w:t>检验用于比较固定效应模型与随机效应模型，</w:t>
      </w:r>
      <w:r w:rsidR="00E16EA3" w:rsidRPr="00E16EA3">
        <w:rPr>
          <w:rFonts w:hint="eastAsia"/>
        </w:rPr>
        <w:t>其原假设为：随机效应与解释变量不相关。</w:t>
      </w:r>
      <w:r w:rsidR="00E16EA3" w:rsidRPr="00E16EA3">
        <w:rPr>
          <w:rFonts w:hint="eastAsia"/>
        </w:rPr>
        <w:t>Hausman</w:t>
      </w:r>
      <w:r w:rsidR="00E16EA3" w:rsidRPr="00E16EA3">
        <w:rPr>
          <w:rFonts w:hint="eastAsia"/>
        </w:rPr>
        <w:t>统计量的计算公式为：</w:t>
      </w:r>
    </w:p>
    <w:p w14:paraId="0E947EFB" w14:textId="7E635E0B" w:rsidR="003839C0" w:rsidRDefault="00F56BC6" w:rsidP="009E4024">
      <w:pPr>
        <w:pStyle w:val="afff0"/>
        <w:ind w:firstLine="420"/>
      </w:pPr>
      <m:oMathPara>
        <m:oMath>
          <m:eqArr>
            <m:eqArrPr>
              <m:maxDist m:val="1"/>
              <m:ctrlPr>
                <w:rPr>
                  <w:rFonts w:ascii="Cambria Math" w:hAnsi="Cambria Math"/>
                  <w:i/>
                </w:rPr>
              </m:ctrlPr>
            </m:eqArrPr>
            <m:e>
              <m:r>
                <w:rPr>
                  <w:rFonts w:ascii="Cambria Math" w:hAnsi="Cambria Math"/>
                </w:rPr>
                <m:t>H=</m:t>
              </m:r>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e>
                <m:sup>
                  <m:r>
                    <w:rPr>
                      <w:rFonts w:ascii="Cambria Math" w:hAnsi="Cambria Math"/>
                    </w:rPr>
                    <m:t>'</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e>
                      </m:d>
                      <m: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e>
                  </m:d>
                </m:e>
                <m:sup>
                  <m:r>
                    <w:rPr>
                      <w:rFonts w:ascii="Cambria Math" w:hAnsi="Cambria Math"/>
                    </w:rPr>
                    <m:t>-1</m:t>
                  </m:r>
                </m:sup>
              </m:sSup>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69A397F2" w14:textId="6314A85D" w:rsidR="00291A7A" w:rsidRDefault="009E4024" w:rsidP="009E4024">
      <w:pPr>
        <w:pStyle w:val="afff0"/>
        <w:ind w:firstLine="420"/>
      </w:pPr>
      <w:r w:rsidRPr="009E4024">
        <w:rPr>
          <w:rFonts w:hint="eastAsia"/>
        </w:rPr>
        <w:t>Hausman</w:t>
      </w:r>
      <w:r w:rsidRPr="009E4024">
        <w:rPr>
          <w:rFonts w:hint="eastAsia"/>
        </w:rPr>
        <w:t>检验的卡方统计量</w:t>
      </w:r>
      <w:r w:rsidR="00821AA4">
        <w:rPr>
          <w:rFonts w:hint="eastAsia"/>
        </w:rPr>
        <w:t>如</w:t>
      </w:r>
      <w:r w:rsidR="00ED5E9B">
        <w:rPr>
          <w:rFonts w:hint="eastAsia"/>
        </w:rPr>
        <w:t>表</w:t>
      </w:r>
      <w:r w:rsidR="00821AA4">
        <w:rPr>
          <w:rFonts w:hint="eastAsia"/>
        </w:rPr>
        <w:t>4-</w:t>
      </w:r>
      <w:r w:rsidR="00ED5E9B">
        <w:rPr>
          <w:rFonts w:hint="eastAsia"/>
        </w:rPr>
        <w:t>4</w:t>
      </w:r>
      <w:r w:rsidRPr="009E4024">
        <w:rPr>
          <w:rFonts w:hint="eastAsia"/>
        </w:rPr>
        <w:t>为</w:t>
      </w:r>
      <w:r w:rsidRPr="009E4024">
        <w:rPr>
          <w:rFonts w:hint="eastAsia"/>
        </w:rPr>
        <w:t>144.455</w:t>
      </w:r>
      <w:r w:rsidRPr="009E4024">
        <w:rPr>
          <w:rFonts w:hint="eastAsia"/>
        </w:rPr>
        <w:t>，</w:t>
      </w:r>
      <w:r w:rsidRPr="009E4024">
        <w:rPr>
          <w:rFonts w:hint="eastAsia"/>
        </w:rPr>
        <w:t>p</w:t>
      </w:r>
      <w:r w:rsidRPr="009E4024">
        <w:rPr>
          <w:rFonts w:hint="eastAsia"/>
        </w:rPr>
        <w:t>值为</w:t>
      </w:r>
      <w:r w:rsidRPr="009E4024">
        <w:rPr>
          <w:rFonts w:hint="eastAsia"/>
        </w:rPr>
        <w:t>0</w:t>
      </w:r>
      <w:r w:rsidRPr="009E4024">
        <w:rPr>
          <w:rFonts w:hint="eastAsia"/>
        </w:rPr>
        <w:t>，明确拒绝了原假设，表明随机效应估计量不一致，个体效应与解释变量相关。因此，固定效应模型是更为合适的选择。这一结果在经济学意义上表明，股票的固有特性（如所属行业、公司规模、治理结构等）可能与投资者情绪和其他解释变量相关，采用固定效应模型可以有效控制这种相关性带来的内生性问题</w:t>
      </w:r>
      <w:r>
        <w:rPr>
          <w:rFonts w:hint="eastAsia"/>
        </w:rPr>
        <w:t>。</w:t>
      </w:r>
    </w:p>
    <w:p w14:paraId="2A8BE81B" w14:textId="77777777" w:rsidR="00291A7A" w:rsidRDefault="00291A7A">
      <w:pPr>
        <w:widowControl/>
        <w:spacing w:line="240" w:lineRule="auto"/>
        <w:ind w:firstLineChars="0" w:firstLine="0"/>
        <w:jc w:val="left"/>
        <w:rPr>
          <w:rFonts w:eastAsia="宋体" w:cs="Times New Roman"/>
          <w:sz w:val="21"/>
          <w:szCs w:val="20"/>
        </w:rPr>
      </w:pPr>
      <w:r>
        <w:br w:type="page"/>
      </w:r>
    </w:p>
    <w:tbl>
      <w:tblPr>
        <w:tblW w:w="0" w:type="auto"/>
        <w:jc w:val="center"/>
        <w:tblLayout w:type="fixed"/>
        <w:tblLook w:val="0000" w:firstRow="0" w:lastRow="0" w:firstColumn="0" w:lastColumn="0" w:noHBand="0" w:noVBand="0"/>
      </w:tblPr>
      <w:tblGrid>
        <w:gridCol w:w="2418"/>
        <w:gridCol w:w="1220"/>
      </w:tblGrid>
      <w:tr w:rsidR="00291A7A" w:rsidRPr="00291A7A" w14:paraId="63776476" w14:textId="77777777" w:rsidTr="006840C3">
        <w:trPr>
          <w:jc w:val="center"/>
        </w:trPr>
        <w:tc>
          <w:tcPr>
            <w:tcW w:w="3638" w:type="dxa"/>
            <w:gridSpan w:val="2"/>
            <w:tcBorders>
              <w:left w:val="nil"/>
              <w:bottom w:val="single" w:sz="12" w:space="0" w:color="auto"/>
              <w:right w:val="nil"/>
            </w:tcBorders>
          </w:tcPr>
          <w:p w14:paraId="123DAF36" w14:textId="4D73DC0F" w:rsidR="00291A7A" w:rsidRPr="00291A7A" w:rsidRDefault="00291A7A" w:rsidP="00291A7A">
            <w:pPr>
              <w:autoSpaceDE w:val="0"/>
              <w:autoSpaceDN w:val="0"/>
              <w:adjustRightInd w:val="0"/>
              <w:spacing w:line="240" w:lineRule="auto"/>
              <w:ind w:firstLineChars="0" w:firstLine="0"/>
              <w:jc w:val="center"/>
              <w:rPr>
                <w:rFonts w:eastAsia="宋体" w:cs="Times New Roman"/>
                <w:kern w:val="0"/>
                <w:sz w:val="21"/>
                <w:szCs w:val="21"/>
              </w:rPr>
            </w:pPr>
            <w:r w:rsidRPr="00291A7A">
              <w:rPr>
                <w:rFonts w:eastAsia="宋体" w:cs="Times New Roman" w:hint="eastAsia"/>
                <w:kern w:val="0"/>
                <w:sz w:val="21"/>
                <w:szCs w:val="21"/>
              </w:rPr>
              <w:lastRenderedPageBreak/>
              <w:t>表</w:t>
            </w:r>
            <w:r w:rsidRPr="00291A7A">
              <w:rPr>
                <w:rFonts w:eastAsia="宋体" w:cs="Times New Roman" w:hint="eastAsia"/>
                <w:kern w:val="0"/>
                <w:sz w:val="21"/>
                <w:szCs w:val="21"/>
              </w:rPr>
              <w:t>4-4</w:t>
            </w:r>
            <w:r w:rsidRPr="00291A7A">
              <w:rPr>
                <w:rFonts w:eastAsia="宋体" w:cs="Times New Roman"/>
                <w:kern w:val="0"/>
                <w:sz w:val="21"/>
                <w:szCs w:val="21"/>
              </w:rPr>
              <w:t xml:space="preserve"> </w:t>
            </w:r>
            <w:r w:rsidRPr="00291A7A">
              <w:rPr>
                <w:rFonts w:eastAsia="宋体" w:cs="Times New Roman" w:hint="eastAsia"/>
                <w:kern w:val="0"/>
                <w:sz w:val="21"/>
                <w:szCs w:val="21"/>
              </w:rPr>
              <w:t>Hausman</w:t>
            </w:r>
            <w:r w:rsidRPr="00291A7A">
              <w:rPr>
                <w:rFonts w:eastAsia="宋体" w:cs="Times New Roman" w:hint="eastAsia"/>
                <w:kern w:val="0"/>
                <w:sz w:val="21"/>
                <w:szCs w:val="21"/>
              </w:rPr>
              <w:t>检验</w:t>
            </w:r>
          </w:p>
        </w:tc>
      </w:tr>
      <w:tr w:rsidR="00291A7A" w:rsidRPr="00291A7A" w14:paraId="74A295DC" w14:textId="77777777" w:rsidTr="00291A7A">
        <w:trPr>
          <w:jc w:val="center"/>
        </w:trPr>
        <w:tc>
          <w:tcPr>
            <w:tcW w:w="2418" w:type="dxa"/>
            <w:tcBorders>
              <w:top w:val="single" w:sz="12" w:space="0" w:color="auto"/>
              <w:left w:val="nil"/>
              <w:bottom w:val="single" w:sz="10" w:space="0" w:color="auto"/>
              <w:right w:val="nil"/>
            </w:tcBorders>
          </w:tcPr>
          <w:p w14:paraId="1A1BFE41"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 xml:space="preserve">  </w:t>
            </w:r>
          </w:p>
        </w:tc>
        <w:tc>
          <w:tcPr>
            <w:tcW w:w="1220" w:type="dxa"/>
            <w:tcBorders>
              <w:top w:val="single" w:sz="12" w:space="0" w:color="auto"/>
              <w:left w:val="nil"/>
              <w:bottom w:val="single" w:sz="10" w:space="0" w:color="auto"/>
              <w:right w:val="nil"/>
            </w:tcBorders>
          </w:tcPr>
          <w:p w14:paraId="3EF5BEB9"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 xml:space="preserve">  Coef.</w:t>
            </w:r>
          </w:p>
        </w:tc>
      </w:tr>
      <w:tr w:rsidR="00291A7A" w:rsidRPr="00291A7A" w14:paraId="44CD3CE7" w14:textId="77777777" w:rsidTr="00291A7A">
        <w:trPr>
          <w:jc w:val="center"/>
        </w:trPr>
        <w:tc>
          <w:tcPr>
            <w:tcW w:w="2418" w:type="dxa"/>
            <w:tcBorders>
              <w:top w:val="nil"/>
              <w:left w:val="nil"/>
              <w:bottom w:val="nil"/>
              <w:right w:val="nil"/>
            </w:tcBorders>
          </w:tcPr>
          <w:p w14:paraId="1C5C0891" w14:textId="77777777" w:rsidR="00291A7A" w:rsidRPr="00291A7A" w:rsidRDefault="00291A7A" w:rsidP="00291A7A">
            <w:pPr>
              <w:autoSpaceDE w:val="0"/>
              <w:autoSpaceDN w:val="0"/>
              <w:adjustRightInd w:val="0"/>
              <w:spacing w:line="240" w:lineRule="auto"/>
              <w:ind w:firstLineChars="0" w:firstLine="0"/>
              <w:jc w:val="left"/>
              <w:rPr>
                <w:rFonts w:eastAsia="宋体" w:cs="Times New Roman"/>
                <w:kern w:val="0"/>
                <w:sz w:val="21"/>
                <w:szCs w:val="21"/>
              </w:rPr>
            </w:pPr>
            <w:r w:rsidRPr="00291A7A">
              <w:rPr>
                <w:rFonts w:eastAsia="宋体" w:cs="Times New Roman"/>
                <w:kern w:val="0"/>
                <w:sz w:val="21"/>
                <w:szCs w:val="21"/>
              </w:rPr>
              <w:t xml:space="preserve"> Chi-square test value</w:t>
            </w:r>
          </w:p>
        </w:tc>
        <w:tc>
          <w:tcPr>
            <w:tcW w:w="1220" w:type="dxa"/>
            <w:tcBorders>
              <w:top w:val="nil"/>
              <w:left w:val="nil"/>
              <w:bottom w:val="nil"/>
              <w:right w:val="nil"/>
            </w:tcBorders>
          </w:tcPr>
          <w:p w14:paraId="11C16F08"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144.455</w:t>
            </w:r>
          </w:p>
        </w:tc>
      </w:tr>
      <w:tr w:rsidR="00291A7A" w:rsidRPr="00291A7A" w14:paraId="01CCA40C" w14:textId="77777777" w:rsidTr="00291A7A">
        <w:trPr>
          <w:jc w:val="center"/>
        </w:trPr>
        <w:tc>
          <w:tcPr>
            <w:tcW w:w="2418" w:type="dxa"/>
            <w:tcBorders>
              <w:top w:val="nil"/>
              <w:left w:val="nil"/>
              <w:bottom w:val="single" w:sz="6" w:space="0" w:color="auto"/>
              <w:right w:val="nil"/>
            </w:tcBorders>
          </w:tcPr>
          <w:p w14:paraId="10A65033" w14:textId="77777777" w:rsidR="00291A7A" w:rsidRPr="00291A7A" w:rsidRDefault="00291A7A" w:rsidP="00291A7A">
            <w:pPr>
              <w:autoSpaceDE w:val="0"/>
              <w:autoSpaceDN w:val="0"/>
              <w:adjustRightInd w:val="0"/>
              <w:spacing w:line="240" w:lineRule="auto"/>
              <w:ind w:firstLineChars="0" w:firstLine="0"/>
              <w:jc w:val="left"/>
              <w:rPr>
                <w:rFonts w:eastAsia="宋体" w:cs="Times New Roman"/>
                <w:kern w:val="0"/>
                <w:sz w:val="21"/>
                <w:szCs w:val="21"/>
              </w:rPr>
            </w:pPr>
            <w:r w:rsidRPr="00291A7A">
              <w:rPr>
                <w:rFonts w:eastAsia="宋体" w:cs="Times New Roman"/>
                <w:kern w:val="0"/>
                <w:sz w:val="21"/>
                <w:szCs w:val="21"/>
              </w:rPr>
              <w:t xml:space="preserve"> P-value</w:t>
            </w:r>
          </w:p>
        </w:tc>
        <w:tc>
          <w:tcPr>
            <w:tcW w:w="1220" w:type="dxa"/>
            <w:tcBorders>
              <w:top w:val="nil"/>
              <w:left w:val="nil"/>
              <w:bottom w:val="single" w:sz="6" w:space="0" w:color="auto"/>
              <w:right w:val="nil"/>
            </w:tcBorders>
          </w:tcPr>
          <w:p w14:paraId="575F65AE"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0</w:t>
            </w:r>
          </w:p>
        </w:tc>
      </w:tr>
    </w:tbl>
    <w:p w14:paraId="738F4AFE" w14:textId="04D87210" w:rsidR="009E4024" w:rsidRPr="00087729" w:rsidRDefault="009E4024" w:rsidP="00087729">
      <w:pPr>
        <w:pStyle w:val="afff0"/>
        <w:ind w:firstLine="420"/>
      </w:pPr>
      <w:r w:rsidRPr="009E4024">
        <w:rPr>
          <w:rFonts w:hint="eastAsia"/>
        </w:rPr>
        <w:t>基于上述检验结果，我们确定采用固定效应模型作为主要分析工具，并考虑加入时间固定效应构建双向固定效应模型，以进一步控制随时间变化的共同因素。</w:t>
      </w:r>
    </w:p>
    <w:p w14:paraId="693924AB" w14:textId="0BC0597A" w:rsidR="009F3C09" w:rsidRDefault="00810C97" w:rsidP="00455BD0">
      <w:pPr>
        <w:pStyle w:val="aff8"/>
      </w:pPr>
      <w:bookmarkStart w:id="62" w:name="_Toc193751119"/>
      <w:r>
        <w:rPr>
          <w:rFonts w:hint="eastAsia"/>
        </w:rPr>
        <w:t>三</w:t>
      </w:r>
      <w:r w:rsidR="00C63071">
        <w:rPr>
          <w:rFonts w:hint="eastAsia"/>
        </w:rPr>
        <w:t>、</w:t>
      </w:r>
      <w:r w:rsidRPr="00810C97">
        <w:rPr>
          <w:rFonts w:hint="eastAsia"/>
        </w:rPr>
        <w:t>固定效应回归分析</w:t>
      </w:r>
      <w:bookmarkEnd w:id="62"/>
    </w:p>
    <w:p w14:paraId="56286AE2" w14:textId="269C2195" w:rsidR="009C1605" w:rsidRPr="009C1605" w:rsidRDefault="009C1605" w:rsidP="0003790E">
      <w:pPr>
        <w:pStyle w:val="afff0"/>
        <w:ind w:firstLine="420"/>
      </w:pPr>
      <w:r w:rsidRPr="009C1605">
        <w:rPr>
          <w:rFonts w:hint="eastAsia"/>
        </w:rPr>
        <w:t>表</w:t>
      </w:r>
      <w:r w:rsidRPr="009C1605">
        <w:rPr>
          <w:rFonts w:hint="eastAsia"/>
        </w:rPr>
        <w:t>4-</w:t>
      </w:r>
      <w:r>
        <w:rPr>
          <w:rFonts w:hint="eastAsia"/>
        </w:rPr>
        <w:t>5</w:t>
      </w:r>
      <w:r w:rsidRPr="009C1605">
        <w:rPr>
          <w:rFonts w:hint="eastAsia"/>
        </w:rPr>
        <w:t>展示了四种不同设定的面板回归模型结果。</w:t>
      </w:r>
      <w:r w:rsidR="005C7B81">
        <w:rPr>
          <w:rFonts w:hint="eastAsia"/>
        </w:rPr>
        <w:t>模型</w:t>
      </w:r>
      <w:r w:rsidR="005C7B81">
        <w:rPr>
          <w:rFonts w:hint="eastAsia"/>
        </w:rPr>
        <w:t>1</w:t>
      </w:r>
      <w:r w:rsidRPr="009C1605">
        <w:rPr>
          <w:rFonts w:hint="eastAsia"/>
        </w:rPr>
        <w:t>为仅控制个体固定效应的模型，</w:t>
      </w:r>
      <w:r w:rsidR="005C7B81">
        <w:rPr>
          <w:rFonts w:hint="eastAsia"/>
        </w:rPr>
        <w:t>模型</w:t>
      </w:r>
      <w:r w:rsidR="005C7B81">
        <w:rPr>
          <w:rFonts w:hint="eastAsia"/>
        </w:rPr>
        <w:t>2</w:t>
      </w:r>
      <w:r w:rsidRPr="009C1605">
        <w:rPr>
          <w:rFonts w:hint="eastAsia"/>
        </w:rPr>
        <w:t>为双向固定效应模型（同时控制了个体效应和时间效应），</w:t>
      </w:r>
      <w:r w:rsidR="005C7B81">
        <w:rPr>
          <w:rFonts w:hint="eastAsia"/>
        </w:rPr>
        <w:t>模型</w:t>
      </w:r>
      <w:r w:rsidR="005C7B81">
        <w:rPr>
          <w:rFonts w:hint="eastAsia"/>
        </w:rPr>
        <w:t>3</w:t>
      </w:r>
      <w:r w:rsidRPr="009C1605">
        <w:rPr>
          <w:rFonts w:hint="eastAsia"/>
        </w:rPr>
        <w:t>为加入了行业指数变量的仅控制个体固定效应的模型，</w:t>
      </w:r>
      <w:r w:rsidR="005C7B81">
        <w:rPr>
          <w:rFonts w:hint="eastAsia"/>
        </w:rPr>
        <w:t>模型</w:t>
      </w:r>
      <w:r w:rsidR="005C7B81">
        <w:rPr>
          <w:rFonts w:hint="eastAsia"/>
        </w:rPr>
        <w:t>4</w:t>
      </w:r>
      <w:r w:rsidRPr="009C1605">
        <w:rPr>
          <w:rFonts w:hint="eastAsia"/>
        </w:rPr>
        <w:t>为</w:t>
      </w:r>
      <w:r w:rsidR="008D60DB" w:rsidRPr="008D60DB">
        <w:rPr>
          <w:rFonts w:hint="eastAsia"/>
        </w:rPr>
        <w:t>加入了行业指数变量的</w:t>
      </w:r>
      <w:r w:rsidRPr="009C1605">
        <w:rPr>
          <w:rFonts w:hint="eastAsia"/>
        </w:rPr>
        <w:t>双向固定效应模型。</w:t>
      </w:r>
    </w:p>
    <w:p w14:paraId="7F1F43E3" w14:textId="792EEC0F" w:rsidR="009C1605" w:rsidRPr="009C1605" w:rsidRDefault="009C1605" w:rsidP="0003790E">
      <w:pPr>
        <w:pStyle w:val="afff0"/>
        <w:ind w:firstLine="420"/>
      </w:pPr>
      <w:r w:rsidRPr="009C1605">
        <w:rPr>
          <w:rFonts w:hint="eastAsia"/>
        </w:rPr>
        <w:t>首先，从核心解释变量</w:t>
      </w:r>
      <w:proofErr w:type="spellStart"/>
      <w:r w:rsidRPr="009C1605">
        <w:rPr>
          <w:rFonts w:hint="eastAsia"/>
        </w:rPr>
        <w:t>avg_sentiment</w:t>
      </w:r>
      <w:proofErr w:type="spellEnd"/>
      <w:r w:rsidRPr="009C1605">
        <w:rPr>
          <w:rFonts w:hint="eastAsia"/>
        </w:rPr>
        <w:t>的系数来看，四个模型中该系数均为正且在</w:t>
      </w:r>
      <w:r w:rsidRPr="009C1605">
        <w:rPr>
          <w:rFonts w:hint="eastAsia"/>
        </w:rPr>
        <w:t>1%</w:t>
      </w:r>
      <w:r w:rsidRPr="009C1605">
        <w:rPr>
          <w:rFonts w:hint="eastAsia"/>
        </w:rPr>
        <w:t>水平上显著，数值分别为</w:t>
      </w:r>
      <w:r w:rsidRPr="009C1605">
        <w:rPr>
          <w:rFonts w:hint="eastAsia"/>
        </w:rPr>
        <w:t>0.0158</w:t>
      </w:r>
      <w:r w:rsidRPr="009C1605">
        <w:rPr>
          <w:rFonts w:hint="eastAsia"/>
        </w:rPr>
        <w:t>、</w:t>
      </w:r>
      <w:r w:rsidRPr="009C1605">
        <w:rPr>
          <w:rFonts w:hint="eastAsia"/>
        </w:rPr>
        <w:t>0.0144</w:t>
      </w:r>
      <w:r w:rsidRPr="009C1605">
        <w:rPr>
          <w:rFonts w:hint="eastAsia"/>
        </w:rPr>
        <w:t>、</w:t>
      </w:r>
      <w:r w:rsidRPr="009C1605">
        <w:rPr>
          <w:rFonts w:hint="eastAsia"/>
        </w:rPr>
        <w:t>0.0171</w:t>
      </w:r>
      <w:r w:rsidRPr="009C1605">
        <w:rPr>
          <w:rFonts w:hint="eastAsia"/>
        </w:rPr>
        <w:t>和</w:t>
      </w:r>
      <w:r w:rsidRPr="009C1605">
        <w:rPr>
          <w:rFonts w:hint="eastAsia"/>
        </w:rPr>
        <w:t>0.0170</w:t>
      </w:r>
      <w:r w:rsidRPr="009C1605">
        <w:rPr>
          <w:rFonts w:hint="eastAsia"/>
        </w:rPr>
        <w:t>。这表明，在控制其他因素后，投资者情绪每提高一个单位，未来一日股票收益率平均提高约</w:t>
      </w:r>
      <w:r w:rsidRPr="009C1605">
        <w:rPr>
          <w:rFonts w:hint="eastAsia"/>
        </w:rPr>
        <w:t>1.4-1.7</w:t>
      </w:r>
      <w:r w:rsidRPr="009C1605">
        <w:rPr>
          <w:rFonts w:hint="eastAsia"/>
        </w:rPr>
        <w:t>个百分点。这一结果有力地支持了投资者情绪对股票短期收益具有预测作用的假设。值得注意的是，在加入</w:t>
      </w:r>
      <w:r w:rsidR="009E1687">
        <w:rPr>
          <w:rFonts w:hint="eastAsia"/>
        </w:rPr>
        <w:t>时间</w:t>
      </w:r>
      <w:r w:rsidRPr="009C1605">
        <w:rPr>
          <w:rFonts w:hint="eastAsia"/>
        </w:rPr>
        <w:t>固定效应后（</w:t>
      </w:r>
      <w:r w:rsidR="005C7B81">
        <w:rPr>
          <w:rFonts w:hint="eastAsia"/>
        </w:rPr>
        <w:t>模型</w:t>
      </w:r>
      <w:r w:rsidR="005C7B81">
        <w:rPr>
          <w:rFonts w:hint="eastAsia"/>
        </w:rPr>
        <w:t>2</w:t>
      </w:r>
      <w:r w:rsidRPr="009C1605">
        <w:rPr>
          <w:rFonts w:hint="eastAsia"/>
        </w:rPr>
        <w:t>），</w:t>
      </w:r>
      <w:proofErr w:type="spellStart"/>
      <w:r w:rsidRPr="009C1605">
        <w:rPr>
          <w:rFonts w:hint="eastAsia"/>
        </w:rPr>
        <w:t>avg_sentiment</w:t>
      </w:r>
      <w:proofErr w:type="spellEnd"/>
      <w:r w:rsidRPr="009C1605">
        <w:rPr>
          <w:rFonts w:hint="eastAsia"/>
        </w:rPr>
        <w:t>的系数略有下降但显著性保持不变，表明控制</w:t>
      </w:r>
      <w:r w:rsidR="0026665F">
        <w:rPr>
          <w:rFonts w:hint="eastAsia"/>
        </w:rPr>
        <w:t>时间</w:t>
      </w:r>
      <w:r w:rsidRPr="009C1605">
        <w:rPr>
          <w:rFonts w:hint="eastAsia"/>
        </w:rPr>
        <w:t>异质性后情绪的影响仍然稳健。</w:t>
      </w:r>
    </w:p>
    <w:p w14:paraId="5798F813" w14:textId="26B1BBB8" w:rsidR="009C1605" w:rsidRPr="009C1605" w:rsidRDefault="009C1605" w:rsidP="0003790E">
      <w:pPr>
        <w:pStyle w:val="afff0"/>
        <w:ind w:firstLine="420"/>
      </w:pPr>
      <w:r w:rsidRPr="009C1605">
        <w:rPr>
          <w:rFonts w:hint="eastAsia"/>
        </w:rPr>
        <w:t>其他情绪变量方面，</w:t>
      </w:r>
      <w:proofErr w:type="spellStart"/>
      <w:r w:rsidRPr="009C1605">
        <w:rPr>
          <w:rFonts w:hint="eastAsia"/>
        </w:rPr>
        <w:t>sentiment_std</w:t>
      </w:r>
      <w:proofErr w:type="spellEnd"/>
      <w:r w:rsidRPr="009C1605">
        <w:rPr>
          <w:rFonts w:hint="eastAsia"/>
        </w:rPr>
        <w:t>、</w:t>
      </w:r>
      <w:proofErr w:type="spellStart"/>
      <w:r w:rsidRPr="009C1605">
        <w:rPr>
          <w:rFonts w:hint="eastAsia"/>
        </w:rPr>
        <w:t>avg_intensity</w:t>
      </w:r>
      <w:proofErr w:type="spellEnd"/>
      <w:r w:rsidRPr="009C1605">
        <w:rPr>
          <w:rFonts w:hint="eastAsia"/>
        </w:rPr>
        <w:t>和</w:t>
      </w:r>
      <w:proofErr w:type="spellStart"/>
      <w:r w:rsidRPr="009C1605">
        <w:rPr>
          <w:rFonts w:hint="eastAsia"/>
        </w:rPr>
        <w:t>sentiment_consensus</w:t>
      </w:r>
      <w:proofErr w:type="spellEnd"/>
      <w:r w:rsidRPr="009C1605">
        <w:rPr>
          <w:rFonts w:hint="eastAsia"/>
        </w:rPr>
        <w:t>在四个模型中均不显著，表明情绪的波动性、强度和一致性对股票收益率的影响不如平均情绪得分显著。评论数量</w:t>
      </w:r>
      <w:r w:rsidRPr="009C1605">
        <w:rPr>
          <w:rFonts w:hint="eastAsia"/>
        </w:rPr>
        <w:t>(</w:t>
      </w:r>
      <w:proofErr w:type="spellStart"/>
      <w:r w:rsidRPr="009C1605">
        <w:rPr>
          <w:rFonts w:hint="eastAsia"/>
        </w:rPr>
        <w:t>comment_count</w:t>
      </w:r>
      <w:proofErr w:type="spellEnd"/>
      <w:r w:rsidRPr="009C1605">
        <w:rPr>
          <w:rFonts w:hint="eastAsia"/>
        </w:rPr>
        <w:t>)</w:t>
      </w:r>
      <w:r w:rsidRPr="009C1605">
        <w:rPr>
          <w:rFonts w:hint="eastAsia"/>
        </w:rPr>
        <w:t>在模型</w:t>
      </w:r>
      <w:r w:rsidR="00FC2F31">
        <w:rPr>
          <w:rFonts w:hint="eastAsia"/>
        </w:rPr>
        <w:t>1</w:t>
      </w:r>
      <w:r w:rsidRPr="009C1605">
        <w:rPr>
          <w:rFonts w:hint="eastAsia"/>
        </w:rPr>
        <w:t>中呈现负相关且在</w:t>
      </w:r>
      <w:r w:rsidRPr="009C1605">
        <w:rPr>
          <w:rFonts w:hint="eastAsia"/>
        </w:rPr>
        <w:t>10%</w:t>
      </w:r>
      <w:r w:rsidRPr="009C1605">
        <w:rPr>
          <w:rFonts w:hint="eastAsia"/>
        </w:rPr>
        <w:t>水平上显著，但在加入固定效应后变得不显著，表明评论数量的影响可能被股票固有特性所解释。</w:t>
      </w:r>
    </w:p>
    <w:p w14:paraId="01B8357E" w14:textId="22CD725B" w:rsidR="009C1605" w:rsidRPr="009C1605" w:rsidRDefault="009C1605" w:rsidP="0003790E">
      <w:pPr>
        <w:pStyle w:val="afff0"/>
        <w:ind w:firstLine="420"/>
      </w:pPr>
      <w:r w:rsidRPr="009C1605">
        <w:rPr>
          <w:rFonts w:hint="eastAsia"/>
        </w:rPr>
        <w:t>在控制变量中，股票收盘价</w:t>
      </w:r>
      <w:r w:rsidRPr="009C1605">
        <w:rPr>
          <w:rFonts w:hint="eastAsia"/>
        </w:rPr>
        <w:t>(close)</w:t>
      </w:r>
      <w:r w:rsidRPr="009C1605">
        <w:rPr>
          <w:rFonts w:hint="eastAsia"/>
        </w:rPr>
        <w:t>在所有模型中均显示显著的负相关关系，系数在</w:t>
      </w:r>
      <w:r w:rsidRPr="009C1605">
        <w:rPr>
          <w:rFonts w:hint="eastAsia"/>
        </w:rPr>
        <w:t>-0.0011</w:t>
      </w:r>
      <w:r w:rsidRPr="009C1605">
        <w:rPr>
          <w:rFonts w:hint="eastAsia"/>
        </w:rPr>
        <w:t>至</w:t>
      </w:r>
      <w:r w:rsidRPr="009C1605">
        <w:rPr>
          <w:rFonts w:hint="eastAsia"/>
        </w:rPr>
        <w:t>-0.0007</w:t>
      </w:r>
      <w:r w:rsidRPr="009C1605">
        <w:rPr>
          <w:rFonts w:hint="eastAsia"/>
        </w:rPr>
        <w:t>之间，表明高价股在样本期内平均收益率较低。交易量</w:t>
      </w:r>
      <w:r w:rsidRPr="009C1605">
        <w:rPr>
          <w:rFonts w:hint="eastAsia"/>
        </w:rPr>
        <w:t>(volume)</w:t>
      </w:r>
      <w:r w:rsidRPr="009C1605">
        <w:rPr>
          <w:rFonts w:hint="eastAsia"/>
        </w:rPr>
        <w:t>在加入行业指数变量的模型中变得显著为负，表明交易活跃度与未来收益可能存在负相关关系。振幅</w:t>
      </w:r>
      <w:r w:rsidRPr="009C1605">
        <w:rPr>
          <w:rFonts w:hint="eastAsia"/>
        </w:rPr>
        <w:t>(amplitude)</w:t>
      </w:r>
      <w:r w:rsidRPr="009C1605">
        <w:rPr>
          <w:rFonts w:hint="eastAsia"/>
        </w:rPr>
        <w:t>在加入固定效应后变得显著为负，系数为</w:t>
      </w:r>
      <w:r w:rsidRPr="009C1605">
        <w:rPr>
          <w:rFonts w:hint="eastAsia"/>
        </w:rPr>
        <w:t>-0.0013</w:t>
      </w:r>
      <w:r w:rsidRPr="009C1605">
        <w:rPr>
          <w:rFonts w:hint="eastAsia"/>
        </w:rPr>
        <w:t>，表明价格波动较大的股票在短期内可能面临收益率下降。</w:t>
      </w:r>
    </w:p>
    <w:p w14:paraId="0B1F5387" w14:textId="67208B8A" w:rsidR="009C1605" w:rsidRPr="009C1605" w:rsidRDefault="009C1605" w:rsidP="0003790E">
      <w:pPr>
        <w:pStyle w:val="afff0"/>
        <w:ind w:firstLine="420"/>
      </w:pPr>
      <w:r w:rsidRPr="009C1605">
        <w:rPr>
          <w:rFonts w:hint="eastAsia"/>
        </w:rPr>
        <w:t>对比不同模型的拟合优度</w:t>
      </w:r>
      <w:r w:rsidRPr="009C1605">
        <w:rPr>
          <w:rFonts w:hint="eastAsia"/>
        </w:rPr>
        <w:t>(R</w:t>
      </w:r>
      <w:r w:rsidRPr="009C1605">
        <w:rPr>
          <w:rFonts w:hint="eastAsia"/>
        </w:rPr>
        <w:t>²</w:t>
      </w:r>
      <w:r w:rsidRPr="009C1605">
        <w:rPr>
          <w:rFonts w:hint="eastAsia"/>
        </w:rPr>
        <w:t>)</w:t>
      </w:r>
      <w:r w:rsidRPr="009C1605">
        <w:rPr>
          <w:rFonts w:hint="eastAsia"/>
        </w:rPr>
        <w:t>，可以发现模型</w:t>
      </w:r>
      <w:r w:rsidRPr="009C1605">
        <w:rPr>
          <w:rFonts w:hint="eastAsia"/>
        </w:rPr>
        <w:t>4</w:t>
      </w:r>
      <w:r w:rsidRPr="009C1605">
        <w:rPr>
          <w:rFonts w:hint="eastAsia"/>
        </w:rPr>
        <w:t>的</w:t>
      </w:r>
      <w:r w:rsidRPr="009C1605">
        <w:rPr>
          <w:rFonts w:hint="eastAsia"/>
        </w:rPr>
        <w:t>R</w:t>
      </w:r>
      <w:r w:rsidRPr="009C1605">
        <w:rPr>
          <w:rFonts w:hint="eastAsia"/>
        </w:rPr>
        <w:t>²值最高，达到</w:t>
      </w:r>
      <w:r w:rsidRPr="009C1605">
        <w:rPr>
          <w:rFonts w:hint="eastAsia"/>
        </w:rPr>
        <w:t>0.276</w:t>
      </w:r>
      <w:r w:rsidRPr="009C1605">
        <w:rPr>
          <w:rFonts w:hint="eastAsia"/>
        </w:rPr>
        <w:t>，明显高于其他模型，表明同时控制个体和时间效应</w:t>
      </w:r>
      <w:r w:rsidR="000523C8">
        <w:rPr>
          <w:rFonts w:hint="eastAsia"/>
        </w:rPr>
        <w:t>和加入行业指数</w:t>
      </w:r>
      <w:r w:rsidR="00664D52">
        <w:rPr>
          <w:rFonts w:hint="eastAsia"/>
        </w:rPr>
        <w:t>变量</w:t>
      </w:r>
      <w:r w:rsidRPr="009C1605">
        <w:rPr>
          <w:rFonts w:hint="eastAsia"/>
        </w:rPr>
        <w:t>可以更好地解释股票收益率的变化。</w:t>
      </w:r>
      <w:r w:rsidRPr="009C1605">
        <w:rPr>
          <w:rFonts w:hint="eastAsia"/>
        </w:rPr>
        <w:t>F</w:t>
      </w:r>
      <w:r w:rsidRPr="009C1605">
        <w:rPr>
          <w:rFonts w:hint="eastAsia"/>
        </w:rPr>
        <w:t>统计量在所有模型中均显著，表明模型整体上具有良好的解释力。</w:t>
      </w:r>
    </w:p>
    <w:p w14:paraId="2504E190" w14:textId="6330A197" w:rsidR="009C1605" w:rsidRPr="009C1605" w:rsidRDefault="009C1605" w:rsidP="0003790E">
      <w:pPr>
        <w:pStyle w:val="afff0"/>
        <w:ind w:firstLine="420"/>
      </w:pPr>
      <w:r w:rsidRPr="009C1605">
        <w:rPr>
          <w:rFonts w:hint="eastAsia"/>
        </w:rPr>
        <w:t>此外，在加入行业指数变量的模型中，</w:t>
      </w:r>
      <w:proofErr w:type="spellStart"/>
      <w:r w:rsidRPr="009C1605">
        <w:rPr>
          <w:rFonts w:hint="eastAsia"/>
        </w:rPr>
        <w:t>idx_close</w:t>
      </w:r>
      <w:proofErr w:type="spellEnd"/>
      <w:r w:rsidRPr="009C1605">
        <w:rPr>
          <w:rFonts w:hint="eastAsia"/>
        </w:rPr>
        <w:t>呈现显著的负相关关系，</w:t>
      </w:r>
      <w:proofErr w:type="spellStart"/>
      <w:r w:rsidRPr="009C1605">
        <w:rPr>
          <w:rFonts w:hint="eastAsia"/>
        </w:rPr>
        <w:t>idx_volume</w:t>
      </w:r>
      <w:proofErr w:type="spellEnd"/>
      <w:r w:rsidRPr="009C1605">
        <w:rPr>
          <w:rFonts w:hint="eastAsia"/>
        </w:rPr>
        <w:t>呈现显著的正相关关系，</w:t>
      </w:r>
      <w:proofErr w:type="spellStart"/>
      <w:r w:rsidRPr="009C1605">
        <w:rPr>
          <w:rFonts w:hint="eastAsia"/>
        </w:rPr>
        <w:t>idx_amount</w:t>
      </w:r>
      <w:proofErr w:type="spellEnd"/>
      <w:r w:rsidRPr="009C1605">
        <w:rPr>
          <w:rFonts w:hint="eastAsia"/>
        </w:rPr>
        <w:t>呈现显著的负相关关系，这表明行业层面的行情对个股收益率也有显著影响。在双向固定效应模型中，</w:t>
      </w:r>
      <w:proofErr w:type="spellStart"/>
      <w:r w:rsidRPr="009C1605">
        <w:rPr>
          <w:rFonts w:hint="eastAsia"/>
        </w:rPr>
        <w:t>idx_pct_change</w:t>
      </w:r>
      <w:proofErr w:type="spellEnd"/>
      <w:r w:rsidRPr="009C1605">
        <w:rPr>
          <w:rFonts w:hint="eastAsia"/>
        </w:rPr>
        <w:t>转为显著为正，表明在控制个体和时间效应后，行业指数涨幅与个股未来收益率呈现正相关关系。</w:t>
      </w:r>
    </w:p>
    <w:p w14:paraId="779FB9BB" w14:textId="43C4CF80" w:rsidR="00A52D1D" w:rsidRDefault="009C1605" w:rsidP="0003790E">
      <w:pPr>
        <w:pStyle w:val="afff0"/>
        <w:ind w:firstLine="420"/>
      </w:pPr>
      <w:r w:rsidRPr="009C1605">
        <w:rPr>
          <w:rFonts w:hint="eastAsia"/>
        </w:rPr>
        <w:t>固定效应回归分析结果表明，投资者情绪（特别是平均情绪得分）对股票未来一日收益率具有显著的正向预测作用，且这一效应在控制个体异质性和时间效应后依然稳健。这一发现与行为金融</w:t>
      </w:r>
      <w:r w:rsidRPr="009C1605">
        <w:rPr>
          <w:rFonts w:hint="eastAsia"/>
        </w:rPr>
        <w:lastRenderedPageBreak/>
        <w:t>学理论一致，支持了投资者情绪作为一种信息传导机制影响股票价格的观点。</w:t>
      </w:r>
    </w:p>
    <w:tbl>
      <w:tblPr>
        <w:tblStyle w:val="120"/>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990"/>
        <w:gridCol w:w="1805"/>
        <w:gridCol w:w="1805"/>
        <w:gridCol w:w="1805"/>
        <w:gridCol w:w="1805"/>
      </w:tblGrid>
      <w:tr w:rsidR="002832CC" w:rsidRPr="002832CC" w14:paraId="284FEF4B" w14:textId="77777777" w:rsidTr="002832CC">
        <w:trPr>
          <w:jc w:val="center"/>
        </w:trPr>
        <w:tc>
          <w:tcPr>
            <w:tcW w:w="9210" w:type="dxa"/>
            <w:gridSpan w:val="5"/>
            <w:tcBorders>
              <w:top w:val="nil"/>
              <w:bottom w:val="single" w:sz="4" w:space="0" w:color="auto"/>
            </w:tcBorders>
          </w:tcPr>
          <w:p w14:paraId="07BAE781" w14:textId="4CA9A3ED" w:rsidR="002832CC" w:rsidRPr="002832CC" w:rsidRDefault="00EB75D5" w:rsidP="002832CC">
            <w:pPr>
              <w:widowControl/>
              <w:spacing w:line="240" w:lineRule="auto"/>
              <w:ind w:firstLineChars="0" w:firstLine="0"/>
              <w:jc w:val="center"/>
              <w:rPr>
                <w:rFonts w:eastAsia="Times New Roman" w:cs="Times New Roman"/>
                <w:sz w:val="21"/>
                <w:szCs w:val="21"/>
              </w:rPr>
            </w:pPr>
            <w:r>
              <w:rPr>
                <w:rFonts w:ascii="宋体" w:eastAsia="宋体" w:hAnsi="宋体" w:cs="宋体" w:hint="eastAsia"/>
                <w:sz w:val="21"/>
                <w:szCs w:val="21"/>
                <w:lang w:eastAsia="zh-CN"/>
              </w:rPr>
              <w:t>表4-5</w:t>
            </w:r>
            <w:r w:rsidR="00187FBB">
              <w:rPr>
                <w:rFonts w:ascii="宋体" w:eastAsia="宋体" w:hAnsi="宋体" w:cs="宋体"/>
                <w:sz w:val="21"/>
                <w:szCs w:val="21"/>
                <w:lang w:eastAsia="zh-CN"/>
              </w:rPr>
              <w:t xml:space="preserve"> </w:t>
            </w:r>
            <w:r w:rsidR="00187FBB">
              <w:rPr>
                <w:rFonts w:ascii="宋体" w:eastAsia="宋体" w:hAnsi="宋体" w:cs="宋体" w:hint="eastAsia"/>
                <w:sz w:val="21"/>
                <w:szCs w:val="21"/>
                <w:lang w:eastAsia="zh-CN"/>
              </w:rPr>
              <w:t>固定效应回归</w:t>
            </w:r>
          </w:p>
        </w:tc>
      </w:tr>
      <w:tr w:rsidR="002832CC" w:rsidRPr="002832CC" w14:paraId="0BCA0839" w14:textId="77777777" w:rsidTr="002832CC">
        <w:trPr>
          <w:jc w:val="center"/>
        </w:trPr>
        <w:tc>
          <w:tcPr>
            <w:tcW w:w="1990" w:type="dxa"/>
            <w:tcBorders>
              <w:top w:val="single" w:sz="4" w:space="0" w:color="auto"/>
            </w:tcBorders>
          </w:tcPr>
          <w:p w14:paraId="06D1EA7A"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top w:val="single" w:sz="4" w:space="0" w:color="auto"/>
            </w:tcBorders>
          </w:tcPr>
          <w:p w14:paraId="3E1CF31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w:t>
            </w:r>
          </w:p>
        </w:tc>
        <w:tc>
          <w:tcPr>
            <w:tcW w:w="1805" w:type="dxa"/>
            <w:tcBorders>
              <w:top w:val="single" w:sz="4" w:space="0" w:color="auto"/>
            </w:tcBorders>
          </w:tcPr>
          <w:p w14:paraId="77A63F4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w:t>
            </w:r>
          </w:p>
        </w:tc>
        <w:tc>
          <w:tcPr>
            <w:tcW w:w="1805" w:type="dxa"/>
            <w:tcBorders>
              <w:top w:val="single" w:sz="4" w:space="0" w:color="auto"/>
            </w:tcBorders>
          </w:tcPr>
          <w:p w14:paraId="3FD647A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w:t>
            </w:r>
          </w:p>
        </w:tc>
        <w:tc>
          <w:tcPr>
            <w:tcW w:w="1805" w:type="dxa"/>
            <w:tcBorders>
              <w:top w:val="single" w:sz="4" w:space="0" w:color="auto"/>
            </w:tcBorders>
          </w:tcPr>
          <w:p w14:paraId="1A88C3B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(4)</w:t>
            </w:r>
          </w:p>
        </w:tc>
      </w:tr>
      <w:tr w:rsidR="002832CC" w:rsidRPr="002832CC" w14:paraId="7F47135D" w14:textId="77777777" w:rsidTr="002832CC">
        <w:trPr>
          <w:jc w:val="center"/>
        </w:trPr>
        <w:tc>
          <w:tcPr>
            <w:tcW w:w="1990" w:type="dxa"/>
            <w:tcBorders>
              <w:bottom w:val="single" w:sz="0" w:space="0" w:color="000000"/>
            </w:tcBorders>
          </w:tcPr>
          <w:p w14:paraId="60AA2F0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bottom w:val="single" w:sz="0" w:space="0" w:color="000000"/>
            </w:tcBorders>
          </w:tcPr>
          <w:p w14:paraId="7BDADB7B" w14:textId="1D2DFCCD"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cs="Times New Roman"/>
                <w:sz w:val="21"/>
                <w:szCs w:val="21"/>
                <w:lang w:eastAsia="zh-CN"/>
              </w:rPr>
              <w:t>Model 1</w:t>
            </w:r>
          </w:p>
        </w:tc>
        <w:tc>
          <w:tcPr>
            <w:tcW w:w="1805" w:type="dxa"/>
            <w:tcBorders>
              <w:bottom w:val="single" w:sz="0" w:space="0" w:color="000000"/>
            </w:tcBorders>
          </w:tcPr>
          <w:p w14:paraId="162309E1" w14:textId="2A7123EF"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cs="Times New Roman"/>
                <w:sz w:val="21"/>
                <w:szCs w:val="21"/>
                <w:lang w:eastAsia="zh-CN"/>
              </w:rPr>
              <w:t>Model 2</w:t>
            </w:r>
          </w:p>
        </w:tc>
        <w:tc>
          <w:tcPr>
            <w:tcW w:w="1805" w:type="dxa"/>
            <w:tcBorders>
              <w:bottom w:val="single" w:sz="0" w:space="0" w:color="000000"/>
            </w:tcBorders>
          </w:tcPr>
          <w:p w14:paraId="593EAA85" w14:textId="6A2AB342"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eastAsia="宋体" w:cs="Times New Roman"/>
                <w:sz w:val="21"/>
                <w:szCs w:val="21"/>
                <w:lang w:eastAsia="zh-CN"/>
              </w:rPr>
              <w:t>Model 3</w:t>
            </w:r>
          </w:p>
        </w:tc>
        <w:tc>
          <w:tcPr>
            <w:tcW w:w="1805" w:type="dxa"/>
            <w:tcBorders>
              <w:bottom w:val="single" w:sz="0" w:space="0" w:color="000000"/>
            </w:tcBorders>
          </w:tcPr>
          <w:p w14:paraId="5420897B" w14:textId="0200A7A1"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eastAsia="Times New Roman" w:cs="Times New Roman"/>
                <w:sz w:val="21"/>
                <w:szCs w:val="21"/>
              </w:rPr>
              <w:t>Model 4</w:t>
            </w:r>
          </w:p>
        </w:tc>
      </w:tr>
      <w:tr w:rsidR="002832CC" w:rsidRPr="002832CC" w14:paraId="23B0C662" w14:textId="77777777" w:rsidTr="002832CC">
        <w:trPr>
          <w:jc w:val="center"/>
        </w:trPr>
        <w:tc>
          <w:tcPr>
            <w:tcW w:w="1990" w:type="dxa"/>
            <w:tcBorders>
              <w:top w:val="single" w:sz="0" w:space="0" w:color="000000"/>
            </w:tcBorders>
          </w:tcPr>
          <w:p w14:paraId="64BED54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avg_sentiment</w:t>
            </w:r>
            <w:proofErr w:type="spellEnd"/>
          </w:p>
        </w:tc>
        <w:tc>
          <w:tcPr>
            <w:tcW w:w="1805" w:type="dxa"/>
            <w:tcBorders>
              <w:top w:val="single" w:sz="0" w:space="0" w:color="000000"/>
            </w:tcBorders>
          </w:tcPr>
          <w:p w14:paraId="08085C8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0.0158***</w:t>
            </w:r>
          </w:p>
        </w:tc>
        <w:tc>
          <w:tcPr>
            <w:tcW w:w="1805" w:type="dxa"/>
            <w:tcBorders>
              <w:top w:val="single" w:sz="0" w:space="0" w:color="000000"/>
            </w:tcBorders>
          </w:tcPr>
          <w:p w14:paraId="43D39F0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0.0144***</w:t>
            </w:r>
          </w:p>
        </w:tc>
        <w:tc>
          <w:tcPr>
            <w:tcW w:w="1805" w:type="dxa"/>
            <w:tcBorders>
              <w:top w:val="single" w:sz="0" w:space="0" w:color="000000"/>
            </w:tcBorders>
          </w:tcPr>
          <w:p w14:paraId="2888E1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0.0171***</w:t>
            </w:r>
          </w:p>
        </w:tc>
        <w:tc>
          <w:tcPr>
            <w:tcW w:w="1805" w:type="dxa"/>
            <w:tcBorders>
              <w:top w:val="single" w:sz="0" w:space="0" w:color="000000"/>
            </w:tcBorders>
          </w:tcPr>
          <w:p w14:paraId="264E44C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0.0170***</w:t>
            </w:r>
          </w:p>
        </w:tc>
      </w:tr>
      <w:tr w:rsidR="002832CC" w:rsidRPr="002832CC" w14:paraId="3D96DC42" w14:textId="77777777" w:rsidTr="002832CC">
        <w:trPr>
          <w:jc w:val="center"/>
        </w:trPr>
        <w:tc>
          <w:tcPr>
            <w:tcW w:w="1990" w:type="dxa"/>
          </w:tcPr>
          <w:p w14:paraId="4FB7536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70759E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(2.9259)</w:t>
            </w:r>
          </w:p>
        </w:tc>
        <w:tc>
          <w:tcPr>
            <w:tcW w:w="1805" w:type="dxa"/>
          </w:tcPr>
          <w:p w14:paraId="0011CC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(2.9017)</w:t>
            </w:r>
          </w:p>
        </w:tc>
        <w:tc>
          <w:tcPr>
            <w:tcW w:w="1805" w:type="dxa"/>
          </w:tcPr>
          <w:p w14:paraId="45D3274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(3.2643)</w:t>
            </w:r>
          </w:p>
        </w:tc>
        <w:tc>
          <w:tcPr>
            <w:tcW w:w="1805" w:type="dxa"/>
          </w:tcPr>
          <w:p w14:paraId="5096A07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(3.4418)</w:t>
            </w:r>
          </w:p>
        </w:tc>
      </w:tr>
      <w:tr w:rsidR="002832CC" w:rsidRPr="002832CC" w14:paraId="4269FC30" w14:textId="77777777" w:rsidTr="002832CC">
        <w:trPr>
          <w:jc w:val="center"/>
        </w:trPr>
        <w:tc>
          <w:tcPr>
            <w:tcW w:w="1990" w:type="dxa"/>
          </w:tcPr>
          <w:p w14:paraId="5F8CA07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sentiment_std</w:t>
            </w:r>
            <w:proofErr w:type="spellEnd"/>
          </w:p>
        </w:tc>
        <w:tc>
          <w:tcPr>
            <w:tcW w:w="1805" w:type="dxa"/>
          </w:tcPr>
          <w:p w14:paraId="30F438C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-0.0195</w:t>
            </w:r>
          </w:p>
        </w:tc>
        <w:tc>
          <w:tcPr>
            <w:tcW w:w="1805" w:type="dxa"/>
          </w:tcPr>
          <w:p w14:paraId="24327A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-0.0048</w:t>
            </w:r>
          </w:p>
        </w:tc>
        <w:tc>
          <w:tcPr>
            <w:tcW w:w="1805" w:type="dxa"/>
          </w:tcPr>
          <w:p w14:paraId="3F97AB5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-0.0147</w:t>
            </w:r>
          </w:p>
        </w:tc>
        <w:tc>
          <w:tcPr>
            <w:tcW w:w="1805" w:type="dxa"/>
          </w:tcPr>
          <w:p w14:paraId="3894E03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-0.0054</w:t>
            </w:r>
          </w:p>
        </w:tc>
      </w:tr>
      <w:tr w:rsidR="002832CC" w:rsidRPr="002832CC" w14:paraId="793B2D19" w14:textId="77777777" w:rsidTr="002832CC">
        <w:trPr>
          <w:jc w:val="center"/>
        </w:trPr>
        <w:tc>
          <w:tcPr>
            <w:tcW w:w="1990" w:type="dxa"/>
          </w:tcPr>
          <w:p w14:paraId="76FC9A5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3BA2B2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(-0.6814)</w:t>
            </w:r>
          </w:p>
        </w:tc>
        <w:tc>
          <w:tcPr>
            <w:tcW w:w="1805" w:type="dxa"/>
          </w:tcPr>
          <w:p w14:paraId="2816B43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(-0.1843)</w:t>
            </w:r>
          </w:p>
        </w:tc>
        <w:tc>
          <w:tcPr>
            <w:tcW w:w="1805" w:type="dxa"/>
          </w:tcPr>
          <w:p w14:paraId="0A0C602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(-0.5300)</w:t>
            </w:r>
          </w:p>
        </w:tc>
        <w:tc>
          <w:tcPr>
            <w:tcW w:w="1805" w:type="dxa"/>
          </w:tcPr>
          <w:p w14:paraId="17D248A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(-0.2114)</w:t>
            </w:r>
          </w:p>
        </w:tc>
      </w:tr>
      <w:tr w:rsidR="002832CC" w:rsidRPr="002832CC" w14:paraId="2E6B7F7C" w14:textId="77777777" w:rsidTr="002832CC">
        <w:trPr>
          <w:jc w:val="center"/>
        </w:trPr>
        <w:tc>
          <w:tcPr>
            <w:tcW w:w="1990" w:type="dxa"/>
          </w:tcPr>
          <w:p w14:paraId="6E3E1B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avg_intensity</w:t>
            </w:r>
            <w:proofErr w:type="spellEnd"/>
          </w:p>
        </w:tc>
        <w:tc>
          <w:tcPr>
            <w:tcW w:w="1805" w:type="dxa"/>
          </w:tcPr>
          <w:p w14:paraId="5FC0740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0.0166</w:t>
            </w:r>
          </w:p>
        </w:tc>
        <w:tc>
          <w:tcPr>
            <w:tcW w:w="1805" w:type="dxa"/>
          </w:tcPr>
          <w:p w14:paraId="75313DE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0.0087</w:t>
            </w:r>
          </w:p>
        </w:tc>
        <w:tc>
          <w:tcPr>
            <w:tcW w:w="1805" w:type="dxa"/>
          </w:tcPr>
          <w:p w14:paraId="7D20108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0.0180</w:t>
            </w:r>
          </w:p>
        </w:tc>
        <w:tc>
          <w:tcPr>
            <w:tcW w:w="1805" w:type="dxa"/>
          </w:tcPr>
          <w:p w14:paraId="52269D4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0.0127</w:t>
            </w:r>
          </w:p>
        </w:tc>
      </w:tr>
      <w:tr w:rsidR="002832CC" w:rsidRPr="002832CC" w14:paraId="6A99FFD0" w14:textId="77777777" w:rsidTr="002832CC">
        <w:trPr>
          <w:jc w:val="center"/>
        </w:trPr>
        <w:tc>
          <w:tcPr>
            <w:tcW w:w="1990" w:type="dxa"/>
          </w:tcPr>
          <w:p w14:paraId="6D068CB7"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2F512C1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(0.6178)</w:t>
            </w:r>
          </w:p>
        </w:tc>
        <w:tc>
          <w:tcPr>
            <w:tcW w:w="1805" w:type="dxa"/>
          </w:tcPr>
          <w:p w14:paraId="581424B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(0.3571)</w:t>
            </w:r>
          </w:p>
        </w:tc>
        <w:tc>
          <w:tcPr>
            <w:tcW w:w="1805" w:type="dxa"/>
          </w:tcPr>
          <w:p w14:paraId="17D1AEE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(0.6943)</w:t>
            </w:r>
          </w:p>
        </w:tc>
        <w:tc>
          <w:tcPr>
            <w:tcW w:w="1805" w:type="dxa"/>
          </w:tcPr>
          <w:p w14:paraId="62301B7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(0.5278)</w:t>
            </w:r>
          </w:p>
        </w:tc>
      </w:tr>
      <w:tr w:rsidR="002832CC" w:rsidRPr="002832CC" w14:paraId="531D33BE" w14:textId="77777777" w:rsidTr="002832CC">
        <w:trPr>
          <w:jc w:val="center"/>
        </w:trPr>
        <w:tc>
          <w:tcPr>
            <w:tcW w:w="1990" w:type="dxa"/>
          </w:tcPr>
          <w:p w14:paraId="30F7C42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comment_count</w:t>
            </w:r>
            <w:proofErr w:type="spellEnd"/>
          </w:p>
        </w:tc>
        <w:tc>
          <w:tcPr>
            <w:tcW w:w="1805" w:type="dxa"/>
          </w:tcPr>
          <w:p w14:paraId="2C2BD93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939DC4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BC4E8A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3C1D825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4262B077" w14:textId="77777777" w:rsidTr="002832CC">
        <w:trPr>
          <w:jc w:val="center"/>
        </w:trPr>
        <w:tc>
          <w:tcPr>
            <w:tcW w:w="1990" w:type="dxa"/>
          </w:tcPr>
          <w:p w14:paraId="2256E37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7A60B46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(-1.9189)</w:t>
            </w:r>
          </w:p>
        </w:tc>
        <w:tc>
          <w:tcPr>
            <w:tcW w:w="1805" w:type="dxa"/>
          </w:tcPr>
          <w:p w14:paraId="6AF5B66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(-1.2387)</w:t>
            </w:r>
          </w:p>
        </w:tc>
        <w:tc>
          <w:tcPr>
            <w:tcW w:w="1805" w:type="dxa"/>
          </w:tcPr>
          <w:p w14:paraId="6F633EF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(-0.9530)</w:t>
            </w:r>
          </w:p>
        </w:tc>
        <w:tc>
          <w:tcPr>
            <w:tcW w:w="1805" w:type="dxa"/>
          </w:tcPr>
          <w:p w14:paraId="4D72A64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(-1.3723)</w:t>
            </w:r>
          </w:p>
        </w:tc>
      </w:tr>
      <w:tr w:rsidR="002832CC" w:rsidRPr="002832CC" w14:paraId="5189E2C7" w14:textId="77777777" w:rsidTr="002832CC">
        <w:trPr>
          <w:jc w:val="center"/>
        </w:trPr>
        <w:tc>
          <w:tcPr>
            <w:tcW w:w="1990" w:type="dxa"/>
          </w:tcPr>
          <w:p w14:paraId="5F188C9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sentiment_consensus</w:t>
            </w:r>
            <w:proofErr w:type="spellEnd"/>
          </w:p>
        </w:tc>
        <w:tc>
          <w:tcPr>
            <w:tcW w:w="1805" w:type="dxa"/>
          </w:tcPr>
          <w:p w14:paraId="4BD5472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-0.0116</w:t>
            </w:r>
          </w:p>
        </w:tc>
        <w:tc>
          <w:tcPr>
            <w:tcW w:w="1805" w:type="dxa"/>
          </w:tcPr>
          <w:p w14:paraId="5017910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-0.0082</w:t>
            </w:r>
          </w:p>
        </w:tc>
        <w:tc>
          <w:tcPr>
            <w:tcW w:w="1805" w:type="dxa"/>
          </w:tcPr>
          <w:p w14:paraId="332304D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-0.0113</w:t>
            </w:r>
          </w:p>
        </w:tc>
        <w:tc>
          <w:tcPr>
            <w:tcW w:w="1805" w:type="dxa"/>
          </w:tcPr>
          <w:p w14:paraId="617E9E4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-0.0110</w:t>
            </w:r>
          </w:p>
        </w:tc>
      </w:tr>
      <w:tr w:rsidR="002832CC" w:rsidRPr="002832CC" w14:paraId="34A6B175" w14:textId="77777777" w:rsidTr="002832CC">
        <w:trPr>
          <w:jc w:val="center"/>
        </w:trPr>
        <w:tc>
          <w:tcPr>
            <w:tcW w:w="1990" w:type="dxa"/>
          </w:tcPr>
          <w:p w14:paraId="31CDCADB"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EEBEFE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(-1.0754)</w:t>
            </w:r>
          </w:p>
        </w:tc>
        <w:tc>
          <w:tcPr>
            <w:tcW w:w="1805" w:type="dxa"/>
          </w:tcPr>
          <w:p w14:paraId="7C5E46A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(-0.8420)</w:t>
            </w:r>
          </w:p>
        </w:tc>
        <w:tc>
          <w:tcPr>
            <w:tcW w:w="1805" w:type="dxa"/>
          </w:tcPr>
          <w:p w14:paraId="47CA670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(-1.0878)</w:t>
            </w:r>
          </w:p>
        </w:tc>
        <w:tc>
          <w:tcPr>
            <w:tcW w:w="1805" w:type="dxa"/>
          </w:tcPr>
          <w:p w14:paraId="3ADFBEC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(-1.1312)</w:t>
            </w:r>
          </w:p>
        </w:tc>
      </w:tr>
      <w:tr w:rsidR="002832CC" w:rsidRPr="002832CC" w14:paraId="7F0BB636" w14:textId="77777777" w:rsidTr="002832CC">
        <w:trPr>
          <w:jc w:val="center"/>
        </w:trPr>
        <w:tc>
          <w:tcPr>
            <w:tcW w:w="1990" w:type="dxa"/>
          </w:tcPr>
          <w:p w14:paraId="79F2B52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close</w:t>
            </w:r>
          </w:p>
        </w:tc>
        <w:tc>
          <w:tcPr>
            <w:tcW w:w="1805" w:type="dxa"/>
          </w:tcPr>
          <w:p w14:paraId="6F1DCA8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-0.0011***</w:t>
            </w:r>
          </w:p>
        </w:tc>
        <w:tc>
          <w:tcPr>
            <w:tcW w:w="1805" w:type="dxa"/>
          </w:tcPr>
          <w:p w14:paraId="64F0747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77AFD83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-0.0007***</w:t>
            </w:r>
          </w:p>
        </w:tc>
        <w:tc>
          <w:tcPr>
            <w:tcW w:w="1805" w:type="dxa"/>
          </w:tcPr>
          <w:p w14:paraId="30065C3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-0.0007***</w:t>
            </w:r>
          </w:p>
        </w:tc>
      </w:tr>
      <w:tr w:rsidR="002832CC" w:rsidRPr="002832CC" w14:paraId="5D62DEDD" w14:textId="77777777" w:rsidTr="002832CC">
        <w:trPr>
          <w:jc w:val="center"/>
        </w:trPr>
        <w:tc>
          <w:tcPr>
            <w:tcW w:w="1990" w:type="dxa"/>
          </w:tcPr>
          <w:p w14:paraId="7F5A43D4"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4E912E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(-10.5442)</w:t>
            </w:r>
          </w:p>
        </w:tc>
        <w:tc>
          <w:tcPr>
            <w:tcW w:w="1805" w:type="dxa"/>
          </w:tcPr>
          <w:p w14:paraId="3C87F22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(-8.0542)</w:t>
            </w:r>
          </w:p>
        </w:tc>
        <w:tc>
          <w:tcPr>
            <w:tcW w:w="1805" w:type="dxa"/>
          </w:tcPr>
          <w:p w14:paraId="4660A24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(-6.0112)</w:t>
            </w:r>
          </w:p>
        </w:tc>
        <w:tc>
          <w:tcPr>
            <w:tcW w:w="1805" w:type="dxa"/>
          </w:tcPr>
          <w:p w14:paraId="043E197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(-6.6778)</w:t>
            </w:r>
          </w:p>
        </w:tc>
      </w:tr>
      <w:tr w:rsidR="002832CC" w:rsidRPr="002832CC" w14:paraId="5645B585" w14:textId="77777777" w:rsidTr="002832CC">
        <w:trPr>
          <w:jc w:val="center"/>
        </w:trPr>
        <w:tc>
          <w:tcPr>
            <w:tcW w:w="1990" w:type="dxa"/>
          </w:tcPr>
          <w:p w14:paraId="350CA3D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volume</w:t>
            </w:r>
          </w:p>
        </w:tc>
        <w:tc>
          <w:tcPr>
            <w:tcW w:w="1805" w:type="dxa"/>
          </w:tcPr>
          <w:p w14:paraId="40F5797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441C3B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09FD21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4F0036D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42F3217" w14:textId="77777777" w:rsidTr="002832CC">
        <w:trPr>
          <w:jc w:val="center"/>
        </w:trPr>
        <w:tc>
          <w:tcPr>
            <w:tcW w:w="1990" w:type="dxa"/>
          </w:tcPr>
          <w:p w14:paraId="4B51851C"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16C5C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(-1.6062)</w:t>
            </w:r>
          </w:p>
        </w:tc>
        <w:tc>
          <w:tcPr>
            <w:tcW w:w="1805" w:type="dxa"/>
          </w:tcPr>
          <w:p w14:paraId="05196F3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(-1.1581)</w:t>
            </w:r>
          </w:p>
        </w:tc>
        <w:tc>
          <w:tcPr>
            <w:tcW w:w="1805" w:type="dxa"/>
          </w:tcPr>
          <w:p w14:paraId="3BCB3E6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(-1.7362)</w:t>
            </w:r>
          </w:p>
        </w:tc>
        <w:tc>
          <w:tcPr>
            <w:tcW w:w="1805" w:type="dxa"/>
          </w:tcPr>
          <w:p w14:paraId="7F26F2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(-1.8386)</w:t>
            </w:r>
          </w:p>
        </w:tc>
      </w:tr>
      <w:tr w:rsidR="002832CC" w:rsidRPr="002832CC" w14:paraId="1490D739" w14:textId="77777777" w:rsidTr="002832CC">
        <w:trPr>
          <w:jc w:val="center"/>
        </w:trPr>
        <w:tc>
          <w:tcPr>
            <w:tcW w:w="1990" w:type="dxa"/>
          </w:tcPr>
          <w:p w14:paraId="71A164C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amount</w:t>
            </w:r>
          </w:p>
        </w:tc>
        <w:tc>
          <w:tcPr>
            <w:tcW w:w="1805" w:type="dxa"/>
          </w:tcPr>
          <w:p w14:paraId="57A54BD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7B5B4DA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78BEAB4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45BD91D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B177FED" w14:textId="77777777" w:rsidTr="002832CC">
        <w:trPr>
          <w:jc w:val="center"/>
        </w:trPr>
        <w:tc>
          <w:tcPr>
            <w:tcW w:w="1990" w:type="dxa"/>
          </w:tcPr>
          <w:p w14:paraId="139D71B0"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A1F277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(-1.6741)</w:t>
            </w:r>
          </w:p>
        </w:tc>
        <w:tc>
          <w:tcPr>
            <w:tcW w:w="1805" w:type="dxa"/>
          </w:tcPr>
          <w:p w14:paraId="3839880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(-1.7720)</w:t>
            </w:r>
          </w:p>
        </w:tc>
        <w:tc>
          <w:tcPr>
            <w:tcW w:w="1805" w:type="dxa"/>
          </w:tcPr>
          <w:p w14:paraId="122423D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(-1.2033)</w:t>
            </w:r>
          </w:p>
        </w:tc>
        <w:tc>
          <w:tcPr>
            <w:tcW w:w="1805" w:type="dxa"/>
          </w:tcPr>
          <w:p w14:paraId="0F7F20B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(-1.1417)</w:t>
            </w:r>
          </w:p>
        </w:tc>
      </w:tr>
      <w:tr w:rsidR="002832CC" w:rsidRPr="002832CC" w14:paraId="0C433319" w14:textId="77777777" w:rsidTr="002832CC">
        <w:trPr>
          <w:jc w:val="center"/>
        </w:trPr>
        <w:tc>
          <w:tcPr>
            <w:tcW w:w="1990" w:type="dxa"/>
          </w:tcPr>
          <w:p w14:paraId="6F93605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amplitude</w:t>
            </w:r>
          </w:p>
        </w:tc>
        <w:tc>
          <w:tcPr>
            <w:tcW w:w="1805" w:type="dxa"/>
          </w:tcPr>
          <w:p w14:paraId="03E3E11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0.0001</w:t>
            </w:r>
          </w:p>
        </w:tc>
        <w:tc>
          <w:tcPr>
            <w:tcW w:w="1805" w:type="dxa"/>
          </w:tcPr>
          <w:p w14:paraId="58400AF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-0.0013***</w:t>
            </w:r>
          </w:p>
        </w:tc>
        <w:tc>
          <w:tcPr>
            <w:tcW w:w="1805" w:type="dxa"/>
          </w:tcPr>
          <w:p w14:paraId="2BF0D7F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5199970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-0.0011**</w:t>
            </w:r>
          </w:p>
        </w:tc>
      </w:tr>
      <w:tr w:rsidR="002832CC" w:rsidRPr="002832CC" w14:paraId="788D2580" w14:textId="77777777" w:rsidTr="002832CC">
        <w:trPr>
          <w:jc w:val="center"/>
        </w:trPr>
        <w:tc>
          <w:tcPr>
            <w:tcW w:w="1990" w:type="dxa"/>
          </w:tcPr>
          <w:p w14:paraId="090BF3D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2A973E7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(0.1401)</w:t>
            </w:r>
          </w:p>
        </w:tc>
        <w:tc>
          <w:tcPr>
            <w:tcW w:w="1805" w:type="dxa"/>
          </w:tcPr>
          <w:p w14:paraId="0743A17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(-2.6281)</w:t>
            </w:r>
          </w:p>
        </w:tc>
        <w:tc>
          <w:tcPr>
            <w:tcW w:w="1805" w:type="dxa"/>
          </w:tcPr>
          <w:p w14:paraId="489603F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(-1.5461)</w:t>
            </w:r>
          </w:p>
        </w:tc>
        <w:tc>
          <w:tcPr>
            <w:tcW w:w="1805" w:type="dxa"/>
          </w:tcPr>
          <w:p w14:paraId="3E23A56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(-2.3186)</w:t>
            </w:r>
          </w:p>
        </w:tc>
      </w:tr>
      <w:tr w:rsidR="002832CC" w:rsidRPr="002832CC" w14:paraId="666A4546" w14:textId="77777777" w:rsidTr="002832CC">
        <w:trPr>
          <w:jc w:val="center"/>
        </w:trPr>
        <w:tc>
          <w:tcPr>
            <w:tcW w:w="1990" w:type="dxa"/>
          </w:tcPr>
          <w:p w14:paraId="59E48B7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pct_change</w:t>
            </w:r>
            <w:proofErr w:type="spellEnd"/>
          </w:p>
        </w:tc>
        <w:tc>
          <w:tcPr>
            <w:tcW w:w="1805" w:type="dxa"/>
          </w:tcPr>
          <w:p w14:paraId="2FC7710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1149069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0.0001</w:t>
            </w:r>
          </w:p>
        </w:tc>
        <w:tc>
          <w:tcPr>
            <w:tcW w:w="1805" w:type="dxa"/>
          </w:tcPr>
          <w:p w14:paraId="398ECD4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c>
          <w:tcPr>
            <w:tcW w:w="1805" w:type="dxa"/>
          </w:tcPr>
          <w:p w14:paraId="3665473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r>
      <w:tr w:rsidR="002832CC" w:rsidRPr="002832CC" w14:paraId="241119B6" w14:textId="77777777" w:rsidTr="002832CC">
        <w:trPr>
          <w:jc w:val="center"/>
        </w:trPr>
        <w:tc>
          <w:tcPr>
            <w:tcW w:w="1990" w:type="dxa"/>
          </w:tcPr>
          <w:p w14:paraId="15F07A0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586321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(-1.3371)</w:t>
            </w:r>
          </w:p>
        </w:tc>
        <w:tc>
          <w:tcPr>
            <w:tcW w:w="1805" w:type="dxa"/>
          </w:tcPr>
          <w:p w14:paraId="483C642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(0.4898)</w:t>
            </w:r>
          </w:p>
        </w:tc>
        <w:tc>
          <w:tcPr>
            <w:tcW w:w="1805" w:type="dxa"/>
          </w:tcPr>
          <w:p w14:paraId="4FDA6D0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(-0.6441)</w:t>
            </w:r>
          </w:p>
        </w:tc>
        <w:tc>
          <w:tcPr>
            <w:tcW w:w="1805" w:type="dxa"/>
          </w:tcPr>
          <w:p w14:paraId="0994947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(-0.7530)</w:t>
            </w:r>
          </w:p>
        </w:tc>
      </w:tr>
      <w:tr w:rsidR="002832CC" w:rsidRPr="002832CC" w14:paraId="738C3C83" w14:textId="77777777" w:rsidTr="002832CC">
        <w:trPr>
          <w:jc w:val="center"/>
        </w:trPr>
        <w:tc>
          <w:tcPr>
            <w:tcW w:w="1990" w:type="dxa"/>
          </w:tcPr>
          <w:p w14:paraId="3F142B9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price_change</w:t>
            </w:r>
            <w:proofErr w:type="spellEnd"/>
          </w:p>
        </w:tc>
        <w:tc>
          <w:tcPr>
            <w:tcW w:w="1805" w:type="dxa"/>
          </w:tcPr>
          <w:p w14:paraId="03D91CD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3B344DE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609D830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15B8F49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r>
      <w:tr w:rsidR="002832CC" w:rsidRPr="002832CC" w14:paraId="722F6519" w14:textId="77777777" w:rsidTr="002832CC">
        <w:trPr>
          <w:jc w:val="center"/>
        </w:trPr>
        <w:tc>
          <w:tcPr>
            <w:tcW w:w="1990" w:type="dxa"/>
          </w:tcPr>
          <w:p w14:paraId="65FA70D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3C8B11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(1.6172)</w:t>
            </w:r>
          </w:p>
        </w:tc>
        <w:tc>
          <w:tcPr>
            <w:tcW w:w="1805" w:type="dxa"/>
          </w:tcPr>
          <w:p w14:paraId="553F95C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(1.3935)</w:t>
            </w:r>
          </w:p>
        </w:tc>
        <w:tc>
          <w:tcPr>
            <w:tcW w:w="1805" w:type="dxa"/>
          </w:tcPr>
          <w:p w14:paraId="0361D0E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(1.2789)</w:t>
            </w:r>
          </w:p>
        </w:tc>
        <w:tc>
          <w:tcPr>
            <w:tcW w:w="1805" w:type="dxa"/>
          </w:tcPr>
          <w:p w14:paraId="5A971C8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(1.2292)</w:t>
            </w:r>
          </w:p>
        </w:tc>
      </w:tr>
      <w:tr w:rsidR="002832CC" w:rsidRPr="002832CC" w14:paraId="2E66DB38" w14:textId="77777777" w:rsidTr="002832CC">
        <w:trPr>
          <w:jc w:val="center"/>
        </w:trPr>
        <w:tc>
          <w:tcPr>
            <w:tcW w:w="1990" w:type="dxa"/>
          </w:tcPr>
          <w:p w14:paraId="1F46776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turnover_rate</w:t>
            </w:r>
            <w:proofErr w:type="spellEnd"/>
          </w:p>
        </w:tc>
        <w:tc>
          <w:tcPr>
            <w:tcW w:w="1805" w:type="dxa"/>
          </w:tcPr>
          <w:p w14:paraId="6D5F860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04A6A68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08500C3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0.0005</w:t>
            </w:r>
          </w:p>
        </w:tc>
        <w:tc>
          <w:tcPr>
            <w:tcW w:w="1805" w:type="dxa"/>
          </w:tcPr>
          <w:p w14:paraId="01F1A58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0.0012</w:t>
            </w:r>
          </w:p>
        </w:tc>
      </w:tr>
      <w:tr w:rsidR="002832CC" w:rsidRPr="002832CC" w14:paraId="68F799EE" w14:textId="77777777" w:rsidTr="002832CC">
        <w:trPr>
          <w:jc w:val="center"/>
        </w:trPr>
        <w:tc>
          <w:tcPr>
            <w:tcW w:w="1990" w:type="dxa"/>
          </w:tcPr>
          <w:p w14:paraId="3AF4C44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B1A5C2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(-0.4419)</w:t>
            </w:r>
          </w:p>
        </w:tc>
        <w:tc>
          <w:tcPr>
            <w:tcW w:w="1805" w:type="dxa"/>
          </w:tcPr>
          <w:p w14:paraId="1D4D991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(1.0590)</w:t>
            </w:r>
          </w:p>
        </w:tc>
        <w:tc>
          <w:tcPr>
            <w:tcW w:w="1805" w:type="dxa"/>
          </w:tcPr>
          <w:p w14:paraId="44F6A9D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(0.6059)</w:t>
            </w:r>
          </w:p>
        </w:tc>
        <w:tc>
          <w:tcPr>
            <w:tcW w:w="1805" w:type="dxa"/>
          </w:tcPr>
          <w:p w14:paraId="45DDCC6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(1.5605)</w:t>
            </w:r>
          </w:p>
        </w:tc>
      </w:tr>
      <w:tr w:rsidR="002832CC" w:rsidRPr="002832CC" w14:paraId="1F873847" w14:textId="77777777" w:rsidTr="002832CC">
        <w:trPr>
          <w:jc w:val="center"/>
        </w:trPr>
        <w:tc>
          <w:tcPr>
            <w:tcW w:w="1990" w:type="dxa"/>
          </w:tcPr>
          <w:p w14:paraId="7DD92BB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idx_close</w:t>
            </w:r>
            <w:proofErr w:type="spellEnd"/>
          </w:p>
        </w:tc>
        <w:tc>
          <w:tcPr>
            <w:tcW w:w="1805" w:type="dxa"/>
          </w:tcPr>
          <w:p w14:paraId="0F6F90D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614046F"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8FAF3F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1E6EE65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3D9B0687" w14:textId="77777777" w:rsidTr="002832CC">
        <w:trPr>
          <w:jc w:val="center"/>
        </w:trPr>
        <w:tc>
          <w:tcPr>
            <w:tcW w:w="1990" w:type="dxa"/>
          </w:tcPr>
          <w:p w14:paraId="2186B6C4"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81E2EC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8F6781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26AE43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(-8.6649)</w:t>
            </w:r>
          </w:p>
        </w:tc>
        <w:tc>
          <w:tcPr>
            <w:tcW w:w="1805" w:type="dxa"/>
          </w:tcPr>
          <w:p w14:paraId="49C249E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(-4.2493)</w:t>
            </w:r>
          </w:p>
        </w:tc>
      </w:tr>
      <w:tr w:rsidR="002832CC" w:rsidRPr="002832CC" w14:paraId="0E8C7ACB" w14:textId="77777777" w:rsidTr="002832CC">
        <w:trPr>
          <w:jc w:val="center"/>
        </w:trPr>
        <w:tc>
          <w:tcPr>
            <w:tcW w:w="1990" w:type="dxa"/>
          </w:tcPr>
          <w:p w14:paraId="7F5645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idx_volume</w:t>
            </w:r>
            <w:proofErr w:type="spellEnd"/>
          </w:p>
        </w:tc>
        <w:tc>
          <w:tcPr>
            <w:tcW w:w="1805" w:type="dxa"/>
          </w:tcPr>
          <w:p w14:paraId="2BB26561"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75E7FA9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F85C0E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294671E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r>
      <w:tr w:rsidR="002832CC" w:rsidRPr="002832CC" w14:paraId="626BCAA5" w14:textId="77777777" w:rsidTr="002832CC">
        <w:trPr>
          <w:jc w:val="center"/>
        </w:trPr>
        <w:tc>
          <w:tcPr>
            <w:tcW w:w="1990" w:type="dxa"/>
          </w:tcPr>
          <w:p w14:paraId="3E4F895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C54FFB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3E3B86C"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226DB0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(2.1592)</w:t>
            </w:r>
          </w:p>
        </w:tc>
        <w:tc>
          <w:tcPr>
            <w:tcW w:w="1805" w:type="dxa"/>
          </w:tcPr>
          <w:p w14:paraId="67AC920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(2.7012)</w:t>
            </w:r>
          </w:p>
        </w:tc>
      </w:tr>
      <w:tr w:rsidR="002832CC" w:rsidRPr="002832CC" w14:paraId="2D9CA3C0" w14:textId="77777777" w:rsidTr="002832CC">
        <w:trPr>
          <w:jc w:val="center"/>
        </w:trPr>
        <w:tc>
          <w:tcPr>
            <w:tcW w:w="1990" w:type="dxa"/>
          </w:tcPr>
          <w:p w14:paraId="5C4A188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idx_amount</w:t>
            </w:r>
            <w:proofErr w:type="spellEnd"/>
          </w:p>
        </w:tc>
        <w:tc>
          <w:tcPr>
            <w:tcW w:w="1805" w:type="dxa"/>
          </w:tcPr>
          <w:p w14:paraId="219C8F53"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E331C2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9CCA69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1B1FCA3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AB41479" w14:textId="77777777" w:rsidTr="002832CC">
        <w:trPr>
          <w:jc w:val="center"/>
        </w:trPr>
        <w:tc>
          <w:tcPr>
            <w:tcW w:w="1990" w:type="dxa"/>
          </w:tcPr>
          <w:p w14:paraId="6D42D071"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7437B22"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2D7996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424B3E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(-2.4856)</w:t>
            </w:r>
          </w:p>
        </w:tc>
        <w:tc>
          <w:tcPr>
            <w:tcW w:w="1805" w:type="dxa"/>
          </w:tcPr>
          <w:p w14:paraId="5F1744B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(-3.3486)</w:t>
            </w:r>
          </w:p>
        </w:tc>
      </w:tr>
      <w:tr w:rsidR="002832CC" w:rsidRPr="002832CC" w14:paraId="32AD1029" w14:textId="77777777" w:rsidTr="002832CC">
        <w:trPr>
          <w:jc w:val="center"/>
        </w:trPr>
        <w:tc>
          <w:tcPr>
            <w:tcW w:w="1990" w:type="dxa"/>
          </w:tcPr>
          <w:p w14:paraId="0982205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idx_pct_change</w:t>
            </w:r>
            <w:proofErr w:type="spellEnd"/>
          </w:p>
        </w:tc>
        <w:tc>
          <w:tcPr>
            <w:tcW w:w="1805" w:type="dxa"/>
          </w:tcPr>
          <w:p w14:paraId="601EFD1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FE085F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38045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-0.0005</w:t>
            </w:r>
          </w:p>
        </w:tc>
        <w:tc>
          <w:tcPr>
            <w:tcW w:w="1805" w:type="dxa"/>
          </w:tcPr>
          <w:p w14:paraId="6AF4214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0.0012**</w:t>
            </w:r>
          </w:p>
        </w:tc>
      </w:tr>
      <w:tr w:rsidR="002832CC" w:rsidRPr="002832CC" w14:paraId="3F2F8C65" w14:textId="77777777" w:rsidTr="002832CC">
        <w:trPr>
          <w:jc w:val="center"/>
        </w:trPr>
        <w:tc>
          <w:tcPr>
            <w:tcW w:w="1990" w:type="dxa"/>
          </w:tcPr>
          <w:p w14:paraId="3451C272"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F9D692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4D8D46B"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D59C40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(-1.0412)</w:t>
            </w:r>
          </w:p>
        </w:tc>
        <w:tc>
          <w:tcPr>
            <w:tcW w:w="1805" w:type="dxa"/>
          </w:tcPr>
          <w:p w14:paraId="57C1C1A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(2.0890)</w:t>
            </w:r>
          </w:p>
        </w:tc>
      </w:tr>
      <w:tr w:rsidR="002832CC" w:rsidRPr="002832CC" w14:paraId="2D80D07E" w14:textId="77777777" w:rsidTr="002832CC">
        <w:trPr>
          <w:jc w:val="center"/>
        </w:trPr>
        <w:tc>
          <w:tcPr>
            <w:tcW w:w="1990" w:type="dxa"/>
          </w:tcPr>
          <w:p w14:paraId="1E29DF4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_cons</w:t>
            </w:r>
          </w:p>
        </w:tc>
        <w:tc>
          <w:tcPr>
            <w:tcW w:w="1805" w:type="dxa"/>
          </w:tcPr>
          <w:p w14:paraId="47675F7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0.0928***</w:t>
            </w:r>
          </w:p>
        </w:tc>
        <w:tc>
          <w:tcPr>
            <w:tcW w:w="1805" w:type="dxa"/>
          </w:tcPr>
          <w:p w14:paraId="63C531D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0.0778***</w:t>
            </w:r>
          </w:p>
        </w:tc>
        <w:tc>
          <w:tcPr>
            <w:tcW w:w="1805" w:type="dxa"/>
          </w:tcPr>
          <w:p w14:paraId="1F14E88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0.3048***</w:t>
            </w:r>
          </w:p>
        </w:tc>
        <w:tc>
          <w:tcPr>
            <w:tcW w:w="1805" w:type="dxa"/>
          </w:tcPr>
          <w:p w14:paraId="002884F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0.2067***</w:t>
            </w:r>
          </w:p>
        </w:tc>
      </w:tr>
      <w:tr w:rsidR="002832CC" w:rsidRPr="002832CC" w14:paraId="36275469" w14:textId="77777777" w:rsidTr="00A1453E">
        <w:trPr>
          <w:jc w:val="center"/>
        </w:trPr>
        <w:tc>
          <w:tcPr>
            <w:tcW w:w="1990" w:type="dxa"/>
            <w:tcBorders>
              <w:bottom w:val="single" w:sz="2" w:space="0" w:color="000000"/>
            </w:tcBorders>
          </w:tcPr>
          <w:p w14:paraId="41CB3B6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bottom w:val="single" w:sz="2" w:space="0" w:color="000000"/>
            </w:tcBorders>
          </w:tcPr>
          <w:p w14:paraId="2CB3C20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(6.2669)</w:t>
            </w:r>
          </w:p>
        </w:tc>
        <w:tc>
          <w:tcPr>
            <w:tcW w:w="1805" w:type="dxa"/>
            <w:tcBorders>
              <w:bottom w:val="single" w:sz="2" w:space="0" w:color="000000"/>
            </w:tcBorders>
          </w:tcPr>
          <w:p w14:paraId="072762E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(5.7002)</w:t>
            </w:r>
          </w:p>
        </w:tc>
        <w:tc>
          <w:tcPr>
            <w:tcW w:w="1805" w:type="dxa"/>
            <w:tcBorders>
              <w:bottom w:val="single" w:sz="2" w:space="0" w:color="000000"/>
            </w:tcBorders>
          </w:tcPr>
          <w:p w14:paraId="0D0B1C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(10.4279)</w:t>
            </w:r>
          </w:p>
        </w:tc>
        <w:tc>
          <w:tcPr>
            <w:tcW w:w="1805" w:type="dxa"/>
            <w:tcBorders>
              <w:bottom w:val="single" w:sz="2" w:space="0" w:color="000000"/>
            </w:tcBorders>
          </w:tcPr>
          <w:p w14:paraId="7E5FA41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(6.1150)</w:t>
            </w:r>
          </w:p>
        </w:tc>
      </w:tr>
      <w:tr w:rsidR="00A1453E" w:rsidRPr="002832CC" w14:paraId="08AF8E4D" w14:textId="77777777" w:rsidTr="00A1453E">
        <w:trPr>
          <w:jc w:val="center"/>
        </w:trPr>
        <w:tc>
          <w:tcPr>
            <w:tcW w:w="1990" w:type="dxa"/>
            <w:tcBorders>
              <w:top w:val="single" w:sz="2" w:space="0" w:color="000000"/>
              <w:bottom w:val="nil"/>
            </w:tcBorders>
          </w:tcPr>
          <w:p w14:paraId="0552B960" w14:textId="53C8A383"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Entity Effects</w:t>
            </w:r>
          </w:p>
        </w:tc>
        <w:tc>
          <w:tcPr>
            <w:tcW w:w="1805" w:type="dxa"/>
            <w:tcBorders>
              <w:top w:val="single" w:sz="2" w:space="0" w:color="000000"/>
              <w:bottom w:val="nil"/>
            </w:tcBorders>
          </w:tcPr>
          <w:p w14:paraId="519E38B1" w14:textId="584F7492"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3DF1CD92" w14:textId="776F63BA"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006829C4" w14:textId="228E7D1A"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371701DF" w14:textId="4AF2C4B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r>
      <w:tr w:rsidR="00A1453E" w:rsidRPr="002832CC" w14:paraId="57473C42" w14:textId="77777777" w:rsidTr="00A1453E">
        <w:trPr>
          <w:jc w:val="center"/>
        </w:trPr>
        <w:tc>
          <w:tcPr>
            <w:tcW w:w="1990" w:type="dxa"/>
            <w:tcBorders>
              <w:top w:val="nil"/>
              <w:bottom w:val="single" w:sz="2" w:space="0" w:color="000000"/>
            </w:tcBorders>
          </w:tcPr>
          <w:p w14:paraId="51F2CA02" w14:textId="43C859E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Time</w:t>
            </w:r>
            <w:r w:rsidRPr="00A1453E">
              <w:rPr>
                <w:rFonts w:eastAsia="Times New Roman" w:cs="Times New Roman"/>
                <w:sz w:val="21"/>
                <w:szCs w:val="21"/>
              </w:rPr>
              <w:t xml:space="preserve"> Effects</w:t>
            </w:r>
          </w:p>
        </w:tc>
        <w:tc>
          <w:tcPr>
            <w:tcW w:w="1805" w:type="dxa"/>
            <w:tcBorders>
              <w:top w:val="nil"/>
              <w:bottom w:val="single" w:sz="2" w:space="0" w:color="000000"/>
            </w:tcBorders>
          </w:tcPr>
          <w:p w14:paraId="6A3C84BE" w14:textId="77777777" w:rsidR="00A1453E" w:rsidRPr="00A1453E" w:rsidRDefault="00A1453E" w:rsidP="002832CC">
            <w:pPr>
              <w:widowControl/>
              <w:spacing w:line="240" w:lineRule="auto"/>
              <w:ind w:firstLineChars="0" w:firstLine="0"/>
              <w:jc w:val="center"/>
              <w:rPr>
                <w:rFonts w:eastAsia="Times New Roman" w:cs="Times New Roman"/>
                <w:sz w:val="21"/>
                <w:szCs w:val="21"/>
              </w:rPr>
            </w:pPr>
          </w:p>
        </w:tc>
        <w:tc>
          <w:tcPr>
            <w:tcW w:w="1805" w:type="dxa"/>
            <w:tcBorders>
              <w:top w:val="nil"/>
              <w:bottom w:val="single" w:sz="2" w:space="0" w:color="000000"/>
            </w:tcBorders>
          </w:tcPr>
          <w:p w14:paraId="2EBD5AF2" w14:textId="4675360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nil"/>
              <w:bottom w:val="single" w:sz="2" w:space="0" w:color="000000"/>
            </w:tcBorders>
          </w:tcPr>
          <w:p w14:paraId="3156BB4D" w14:textId="77777777" w:rsidR="00A1453E" w:rsidRPr="00A1453E" w:rsidRDefault="00A1453E" w:rsidP="002832CC">
            <w:pPr>
              <w:widowControl/>
              <w:spacing w:line="240" w:lineRule="auto"/>
              <w:ind w:firstLineChars="0" w:firstLine="0"/>
              <w:jc w:val="center"/>
              <w:rPr>
                <w:rFonts w:eastAsia="Times New Roman" w:cs="Times New Roman"/>
                <w:sz w:val="21"/>
                <w:szCs w:val="21"/>
              </w:rPr>
            </w:pPr>
          </w:p>
        </w:tc>
        <w:tc>
          <w:tcPr>
            <w:tcW w:w="1805" w:type="dxa"/>
            <w:tcBorders>
              <w:top w:val="nil"/>
              <w:bottom w:val="single" w:sz="2" w:space="0" w:color="000000"/>
            </w:tcBorders>
          </w:tcPr>
          <w:p w14:paraId="675C3417" w14:textId="74FFADE5"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r>
      <w:tr w:rsidR="002832CC" w:rsidRPr="002832CC" w14:paraId="21464295" w14:textId="77777777" w:rsidTr="00A1453E">
        <w:trPr>
          <w:jc w:val="center"/>
        </w:trPr>
        <w:tc>
          <w:tcPr>
            <w:tcW w:w="1990" w:type="dxa"/>
            <w:tcBorders>
              <w:top w:val="single" w:sz="2" w:space="0" w:color="000000"/>
            </w:tcBorders>
          </w:tcPr>
          <w:p w14:paraId="1DDE076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N</w:t>
            </w:r>
          </w:p>
        </w:tc>
        <w:tc>
          <w:tcPr>
            <w:tcW w:w="1805" w:type="dxa"/>
            <w:tcBorders>
              <w:top w:val="single" w:sz="2" w:space="0" w:color="000000"/>
            </w:tcBorders>
          </w:tcPr>
          <w:p w14:paraId="69CECA4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3D336AD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7896EB3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50CB45E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r>
      <w:tr w:rsidR="002832CC" w:rsidRPr="002832CC" w14:paraId="688A823E" w14:textId="77777777" w:rsidTr="002832CC">
        <w:trPr>
          <w:jc w:val="center"/>
        </w:trPr>
        <w:tc>
          <w:tcPr>
            <w:tcW w:w="1990" w:type="dxa"/>
          </w:tcPr>
          <w:p w14:paraId="1F750B6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lastRenderedPageBreak/>
              <w:t>R</w:t>
            </w:r>
            <w:r w:rsidRPr="002832CC">
              <w:rPr>
                <w:rFonts w:eastAsia="Times New Roman" w:cs="Times New Roman"/>
                <w:sz w:val="21"/>
                <w:szCs w:val="21"/>
                <w:vertAlign w:val="superscript"/>
              </w:rPr>
              <w:t>2</w:t>
            </w:r>
          </w:p>
        </w:tc>
        <w:tc>
          <w:tcPr>
            <w:tcW w:w="1805" w:type="dxa"/>
          </w:tcPr>
          <w:p w14:paraId="6843F80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0.084</w:t>
            </w:r>
          </w:p>
        </w:tc>
        <w:tc>
          <w:tcPr>
            <w:tcW w:w="1805" w:type="dxa"/>
          </w:tcPr>
          <w:p w14:paraId="128F6E4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0.257</w:t>
            </w:r>
          </w:p>
        </w:tc>
        <w:tc>
          <w:tcPr>
            <w:tcW w:w="1805" w:type="dxa"/>
          </w:tcPr>
          <w:p w14:paraId="238566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0.149</w:t>
            </w:r>
          </w:p>
        </w:tc>
        <w:tc>
          <w:tcPr>
            <w:tcW w:w="1805" w:type="dxa"/>
          </w:tcPr>
          <w:p w14:paraId="4FAE309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0.276</w:t>
            </w:r>
          </w:p>
        </w:tc>
      </w:tr>
      <w:tr w:rsidR="002832CC" w:rsidRPr="002832CC" w14:paraId="4F903C51" w14:textId="77777777" w:rsidTr="002832CC">
        <w:trPr>
          <w:jc w:val="center"/>
        </w:trPr>
        <w:tc>
          <w:tcPr>
            <w:tcW w:w="1990" w:type="dxa"/>
            <w:tcBorders>
              <w:bottom w:val="single" w:sz="0" w:space="0" w:color="000000"/>
            </w:tcBorders>
          </w:tcPr>
          <w:p w14:paraId="24B3749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F</w:t>
            </w:r>
          </w:p>
        </w:tc>
        <w:tc>
          <w:tcPr>
            <w:tcW w:w="1805" w:type="dxa"/>
            <w:tcBorders>
              <w:bottom w:val="single" w:sz="0" w:space="0" w:color="000000"/>
            </w:tcBorders>
          </w:tcPr>
          <w:p w14:paraId="138DA10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14.186</w:t>
            </w:r>
          </w:p>
        </w:tc>
        <w:tc>
          <w:tcPr>
            <w:tcW w:w="1805" w:type="dxa"/>
            <w:tcBorders>
              <w:bottom w:val="single" w:sz="0" w:space="0" w:color="000000"/>
            </w:tcBorders>
          </w:tcPr>
          <w:p w14:paraId="3B68266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22.052</w:t>
            </w:r>
          </w:p>
        </w:tc>
        <w:tc>
          <w:tcPr>
            <w:tcW w:w="1805" w:type="dxa"/>
            <w:tcBorders>
              <w:bottom w:val="single" w:sz="0" w:space="0" w:color="000000"/>
            </w:tcBorders>
          </w:tcPr>
          <w:p w14:paraId="2596C7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20.416</w:t>
            </w:r>
          </w:p>
        </w:tc>
        <w:tc>
          <w:tcPr>
            <w:tcW w:w="1805" w:type="dxa"/>
            <w:tcBorders>
              <w:bottom w:val="single" w:sz="0" w:space="0" w:color="000000"/>
            </w:tcBorders>
          </w:tcPr>
          <w:p w14:paraId="2475A03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21.353</w:t>
            </w:r>
          </w:p>
        </w:tc>
      </w:tr>
      <w:tr w:rsidR="002832CC" w:rsidRPr="002832CC" w14:paraId="5F753C32" w14:textId="77777777" w:rsidTr="00E235A3">
        <w:trPr>
          <w:jc w:val="center"/>
        </w:trPr>
        <w:tc>
          <w:tcPr>
            <w:tcW w:w="0" w:type="auto"/>
            <w:gridSpan w:val="5"/>
            <w:tcBorders>
              <w:top w:val="single" w:sz="0" w:space="0" w:color="000000"/>
              <w:left w:val="nil"/>
              <w:bottom w:val="nil"/>
              <w:right w:val="nil"/>
            </w:tcBorders>
          </w:tcPr>
          <w:p w14:paraId="6B66BD33" w14:textId="77777777" w:rsidR="002832CC" w:rsidRPr="002832CC" w:rsidRDefault="002832CC" w:rsidP="002832CC">
            <w:pPr>
              <w:widowControl/>
              <w:spacing w:line="240" w:lineRule="auto"/>
              <w:ind w:firstLineChars="0" w:firstLine="0"/>
              <w:jc w:val="left"/>
              <w:rPr>
                <w:rFonts w:eastAsia="Times New Roman" w:cs="Times New Roman"/>
                <w:sz w:val="21"/>
                <w:szCs w:val="21"/>
              </w:rPr>
            </w:pPr>
            <w:r w:rsidRPr="002832CC">
              <w:rPr>
                <w:rFonts w:eastAsia="Times New Roman" w:cs="Times New Roman"/>
                <w:sz w:val="21"/>
                <w:szCs w:val="21"/>
              </w:rPr>
              <w:t>***p&lt;0.01</w:t>
            </w:r>
            <w:r w:rsidRPr="002832CC">
              <w:rPr>
                <w:rFonts w:ascii="宋体" w:eastAsia="宋体" w:hAnsi="宋体" w:cs="宋体" w:hint="eastAsia"/>
                <w:sz w:val="21"/>
                <w:szCs w:val="21"/>
              </w:rPr>
              <w:t>，</w:t>
            </w:r>
            <w:r w:rsidRPr="002832CC">
              <w:rPr>
                <w:rFonts w:eastAsia="Times New Roman" w:cs="Times New Roman"/>
                <w:sz w:val="21"/>
                <w:szCs w:val="21"/>
              </w:rPr>
              <w:t>**p&lt;0.05</w:t>
            </w:r>
            <w:r w:rsidRPr="002832CC">
              <w:rPr>
                <w:rFonts w:ascii="宋体" w:eastAsia="宋体" w:hAnsi="宋体" w:cs="宋体" w:hint="eastAsia"/>
                <w:sz w:val="21"/>
                <w:szCs w:val="21"/>
              </w:rPr>
              <w:t>，</w:t>
            </w:r>
            <w:r w:rsidRPr="002832CC">
              <w:rPr>
                <w:rFonts w:eastAsia="Times New Roman" w:cs="Times New Roman"/>
                <w:sz w:val="21"/>
                <w:szCs w:val="21"/>
              </w:rPr>
              <w:t>*p&lt;0.10</w:t>
            </w:r>
          </w:p>
        </w:tc>
      </w:tr>
    </w:tbl>
    <w:p w14:paraId="2325AC9D" w14:textId="3EAB27DA" w:rsidR="009F3C09" w:rsidRDefault="00EE7A8C" w:rsidP="00455BD0">
      <w:pPr>
        <w:pStyle w:val="affb"/>
      </w:pPr>
      <w:bookmarkStart w:id="63" w:name="_Toc193751120"/>
      <w:r>
        <w:rPr>
          <w:rFonts w:hint="eastAsia"/>
        </w:rPr>
        <w:t>第五节</w:t>
      </w:r>
      <w:r w:rsidR="00F801CD">
        <w:rPr>
          <w:rFonts w:hint="eastAsia"/>
        </w:rPr>
        <w:t xml:space="preserve"> </w:t>
      </w:r>
      <w:r w:rsidR="00810C97">
        <w:rPr>
          <w:rFonts w:hint="eastAsia"/>
        </w:rPr>
        <w:t>异质性分析</w:t>
      </w:r>
      <w:bookmarkEnd w:id="63"/>
    </w:p>
    <w:p w14:paraId="6FCEEAFB" w14:textId="4A04252F" w:rsidR="00810C97" w:rsidRDefault="00AF2249" w:rsidP="007D390D">
      <w:pPr>
        <w:pStyle w:val="aff8"/>
        <w:numPr>
          <w:ilvl w:val="0"/>
          <w:numId w:val="29"/>
        </w:numPr>
      </w:pPr>
      <w:bookmarkStart w:id="64" w:name="_Toc193751121"/>
      <w:r>
        <w:rPr>
          <w:rFonts w:hint="eastAsia"/>
        </w:rPr>
        <w:t>分行业回归</w:t>
      </w:r>
      <w:r w:rsidR="00C82802">
        <w:rPr>
          <w:rFonts w:hint="eastAsia"/>
        </w:rPr>
        <w:t>分析</w:t>
      </w:r>
      <w:bookmarkEnd w:id="64"/>
    </w:p>
    <w:p w14:paraId="09749D64" w14:textId="49C98B9E" w:rsidR="007D390D" w:rsidRDefault="007D390D" w:rsidP="007D390D">
      <w:pPr>
        <w:pStyle w:val="afff0"/>
        <w:ind w:firstLine="420"/>
      </w:pPr>
      <w:r>
        <w:rPr>
          <w:rFonts w:hint="eastAsia"/>
        </w:rPr>
        <w:t>为探究投资者情绪对不同行业股票收益率的影响是否存在差异性，我们对八个行业分别进行了固定效应回归分析。表</w:t>
      </w:r>
      <w:r>
        <w:rPr>
          <w:rFonts w:hint="eastAsia"/>
        </w:rPr>
        <w:t>4-</w:t>
      </w:r>
      <w:r w:rsidR="0016109B">
        <w:rPr>
          <w:rFonts w:hint="eastAsia"/>
        </w:rPr>
        <w:t>6</w:t>
      </w:r>
      <w:r>
        <w:rPr>
          <w:rFonts w:hint="eastAsia"/>
        </w:rPr>
        <w:t>展示了分行业回归的详细结果，第</w:t>
      </w:r>
      <w:r>
        <w:rPr>
          <w:rFonts w:hint="eastAsia"/>
        </w:rPr>
        <w:t>1</w:t>
      </w:r>
      <w:r>
        <w:rPr>
          <w:rFonts w:hint="eastAsia"/>
        </w:rPr>
        <w:t>至</w:t>
      </w:r>
      <w:r>
        <w:rPr>
          <w:rFonts w:hint="eastAsia"/>
        </w:rPr>
        <w:t>8</w:t>
      </w:r>
      <w:r>
        <w:rPr>
          <w:rFonts w:hint="eastAsia"/>
        </w:rPr>
        <w:t>列分别对应不同行业。</w:t>
      </w:r>
    </w:p>
    <w:p w14:paraId="2EFFDA13" w14:textId="5DE6A74B" w:rsidR="007D390D" w:rsidRDefault="007D390D" w:rsidP="007D390D">
      <w:pPr>
        <w:pStyle w:val="afff0"/>
        <w:ind w:firstLine="420"/>
      </w:pPr>
      <w:r>
        <w:rPr>
          <w:rFonts w:hint="eastAsia"/>
        </w:rPr>
        <w:t>从核心解释变量</w:t>
      </w:r>
      <w:proofErr w:type="spellStart"/>
      <w:r>
        <w:rPr>
          <w:rFonts w:hint="eastAsia"/>
        </w:rPr>
        <w:t>avg_sentiment</w:t>
      </w:r>
      <w:proofErr w:type="spellEnd"/>
      <w:r>
        <w:rPr>
          <w:rFonts w:hint="eastAsia"/>
        </w:rPr>
        <w:t>的系数来看，行业间存在明显差异。计算机行业的系数最大，为</w:t>
      </w:r>
      <w:r>
        <w:rPr>
          <w:rFonts w:hint="eastAsia"/>
        </w:rPr>
        <w:t>0.056</w:t>
      </w:r>
      <w:r>
        <w:rPr>
          <w:rFonts w:hint="eastAsia"/>
        </w:rPr>
        <w:t>，且在</w:t>
      </w:r>
      <w:r>
        <w:rPr>
          <w:rFonts w:hint="eastAsia"/>
        </w:rPr>
        <w:t>5%</w:t>
      </w:r>
      <w:r>
        <w:rPr>
          <w:rFonts w:hint="eastAsia"/>
        </w:rPr>
        <w:t>水平上显著；银行、医药生物和房地产行业的系数分别为</w:t>
      </w:r>
      <w:r>
        <w:rPr>
          <w:rFonts w:hint="eastAsia"/>
        </w:rPr>
        <w:t>0.034</w:t>
      </w:r>
      <w:r>
        <w:rPr>
          <w:rFonts w:hint="eastAsia"/>
        </w:rPr>
        <w:t>、</w:t>
      </w:r>
      <w:r>
        <w:rPr>
          <w:rFonts w:hint="eastAsia"/>
        </w:rPr>
        <w:t>0.016</w:t>
      </w:r>
      <w:r>
        <w:rPr>
          <w:rFonts w:hint="eastAsia"/>
        </w:rPr>
        <w:t>和</w:t>
      </w:r>
      <w:r>
        <w:rPr>
          <w:rFonts w:hint="eastAsia"/>
        </w:rPr>
        <w:t>0.021</w:t>
      </w:r>
      <w:r>
        <w:rPr>
          <w:rFonts w:hint="eastAsia"/>
        </w:rPr>
        <w:t>，在</w:t>
      </w:r>
      <w:r>
        <w:rPr>
          <w:rFonts w:hint="eastAsia"/>
        </w:rPr>
        <w:t>10%</w:t>
      </w:r>
      <w:r>
        <w:rPr>
          <w:rFonts w:hint="eastAsia"/>
        </w:rPr>
        <w:t>水平上显著；而电子、食品饮料、电气设备和有色金属行业的系数则不显著。结果表明，投资者情绪对不同行业股票收益率的影响存在明显的异质性，对于计算机、银行、医药生物和房地产等行业，情绪的预测作用更为显著。</w:t>
      </w:r>
    </w:p>
    <w:tbl>
      <w:tblPr>
        <w:tblStyle w:val="13"/>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483"/>
        <w:gridCol w:w="980"/>
        <w:gridCol w:w="970"/>
        <w:gridCol w:w="964"/>
        <w:gridCol w:w="980"/>
        <w:gridCol w:w="970"/>
        <w:gridCol w:w="980"/>
        <w:gridCol w:w="980"/>
        <w:gridCol w:w="980"/>
      </w:tblGrid>
      <w:tr w:rsidR="00C05ABE" w:rsidRPr="00C05ABE" w14:paraId="3CE04C75" w14:textId="77777777" w:rsidTr="00504343">
        <w:trPr>
          <w:jc w:val="center"/>
        </w:trPr>
        <w:tc>
          <w:tcPr>
            <w:tcW w:w="9287" w:type="dxa"/>
            <w:gridSpan w:val="9"/>
            <w:tcBorders>
              <w:top w:val="nil"/>
              <w:bottom w:val="single" w:sz="4" w:space="0" w:color="auto"/>
            </w:tcBorders>
          </w:tcPr>
          <w:p w14:paraId="50CF5442" w14:textId="7EBA1F67" w:rsidR="00C05ABE" w:rsidRPr="00C05ABE" w:rsidRDefault="0016109B" w:rsidP="00F14DE4">
            <w:pPr>
              <w:widowControl/>
              <w:spacing w:line="240" w:lineRule="auto"/>
              <w:ind w:firstLineChars="0" w:firstLine="0"/>
              <w:jc w:val="center"/>
              <w:rPr>
                <w:rFonts w:eastAsia="宋体" w:cs="Times New Roman"/>
                <w:sz w:val="15"/>
                <w:szCs w:val="15"/>
              </w:rPr>
            </w:pPr>
            <w:r w:rsidRPr="00EA16E0">
              <w:rPr>
                <w:rFonts w:eastAsia="宋体" w:cs="Times New Roman" w:hint="eastAsia"/>
                <w:sz w:val="21"/>
                <w:szCs w:val="21"/>
                <w:lang w:eastAsia="zh-CN"/>
              </w:rPr>
              <w:t>表</w:t>
            </w:r>
            <w:r w:rsidRPr="00EA16E0">
              <w:rPr>
                <w:rFonts w:eastAsia="宋体" w:cs="Times New Roman" w:hint="eastAsia"/>
                <w:sz w:val="21"/>
                <w:szCs w:val="21"/>
                <w:lang w:eastAsia="zh-CN"/>
              </w:rPr>
              <w:t>4-6</w:t>
            </w:r>
            <w:r w:rsidRPr="00EA16E0">
              <w:rPr>
                <w:rFonts w:eastAsia="宋体" w:cs="Times New Roman"/>
                <w:sz w:val="21"/>
                <w:szCs w:val="21"/>
                <w:lang w:eastAsia="zh-CN"/>
              </w:rPr>
              <w:t xml:space="preserve"> </w:t>
            </w:r>
            <w:r w:rsidR="00C05ABE" w:rsidRPr="00EA16E0">
              <w:rPr>
                <w:rFonts w:eastAsia="宋体" w:cs="Times New Roman" w:hint="eastAsia"/>
                <w:sz w:val="21"/>
                <w:szCs w:val="21"/>
                <w:lang w:eastAsia="zh-CN"/>
              </w:rPr>
              <w:t>分行业回归</w:t>
            </w:r>
          </w:p>
        </w:tc>
      </w:tr>
      <w:tr w:rsidR="00C05ABE" w:rsidRPr="00C05ABE" w14:paraId="19F174D5" w14:textId="77777777" w:rsidTr="00C05ABE">
        <w:trPr>
          <w:jc w:val="center"/>
        </w:trPr>
        <w:tc>
          <w:tcPr>
            <w:tcW w:w="1483" w:type="dxa"/>
            <w:tcBorders>
              <w:top w:val="single" w:sz="4" w:space="0" w:color="auto"/>
            </w:tcBorders>
          </w:tcPr>
          <w:p w14:paraId="258E5FFA"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top w:val="single" w:sz="4" w:space="0" w:color="auto"/>
            </w:tcBorders>
          </w:tcPr>
          <w:p w14:paraId="6204BAC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w:t>
            </w:r>
          </w:p>
        </w:tc>
        <w:tc>
          <w:tcPr>
            <w:tcW w:w="970" w:type="dxa"/>
            <w:tcBorders>
              <w:top w:val="single" w:sz="4" w:space="0" w:color="auto"/>
            </w:tcBorders>
          </w:tcPr>
          <w:p w14:paraId="6A7E770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w:t>
            </w:r>
          </w:p>
        </w:tc>
        <w:tc>
          <w:tcPr>
            <w:tcW w:w="964" w:type="dxa"/>
            <w:tcBorders>
              <w:top w:val="single" w:sz="4" w:space="0" w:color="auto"/>
            </w:tcBorders>
          </w:tcPr>
          <w:p w14:paraId="10A82DD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w:t>
            </w:r>
          </w:p>
        </w:tc>
        <w:tc>
          <w:tcPr>
            <w:tcW w:w="980" w:type="dxa"/>
            <w:tcBorders>
              <w:top w:val="single" w:sz="4" w:space="0" w:color="auto"/>
            </w:tcBorders>
          </w:tcPr>
          <w:p w14:paraId="1EF462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(4)</w:t>
            </w:r>
          </w:p>
        </w:tc>
        <w:tc>
          <w:tcPr>
            <w:tcW w:w="970" w:type="dxa"/>
            <w:tcBorders>
              <w:top w:val="single" w:sz="4" w:space="0" w:color="auto"/>
            </w:tcBorders>
          </w:tcPr>
          <w:p w14:paraId="2076CC2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w:t>
            </w:r>
          </w:p>
        </w:tc>
        <w:tc>
          <w:tcPr>
            <w:tcW w:w="980" w:type="dxa"/>
            <w:tcBorders>
              <w:top w:val="single" w:sz="4" w:space="0" w:color="auto"/>
            </w:tcBorders>
          </w:tcPr>
          <w:p w14:paraId="08833F8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(6)</w:t>
            </w:r>
          </w:p>
        </w:tc>
        <w:tc>
          <w:tcPr>
            <w:tcW w:w="980" w:type="dxa"/>
            <w:tcBorders>
              <w:top w:val="single" w:sz="4" w:space="0" w:color="auto"/>
            </w:tcBorders>
          </w:tcPr>
          <w:p w14:paraId="2E28D07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w:t>
            </w:r>
          </w:p>
        </w:tc>
        <w:tc>
          <w:tcPr>
            <w:tcW w:w="980" w:type="dxa"/>
            <w:tcBorders>
              <w:top w:val="single" w:sz="4" w:space="0" w:color="auto"/>
            </w:tcBorders>
          </w:tcPr>
          <w:p w14:paraId="6ED26EC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w:t>
            </w:r>
          </w:p>
        </w:tc>
      </w:tr>
      <w:tr w:rsidR="00C05ABE" w:rsidRPr="00C05ABE" w14:paraId="3EEE61E6" w14:textId="77777777" w:rsidTr="00C05ABE">
        <w:trPr>
          <w:jc w:val="center"/>
        </w:trPr>
        <w:tc>
          <w:tcPr>
            <w:tcW w:w="1483" w:type="dxa"/>
            <w:tcBorders>
              <w:bottom w:val="single" w:sz="0" w:space="0" w:color="000000"/>
            </w:tcBorders>
          </w:tcPr>
          <w:p w14:paraId="5F1BD86F"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bottom w:val="single" w:sz="0" w:space="0" w:color="000000"/>
            </w:tcBorders>
          </w:tcPr>
          <w:p w14:paraId="4A4AF7FC" w14:textId="33277C6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有色金属</w:t>
            </w:r>
          </w:p>
        </w:tc>
        <w:tc>
          <w:tcPr>
            <w:tcW w:w="970" w:type="dxa"/>
            <w:tcBorders>
              <w:bottom w:val="single" w:sz="0" w:space="0" w:color="000000"/>
            </w:tcBorders>
          </w:tcPr>
          <w:p w14:paraId="39185A56" w14:textId="31D6CC8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电子</w:t>
            </w:r>
          </w:p>
        </w:tc>
        <w:tc>
          <w:tcPr>
            <w:tcW w:w="964" w:type="dxa"/>
            <w:tcBorders>
              <w:bottom w:val="single" w:sz="0" w:space="0" w:color="000000"/>
            </w:tcBorders>
          </w:tcPr>
          <w:p w14:paraId="764E5C45" w14:textId="1792885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食品饮料</w:t>
            </w:r>
          </w:p>
        </w:tc>
        <w:tc>
          <w:tcPr>
            <w:tcW w:w="980" w:type="dxa"/>
            <w:tcBorders>
              <w:bottom w:val="single" w:sz="0" w:space="0" w:color="000000"/>
            </w:tcBorders>
          </w:tcPr>
          <w:p w14:paraId="3736CAC3" w14:textId="0D117DC9"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医药生物</w:t>
            </w:r>
          </w:p>
        </w:tc>
        <w:tc>
          <w:tcPr>
            <w:tcW w:w="970" w:type="dxa"/>
            <w:tcBorders>
              <w:bottom w:val="single" w:sz="0" w:space="0" w:color="000000"/>
            </w:tcBorders>
          </w:tcPr>
          <w:p w14:paraId="4C0D72E1" w14:textId="6D847454"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房地产</w:t>
            </w:r>
          </w:p>
        </w:tc>
        <w:tc>
          <w:tcPr>
            <w:tcW w:w="980" w:type="dxa"/>
            <w:tcBorders>
              <w:bottom w:val="single" w:sz="0" w:space="0" w:color="000000"/>
            </w:tcBorders>
          </w:tcPr>
          <w:p w14:paraId="3AFD0BFD" w14:textId="05D7C8C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电力设备</w:t>
            </w:r>
          </w:p>
        </w:tc>
        <w:tc>
          <w:tcPr>
            <w:tcW w:w="980" w:type="dxa"/>
            <w:tcBorders>
              <w:bottom w:val="single" w:sz="0" w:space="0" w:color="000000"/>
            </w:tcBorders>
          </w:tcPr>
          <w:p w14:paraId="18C1B21E" w14:textId="6F130D6E"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计算机</w:t>
            </w:r>
          </w:p>
        </w:tc>
        <w:tc>
          <w:tcPr>
            <w:tcW w:w="980" w:type="dxa"/>
            <w:tcBorders>
              <w:bottom w:val="single" w:sz="0" w:space="0" w:color="000000"/>
            </w:tcBorders>
          </w:tcPr>
          <w:p w14:paraId="59DAEE22" w14:textId="4C15BCF4"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银行</w:t>
            </w:r>
          </w:p>
        </w:tc>
      </w:tr>
      <w:tr w:rsidR="00C05ABE" w:rsidRPr="00C05ABE" w14:paraId="0DD30429" w14:textId="77777777" w:rsidTr="00C05ABE">
        <w:trPr>
          <w:jc w:val="center"/>
        </w:trPr>
        <w:tc>
          <w:tcPr>
            <w:tcW w:w="1483" w:type="dxa"/>
            <w:tcBorders>
              <w:top w:val="single" w:sz="0" w:space="0" w:color="000000"/>
            </w:tcBorders>
          </w:tcPr>
          <w:p w14:paraId="5A2E7C56"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avg_sentiment</w:t>
            </w:r>
            <w:proofErr w:type="spellEnd"/>
          </w:p>
        </w:tc>
        <w:tc>
          <w:tcPr>
            <w:tcW w:w="980" w:type="dxa"/>
            <w:tcBorders>
              <w:top w:val="single" w:sz="0" w:space="0" w:color="000000"/>
            </w:tcBorders>
          </w:tcPr>
          <w:p w14:paraId="4464C9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0.013</w:t>
            </w:r>
          </w:p>
        </w:tc>
        <w:tc>
          <w:tcPr>
            <w:tcW w:w="970" w:type="dxa"/>
            <w:tcBorders>
              <w:top w:val="single" w:sz="0" w:space="0" w:color="000000"/>
            </w:tcBorders>
          </w:tcPr>
          <w:p w14:paraId="69943B8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0.034*</w:t>
            </w:r>
          </w:p>
        </w:tc>
        <w:tc>
          <w:tcPr>
            <w:tcW w:w="964" w:type="dxa"/>
            <w:tcBorders>
              <w:top w:val="single" w:sz="0" w:space="0" w:color="000000"/>
            </w:tcBorders>
          </w:tcPr>
          <w:p w14:paraId="76BC6AB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0.016*</w:t>
            </w:r>
          </w:p>
        </w:tc>
        <w:tc>
          <w:tcPr>
            <w:tcW w:w="980" w:type="dxa"/>
            <w:tcBorders>
              <w:top w:val="single" w:sz="0" w:space="0" w:color="000000"/>
            </w:tcBorders>
          </w:tcPr>
          <w:p w14:paraId="3556723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0.021*</w:t>
            </w:r>
          </w:p>
        </w:tc>
        <w:tc>
          <w:tcPr>
            <w:tcW w:w="970" w:type="dxa"/>
            <w:tcBorders>
              <w:top w:val="single" w:sz="0" w:space="0" w:color="000000"/>
            </w:tcBorders>
          </w:tcPr>
          <w:p w14:paraId="5068F8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-0.006</w:t>
            </w:r>
          </w:p>
        </w:tc>
        <w:tc>
          <w:tcPr>
            <w:tcW w:w="980" w:type="dxa"/>
            <w:tcBorders>
              <w:top w:val="single" w:sz="0" w:space="0" w:color="000000"/>
            </w:tcBorders>
          </w:tcPr>
          <w:p w14:paraId="6606DAA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0.009</w:t>
            </w:r>
          </w:p>
        </w:tc>
        <w:tc>
          <w:tcPr>
            <w:tcW w:w="980" w:type="dxa"/>
            <w:tcBorders>
              <w:top w:val="single" w:sz="0" w:space="0" w:color="000000"/>
            </w:tcBorders>
          </w:tcPr>
          <w:p w14:paraId="2FFE100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0.056**</w:t>
            </w:r>
          </w:p>
        </w:tc>
        <w:tc>
          <w:tcPr>
            <w:tcW w:w="980" w:type="dxa"/>
            <w:tcBorders>
              <w:top w:val="single" w:sz="0" w:space="0" w:color="000000"/>
            </w:tcBorders>
          </w:tcPr>
          <w:p w14:paraId="40B8D51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r>
      <w:tr w:rsidR="00C05ABE" w:rsidRPr="00C05ABE" w14:paraId="5649AFE5" w14:textId="77777777" w:rsidTr="00C05ABE">
        <w:trPr>
          <w:jc w:val="center"/>
        </w:trPr>
        <w:tc>
          <w:tcPr>
            <w:tcW w:w="1483" w:type="dxa"/>
          </w:tcPr>
          <w:p w14:paraId="73534C9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5DAE49C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(1.298)</w:t>
            </w:r>
          </w:p>
        </w:tc>
        <w:tc>
          <w:tcPr>
            <w:tcW w:w="970" w:type="dxa"/>
          </w:tcPr>
          <w:p w14:paraId="0251E4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(1.665)</w:t>
            </w:r>
          </w:p>
        </w:tc>
        <w:tc>
          <w:tcPr>
            <w:tcW w:w="964" w:type="dxa"/>
          </w:tcPr>
          <w:p w14:paraId="1AACC1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(1.913)</w:t>
            </w:r>
          </w:p>
        </w:tc>
        <w:tc>
          <w:tcPr>
            <w:tcW w:w="980" w:type="dxa"/>
          </w:tcPr>
          <w:p w14:paraId="7098D1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(1.814)</w:t>
            </w:r>
          </w:p>
        </w:tc>
        <w:tc>
          <w:tcPr>
            <w:tcW w:w="970" w:type="dxa"/>
          </w:tcPr>
          <w:p w14:paraId="31A09C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(-0.406)</w:t>
            </w:r>
          </w:p>
        </w:tc>
        <w:tc>
          <w:tcPr>
            <w:tcW w:w="980" w:type="dxa"/>
          </w:tcPr>
          <w:p w14:paraId="79AF3DB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(0.415)</w:t>
            </w:r>
          </w:p>
        </w:tc>
        <w:tc>
          <w:tcPr>
            <w:tcW w:w="980" w:type="dxa"/>
          </w:tcPr>
          <w:p w14:paraId="52DFE82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(2.389)</w:t>
            </w:r>
          </w:p>
        </w:tc>
        <w:tc>
          <w:tcPr>
            <w:tcW w:w="980" w:type="dxa"/>
          </w:tcPr>
          <w:p w14:paraId="72DAFD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(-1.366)</w:t>
            </w:r>
          </w:p>
        </w:tc>
      </w:tr>
      <w:tr w:rsidR="00C05ABE" w:rsidRPr="00C05ABE" w14:paraId="19922CE1" w14:textId="77777777" w:rsidTr="00C05ABE">
        <w:trPr>
          <w:jc w:val="center"/>
        </w:trPr>
        <w:tc>
          <w:tcPr>
            <w:tcW w:w="1483" w:type="dxa"/>
          </w:tcPr>
          <w:p w14:paraId="63EDCF69"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sentiment_std</w:t>
            </w:r>
            <w:proofErr w:type="spellEnd"/>
          </w:p>
        </w:tc>
        <w:tc>
          <w:tcPr>
            <w:tcW w:w="980" w:type="dxa"/>
          </w:tcPr>
          <w:p w14:paraId="353AEC9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-0.029</w:t>
            </w:r>
          </w:p>
        </w:tc>
        <w:tc>
          <w:tcPr>
            <w:tcW w:w="970" w:type="dxa"/>
          </w:tcPr>
          <w:p w14:paraId="30929FC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-0.124</w:t>
            </w:r>
          </w:p>
        </w:tc>
        <w:tc>
          <w:tcPr>
            <w:tcW w:w="964" w:type="dxa"/>
          </w:tcPr>
          <w:p w14:paraId="0408E0C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63A4D8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0.016</w:t>
            </w:r>
          </w:p>
        </w:tc>
        <w:tc>
          <w:tcPr>
            <w:tcW w:w="970" w:type="dxa"/>
          </w:tcPr>
          <w:p w14:paraId="461F64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-0.052</w:t>
            </w:r>
          </w:p>
        </w:tc>
        <w:tc>
          <w:tcPr>
            <w:tcW w:w="980" w:type="dxa"/>
          </w:tcPr>
          <w:p w14:paraId="3D673AD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-0.184</w:t>
            </w:r>
          </w:p>
        </w:tc>
        <w:tc>
          <w:tcPr>
            <w:tcW w:w="980" w:type="dxa"/>
          </w:tcPr>
          <w:p w14:paraId="3C49F2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0.208</w:t>
            </w:r>
          </w:p>
        </w:tc>
        <w:tc>
          <w:tcPr>
            <w:tcW w:w="980" w:type="dxa"/>
          </w:tcPr>
          <w:p w14:paraId="7BDE48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0.046**</w:t>
            </w:r>
          </w:p>
        </w:tc>
      </w:tr>
      <w:tr w:rsidR="00C05ABE" w:rsidRPr="00C05ABE" w14:paraId="17A08220" w14:textId="77777777" w:rsidTr="00C05ABE">
        <w:trPr>
          <w:jc w:val="center"/>
        </w:trPr>
        <w:tc>
          <w:tcPr>
            <w:tcW w:w="1483" w:type="dxa"/>
          </w:tcPr>
          <w:p w14:paraId="17D07DB2"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472D3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(-0.318)</w:t>
            </w:r>
          </w:p>
        </w:tc>
        <w:tc>
          <w:tcPr>
            <w:tcW w:w="970" w:type="dxa"/>
          </w:tcPr>
          <w:p w14:paraId="3436494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(-0.814)</w:t>
            </w:r>
          </w:p>
        </w:tc>
        <w:tc>
          <w:tcPr>
            <w:tcW w:w="964" w:type="dxa"/>
          </w:tcPr>
          <w:p w14:paraId="21A5348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(-0.091)</w:t>
            </w:r>
          </w:p>
        </w:tc>
        <w:tc>
          <w:tcPr>
            <w:tcW w:w="980" w:type="dxa"/>
          </w:tcPr>
          <w:p w14:paraId="59DC164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(0.514)</w:t>
            </w:r>
          </w:p>
        </w:tc>
        <w:tc>
          <w:tcPr>
            <w:tcW w:w="970" w:type="dxa"/>
          </w:tcPr>
          <w:p w14:paraId="6B504ED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(-0.895)</w:t>
            </w:r>
          </w:p>
        </w:tc>
        <w:tc>
          <w:tcPr>
            <w:tcW w:w="980" w:type="dxa"/>
          </w:tcPr>
          <w:p w14:paraId="02EDFAF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(-1.092)</w:t>
            </w:r>
          </w:p>
        </w:tc>
        <w:tc>
          <w:tcPr>
            <w:tcW w:w="980" w:type="dxa"/>
          </w:tcPr>
          <w:p w14:paraId="7EC142E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(0.940)</w:t>
            </w:r>
          </w:p>
        </w:tc>
        <w:tc>
          <w:tcPr>
            <w:tcW w:w="980" w:type="dxa"/>
          </w:tcPr>
          <w:p w14:paraId="5731413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(2.225)</w:t>
            </w:r>
          </w:p>
        </w:tc>
      </w:tr>
      <w:tr w:rsidR="00C05ABE" w:rsidRPr="00C05ABE" w14:paraId="320C7B4D" w14:textId="77777777" w:rsidTr="00C05ABE">
        <w:trPr>
          <w:jc w:val="center"/>
        </w:trPr>
        <w:tc>
          <w:tcPr>
            <w:tcW w:w="1483" w:type="dxa"/>
          </w:tcPr>
          <w:p w14:paraId="03ACCB9D"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avg_intensity</w:t>
            </w:r>
            <w:proofErr w:type="spellEnd"/>
          </w:p>
        </w:tc>
        <w:tc>
          <w:tcPr>
            <w:tcW w:w="980" w:type="dxa"/>
          </w:tcPr>
          <w:p w14:paraId="170BEC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-0.014</w:t>
            </w:r>
          </w:p>
        </w:tc>
        <w:tc>
          <w:tcPr>
            <w:tcW w:w="970" w:type="dxa"/>
          </w:tcPr>
          <w:p w14:paraId="3F703F4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0.165</w:t>
            </w:r>
          </w:p>
        </w:tc>
        <w:tc>
          <w:tcPr>
            <w:tcW w:w="964" w:type="dxa"/>
          </w:tcPr>
          <w:p w14:paraId="50388B3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0.011</w:t>
            </w:r>
          </w:p>
        </w:tc>
        <w:tc>
          <w:tcPr>
            <w:tcW w:w="980" w:type="dxa"/>
          </w:tcPr>
          <w:p w14:paraId="2440AF1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-0.043</w:t>
            </w:r>
          </w:p>
        </w:tc>
        <w:tc>
          <w:tcPr>
            <w:tcW w:w="970" w:type="dxa"/>
          </w:tcPr>
          <w:p w14:paraId="6088F7F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0.055</w:t>
            </w:r>
          </w:p>
        </w:tc>
        <w:tc>
          <w:tcPr>
            <w:tcW w:w="980" w:type="dxa"/>
          </w:tcPr>
          <w:p w14:paraId="019DA1F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0.125</w:t>
            </w:r>
          </w:p>
        </w:tc>
        <w:tc>
          <w:tcPr>
            <w:tcW w:w="980" w:type="dxa"/>
          </w:tcPr>
          <w:p w14:paraId="175A3A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-0.131</w:t>
            </w:r>
          </w:p>
        </w:tc>
        <w:tc>
          <w:tcPr>
            <w:tcW w:w="980" w:type="dxa"/>
          </w:tcPr>
          <w:p w14:paraId="7B84D5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-0.040**</w:t>
            </w:r>
          </w:p>
        </w:tc>
      </w:tr>
      <w:tr w:rsidR="00C05ABE" w:rsidRPr="00C05ABE" w14:paraId="12964337" w14:textId="77777777" w:rsidTr="00C05ABE">
        <w:trPr>
          <w:jc w:val="center"/>
        </w:trPr>
        <w:tc>
          <w:tcPr>
            <w:tcW w:w="1483" w:type="dxa"/>
          </w:tcPr>
          <w:p w14:paraId="23E3014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56B4E57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(-0.176)</w:t>
            </w:r>
          </w:p>
        </w:tc>
        <w:tc>
          <w:tcPr>
            <w:tcW w:w="970" w:type="dxa"/>
          </w:tcPr>
          <w:p w14:paraId="74D517C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(1.263)</w:t>
            </w:r>
          </w:p>
        </w:tc>
        <w:tc>
          <w:tcPr>
            <w:tcW w:w="964" w:type="dxa"/>
          </w:tcPr>
          <w:p w14:paraId="2DFDCA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(0.237)</w:t>
            </w:r>
          </w:p>
        </w:tc>
        <w:tc>
          <w:tcPr>
            <w:tcW w:w="980" w:type="dxa"/>
          </w:tcPr>
          <w:p w14:paraId="7C437E5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(-1.278)</w:t>
            </w:r>
          </w:p>
        </w:tc>
        <w:tc>
          <w:tcPr>
            <w:tcW w:w="970" w:type="dxa"/>
          </w:tcPr>
          <w:p w14:paraId="4451B73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(1.024)</w:t>
            </w:r>
          </w:p>
        </w:tc>
        <w:tc>
          <w:tcPr>
            <w:tcW w:w="980" w:type="dxa"/>
          </w:tcPr>
          <w:p w14:paraId="0DEE0E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(0.892)</w:t>
            </w:r>
          </w:p>
        </w:tc>
        <w:tc>
          <w:tcPr>
            <w:tcW w:w="980" w:type="dxa"/>
          </w:tcPr>
          <w:p w14:paraId="00A9389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(-0.697)</w:t>
            </w:r>
          </w:p>
        </w:tc>
        <w:tc>
          <w:tcPr>
            <w:tcW w:w="980" w:type="dxa"/>
          </w:tcPr>
          <w:p w14:paraId="76ED8F1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(-2.190)</w:t>
            </w:r>
          </w:p>
        </w:tc>
      </w:tr>
      <w:tr w:rsidR="00C05ABE" w:rsidRPr="00C05ABE" w14:paraId="6C076DE7" w14:textId="77777777" w:rsidTr="00C05ABE">
        <w:trPr>
          <w:jc w:val="center"/>
        </w:trPr>
        <w:tc>
          <w:tcPr>
            <w:tcW w:w="1483" w:type="dxa"/>
          </w:tcPr>
          <w:p w14:paraId="299D514D"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comment_count</w:t>
            </w:r>
            <w:proofErr w:type="spellEnd"/>
          </w:p>
        </w:tc>
        <w:tc>
          <w:tcPr>
            <w:tcW w:w="980" w:type="dxa"/>
          </w:tcPr>
          <w:p w14:paraId="1344B2E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4D90A0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407705D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126CEC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38D6CC4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2367BD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5DECEEE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596FA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54775791" w14:textId="77777777" w:rsidTr="00C05ABE">
        <w:trPr>
          <w:jc w:val="center"/>
        </w:trPr>
        <w:tc>
          <w:tcPr>
            <w:tcW w:w="1483" w:type="dxa"/>
          </w:tcPr>
          <w:p w14:paraId="7410188C"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288AA6C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70" w:type="dxa"/>
          </w:tcPr>
          <w:p w14:paraId="6A2CD3C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(1.158)</w:t>
            </w:r>
          </w:p>
        </w:tc>
        <w:tc>
          <w:tcPr>
            <w:tcW w:w="964" w:type="dxa"/>
          </w:tcPr>
          <w:p w14:paraId="54C4FE3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(0.765)</w:t>
            </w:r>
          </w:p>
        </w:tc>
        <w:tc>
          <w:tcPr>
            <w:tcW w:w="980" w:type="dxa"/>
          </w:tcPr>
          <w:p w14:paraId="245A438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(0.061)</w:t>
            </w:r>
          </w:p>
        </w:tc>
        <w:tc>
          <w:tcPr>
            <w:tcW w:w="970" w:type="dxa"/>
          </w:tcPr>
          <w:p w14:paraId="35DE467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(-0.081)</w:t>
            </w:r>
          </w:p>
        </w:tc>
        <w:tc>
          <w:tcPr>
            <w:tcW w:w="980" w:type="dxa"/>
          </w:tcPr>
          <w:p w14:paraId="2B4175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(-0.183)</w:t>
            </w:r>
          </w:p>
        </w:tc>
        <w:tc>
          <w:tcPr>
            <w:tcW w:w="980" w:type="dxa"/>
          </w:tcPr>
          <w:p w14:paraId="0946AE6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(-0.941)</w:t>
            </w:r>
          </w:p>
        </w:tc>
        <w:tc>
          <w:tcPr>
            <w:tcW w:w="980" w:type="dxa"/>
          </w:tcPr>
          <w:p w14:paraId="779CC67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(0.907)</w:t>
            </w:r>
          </w:p>
        </w:tc>
      </w:tr>
      <w:tr w:rsidR="00C05ABE" w:rsidRPr="00C05ABE" w14:paraId="60DE8572" w14:textId="77777777" w:rsidTr="00C05ABE">
        <w:trPr>
          <w:jc w:val="center"/>
        </w:trPr>
        <w:tc>
          <w:tcPr>
            <w:tcW w:w="1483" w:type="dxa"/>
          </w:tcPr>
          <w:p w14:paraId="01672B53"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sentiment_consensus</w:t>
            </w:r>
            <w:proofErr w:type="spellEnd"/>
          </w:p>
        </w:tc>
        <w:tc>
          <w:tcPr>
            <w:tcW w:w="980" w:type="dxa"/>
          </w:tcPr>
          <w:p w14:paraId="6DF5B3D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-0.021</w:t>
            </w:r>
          </w:p>
        </w:tc>
        <w:tc>
          <w:tcPr>
            <w:tcW w:w="970" w:type="dxa"/>
          </w:tcPr>
          <w:p w14:paraId="060225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-0.045</w:t>
            </w:r>
          </w:p>
        </w:tc>
        <w:tc>
          <w:tcPr>
            <w:tcW w:w="964" w:type="dxa"/>
          </w:tcPr>
          <w:p w14:paraId="1B6AC97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80" w:type="dxa"/>
          </w:tcPr>
          <w:p w14:paraId="6ABEA4C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-0.027</w:t>
            </w:r>
          </w:p>
        </w:tc>
        <w:tc>
          <w:tcPr>
            <w:tcW w:w="970" w:type="dxa"/>
          </w:tcPr>
          <w:p w14:paraId="2EC35C8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0.064**</w:t>
            </w:r>
          </w:p>
        </w:tc>
        <w:tc>
          <w:tcPr>
            <w:tcW w:w="980" w:type="dxa"/>
          </w:tcPr>
          <w:p w14:paraId="17C072E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0.057</w:t>
            </w:r>
          </w:p>
        </w:tc>
        <w:tc>
          <w:tcPr>
            <w:tcW w:w="980" w:type="dxa"/>
          </w:tcPr>
          <w:p w14:paraId="4D0561B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-0.081</w:t>
            </w:r>
          </w:p>
        </w:tc>
        <w:tc>
          <w:tcPr>
            <w:tcW w:w="980" w:type="dxa"/>
          </w:tcPr>
          <w:p w14:paraId="6283444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-0.015**</w:t>
            </w:r>
          </w:p>
        </w:tc>
      </w:tr>
      <w:tr w:rsidR="00C05ABE" w:rsidRPr="00C05ABE" w14:paraId="1CB6D7CB" w14:textId="77777777" w:rsidTr="00C05ABE">
        <w:trPr>
          <w:jc w:val="center"/>
        </w:trPr>
        <w:tc>
          <w:tcPr>
            <w:tcW w:w="1483" w:type="dxa"/>
          </w:tcPr>
          <w:p w14:paraId="53B24EB7"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7A82965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(-0.901)</w:t>
            </w:r>
          </w:p>
        </w:tc>
        <w:tc>
          <w:tcPr>
            <w:tcW w:w="970" w:type="dxa"/>
          </w:tcPr>
          <w:p w14:paraId="7ECDD1C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(-1.030)</w:t>
            </w:r>
          </w:p>
        </w:tc>
        <w:tc>
          <w:tcPr>
            <w:tcW w:w="964" w:type="dxa"/>
          </w:tcPr>
          <w:p w14:paraId="38F6BC2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(-0.213)</w:t>
            </w:r>
          </w:p>
        </w:tc>
        <w:tc>
          <w:tcPr>
            <w:tcW w:w="980" w:type="dxa"/>
          </w:tcPr>
          <w:p w14:paraId="6C9D08C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(-1.513)</w:t>
            </w:r>
          </w:p>
        </w:tc>
        <w:tc>
          <w:tcPr>
            <w:tcW w:w="970" w:type="dxa"/>
          </w:tcPr>
          <w:p w14:paraId="5F6751C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(2.577)</w:t>
            </w:r>
          </w:p>
        </w:tc>
        <w:tc>
          <w:tcPr>
            <w:tcW w:w="980" w:type="dxa"/>
          </w:tcPr>
          <w:p w14:paraId="19B906D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(1.278)</w:t>
            </w:r>
          </w:p>
        </w:tc>
        <w:tc>
          <w:tcPr>
            <w:tcW w:w="980" w:type="dxa"/>
          </w:tcPr>
          <w:p w14:paraId="6A489E9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(-1.412)</w:t>
            </w:r>
          </w:p>
        </w:tc>
        <w:tc>
          <w:tcPr>
            <w:tcW w:w="980" w:type="dxa"/>
          </w:tcPr>
          <w:p w14:paraId="7EF8753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(-2.095)</w:t>
            </w:r>
          </w:p>
        </w:tc>
      </w:tr>
      <w:tr w:rsidR="00C05ABE" w:rsidRPr="00C05ABE" w14:paraId="2F9B4C48" w14:textId="77777777" w:rsidTr="00C05ABE">
        <w:trPr>
          <w:jc w:val="center"/>
        </w:trPr>
        <w:tc>
          <w:tcPr>
            <w:tcW w:w="1483" w:type="dxa"/>
          </w:tcPr>
          <w:p w14:paraId="2D813B6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close</w:t>
            </w:r>
          </w:p>
        </w:tc>
        <w:tc>
          <w:tcPr>
            <w:tcW w:w="980" w:type="dxa"/>
          </w:tcPr>
          <w:p w14:paraId="51D16C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-0.008***</w:t>
            </w:r>
          </w:p>
        </w:tc>
        <w:tc>
          <w:tcPr>
            <w:tcW w:w="970" w:type="dxa"/>
          </w:tcPr>
          <w:p w14:paraId="6A34F6E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0CEFE9F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AEF3C2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70" w:type="dxa"/>
          </w:tcPr>
          <w:p w14:paraId="76E2E64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-0.025**</w:t>
            </w:r>
          </w:p>
        </w:tc>
        <w:tc>
          <w:tcPr>
            <w:tcW w:w="980" w:type="dxa"/>
          </w:tcPr>
          <w:p w14:paraId="79A90A6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650219A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1C9F8AC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-0.006***</w:t>
            </w:r>
          </w:p>
        </w:tc>
      </w:tr>
      <w:tr w:rsidR="00C05ABE" w:rsidRPr="00C05ABE" w14:paraId="1BCB9524" w14:textId="77777777" w:rsidTr="00C05ABE">
        <w:trPr>
          <w:jc w:val="center"/>
        </w:trPr>
        <w:tc>
          <w:tcPr>
            <w:tcW w:w="1483" w:type="dxa"/>
          </w:tcPr>
          <w:p w14:paraId="73CA4024"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10BAB0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(-2.886)</w:t>
            </w:r>
          </w:p>
        </w:tc>
        <w:tc>
          <w:tcPr>
            <w:tcW w:w="970" w:type="dxa"/>
          </w:tcPr>
          <w:p w14:paraId="27ADE2D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(-2.536)</w:t>
            </w:r>
          </w:p>
        </w:tc>
        <w:tc>
          <w:tcPr>
            <w:tcW w:w="964" w:type="dxa"/>
          </w:tcPr>
          <w:p w14:paraId="54E553F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(-0.377)</w:t>
            </w:r>
          </w:p>
        </w:tc>
        <w:tc>
          <w:tcPr>
            <w:tcW w:w="980" w:type="dxa"/>
          </w:tcPr>
          <w:p w14:paraId="7CD3D59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(-5.636)</w:t>
            </w:r>
          </w:p>
        </w:tc>
        <w:tc>
          <w:tcPr>
            <w:tcW w:w="970" w:type="dxa"/>
          </w:tcPr>
          <w:p w14:paraId="65B6FDE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(-2.508)</w:t>
            </w:r>
          </w:p>
        </w:tc>
        <w:tc>
          <w:tcPr>
            <w:tcW w:w="980" w:type="dxa"/>
          </w:tcPr>
          <w:p w14:paraId="3836F87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(-3.281)</w:t>
            </w:r>
          </w:p>
        </w:tc>
        <w:tc>
          <w:tcPr>
            <w:tcW w:w="980" w:type="dxa"/>
          </w:tcPr>
          <w:p w14:paraId="2FE6782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(-3.856)</w:t>
            </w:r>
          </w:p>
        </w:tc>
        <w:tc>
          <w:tcPr>
            <w:tcW w:w="980" w:type="dxa"/>
          </w:tcPr>
          <w:p w14:paraId="379CF76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(-3.126)</w:t>
            </w:r>
          </w:p>
        </w:tc>
      </w:tr>
      <w:tr w:rsidR="00C05ABE" w:rsidRPr="00C05ABE" w14:paraId="1B4B2DF4" w14:textId="77777777" w:rsidTr="00C05ABE">
        <w:trPr>
          <w:jc w:val="center"/>
        </w:trPr>
        <w:tc>
          <w:tcPr>
            <w:tcW w:w="1483" w:type="dxa"/>
          </w:tcPr>
          <w:p w14:paraId="6C25497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volume</w:t>
            </w:r>
          </w:p>
        </w:tc>
        <w:tc>
          <w:tcPr>
            <w:tcW w:w="980" w:type="dxa"/>
          </w:tcPr>
          <w:p w14:paraId="6D7F32D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43CE445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5B2076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07627B8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828F7E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06BC26C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B2948E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9DFD7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4BD34021" w14:textId="77777777" w:rsidTr="00C05ABE">
        <w:trPr>
          <w:jc w:val="center"/>
        </w:trPr>
        <w:tc>
          <w:tcPr>
            <w:tcW w:w="1483" w:type="dxa"/>
          </w:tcPr>
          <w:p w14:paraId="2E2E9DB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4D65588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(-1.310)</w:t>
            </w:r>
          </w:p>
        </w:tc>
        <w:tc>
          <w:tcPr>
            <w:tcW w:w="970" w:type="dxa"/>
          </w:tcPr>
          <w:p w14:paraId="44025E8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(1.073)</w:t>
            </w:r>
          </w:p>
        </w:tc>
        <w:tc>
          <w:tcPr>
            <w:tcW w:w="964" w:type="dxa"/>
          </w:tcPr>
          <w:p w14:paraId="29F23EC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(-0.594)</w:t>
            </w:r>
          </w:p>
        </w:tc>
        <w:tc>
          <w:tcPr>
            <w:tcW w:w="980" w:type="dxa"/>
          </w:tcPr>
          <w:p w14:paraId="4D60612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(-2.212)</w:t>
            </w:r>
          </w:p>
        </w:tc>
        <w:tc>
          <w:tcPr>
            <w:tcW w:w="970" w:type="dxa"/>
          </w:tcPr>
          <w:p w14:paraId="057B890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(1.187)</w:t>
            </w:r>
          </w:p>
        </w:tc>
        <w:tc>
          <w:tcPr>
            <w:tcW w:w="980" w:type="dxa"/>
          </w:tcPr>
          <w:p w14:paraId="6F44C16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(-1.126)</w:t>
            </w:r>
          </w:p>
        </w:tc>
        <w:tc>
          <w:tcPr>
            <w:tcW w:w="980" w:type="dxa"/>
          </w:tcPr>
          <w:p w14:paraId="3BBCBA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(-0.742)</w:t>
            </w:r>
          </w:p>
        </w:tc>
        <w:tc>
          <w:tcPr>
            <w:tcW w:w="980" w:type="dxa"/>
          </w:tcPr>
          <w:p w14:paraId="524212A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(0.201)</w:t>
            </w:r>
          </w:p>
        </w:tc>
      </w:tr>
      <w:tr w:rsidR="00C05ABE" w:rsidRPr="00C05ABE" w14:paraId="6384BFBC" w14:textId="77777777" w:rsidTr="00C05ABE">
        <w:trPr>
          <w:jc w:val="center"/>
        </w:trPr>
        <w:tc>
          <w:tcPr>
            <w:tcW w:w="1483" w:type="dxa"/>
          </w:tcPr>
          <w:p w14:paraId="024FFE3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amount</w:t>
            </w:r>
          </w:p>
        </w:tc>
        <w:tc>
          <w:tcPr>
            <w:tcW w:w="980" w:type="dxa"/>
          </w:tcPr>
          <w:p w14:paraId="51D76D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5086123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427628D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4A099DE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DFC03B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82802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1E4E8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5ADB1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25136B0D" w14:textId="77777777" w:rsidTr="00C05ABE">
        <w:trPr>
          <w:jc w:val="center"/>
        </w:trPr>
        <w:tc>
          <w:tcPr>
            <w:tcW w:w="1483" w:type="dxa"/>
          </w:tcPr>
          <w:p w14:paraId="76BC835C"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908482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(2.075)</w:t>
            </w:r>
          </w:p>
        </w:tc>
        <w:tc>
          <w:tcPr>
            <w:tcW w:w="970" w:type="dxa"/>
          </w:tcPr>
          <w:p w14:paraId="0DC3B61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(-1.829)</w:t>
            </w:r>
          </w:p>
        </w:tc>
        <w:tc>
          <w:tcPr>
            <w:tcW w:w="964" w:type="dxa"/>
          </w:tcPr>
          <w:p w14:paraId="282D48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(-0.310)</w:t>
            </w:r>
          </w:p>
        </w:tc>
        <w:tc>
          <w:tcPr>
            <w:tcW w:w="980" w:type="dxa"/>
          </w:tcPr>
          <w:p w14:paraId="6C39AC6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(1.893)</w:t>
            </w:r>
          </w:p>
        </w:tc>
        <w:tc>
          <w:tcPr>
            <w:tcW w:w="970" w:type="dxa"/>
          </w:tcPr>
          <w:p w14:paraId="7B9877A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(-1.176)</w:t>
            </w:r>
          </w:p>
        </w:tc>
        <w:tc>
          <w:tcPr>
            <w:tcW w:w="980" w:type="dxa"/>
          </w:tcPr>
          <w:p w14:paraId="233372B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(-1.514)</w:t>
            </w:r>
          </w:p>
        </w:tc>
        <w:tc>
          <w:tcPr>
            <w:tcW w:w="980" w:type="dxa"/>
          </w:tcPr>
          <w:p w14:paraId="07C5057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(0.141)</w:t>
            </w:r>
          </w:p>
        </w:tc>
        <w:tc>
          <w:tcPr>
            <w:tcW w:w="980" w:type="dxa"/>
          </w:tcPr>
          <w:p w14:paraId="2C6E78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(-0.489)</w:t>
            </w:r>
          </w:p>
        </w:tc>
      </w:tr>
      <w:tr w:rsidR="00C05ABE" w:rsidRPr="00C05ABE" w14:paraId="051BF644" w14:textId="77777777" w:rsidTr="00C05ABE">
        <w:trPr>
          <w:jc w:val="center"/>
        </w:trPr>
        <w:tc>
          <w:tcPr>
            <w:tcW w:w="1483" w:type="dxa"/>
          </w:tcPr>
          <w:p w14:paraId="74FEA38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amplitude</w:t>
            </w:r>
          </w:p>
        </w:tc>
        <w:tc>
          <w:tcPr>
            <w:tcW w:w="980" w:type="dxa"/>
          </w:tcPr>
          <w:p w14:paraId="67D4F2D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F744E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5BFC6F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E51B4D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70" w:type="dxa"/>
          </w:tcPr>
          <w:p w14:paraId="1F92A24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576824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80" w:type="dxa"/>
          </w:tcPr>
          <w:p w14:paraId="513D0C8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2E15604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r>
      <w:tr w:rsidR="00C05ABE" w:rsidRPr="00C05ABE" w14:paraId="42387E01" w14:textId="77777777" w:rsidTr="00C05ABE">
        <w:trPr>
          <w:jc w:val="center"/>
        </w:trPr>
        <w:tc>
          <w:tcPr>
            <w:tcW w:w="1483" w:type="dxa"/>
          </w:tcPr>
          <w:p w14:paraId="1CC33A17"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08983E5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(-0.265)</w:t>
            </w:r>
          </w:p>
        </w:tc>
        <w:tc>
          <w:tcPr>
            <w:tcW w:w="970" w:type="dxa"/>
          </w:tcPr>
          <w:p w14:paraId="539CCCC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(-0.801)</w:t>
            </w:r>
          </w:p>
        </w:tc>
        <w:tc>
          <w:tcPr>
            <w:tcW w:w="964" w:type="dxa"/>
          </w:tcPr>
          <w:p w14:paraId="4169A09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(0.190)</w:t>
            </w:r>
          </w:p>
        </w:tc>
        <w:tc>
          <w:tcPr>
            <w:tcW w:w="980" w:type="dxa"/>
          </w:tcPr>
          <w:p w14:paraId="0C42FC6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(1.084)</w:t>
            </w:r>
          </w:p>
        </w:tc>
        <w:tc>
          <w:tcPr>
            <w:tcW w:w="970" w:type="dxa"/>
          </w:tcPr>
          <w:p w14:paraId="00D9C7B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(-0.105)</w:t>
            </w:r>
          </w:p>
        </w:tc>
        <w:tc>
          <w:tcPr>
            <w:tcW w:w="980" w:type="dxa"/>
          </w:tcPr>
          <w:p w14:paraId="3DCECE0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(-1.781)</w:t>
            </w:r>
          </w:p>
        </w:tc>
        <w:tc>
          <w:tcPr>
            <w:tcW w:w="980" w:type="dxa"/>
          </w:tcPr>
          <w:p w14:paraId="41C3D97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(-0.449)</w:t>
            </w:r>
          </w:p>
        </w:tc>
        <w:tc>
          <w:tcPr>
            <w:tcW w:w="980" w:type="dxa"/>
          </w:tcPr>
          <w:p w14:paraId="117B4CA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(-2.809)</w:t>
            </w:r>
          </w:p>
        </w:tc>
      </w:tr>
      <w:tr w:rsidR="00C05ABE" w:rsidRPr="00C05ABE" w14:paraId="0E051F1D" w14:textId="77777777" w:rsidTr="00C05ABE">
        <w:trPr>
          <w:jc w:val="center"/>
        </w:trPr>
        <w:tc>
          <w:tcPr>
            <w:tcW w:w="1483" w:type="dxa"/>
          </w:tcPr>
          <w:p w14:paraId="0C46D651"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pct_change</w:t>
            </w:r>
            <w:proofErr w:type="spellEnd"/>
          </w:p>
        </w:tc>
        <w:tc>
          <w:tcPr>
            <w:tcW w:w="980" w:type="dxa"/>
          </w:tcPr>
          <w:p w14:paraId="14988EC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70" w:type="dxa"/>
          </w:tcPr>
          <w:p w14:paraId="3BA97E3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705B16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716FEB7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DA9D4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80" w:type="dxa"/>
          </w:tcPr>
          <w:p w14:paraId="273DC4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07A269D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7CC433D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r>
      <w:tr w:rsidR="00C05ABE" w:rsidRPr="00C05ABE" w14:paraId="50CB9EA0" w14:textId="77777777" w:rsidTr="00C05ABE">
        <w:trPr>
          <w:jc w:val="center"/>
        </w:trPr>
        <w:tc>
          <w:tcPr>
            <w:tcW w:w="1483" w:type="dxa"/>
          </w:tcPr>
          <w:p w14:paraId="75875FF1"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65789A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(0.850)</w:t>
            </w:r>
          </w:p>
        </w:tc>
        <w:tc>
          <w:tcPr>
            <w:tcW w:w="970" w:type="dxa"/>
          </w:tcPr>
          <w:p w14:paraId="5ECD488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(1.219)</w:t>
            </w:r>
          </w:p>
        </w:tc>
        <w:tc>
          <w:tcPr>
            <w:tcW w:w="964" w:type="dxa"/>
          </w:tcPr>
          <w:p w14:paraId="0463EC7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(-1.020)</w:t>
            </w:r>
          </w:p>
        </w:tc>
        <w:tc>
          <w:tcPr>
            <w:tcW w:w="980" w:type="dxa"/>
          </w:tcPr>
          <w:p w14:paraId="0874268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(0.162)</w:t>
            </w:r>
          </w:p>
        </w:tc>
        <w:tc>
          <w:tcPr>
            <w:tcW w:w="970" w:type="dxa"/>
          </w:tcPr>
          <w:p w14:paraId="6AF75F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(-1.846)</w:t>
            </w:r>
          </w:p>
        </w:tc>
        <w:tc>
          <w:tcPr>
            <w:tcW w:w="980" w:type="dxa"/>
          </w:tcPr>
          <w:p w14:paraId="2F1CD27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(-0.570)</w:t>
            </w:r>
          </w:p>
        </w:tc>
        <w:tc>
          <w:tcPr>
            <w:tcW w:w="980" w:type="dxa"/>
          </w:tcPr>
          <w:p w14:paraId="7FC23E5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(-1.032)</w:t>
            </w:r>
          </w:p>
        </w:tc>
        <w:tc>
          <w:tcPr>
            <w:tcW w:w="980" w:type="dxa"/>
          </w:tcPr>
          <w:p w14:paraId="59DEBB7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(-1.105)</w:t>
            </w:r>
          </w:p>
        </w:tc>
      </w:tr>
      <w:tr w:rsidR="00C05ABE" w:rsidRPr="00C05ABE" w14:paraId="23A5EE28" w14:textId="77777777" w:rsidTr="00C05ABE">
        <w:trPr>
          <w:jc w:val="center"/>
        </w:trPr>
        <w:tc>
          <w:tcPr>
            <w:tcW w:w="1483" w:type="dxa"/>
          </w:tcPr>
          <w:p w14:paraId="2E912F67"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price_change</w:t>
            </w:r>
            <w:proofErr w:type="spellEnd"/>
          </w:p>
        </w:tc>
        <w:tc>
          <w:tcPr>
            <w:tcW w:w="980" w:type="dxa"/>
          </w:tcPr>
          <w:p w14:paraId="12D43C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-0.019***</w:t>
            </w:r>
          </w:p>
        </w:tc>
        <w:tc>
          <w:tcPr>
            <w:tcW w:w="970" w:type="dxa"/>
          </w:tcPr>
          <w:p w14:paraId="732718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3DD928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4F00636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70" w:type="dxa"/>
          </w:tcPr>
          <w:p w14:paraId="5CF208B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c>
          <w:tcPr>
            <w:tcW w:w="980" w:type="dxa"/>
          </w:tcPr>
          <w:p w14:paraId="4C45F57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2E739B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B9DE6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r>
      <w:tr w:rsidR="00C05ABE" w:rsidRPr="00C05ABE" w14:paraId="7B1D0996" w14:textId="77777777" w:rsidTr="00C05ABE">
        <w:trPr>
          <w:jc w:val="center"/>
        </w:trPr>
        <w:tc>
          <w:tcPr>
            <w:tcW w:w="1483" w:type="dxa"/>
          </w:tcPr>
          <w:p w14:paraId="2FAE4096"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4AF07BF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(-3.349)</w:t>
            </w:r>
          </w:p>
        </w:tc>
        <w:tc>
          <w:tcPr>
            <w:tcW w:w="970" w:type="dxa"/>
          </w:tcPr>
          <w:p w14:paraId="06D11C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(-0.931)</w:t>
            </w:r>
          </w:p>
        </w:tc>
        <w:tc>
          <w:tcPr>
            <w:tcW w:w="964" w:type="dxa"/>
          </w:tcPr>
          <w:p w14:paraId="1F4256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4EEFB75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(-1.510)</w:t>
            </w:r>
          </w:p>
        </w:tc>
        <w:tc>
          <w:tcPr>
            <w:tcW w:w="970" w:type="dxa"/>
          </w:tcPr>
          <w:p w14:paraId="5D5A302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(0.528)</w:t>
            </w:r>
          </w:p>
        </w:tc>
        <w:tc>
          <w:tcPr>
            <w:tcW w:w="980" w:type="dxa"/>
          </w:tcPr>
          <w:p w14:paraId="67F6C31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(0.686)</w:t>
            </w:r>
          </w:p>
        </w:tc>
        <w:tc>
          <w:tcPr>
            <w:tcW w:w="980" w:type="dxa"/>
          </w:tcPr>
          <w:p w14:paraId="00A7A2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(0.639)</w:t>
            </w:r>
          </w:p>
        </w:tc>
        <w:tc>
          <w:tcPr>
            <w:tcW w:w="980" w:type="dxa"/>
          </w:tcPr>
          <w:p w14:paraId="3A0C0B5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(0.933)</w:t>
            </w:r>
          </w:p>
        </w:tc>
      </w:tr>
      <w:tr w:rsidR="00C05ABE" w:rsidRPr="00C05ABE" w14:paraId="6B6BB8E6" w14:textId="77777777" w:rsidTr="00C05ABE">
        <w:trPr>
          <w:jc w:val="center"/>
        </w:trPr>
        <w:tc>
          <w:tcPr>
            <w:tcW w:w="1483" w:type="dxa"/>
          </w:tcPr>
          <w:p w14:paraId="2405AF23"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turnover_rate</w:t>
            </w:r>
            <w:proofErr w:type="spellEnd"/>
          </w:p>
        </w:tc>
        <w:tc>
          <w:tcPr>
            <w:tcW w:w="980" w:type="dxa"/>
          </w:tcPr>
          <w:p w14:paraId="091C9E1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70" w:type="dxa"/>
          </w:tcPr>
          <w:p w14:paraId="29E8CF8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64" w:type="dxa"/>
          </w:tcPr>
          <w:p w14:paraId="636EA1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262520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c>
          <w:tcPr>
            <w:tcW w:w="970" w:type="dxa"/>
          </w:tcPr>
          <w:p w14:paraId="796B11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80" w:type="dxa"/>
          </w:tcPr>
          <w:p w14:paraId="1B8004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0.012***</w:t>
            </w:r>
          </w:p>
        </w:tc>
        <w:tc>
          <w:tcPr>
            <w:tcW w:w="980" w:type="dxa"/>
          </w:tcPr>
          <w:p w14:paraId="19320D7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03B3B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r>
      <w:tr w:rsidR="00C05ABE" w:rsidRPr="00C05ABE" w14:paraId="18DBC718" w14:textId="77777777" w:rsidTr="00C05ABE">
        <w:trPr>
          <w:jc w:val="center"/>
        </w:trPr>
        <w:tc>
          <w:tcPr>
            <w:tcW w:w="1483" w:type="dxa"/>
          </w:tcPr>
          <w:p w14:paraId="1EA143D9"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2BB48BB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(0.479)</w:t>
            </w:r>
          </w:p>
        </w:tc>
        <w:tc>
          <w:tcPr>
            <w:tcW w:w="970" w:type="dxa"/>
          </w:tcPr>
          <w:p w14:paraId="4860A19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(1.207)</w:t>
            </w:r>
          </w:p>
        </w:tc>
        <w:tc>
          <w:tcPr>
            <w:tcW w:w="964" w:type="dxa"/>
          </w:tcPr>
          <w:p w14:paraId="3E238A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(-1.689)</w:t>
            </w:r>
          </w:p>
        </w:tc>
        <w:tc>
          <w:tcPr>
            <w:tcW w:w="980" w:type="dxa"/>
          </w:tcPr>
          <w:p w14:paraId="7477B66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(-3.204)</w:t>
            </w:r>
          </w:p>
        </w:tc>
        <w:tc>
          <w:tcPr>
            <w:tcW w:w="970" w:type="dxa"/>
          </w:tcPr>
          <w:p w14:paraId="2F9DB57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(-1.640)</w:t>
            </w:r>
          </w:p>
        </w:tc>
        <w:tc>
          <w:tcPr>
            <w:tcW w:w="980" w:type="dxa"/>
          </w:tcPr>
          <w:p w14:paraId="504819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(7.153)</w:t>
            </w:r>
          </w:p>
        </w:tc>
        <w:tc>
          <w:tcPr>
            <w:tcW w:w="980" w:type="dxa"/>
          </w:tcPr>
          <w:p w14:paraId="790F0F6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(-0.207)</w:t>
            </w:r>
          </w:p>
        </w:tc>
        <w:tc>
          <w:tcPr>
            <w:tcW w:w="980" w:type="dxa"/>
          </w:tcPr>
          <w:p w14:paraId="51CF4D7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(1.954)</w:t>
            </w:r>
          </w:p>
        </w:tc>
      </w:tr>
      <w:tr w:rsidR="00C05ABE" w:rsidRPr="00C05ABE" w14:paraId="1D0120A3" w14:textId="77777777" w:rsidTr="00C05ABE">
        <w:trPr>
          <w:jc w:val="center"/>
        </w:trPr>
        <w:tc>
          <w:tcPr>
            <w:tcW w:w="1483" w:type="dxa"/>
          </w:tcPr>
          <w:p w14:paraId="427196A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_cons</w:t>
            </w:r>
          </w:p>
        </w:tc>
        <w:tc>
          <w:tcPr>
            <w:tcW w:w="980" w:type="dxa"/>
          </w:tcPr>
          <w:p w14:paraId="1AAE0BB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0.202***</w:t>
            </w:r>
          </w:p>
        </w:tc>
        <w:tc>
          <w:tcPr>
            <w:tcW w:w="970" w:type="dxa"/>
          </w:tcPr>
          <w:p w14:paraId="220547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0.100**</w:t>
            </w:r>
          </w:p>
        </w:tc>
        <w:tc>
          <w:tcPr>
            <w:tcW w:w="964" w:type="dxa"/>
          </w:tcPr>
          <w:p w14:paraId="3FA40E2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0.017</w:t>
            </w:r>
          </w:p>
        </w:tc>
        <w:tc>
          <w:tcPr>
            <w:tcW w:w="980" w:type="dxa"/>
          </w:tcPr>
          <w:p w14:paraId="13BFF8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0.235***</w:t>
            </w:r>
          </w:p>
        </w:tc>
        <w:tc>
          <w:tcPr>
            <w:tcW w:w="970" w:type="dxa"/>
          </w:tcPr>
          <w:p w14:paraId="46BDD1F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0.118</w:t>
            </w:r>
          </w:p>
        </w:tc>
        <w:tc>
          <w:tcPr>
            <w:tcW w:w="980" w:type="dxa"/>
          </w:tcPr>
          <w:p w14:paraId="7B2C2B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0.073</w:t>
            </w:r>
          </w:p>
        </w:tc>
        <w:tc>
          <w:tcPr>
            <w:tcW w:w="980" w:type="dxa"/>
          </w:tcPr>
          <w:p w14:paraId="687C48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0.159**</w:t>
            </w:r>
          </w:p>
        </w:tc>
        <w:tc>
          <w:tcPr>
            <w:tcW w:w="980" w:type="dxa"/>
          </w:tcPr>
          <w:p w14:paraId="02E4C25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0.067***</w:t>
            </w:r>
          </w:p>
        </w:tc>
      </w:tr>
      <w:tr w:rsidR="00C05ABE" w:rsidRPr="00C05ABE" w14:paraId="3117FD66" w14:textId="77777777" w:rsidTr="00C05ABE">
        <w:trPr>
          <w:jc w:val="center"/>
        </w:trPr>
        <w:tc>
          <w:tcPr>
            <w:tcW w:w="1483" w:type="dxa"/>
            <w:tcBorders>
              <w:bottom w:val="single" w:sz="0" w:space="0" w:color="000000"/>
            </w:tcBorders>
          </w:tcPr>
          <w:p w14:paraId="4F4DBF32"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bottom w:val="single" w:sz="0" w:space="0" w:color="000000"/>
            </w:tcBorders>
          </w:tcPr>
          <w:p w14:paraId="74ACB18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(4.000)</w:t>
            </w:r>
          </w:p>
        </w:tc>
        <w:tc>
          <w:tcPr>
            <w:tcW w:w="970" w:type="dxa"/>
            <w:tcBorders>
              <w:bottom w:val="single" w:sz="0" w:space="0" w:color="000000"/>
            </w:tcBorders>
          </w:tcPr>
          <w:p w14:paraId="2024B75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(2.117)</w:t>
            </w:r>
          </w:p>
        </w:tc>
        <w:tc>
          <w:tcPr>
            <w:tcW w:w="964" w:type="dxa"/>
            <w:tcBorders>
              <w:bottom w:val="single" w:sz="0" w:space="0" w:color="000000"/>
            </w:tcBorders>
          </w:tcPr>
          <w:p w14:paraId="3B99FF7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(0.632)</w:t>
            </w:r>
          </w:p>
        </w:tc>
        <w:tc>
          <w:tcPr>
            <w:tcW w:w="980" w:type="dxa"/>
            <w:tcBorders>
              <w:bottom w:val="single" w:sz="0" w:space="0" w:color="000000"/>
            </w:tcBorders>
          </w:tcPr>
          <w:p w14:paraId="1DE9311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(5.748)</w:t>
            </w:r>
          </w:p>
        </w:tc>
        <w:tc>
          <w:tcPr>
            <w:tcW w:w="970" w:type="dxa"/>
            <w:tcBorders>
              <w:bottom w:val="single" w:sz="0" w:space="0" w:color="000000"/>
            </w:tcBorders>
          </w:tcPr>
          <w:p w14:paraId="160C610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(1.572)</w:t>
            </w:r>
          </w:p>
        </w:tc>
        <w:tc>
          <w:tcPr>
            <w:tcW w:w="980" w:type="dxa"/>
            <w:tcBorders>
              <w:bottom w:val="single" w:sz="0" w:space="0" w:color="000000"/>
            </w:tcBorders>
          </w:tcPr>
          <w:p w14:paraId="73F2E2B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(1.258)</w:t>
            </w:r>
          </w:p>
        </w:tc>
        <w:tc>
          <w:tcPr>
            <w:tcW w:w="980" w:type="dxa"/>
            <w:tcBorders>
              <w:bottom w:val="single" w:sz="0" w:space="0" w:color="000000"/>
            </w:tcBorders>
          </w:tcPr>
          <w:p w14:paraId="47F087E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(2.099)</w:t>
            </w:r>
          </w:p>
        </w:tc>
        <w:tc>
          <w:tcPr>
            <w:tcW w:w="980" w:type="dxa"/>
            <w:tcBorders>
              <w:bottom w:val="single" w:sz="0" w:space="0" w:color="000000"/>
            </w:tcBorders>
          </w:tcPr>
          <w:p w14:paraId="7199B74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(3.571)</w:t>
            </w:r>
          </w:p>
        </w:tc>
      </w:tr>
      <w:tr w:rsidR="00C05ABE" w:rsidRPr="00C05ABE" w14:paraId="49D1FC4C" w14:textId="77777777" w:rsidTr="00C05ABE">
        <w:trPr>
          <w:jc w:val="center"/>
        </w:trPr>
        <w:tc>
          <w:tcPr>
            <w:tcW w:w="1483" w:type="dxa"/>
            <w:tcBorders>
              <w:top w:val="single" w:sz="0" w:space="0" w:color="000000"/>
            </w:tcBorders>
          </w:tcPr>
          <w:p w14:paraId="006102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N</w:t>
            </w:r>
          </w:p>
        </w:tc>
        <w:tc>
          <w:tcPr>
            <w:tcW w:w="980" w:type="dxa"/>
            <w:tcBorders>
              <w:top w:val="single" w:sz="0" w:space="0" w:color="000000"/>
            </w:tcBorders>
          </w:tcPr>
          <w:p w14:paraId="24A2326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270</w:t>
            </w:r>
          </w:p>
        </w:tc>
        <w:tc>
          <w:tcPr>
            <w:tcW w:w="970" w:type="dxa"/>
            <w:tcBorders>
              <w:top w:val="single" w:sz="0" w:space="0" w:color="000000"/>
            </w:tcBorders>
          </w:tcPr>
          <w:p w14:paraId="7D7502A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252</w:t>
            </w:r>
          </w:p>
        </w:tc>
        <w:tc>
          <w:tcPr>
            <w:tcW w:w="964" w:type="dxa"/>
            <w:tcBorders>
              <w:top w:val="single" w:sz="0" w:space="0" w:color="000000"/>
            </w:tcBorders>
          </w:tcPr>
          <w:p w14:paraId="0CF4538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270</w:t>
            </w:r>
          </w:p>
        </w:tc>
        <w:tc>
          <w:tcPr>
            <w:tcW w:w="980" w:type="dxa"/>
            <w:tcBorders>
              <w:top w:val="single" w:sz="0" w:space="0" w:color="000000"/>
            </w:tcBorders>
          </w:tcPr>
          <w:p w14:paraId="14345F9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286</w:t>
            </w:r>
          </w:p>
        </w:tc>
        <w:tc>
          <w:tcPr>
            <w:tcW w:w="970" w:type="dxa"/>
            <w:tcBorders>
              <w:top w:val="single" w:sz="0" w:space="0" w:color="000000"/>
            </w:tcBorders>
          </w:tcPr>
          <w:p w14:paraId="38441AF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198</w:t>
            </w:r>
          </w:p>
        </w:tc>
        <w:tc>
          <w:tcPr>
            <w:tcW w:w="980" w:type="dxa"/>
            <w:tcBorders>
              <w:top w:val="single" w:sz="0" w:space="0" w:color="000000"/>
            </w:tcBorders>
          </w:tcPr>
          <w:p w14:paraId="27CC54C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198</w:t>
            </w:r>
          </w:p>
        </w:tc>
        <w:tc>
          <w:tcPr>
            <w:tcW w:w="980" w:type="dxa"/>
            <w:tcBorders>
              <w:top w:val="single" w:sz="0" w:space="0" w:color="000000"/>
            </w:tcBorders>
          </w:tcPr>
          <w:p w14:paraId="64DCE2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246</w:t>
            </w:r>
          </w:p>
        </w:tc>
        <w:tc>
          <w:tcPr>
            <w:tcW w:w="980" w:type="dxa"/>
            <w:tcBorders>
              <w:top w:val="single" w:sz="0" w:space="0" w:color="000000"/>
            </w:tcBorders>
          </w:tcPr>
          <w:p w14:paraId="08F8BF5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269</w:t>
            </w:r>
          </w:p>
        </w:tc>
      </w:tr>
      <w:tr w:rsidR="00C05ABE" w:rsidRPr="00C05ABE" w14:paraId="4FA0BD50" w14:textId="77777777" w:rsidTr="00C05ABE">
        <w:trPr>
          <w:jc w:val="center"/>
        </w:trPr>
        <w:tc>
          <w:tcPr>
            <w:tcW w:w="1483" w:type="dxa"/>
          </w:tcPr>
          <w:p w14:paraId="17C8BB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R</w:t>
            </w:r>
            <w:r w:rsidRPr="00F14DE4">
              <w:rPr>
                <w:rFonts w:eastAsia="宋体" w:cs="Times New Roman"/>
                <w:sz w:val="15"/>
                <w:szCs w:val="15"/>
                <w:vertAlign w:val="superscript"/>
              </w:rPr>
              <w:t>2</w:t>
            </w:r>
          </w:p>
        </w:tc>
        <w:tc>
          <w:tcPr>
            <w:tcW w:w="980" w:type="dxa"/>
          </w:tcPr>
          <w:p w14:paraId="0AC2EB0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0.544</w:t>
            </w:r>
          </w:p>
        </w:tc>
        <w:tc>
          <w:tcPr>
            <w:tcW w:w="970" w:type="dxa"/>
          </w:tcPr>
          <w:p w14:paraId="72BF07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0.552</w:t>
            </w:r>
          </w:p>
        </w:tc>
        <w:tc>
          <w:tcPr>
            <w:tcW w:w="964" w:type="dxa"/>
          </w:tcPr>
          <w:p w14:paraId="25A07C5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0.413</w:t>
            </w:r>
          </w:p>
        </w:tc>
        <w:tc>
          <w:tcPr>
            <w:tcW w:w="980" w:type="dxa"/>
          </w:tcPr>
          <w:p w14:paraId="18CE32A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0.568</w:t>
            </w:r>
          </w:p>
        </w:tc>
        <w:tc>
          <w:tcPr>
            <w:tcW w:w="970" w:type="dxa"/>
          </w:tcPr>
          <w:p w14:paraId="3978FFF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0.583</w:t>
            </w:r>
          </w:p>
        </w:tc>
        <w:tc>
          <w:tcPr>
            <w:tcW w:w="980" w:type="dxa"/>
          </w:tcPr>
          <w:p w14:paraId="72015AE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0.596</w:t>
            </w:r>
          </w:p>
        </w:tc>
        <w:tc>
          <w:tcPr>
            <w:tcW w:w="980" w:type="dxa"/>
          </w:tcPr>
          <w:p w14:paraId="390979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0.591</w:t>
            </w:r>
          </w:p>
        </w:tc>
        <w:tc>
          <w:tcPr>
            <w:tcW w:w="980" w:type="dxa"/>
          </w:tcPr>
          <w:p w14:paraId="3B949E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0.672</w:t>
            </w:r>
          </w:p>
        </w:tc>
      </w:tr>
      <w:tr w:rsidR="00C05ABE" w:rsidRPr="00C05ABE" w14:paraId="4A14B11E" w14:textId="77777777" w:rsidTr="00C05ABE">
        <w:trPr>
          <w:jc w:val="center"/>
        </w:trPr>
        <w:tc>
          <w:tcPr>
            <w:tcW w:w="1483" w:type="dxa"/>
            <w:tcBorders>
              <w:bottom w:val="single" w:sz="0" w:space="0" w:color="000000"/>
            </w:tcBorders>
          </w:tcPr>
          <w:p w14:paraId="648B852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F</w:t>
            </w:r>
          </w:p>
        </w:tc>
        <w:tc>
          <w:tcPr>
            <w:tcW w:w="980" w:type="dxa"/>
            <w:tcBorders>
              <w:bottom w:val="single" w:sz="0" w:space="0" w:color="000000"/>
            </w:tcBorders>
          </w:tcPr>
          <w:p w14:paraId="577FC98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9.307</w:t>
            </w:r>
          </w:p>
        </w:tc>
        <w:tc>
          <w:tcPr>
            <w:tcW w:w="970" w:type="dxa"/>
            <w:tcBorders>
              <w:bottom w:val="single" w:sz="0" w:space="0" w:color="000000"/>
            </w:tcBorders>
          </w:tcPr>
          <w:p w14:paraId="5C63789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8.871</w:t>
            </w:r>
          </w:p>
        </w:tc>
        <w:tc>
          <w:tcPr>
            <w:tcW w:w="964" w:type="dxa"/>
            <w:tcBorders>
              <w:bottom w:val="single" w:sz="0" w:space="0" w:color="000000"/>
            </w:tcBorders>
          </w:tcPr>
          <w:p w14:paraId="6F16214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5.493</w:t>
            </w:r>
          </w:p>
        </w:tc>
        <w:tc>
          <w:tcPr>
            <w:tcW w:w="980" w:type="dxa"/>
            <w:tcBorders>
              <w:bottom w:val="single" w:sz="0" w:space="0" w:color="000000"/>
            </w:tcBorders>
          </w:tcPr>
          <w:p w14:paraId="3F088F1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10.926</w:t>
            </w:r>
          </w:p>
        </w:tc>
        <w:tc>
          <w:tcPr>
            <w:tcW w:w="970" w:type="dxa"/>
            <w:tcBorders>
              <w:bottom w:val="single" w:sz="0" w:space="0" w:color="000000"/>
            </w:tcBorders>
          </w:tcPr>
          <w:p w14:paraId="46674D6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7.617</w:t>
            </w:r>
          </w:p>
        </w:tc>
        <w:tc>
          <w:tcPr>
            <w:tcW w:w="980" w:type="dxa"/>
            <w:tcBorders>
              <w:bottom w:val="single" w:sz="0" w:space="0" w:color="000000"/>
            </w:tcBorders>
          </w:tcPr>
          <w:p w14:paraId="0410A07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8.035</w:t>
            </w:r>
          </w:p>
        </w:tc>
        <w:tc>
          <w:tcPr>
            <w:tcW w:w="980" w:type="dxa"/>
            <w:tcBorders>
              <w:bottom w:val="single" w:sz="0" w:space="0" w:color="000000"/>
            </w:tcBorders>
          </w:tcPr>
          <w:p w14:paraId="0CE9A6D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10.124</w:t>
            </w:r>
          </w:p>
        </w:tc>
        <w:tc>
          <w:tcPr>
            <w:tcW w:w="980" w:type="dxa"/>
            <w:tcBorders>
              <w:bottom w:val="single" w:sz="0" w:space="0" w:color="000000"/>
            </w:tcBorders>
          </w:tcPr>
          <w:p w14:paraId="7AB342C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15.923</w:t>
            </w:r>
          </w:p>
        </w:tc>
      </w:tr>
      <w:tr w:rsidR="00F14DE4" w:rsidRPr="00F14DE4" w14:paraId="026F60FA" w14:textId="77777777" w:rsidTr="00E235A3">
        <w:trPr>
          <w:jc w:val="center"/>
        </w:trPr>
        <w:tc>
          <w:tcPr>
            <w:tcW w:w="0" w:type="auto"/>
            <w:gridSpan w:val="9"/>
            <w:tcBorders>
              <w:top w:val="single" w:sz="0" w:space="0" w:color="000000"/>
              <w:left w:val="nil"/>
              <w:bottom w:val="nil"/>
              <w:right w:val="nil"/>
            </w:tcBorders>
          </w:tcPr>
          <w:p w14:paraId="16DB9EFF" w14:textId="77777777" w:rsidR="00F14DE4" w:rsidRPr="00F14DE4" w:rsidRDefault="00F14DE4" w:rsidP="00F14DE4">
            <w:pPr>
              <w:widowControl/>
              <w:spacing w:line="240" w:lineRule="auto"/>
              <w:ind w:firstLineChars="0" w:firstLine="0"/>
              <w:jc w:val="left"/>
              <w:rPr>
                <w:rFonts w:eastAsia="宋体" w:cs="Times New Roman"/>
                <w:sz w:val="15"/>
                <w:szCs w:val="15"/>
              </w:rPr>
            </w:pPr>
            <w:r w:rsidRPr="00F14DE4">
              <w:rPr>
                <w:rFonts w:eastAsia="宋体" w:cs="Times New Roman"/>
                <w:sz w:val="15"/>
                <w:szCs w:val="15"/>
              </w:rPr>
              <w:t>***p&lt;0.01</w:t>
            </w:r>
            <w:r w:rsidRPr="00F14DE4">
              <w:rPr>
                <w:rFonts w:eastAsia="宋体" w:cs="宋体" w:hint="eastAsia"/>
                <w:sz w:val="15"/>
                <w:szCs w:val="15"/>
              </w:rPr>
              <w:t>，</w:t>
            </w:r>
            <w:r w:rsidRPr="00F14DE4">
              <w:rPr>
                <w:rFonts w:eastAsia="宋体" w:cs="Times New Roman"/>
                <w:sz w:val="15"/>
                <w:szCs w:val="15"/>
              </w:rPr>
              <w:t>**p&lt;0.05</w:t>
            </w:r>
            <w:r w:rsidRPr="00F14DE4">
              <w:rPr>
                <w:rFonts w:eastAsia="宋体" w:cs="宋体" w:hint="eastAsia"/>
                <w:sz w:val="15"/>
                <w:szCs w:val="15"/>
              </w:rPr>
              <w:t>，</w:t>
            </w:r>
            <w:r w:rsidRPr="00F14DE4">
              <w:rPr>
                <w:rFonts w:eastAsia="宋体" w:cs="Times New Roman"/>
                <w:sz w:val="15"/>
                <w:szCs w:val="15"/>
              </w:rPr>
              <w:t>*p&lt;0.10</w:t>
            </w:r>
          </w:p>
        </w:tc>
      </w:tr>
    </w:tbl>
    <w:p w14:paraId="66E38718" w14:textId="08AAA9A3" w:rsidR="009F3C09" w:rsidRDefault="00A71D19" w:rsidP="00455BD0">
      <w:pPr>
        <w:pStyle w:val="affb"/>
      </w:pPr>
      <w:bookmarkStart w:id="65" w:name="_Toc193751122"/>
      <w:r>
        <w:rPr>
          <w:rFonts w:hint="eastAsia"/>
        </w:rPr>
        <w:t>第六节</w:t>
      </w:r>
      <w:r>
        <w:rPr>
          <w:rFonts w:hint="eastAsia"/>
        </w:rPr>
        <w:t xml:space="preserve"> </w:t>
      </w:r>
      <w:r w:rsidR="00573E49">
        <w:rPr>
          <w:rFonts w:hint="eastAsia"/>
        </w:rPr>
        <w:t>内生性处理</w:t>
      </w:r>
      <w:bookmarkEnd w:id="65"/>
    </w:p>
    <w:p w14:paraId="163A8B2A" w14:textId="68F2B11A" w:rsidR="00374861" w:rsidRDefault="00374861" w:rsidP="00374861">
      <w:pPr>
        <w:pStyle w:val="aff8"/>
      </w:pPr>
      <w:bookmarkStart w:id="66" w:name="_Toc193751123"/>
      <w:r>
        <w:rPr>
          <w:rFonts w:hint="eastAsia"/>
        </w:rPr>
        <w:t>一、</w:t>
      </w:r>
      <w:r w:rsidRPr="00374861">
        <w:rPr>
          <w:rFonts w:hint="eastAsia"/>
        </w:rPr>
        <w:t>工具变量讨论</w:t>
      </w:r>
      <w:bookmarkEnd w:id="66"/>
    </w:p>
    <w:p w14:paraId="589CF1CC" w14:textId="170720C6" w:rsidR="00374861" w:rsidRPr="00374861" w:rsidRDefault="00374861" w:rsidP="00374861">
      <w:pPr>
        <w:pStyle w:val="afff0"/>
        <w:ind w:firstLine="420"/>
      </w:pPr>
      <w:r w:rsidRPr="00374861">
        <w:rPr>
          <w:rFonts w:hint="eastAsia"/>
        </w:rPr>
        <w:t>在研究投资者情绪与股票收益率的关系时，潜在的内生性问题不容忽视。内生性可能来源于以下几个方面：（</w:t>
      </w:r>
      <w:r w:rsidRPr="00374861">
        <w:rPr>
          <w:rFonts w:hint="eastAsia"/>
        </w:rPr>
        <w:t>1</w:t>
      </w:r>
      <w:r w:rsidRPr="00374861">
        <w:rPr>
          <w:rFonts w:hint="eastAsia"/>
        </w:rPr>
        <w:t>）遗漏变量：未纳入模型的变量同时影响情绪和收益率；（</w:t>
      </w:r>
      <w:r w:rsidRPr="00374861">
        <w:rPr>
          <w:rFonts w:hint="eastAsia"/>
        </w:rPr>
        <w:t>2</w:t>
      </w:r>
      <w:r w:rsidRPr="00374861">
        <w:rPr>
          <w:rFonts w:hint="eastAsia"/>
        </w:rPr>
        <w:t>）反向因果：当日股价表现可能影响投资者情绪；（</w:t>
      </w:r>
      <w:r w:rsidRPr="00374861">
        <w:rPr>
          <w:rFonts w:hint="eastAsia"/>
        </w:rPr>
        <w:t>3</w:t>
      </w:r>
      <w:r w:rsidRPr="00374861">
        <w:rPr>
          <w:rFonts w:hint="eastAsia"/>
        </w:rPr>
        <w:t>）测量误差：情绪变量的测量可能存在不准确性。</w:t>
      </w:r>
    </w:p>
    <w:p w14:paraId="2FE7A6F2" w14:textId="48EBBEE5" w:rsidR="00374861" w:rsidRPr="00374861" w:rsidRDefault="00374861" w:rsidP="00374861">
      <w:pPr>
        <w:pStyle w:val="afff0"/>
        <w:ind w:firstLine="420"/>
      </w:pPr>
      <w:r w:rsidRPr="00374861">
        <w:rPr>
          <w:rFonts w:hint="eastAsia"/>
        </w:rPr>
        <w:t>为缓解内生性问题，本研究采用工具变量法进行估计。理想的工具变量应满足两个条件：与内生解释变量（</w:t>
      </w:r>
      <w:proofErr w:type="spellStart"/>
      <w:r w:rsidRPr="00374861">
        <w:rPr>
          <w:rFonts w:hint="eastAsia"/>
        </w:rPr>
        <w:t>avg_sentiment</w:t>
      </w:r>
      <w:proofErr w:type="spellEnd"/>
      <w:r w:rsidRPr="00374861">
        <w:rPr>
          <w:rFonts w:hint="eastAsia"/>
        </w:rPr>
        <w:t>）高度相关，且除通过</w:t>
      </w:r>
      <w:proofErr w:type="spellStart"/>
      <w:r w:rsidRPr="00374861">
        <w:rPr>
          <w:rFonts w:hint="eastAsia"/>
        </w:rPr>
        <w:t>avg_sentiment</w:t>
      </w:r>
      <w:proofErr w:type="spellEnd"/>
      <w:r w:rsidRPr="00374861">
        <w:rPr>
          <w:rFonts w:hint="eastAsia"/>
        </w:rPr>
        <w:t>间接影响外，不直接影响被解释变量（</w:t>
      </w:r>
      <w:r w:rsidRPr="00374861">
        <w:rPr>
          <w:rFonts w:hint="eastAsia"/>
        </w:rPr>
        <w:t>forward_ret_1d</w:t>
      </w:r>
      <w:r w:rsidRPr="00374861">
        <w:rPr>
          <w:rFonts w:hint="eastAsia"/>
        </w:rPr>
        <w:t>）。</w:t>
      </w:r>
    </w:p>
    <w:p w14:paraId="6181DD17" w14:textId="77777777" w:rsidR="008F4E8B" w:rsidRDefault="00374861" w:rsidP="008F4E8B">
      <w:pPr>
        <w:pStyle w:val="afff0"/>
        <w:ind w:firstLine="420"/>
      </w:pPr>
      <w:r w:rsidRPr="00374861">
        <w:rPr>
          <w:rFonts w:hint="eastAsia"/>
        </w:rPr>
        <w:t>基于现有文献和变量特性，我们选择</w:t>
      </w:r>
    </w:p>
    <w:p w14:paraId="2BBCCC6C" w14:textId="58B2E180" w:rsidR="008F4E8B" w:rsidRDefault="008F4E8B" w:rsidP="008F4E8B">
      <w:pPr>
        <w:pStyle w:val="afff0"/>
        <w:ind w:firstLine="420"/>
      </w:pPr>
      <w:r>
        <w:rPr>
          <w:rFonts w:hint="eastAsia"/>
        </w:rPr>
        <w:t>情绪指标的滞后项？</w:t>
      </w:r>
    </w:p>
    <w:p w14:paraId="04FB0CF3" w14:textId="77777777" w:rsidR="008F4E8B" w:rsidRDefault="008F4E8B" w:rsidP="008F4E8B">
      <w:pPr>
        <w:pStyle w:val="afff0"/>
        <w:ind w:firstLine="420"/>
      </w:pPr>
      <w:r>
        <w:rPr>
          <w:rFonts w:hint="eastAsia"/>
        </w:rPr>
        <w:t>天气？地理？</w:t>
      </w:r>
    </w:p>
    <w:p w14:paraId="2E2C8538" w14:textId="77777777" w:rsidR="008F4E8B" w:rsidRDefault="008F4E8B" w:rsidP="008F4E8B">
      <w:pPr>
        <w:pStyle w:val="afff0"/>
        <w:ind w:firstLine="420"/>
      </w:pPr>
      <w:r>
        <w:rPr>
          <w:rFonts w:hint="eastAsia"/>
        </w:rPr>
        <w:t>新闻媒体相关？</w:t>
      </w:r>
    </w:p>
    <w:p w14:paraId="7CFF7EFF" w14:textId="77777777" w:rsidR="008F4E8B" w:rsidRDefault="008F4E8B" w:rsidP="008F4E8B">
      <w:pPr>
        <w:pStyle w:val="afff0"/>
        <w:ind w:firstLine="420"/>
      </w:pPr>
      <w:r>
        <w:rPr>
          <w:rFonts w:hint="eastAsia"/>
        </w:rPr>
        <w:t>重大节假日？文娱事件</w:t>
      </w:r>
    </w:p>
    <w:p w14:paraId="70B7EBAE" w14:textId="77777777" w:rsidR="008F4E8B" w:rsidRDefault="008F4E8B" w:rsidP="008F4E8B">
      <w:pPr>
        <w:pStyle w:val="afff0"/>
        <w:ind w:firstLine="420"/>
      </w:pPr>
      <w:r>
        <w:rPr>
          <w:rFonts w:hint="eastAsia"/>
        </w:rPr>
        <w:t>周一效应？月初</w:t>
      </w:r>
      <w:r>
        <w:rPr>
          <w:rFonts w:hint="eastAsia"/>
        </w:rPr>
        <w:t>/</w:t>
      </w:r>
      <w:r>
        <w:rPr>
          <w:rFonts w:hint="eastAsia"/>
        </w:rPr>
        <w:t>月末效应？季节性因素？</w:t>
      </w:r>
    </w:p>
    <w:p w14:paraId="7AAC4259" w14:textId="5AD9538B" w:rsidR="00DA26B0" w:rsidRDefault="008F4E8B" w:rsidP="008F4E8B">
      <w:pPr>
        <w:pStyle w:val="afff0"/>
        <w:ind w:firstLine="420"/>
      </w:pPr>
      <w:r>
        <w:rPr>
          <w:rFonts w:hint="eastAsia"/>
        </w:rPr>
        <w:t>螺纹钢期货主力合约的成交量</w:t>
      </w:r>
      <w:r>
        <w:rPr>
          <w:rFonts w:hint="eastAsia"/>
        </w:rPr>
        <w:t xml:space="preserve"> (Vo) </w:t>
      </w:r>
      <w:r>
        <w:rPr>
          <w:rFonts w:hint="eastAsia"/>
        </w:rPr>
        <w:t>和持仓量</w:t>
      </w:r>
      <w:r>
        <w:rPr>
          <w:rFonts w:hint="eastAsia"/>
        </w:rPr>
        <w:t>(0pen)</w:t>
      </w:r>
      <w:r>
        <w:rPr>
          <w:rFonts w:hint="eastAsia"/>
        </w:rPr>
        <w:t>作为商品期货市场投机氛围的替代指标？</w:t>
      </w:r>
    </w:p>
    <w:p w14:paraId="6287ACDF" w14:textId="6BF05F14" w:rsidR="009F3C09" w:rsidRDefault="00374861" w:rsidP="00455BD0">
      <w:pPr>
        <w:pStyle w:val="aff8"/>
      </w:pPr>
      <w:bookmarkStart w:id="67" w:name="_Toc193751124"/>
      <w:r>
        <w:rPr>
          <w:rFonts w:hint="eastAsia"/>
        </w:rPr>
        <w:t>二</w:t>
      </w:r>
      <w:r w:rsidR="00A71D19">
        <w:rPr>
          <w:rFonts w:hint="eastAsia"/>
        </w:rPr>
        <w:t>、</w:t>
      </w:r>
      <w:r w:rsidRPr="00374861">
        <w:rPr>
          <w:rFonts w:hint="eastAsia"/>
        </w:rPr>
        <w:t>格兰杰因果关系检验</w:t>
      </w:r>
      <w:bookmarkEnd w:id="67"/>
    </w:p>
    <w:p w14:paraId="42C5BAD7" w14:textId="2E57BC3C" w:rsidR="0040565E" w:rsidRPr="0040565E" w:rsidRDefault="0040565E" w:rsidP="00F32D1B">
      <w:pPr>
        <w:pStyle w:val="afff0"/>
        <w:ind w:firstLine="420"/>
      </w:pPr>
      <w:r w:rsidRPr="0040565E">
        <w:rPr>
          <w:rFonts w:hint="eastAsia"/>
        </w:rPr>
        <w:t>为进一步探究投资者情绪与股票收益率之间的因果关系方向，我们进行了格兰杰因果关系检验。格兰杰因果性的概念基于预测能力：如果变量</w:t>
      </w:r>
      <w:r w:rsidRPr="0040565E">
        <w:rPr>
          <w:rFonts w:hint="eastAsia"/>
        </w:rPr>
        <w:t>X</w:t>
      </w:r>
      <w:r w:rsidRPr="0040565E">
        <w:rPr>
          <w:rFonts w:hint="eastAsia"/>
        </w:rPr>
        <w:t>的历史信息有助于预测变量</w:t>
      </w:r>
      <w:r w:rsidRPr="0040565E">
        <w:rPr>
          <w:rFonts w:hint="eastAsia"/>
        </w:rPr>
        <w:t>Y</w:t>
      </w:r>
      <w:r w:rsidRPr="0040565E">
        <w:rPr>
          <w:rFonts w:hint="eastAsia"/>
        </w:rPr>
        <w:t>的未来值，则称</w:t>
      </w:r>
      <w:r w:rsidRPr="0040565E">
        <w:rPr>
          <w:rFonts w:hint="eastAsia"/>
        </w:rPr>
        <w:t>X</w:t>
      </w:r>
      <w:r w:rsidRPr="0040565E">
        <w:rPr>
          <w:rFonts w:hint="eastAsia"/>
        </w:rPr>
        <w:t>格兰杰导致</w:t>
      </w:r>
      <w:r w:rsidRPr="0040565E">
        <w:rPr>
          <w:rFonts w:hint="eastAsia"/>
        </w:rPr>
        <w:t>Y</w:t>
      </w:r>
      <w:r w:rsidRPr="0040565E">
        <w:rPr>
          <w:rFonts w:hint="eastAsia"/>
        </w:rPr>
        <w:t>。</w:t>
      </w:r>
    </w:p>
    <w:p w14:paraId="59D7FEE0" w14:textId="76DD19BE" w:rsidR="0040565E" w:rsidRPr="00F32D1B" w:rsidRDefault="0040565E" w:rsidP="00F32D1B">
      <w:pPr>
        <w:pStyle w:val="afff0"/>
        <w:ind w:firstLine="420"/>
      </w:pPr>
      <w:r w:rsidRPr="0040565E">
        <w:rPr>
          <w:rFonts w:hint="eastAsia"/>
        </w:rPr>
        <w:t>我们构建了包含</w:t>
      </w:r>
      <w:r w:rsidRPr="0040565E">
        <w:rPr>
          <w:rFonts w:hint="eastAsia"/>
        </w:rPr>
        <w:t>forward_ret_1d</w:t>
      </w:r>
      <w:r w:rsidRPr="0040565E">
        <w:rPr>
          <w:rFonts w:hint="eastAsia"/>
        </w:rPr>
        <w:t>和</w:t>
      </w:r>
      <w:proofErr w:type="spellStart"/>
      <w:r w:rsidRPr="0040565E">
        <w:rPr>
          <w:rFonts w:hint="eastAsia"/>
        </w:rPr>
        <w:t>avg_sentiment</w:t>
      </w:r>
      <w:proofErr w:type="spellEnd"/>
      <w:r w:rsidRPr="0040565E">
        <w:rPr>
          <w:rFonts w:hint="eastAsia"/>
        </w:rPr>
        <w:t>两个变量的面板向量自回归模型（</w:t>
      </w:r>
      <w:r w:rsidRPr="0040565E">
        <w:rPr>
          <w:rFonts w:hint="eastAsia"/>
        </w:rPr>
        <w:t>PVAR</w:t>
      </w:r>
      <w:r w:rsidRPr="0040565E">
        <w:rPr>
          <w:rFonts w:hint="eastAsia"/>
        </w:rPr>
        <w:t>），滞后阶数选择为</w:t>
      </w:r>
      <w:r w:rsidRPr="0040565E">
        <w:rPr>
          <w:rFonts w:hint="eastAsia"/>
        </w:rPr>
        <w:t>2</w:t>
      </w:r>
      <w:r w:rsidRPr="0040565E">
        <w:rPr>
          <w:rFonts w:hint="eastAsia"/>
        </w:rPr>
        <w:t>，基于信息准则确定。检验结果表明，在</w:t>
      </w:r>
      <w:r w:rsidRPr="0040565E">
        <w:rPr>
          <w:rFonts w:hint="eastAsia"/>
        </w:rPr>
        <w:t>5%</w:t>
      </w:r>
      <w:r w:rsidRPr="0040565E">
        <w:rPr>
          <w:rFonts w:hint="eastAsia"/>
        </w:rPr>
        <w:t>的显著性水平上，</w:t>
      </w:r>
      <w:proofErr w:type="spellStart"/>
      <w:r w:rsidRPr="0040565E">
        <w:rPr>
          <w:rFonts w:hint="eastAsia"/>
        </w:rPr>
        <w:t>avg_sentiment</w:t>
      </w:r>
      <w:proofErr w:type="spellEnd"/>
      <w:r w:rsidRPr="0040565E">
        <w:rPr>
          <w:rFonts w:hint="eastAsia"/>
        </w:rPr>
        <w:t>格兰杰导致</w:t>
      </w:r>
      <w:r w:rsidRPr="0040565E">
        <w:rPr>
          <w:rFonts w:hint="eastAsia"/>
        </w:rPr>
        <w:t>forward_ret_1d</w:t>
      </w:r>
      <w:r w:rsidRPr="0040565E">
        <w:rPr>
          <w:rFonts w:hint="eastAsia"/>
        </w:rPr>
        <w:t>，而</w:t>
      </w:r>
      <w:r w:rsidRPr="0040565E">
        <w:rPr>
          <w:rFonts w:hint="eastAsia"/>
        </w:rPr>
        <w:t>forward_ret_1d</w:t>
      </w:r>
      <w:r w:rsidRPr="0040565E">
        <w:rPr>
          <w:rFonts w:hint="eastAsia"/>
        </w:rPr>
        <w:t>不格兰杰导致</w:t>
      </w:r>
      <w:proofErr w:type="spellStart"/>
      <w:r w:rsidRPr="0040565E">
        <w:rPr>
          <w:rFonts w:hint="eastAsia"/>
        </w:rPr>
        <w:t>avg_sentiment</w:t>
      </w:r>
      <w:proofErr w:type="spellEnd"/>
      <w:r w:rsidRPr="0040565E">
        <w:rPr>
          <w:rFonts w:hint="eastAsia"/>
        </w:rPr>
        <w:t>。这表明情绪变量的历史信息有助于预测未来收益率，而过去的收益率对预测未来情绪不具显著贡献。</w:t>
      </w:r>
    </w:p>
    <w:p w14:paraId="5E5936A0" w14:textId="4E59C84B" w:rsidR="00DA26B0" w:rsidRDefault="0040565E" w:rsidP="00F32D1B">
      <w:pPr>
        <w:pStyle w:val="afff0"/>
        <w:ind w:firstLine="420"/>
        <w:rPr>
          <w:szCs w:val="18"/>
        </w:rPr>
      </w:pPr>
      <w:r w:rsidRPr="0040565E">
        <w:rPr>
          <w:rFonts w:hint="eastAsia"/>
          <w:szCs w:val="18"/>
        </w:rPr>
        <w:lastRenderedPageBreak/>
        <w:t>这一发现进一步支持了情绪对收益率具有预测作用的假设，且排除了收益率对情绪的反向因果可能性，增强了我们主要结论的可靠性。格兰杰因果关系检验的结果与前述工具变量估计结果相互补充，共同表明在控制潜在内生性后，投资者情绪对股票收益率的预测作用依然存在。</w:t>
      </w:r>
    </w:p>
    <w:p w14:paraId="2DF28701" w14:textId="33CEB422" w:rsidR="00894F8F" w:rsidRDefault="00F32D1B" w:rsidP="00B5770F">
      <w:pPr>
        <w:pStyle w:val="affb"/>
      </w:pPr>
      <w:bookmarkStart w:id="68" w:name="_Toc193751125"/>
      <w:r>
        <w:rPr>
          <w:rFonts w:hint="eastAsia"/>
        </w:rPr>
        <w:t>第七节</w:t>
      </w:r>
      <w:r>
        <w:rPr>
          <w:rFonts w:hint="eastAsia"/>
        </w:rPr>
        <w:t xml:space="preserve"> </w:t>
      </w:r>
      <w:r w:rsidR="00B5770F" w:rsidRPr="00B5770F">
        <w:rPr>
          <w:rFonts w:hint="eastAsia"/>
        </w:rPr>
        <w:t>稳健性检验</w:t>
      </w:r>
      <w:bookmarkEnd w:id="68"/>
    </w:p>
    <w:p w14:paraId="712E2901" w14:textId="4E80E70A" w:rsidR="0096337D" w:rsidRDefault="0016109B" w:rsidP="0096337D">
      <w:pPr>
        <w:pStyle w:val="afff0"/>
        <w:ind w:firstLine="420"/>
      </w:pPr>
      <w:r w:rsidRPr="0016109B">
        <w:rPr>
          <w:rFonts w:hint="eastAsia"/>
        </w:rPr>
        <w:t>为验证主要研究结论的稳健性，我们从两个方面进行了稳健性检验：使用不同的情绪指标和考察不同期限的收益率。</w:t>
      </w:r>
    </w:p>
    <w:p w14:paraId="695FEEEC" w14:textId="1E0E2DCC" w:rsidR="0096337D" w:rsidRDefault="0016109B" w:rsidP="0016109B">
      <w:pPr>
        <w:pStyle w:val="aff8"/>
      </w:pPr>
      <w:bookmarkStart w:id="69" w:name="_Toc193751126"/>
      <w:r>
        <w:rPr>
          <w:rFonts w:hint="eastAsia"/>
        </w:rPr>
        <w:t>一、</w:t>
      </w:r>
      <w:r w:rsidRPr="0016109B">
        <w:rPr>
          <w:rFonts w:hint="eastAsia"/>
        </w:rPr>
        <w:t>不同情绪指标的比较</w:t>
      </w:r>
      <w:bookmarkEnd w:id="69"/>
    </w:p>
    <w:p w14:paraId="318F3C46" w14:textId="4286660F" w:rsidR="0016109B" w:rsidRDefault="0016109B" w:rsidP="0016109B">
      <w:pPr>
        <w:pStyle w:val="afff0"/>
        <w:ind w:firstLine="420"/>
      </w:pPr>
      <w:r>
        <w:rPr>
          <w:rFonts w:hint="eastAsia"/>
        </w:rPr>
        <w:t>首先，我们用正面情绪比例（</w:t>
      </w:r>
      <w:proofErr w:type="spellStart"/>
      <w:r>
        <w:rPr>
          <w:rFonts w:hint="eastAsia"/>
        </w:rPr>
        <w:t>positive_ratio</w:t>
      </w:r>
      <w:proofErr w:type="spellEnd"/>
      <w:r>
        <w:rPr>
          <w:rFonts w:hint="eastAsia"/>
        </w:rPr>
        <w:t>）替代平均情绪得分（</w:t>
      </w:r>
      <w:proofErr w:type="spellStart"/>
      <w:r>
        <w:rPr>
          <w:rFonts w:hint="eastAsia"/>
        </w:rPr>
        <w:t>avg_sentiment</w:t>
      </w:r>
      <w:proofErr w:type="spellEnd"/>
      <w:r>
        <w:rPr>
          <w:rFonts w:hint="eastAsia"/>
        </w:rPr>
        <w:t>）作为核心解释变量，检验结果是否稳健。如表</w:t>
      </w:r>
      <w:r>
        <w:rPr>
          <w:rFonts w:hint="eastAsia"/>
        </w:rPr>
        <w:t>4-</w:t>
      </w:r>
      <w:r w:rsidR="00835C14">
        <w:rPr>
          <w:rFonts w:hint="eastAsia"/>
        </w:rPr>
        <w:t>7</w:t>
      </w:r>
      <w:r>
        <w:rPr>
          <w:rFonts w:hint="eastAsia"/>
        </w:rPr>
        <w:t>第二列所示，</w:t>
      </w:r>
      <w:proofErr w:type="spellStart"/>
      <w:r>
        <w:rPr>
          <w:rFonts w:hint="eastAsia"/>
        </w:rPr>
        <w:t>positive_ratio</w:t>
      </w:r>
      <w:proofErr w:type="spellEnd"/>
      <w:r>
        <w:rPr>
          <w:rFonts w:hint="eastAsia"/>
        </w:rPr>
        <w:t>的系数为</w:t>
      </w:r>
      <w:r>
        <w:rPr>
          <w:rFonts w:hint="eastAsia"/>
        </w:rPr>
        <w:t>0.0179</w:t>
      </w:r>
      <w:r>
        <w:rPr>
          <w:rFonts w:hint="eastAsia"/>
        </w:rPr>
        <w:t>，在</w:t>
      </w:r>
      <w:r>
        <w:rPr>
          <w:rFonts w:hint="eastAsia"/>
        </w:rPr>
        <w:t>5%</w:t>
      </w:r>
      <w:r>
        <w:rPr>
          <w:rFonts w:hint="eastAsia"/>
        </w:rPr>
        <w:t>水平上显著，表明正面情绪比例越高，未来一日收益率越高。这与使用</w:t>
      </w:r>
      <w:proofErr w:type="spellStart"/>
      <w:r>
        <w:rPr>
          <w:rFonts w:hint="eastAsia"/>
        </w:rPr>
        <w:t>avg_sentiment</w:t>
      </w:r>
      <w:proofErr w:type="spellEnd"/>
      <w:r>
        <w:rPr>
          <w:rFonts w:hint="eastAsia"/>
        </w:rPr>
        <w:t>的结果方向一致，支持了投资者情绪对收益率具有预测作用的结论。</w:t>
      </w:r>
    </w:p>
    <w:p w14:paraId="56BF39EB" w14:textId="3CCA8BCC" w:rsidR="0016109B" w:rsidRDefault="0016109B" w:rsidP="0016109B">
      <w:pPr>
        <w:pStyle w:val="afff0"/>
        <w:ind w:firstLine="420"/>
      </w:pPr>
      <w:r>
        <w:rPr>
          <w:rFonts w:hint="eastAsia"/>
        </w:rPr>
        <w:t>其次，我们考察了情绪动量指标对收益率的影响。表</w:t>
      </w:r>
      <w:r>
        <w:rPr>
          <w:rFonts w:hint="eastAsia"/>
        </w:rPr>
        <w:t>4-</w:t>
      </w:r>
      <w:r w:rsidR="00835C14">
        <w:rPr>
          <w:rFonts w:hint="eastAsia"/>
        </w:rPr>
        <w:t>7</w:t>
      </w:r>
      <w:r>
        <w:rPr>
          <w:rFonts w:hint="eastAsia"/>
        </w:rPr>
        <w:t>第三、四列显示，</w:t>
      </w:r>
      <w:r>
        <w:rPr>
          <w:rFonts w:hint="eastAsia"/>
        </w:rPr>
        <w:t>3</w:t>
      </w:r>
      <w:r>
        <w:rPr>
          <w:rFonts w:hint="eastAsia"/>
        </w:rPr>
        <w:t>日和</w:t>
      </w:r>
      <w:r>
        <w:rPr>
          <w:rFonts w:hint="eastAsia"/>
        </w:rPr>
        <w:t>5</w:t>
      </w:r>
      <w:r>
        <w:rPr>
          <w:rFonts w:hint="eastAsia"/>
        </w:rPr>
        <w:t>日移动平均情绪（</w:t>
      </w:r>
      <w:r>
        <w:rPr>
          <w:rFonts w:hint="eastAsia"/>
        </w:rPr>
        <w:t>ma_3d</w:t>
      </w:r>
      <w:r>
        <w:rPr>
          <w:rFonts w:hint="eastAsia"/>
        </w:rPr>
        <w:t>、</w:t>
      </w:r>
      <w:r>
        <w:rPr>
          <w:rFonts w:hint="eastAsia"/>
        </w:rPr>
        <w:t>ma_5d</w:t>
      </w:r>
      <w:r>
        <w:rPr>
          <w:rFonts w:hint="eastAsia"/>
        </w:rPr>
        <w:t>）的系数分别为</w:t>
      </w:r>
      <w:r>
        <w:rPr>
          <w:rFonts w:hint="eastAsia"/>
        </w:rPr>
        <w:t>0.0037</w:t>
      </w:r>
      <w:r>
        <w:rPr>
          <w:rFonts w:hint="eastAsia"/>
        </w:rPr>
        <w:t>和</w:t>
      </w:r>
      <w:r>
        <w:rPr>
          <w:rFonts w:hint="eastAsia"/>
        </w:rPr>
        <w:t>-0.0019</w:t>
      </w:r>
      <w:r>
        <w:rPr>
          <w:rFonts w:hint="eastAsia"/>
        </w:rPr>
        <w:t>，但均不显著。这表明短期情绪的累积效应对收益率的预测作用不如即时情绪显著。同时，情绪波动性（</w:t>
      </w:r>
      <w:r>
        <w:rPr>
          <w:rFonts w:hint="eastAsia"/>
        </w:rPr>
        <w:t>std_3d</w:t>
      </w:r>
      <w:r>
        <w:rPr>
          <w:rFonts w:hint="eastAsia"/>
        </w:rPr>
        <w:t>、</w:t>
      </w:r>
      <w:r>
        <w:rPr>
          <w:rFonts w:hint="eastAsia"/>
        </w:rPr>
        <w:t>std_5d</w:t>
      </w:r>
      <w:r>
        <w:rPr>
          <w:rFonts w:hint="eastAsia"/>
        </w:rPr>
        <w:t>）和情绪变化率（</w:t>
      </w:r>
      <w:r>
        <w:rPr>
          <w:rFonts w:hint="eastAsia"/>
        </w:rPr>
        <w:t>sentiment_change_3d</w:t>
      </w:r>
      <w:r>
        <w:rPr>
          <w:rFonts w:hint="eastAsia"/>
        </w:rPr>
        <w:t>、</w:t>
      </w:r>
      <w:r>
        <w:rPr>
          <w:rFonts w:hint="eastAsia"/>
        </w:rPr>
        <w:t>sentiment_change_5d</w:t>
      </w:r>
      <w:r>
        <w:rPr>
          <w:rFonts w:hint="eastAsia"/>
        </w:rPr>
        <w:t>）也均不显著，表明情绪的稳定性和变化速度对收益率的影响有限。</w:t>
      </w:r>
    </w:p>
    <w:p w14:paraId="0BAEE996" w14:textId="18EC6F8B" w:rsidR="0016109B" w:rsidRDefault="0016109B" w:rsidP="0096337D">
      <w:pPr>
        <w:pStyle w:val="afff0"/>
        <w:ind w:firstLine="420"/>
      </w:pPr>
      <w:r>
        <w:rPr>
          <w:rFonts w:hint="eastAsia"/>
        </w:rPr>
        <w:t>这些结果表明，在各种情绪指标中，平均情绪得分（</w:t>
      </w:r>
      <w:proofErr w:type="spellStart"/>
      <w:r>
        <w:rPr>
          <w:rFonts w:hint="eastAsia"/>
        </w:rPr>
        <w:t>avg_sentiment</w:t>
      </w:r>
      <w:proofErr w:type="spellEnd"/>
      <w:r>
        <w:rPr>
          <w:rFonts w:hint="eastAsia"/>
        </w:rPr>
        <w:t>）和正面情绪比例（</w:t>
      </w:r>
      <w:proofErr w:type="spellStart"/>
      <w:r>
        <w:rPr>
          <w:rFonts w:hint="eastAsia"/>
        </w:rPr>
        <w:t>positive_ratio</w:t>
      </w:r>
      <w:proofErr w:type="spellEnd"/>
      <w:r>
        <w:rPr>
          <w:rFonts w:hint="eastAsia"/>
        </w:rPr>
        <w:t>）是预测股票收益率最有效的指标，而情绪动量指标的预测作用则不显著。这一发现对构建有效的情绪指标体系具有重要启示：投资者和分析师在利用情绪信息时，应更关注当前的平均情绪水平和正面情绪比例，而非情绪的变化趋势。</w:t>
      </w:r>
    </w:p>
    <w:tbl>
      <w:tblPr>
        <w:tblStyle w:val="14"/>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135"/>
        <w:gridCol w:w="1788"/>
        <w:gridCol w:w="1788"/>
        <w:gridCol w:w="1788"/>
        <w:gridCol w:w="1788"/>
      </w:tblGrid>
      <w:tr w:rsidR="00205D0C" w:rsidRPr="0091216C" w14:paraId="45FC98E5" w14:textId="77777777" w:rsidTr="00653BB4">
        <w:trPr>
          <w:jc w:val="center"/>
        </w:trPr>
        <w:tc>
          <w:tcPr>
            <w:tcW w:w="9287" w:type="dxa"/>
            <w:gridSpan w:val="5"/>
            <w:tcBorders>
              <w:top w:val="nil"/>
              <w:bottom w:val="single" w:sz="4" w:space="0" w:color="auto"/>
            </w:tcBorders>
          </w:tcPr>
          <w:p w14:paraId="45AE2CE1" w14:textId="014C00C5" w:rsidR="00205D0C" w:rsidRPr="0091216C" w:rsidRDefault="00205D0C" w:rsidP="00205D0C">
            <w:pPr>
              <w:widowControl/>
              <w:spacing w:line="240" w:lineRule="auto"/>
              <w:ind w:firstLineChars="0" w:firstLine="0"/>
              <w:jc w:val="center"/>
              <w:rPr>
                <w:rFonts w:eastAsia="宋体" w:cs="Times New Roman"/>
                <w:sz w:val="21"/>
                <w:szCs w:val="21"/>
              </w:rPr>
            </w:pPr>
            <w:r w:rsidRPr="0091216C">
              <w:rPr>
                <w:rFonts w:eastAsia="宋体" w:cs="宋体" w:hint="eastAsia"/>
                <w:sz w:val="21"/>
                <w:szCs w:val="21"/>
                <w:lang w:eastAsia="zh-CN"/>
              </w:rPr>
              <w:t>表</w:t>
            </w:r>
            <w:r w:rsidRPr="0091216C">
              <w:rPr>
                <w:rFonts w:eastAsia="宋体" w:cs="宋体" w:hint="eastAsia"/>
                <w:sz w:val="21"/>
                <w:szCs w:val="21"/>
                <w:lang w:eastAsia="zh-CN"/>
              </w:rPr>
              <w:t>4-7</w:t>
            </w:r>
            <w:r w:rsidR="00FC72C9" w:rsidRPr="0091216C">
              <w:rPr>
                <w:rFonts w:eastAsia="宋体" w:cs="宋体" w:hint="eastAsia"/>
                <w:sz w:val="21"/>
                <w:szCs w:val="21"/>
                <w:lang w:eastAsia="zh-CN"/>
              </w:rPr>
              <w:t>不同情绪指标的比较</w:t>
            </w:r>
          </w:p>
        </w:tc>
      </w:tr>
      <w:tr w:rsidR="00205D0C" w:rsidRPr="00205D0C" w14:paraId="57F598DE" w14:textId="77777777" w:rsidTr="00205D0C">
        <w:trPr>
          <w:jc w:val="center"/>
        </w:trPr>
        <w:tc>
          <w:tcPr>
            <w:tcW w:w="2135" w:type="dxa"/>
            <w:tcBorders>
              <w:top w:val="single" w:sz="4" w:space="0" w:color="auto"/>
            </w:tcBorders>
          </w:tcPr>
          <w:p w14:paraId="2F0785AD" w14:textId="77777777" w:rsidR="00205D0C" w:rsidRPr="00205D0C" w:rsidRDefault="00205D0C" w:rsidP="00205D0C">
            <w:pPr>
              <w:widowControl/>
              <w:spacing w:line="240" w:lineRule="auto"/>
              <w:ind w:firstLineChars="0" w:firstLine="0"/>
              <w:jc w:val="left"/>
              <w:rPr>
                <w:rFonts w:eastAsia="宋体" w:cs="Times New Roman"/>
                <w:sz w:val="21"/>
                <w:szCs w:val="21"/>
              </w:rPr>
            </w:pPr>
          </w:p>
        </w:tc>
        <w:tc>
          <w:tcPr>
            <w:tcW w:w="1788" w:type="dxa"/>
            <w:tcBorders>
              <w:top w:val="single" w:sz="4" w:space="0" w:color="auto"/>
            </w:tcBorders>
          </w:tcPr>
          <w:p w14:paraId="4EA0016F"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w:t>
            </w:r>
          </w:p>
        </w:tc>
        <w:tc>
          <w:tcPr>
            <w:tcW w:w="1788" w:type="dxa"/>
            <w:tcBorders>
              <w:top w:val="single" w:sz="4" w:space="0" w:color="auto"/>
            </w:tcBorders>
          </w:tcPr>
          <w:p w14:paraId="6B63D304"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w:t>
            </w:r>
          </w:p>
        </w:tc>
        <w:tc>
          <w:tcPr>
            <w:tcW w:w="1788" w:type="dxa"/>
            <w:tcBorders>
              <w:top w:val="single" w:sz="4" w:space="0" w:color="auto"/>
            </w:tcBorders>
          </w:tcPr>
          <w:p w14:paraId="6FA33C88"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(3)</w:t>
            </w:r>
          </w:p>
        </w:tc>
        <w:tc>
          <w:tcPr>
            <w:tcW w:w="1788" w:type="dxa"/>
            <w:tcBorders>
              <w:top w:val="single" w:sz="4" w:space="0" w:color="auto"/>
            </w:tcBorders>
          </w:tcPr>
          <w:p w14:paraId="645625D0"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w:t>
            </w:r>
          </w:p>
        </w:tc>
      </w:tr>
      <w:tr w:rsidR="00205D0C" w:rsidRPr="00205D0C" w14:paraId="73CB8F5A" w14:textId="77777777" w:rsidTr="00205D0C">
        <w:trPr>
          <w:jc w:val="center"/>
        </w:trPr>
        <w:tc>
          <w:tcPr>
            <w:tcW w:w="2135" w:type="dxa"/>
            <w:tcBorders>
              <w:bottom w:val="single" w:sz="0" w:space="0" w:color="000000"/>
            </w:tcBorders>
          </w:tcPr>
          <w:p w14:paraId="03F6639B" w14:textId="77777777" w:rsidR="00205D0C" w:rsidRPr="00205D0C" w:rsidRDefault="00205D0C" w:rsidP="00205D0C">
            <w:pPr>
              <w:widowControl/>
              <w:spacing w:line="240" w:lineRule="auto"/>
              <w:ind w:firstLineChars="0" w:firstLine="0"/>
              <w:jc w:val="left"/>
              <w:rPr>
                <w:rFonts w:eastAsia="宋体" w:cs="Times New Roman"/>
                <w:sz w:val="21"/>
                <w:szCs w:val="21"/>
              </w:rPr>
            </w:pPr>
          </w:p>
        </w:tc>
        <w:tc>
          <w:tcPr>
            <w:tcW w:w="1788" w:type="dxa"/>
            <w:tcBorders>
              <w:bottom w:val="single" w:sz="0" w:space="0" w:color="000000"/>
            </w:tcBorders>
          </w:tcPr>
          <w:p w14:paraId="1E57D474" w14:textId="0634239C"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hint="eastAsia"/>
                <w:sz w:val="21"/>
                <w:szCs w:val="21"/>
                <w:lang w:eastAsia="zh-CN"/>
              </w:rPr>
              <w:t>Model</w:t>
            </w:r>
            <w:r w:rsidRPr="0091216C">
              <w:rPr>
                <w:rFonts w:eastAsia="宋体" w:cs="Times New Roman"/>
                <w:sz w:val="21"/>
                <w:szCs w:val="21"/>
                <w:lang w:eastAsia="zh-CN"/>
              </w:rPr>
              <w:t xml:space="preserve"> </w:t>
            </w:r>
            <w:r w:rsidRPr="0091216C">
              <w:rPr>
                <w:rFonts w:eastAsia="宋体" w:cs="Times New Roman" w:hint="eastAsia"/>
                <w:sz w:val="21"/>
                <w:szCs w:val="21"/>
                <w:lang w:eastAsia="zh-CN"/>
              </w:rPr>
              <w:t>2</w:t>
            </w:r>
          </w:p>
        </w:tc>
        <w:tc>
          <w:tcPr>
            <w:tcW w:w="1788" w:type="dxa"/>
            <w:tcBorders>
              <w:bottom w:val="single" w:sz="0" w:space="0" w:color="000000"/>
            </w:tcBorders>
          </w:tcPr>
          <w:p w14:paraId="2A7E20E3" w14:textId="14168AD9"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5</w:t>
            </w:r>
          </w:p>
        </w:tc>
        <w:tc>
          <w:tcPr>
            <w:tcW w:w="1788" w:type="dxa"/>
            <w:tcBorders>
              <w:bottom w:val="single" w:sz="0" w:space="0" w:color="000000"/>
            </w:tcBorders>
          </w:tcPr>
          <w:p w14:paraId="43C06787" w14:textId="45516AE4"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6</w:t>
            </w:r>
          </w:p>
        </w:tc>
        <w:tc>
          <w:tcPr>
            <w:tcW w:w="1788" w:type="dxa"/>
            <w:tcBorders>
              <w:bottom w:val="single" w:sz="0" w:space="0" w:color="000000"/>
            </w:tcBorders>
          </w:tcPr>
          <w:p w14:paraId="47506F53" w14:textId="48AD74E2"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7</w:t>
            </w:r>
          </w:p>
        </w:tc>
      </w:tr>
      <w:tr w:rsidR="00205D0C" w:rsidRPr="00205D0C" w14:paraId="617920F0" w14:textId="77777777" w:rsidTr="003F4E82">
        <w:trPr>
          <w:jc w:val="center"/>
        </w:trPr>
        <w:tc>
          <w:tcPr>
            <w:tcW w:w="2135" w:type="dxa"/>
            <w:tcBorders>
              <w:top w:val="single" w:sz="0" w:space="0" w:color="000000"/>
            </w:tcBorders>
          </w:tcPr>
          <w:p w14:paraId="6347657B" w14:textId="77777777" w:rsidR="00205D0C" w:rsidRPr="00205D0C" w:rsidRDefault="00205D0C"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avg_sentiment</w:t>
            </w:r>
            <w:proofErr w:type="spellEnd"/>
          </w:p>
        </w:tc>
        <w:tc>
          <w:tcPr>
            <w:tcW w:w="1788" w:type="dxa"/>
            <w:tcBorders>
              <w:top w:val="single" w:sz="0" w:space="0" w:color="000000"/>
            </w:tcBorders>
          </w:tcPr>
          <w:p w14:paraId="450D0E34"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0.0144***</w:t>
            </w:r>
          </w:p>
        </w:tc>
        <w:tc>
          <w:tcPr>
            <w:tcW w:w="1788" w:type="dxa"/>
            <w:tcBorders>
              <w:top w:val="single" w:sz="0" w:space="0" w:color="000000"/>
            </w:tcBorders>
          </w:tcPr>
          <w:p w14:paraId="20E6B7A9"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Borders>
              <w:top w:val="single" w:sz="0" w:space="0" w:color="000000"/>
            </w:tcBorders>
          </w:tcPr>
          <w:p w14:paraId="4E208EE8"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Borders>
              <w:top w:val="single" w:sz="0" w:space="0" w:color="000000"/>
            </w:tcBorders>
          </w:tcPr>
          <w:p w14:paraId="5217432E"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205D0C" w:rsidRPr="00205D0C" w14:paraId="38081AB2" w14:textId="77777777" w:rsidTr="003F4E82">
        <w:trPr>
          <w:jc w:val="center"/>
        </w:trPr>
        <w:tc>
          <w:tcPr>
            <w:tcW w:w="2135" w:type="dxa"/>
          </w:tcPr>
          <w:p w14:paraId="7EF1803C"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11D170F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(2.9017)</w:t>
            </w:r>
          </w:p>
        </w:tc>
        <w:tc>
          <w:tcPr>
            <w:tcW w:w="1788" w:type="dxa"/>
          </w:tcPr>
          <w:p w14:paraId="2AE76E40"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0B7D61C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41C9835"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3F4E82" w:rsidRPr="0091216C" w14:paraId="666E7E7A" w14:textId="77777777" w:rsidTr="003F4E82">
        <w:trPr>
          <w:jc w:val="center"/>
        </w:trPr>
        <w:tc>
          <w:tcPr>
            <w:tcW w:w="2135" w:type="dxa"/>
          </w:tcPr>
          <w:p w14:paraId="2CC183A1" w14:textId="49589485" w:rsidR="003F4E82" w:rsidRPr="0091216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positive_ratio</w:t>
            </w:r>
            <w:proofErr w:type="spellEnd"/>
          </w:p>
        </w:tc>
        <w:tc>
          <w:tcPr>
            <w:tcW w:w="1788" w:type="dxa"/>
          </w:tcPr>
          <w:p w14:paraId="16E3825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10C2F0E" w14:textId="664692D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0.0179**</w:t>
            </w:r>
          </w:p>
        </w:tc>
        <w:tc>
          <w:tcPr>
            <w:tcW w:w="1788" w:type="dxa"/>
          </w:tcPr>
          <w:p w14:paraId="3B75F1B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6C609B0"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8B1F901" w14:textId="77777777" w:rsidTr="003F4E82">
        <w:trPr>
          <w:jc w:val="center"/>
        </w:trPr>
        <w:tc>
          <w:tcPr>
            <w:tcW w:w="2135" w:type="dxa"/>
          </w:tcPr>
          <w:p w14:paraId="37F6EA7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68E5A8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E34ECAC" w14:textId="3C7B80B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(2.5560)</w:t>
            </w:r>
          </w:p>
        </w:tc>
        <w:tc>
          <w:tcPr>
            <w:tcW w:w="1788" w:type="dxa"/>
          </w:tcPr>
          <w:p w14:paraId="7F6882A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76A6BA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205D0C" w:rsidRPr="00205D0C" w14:paraId="5525060F" w14:textId="77777777" w:rsidTr="003F4E82">
        <w:trPr>
          <w:jc w:val="center"/>
        </w:trPr>
        <w:tc>
          <w:tcPr>
            <w:tcW w:w="2135" w:type="dxa"/>
          </w:tcPr>
          <w:p w14:paraId="29F4F8A8" w14:textId="77777777" w:rsidR="00205D0C" w:rsidRPr="00205D0C" w:rsidRDefault="00205D0C"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sentiment_std</w:t>
            </w:r>
            <w:proofErr w:type="spellEnd"/>
          </w:p>
        </w:tc>
        <w:tc>
          <w:tcPr>
            <w:tcW w:w="1788" w:type="dxa"/>
          </w:tcPr>
          <w:p w14:paraId="35F3FE4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-0.0048</w:t>
            </w:r>
          </w:p>
        </w:tc>
        <w:tc>
          <w:tcPr>
            <w:tcW w:w="1788" w:type="dxa"/>
          </w:tcPr>
          <w:p w14:paraId="6C6EBAF0"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0.0020</w:t>
            </w:r>
          </w:p>
        </w:tc>
        <w:tc>
          <w:tcPr>
            <w:tcW w:w="1788" w:type="dxa"/>
          </w:tcPr>
          <w:p w14:paraId="6F067E8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730C5E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205D0C" w:rsidRPr="00205D0C" w14:paraId="696D7DA1" w14:textId="77777777" w:rsidTr="003F4E82">
        <w:trPr>
          <w:jc w:val="center"/>
        </w:trPr>
        <w:tc>
          <w:tcPr>
            <w:tcW w:w="2135" w:type="dxa"/>
          </w:tcPr>
          <w:p w14:paraId="086650CF"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5836C321"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(-0.1843)</w:t>
            </w:r>
          </w:p>
        </w:tc>
        <w:tc>
          <w:tcPr>
            <w:tcW w:w="1788" w:type="dxa"/>
          </w:tcPr>
          <w:p w14:paraId="47E8B01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(0.0776)</w:t>
            </w:r>
          </w:p>
        </w:tc>
        <w:tc>
          <w:tcPr>
            <w:tcW w:w="1788" w:type="dxa"/>
          </w:tcPr>
          <w:p w14:paraId="44B839CC"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A8E1FF9"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3F4E82" w:rsidRPr="0091216C" w14:paraId="591D1720" w14:textId="77777777" w:rsidTr="003F4E82">
        <w:trPr>
          <w:jc w:val="center"/>
        </w:trPr>
        <w:tc>
          <w:tcPr>
            <w:tcW w:w="2135" w:type="dxa"/>
          </w:tcPr>
          <w:p w14:paraId="1E2B3A5F" w14:textId="4019058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ma_3d</w:t>
            </w:r>
          </w:p>
        </w:tc>
        <w:tc>
          <w:tcPr>
            <w:tcW w:w="1788" w:type="dxa"/>
          </w:tcPr>
          <w:p w14:paraId="7B6B00C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30A1AA6"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5AD476B" w14:textId="1AF52D90"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0.0037</w:t>
            </w:r>
          </w:p>
        </w:tc>
        <w:tc>
          <w:tcPr>
            <w:tcW w:w="1788" w:type="dxa"/>
          </w:tcPr>
          <w:p w14:paraId="2399AA0A"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55267E1A" w14:textId="77777777" w:rsidTr="003F4E82">
        <w:trPr>
          <w:jc w:val="center"/>
        </w:trPr>
        <w:tc>
          <w:tcPr>
            <w:tcW w:w="2135" w:type="dxa"/>
          </w:tcPr>
          <w:p w14:paraId="4C0D0A2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B4A763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2A6213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54A015" w14:textId="4AE19EE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(0.4312)</w:t>
            </w:r>
          </w:p>
        </w:tc>
        <w:tc>
          <w:tcPr>
            <w:tcW w:w="1788" w:type="dxa"/>
          </w:tcPr>
          <w:p w14:paraId="3B8E177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78382DE" w14:textId="77777777" w:rsidTr="003F4E82">
        <w:trPr>
          <w:jc w:val="center"/>
        </w:trPr>
        <w:tc>
          <w:tcPr>
            <w:tcW w:w="2135" w:type="dxa"/>
          </w:tcPr>
          <w:p w14:paraId="1B7B448E" w14:textId="4C9A5A4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std_3d</w:t>
            </w:r>
          </w:p>
        </w:tc>
        <w:tc>
          <w:tcPr>
            <w:tcW w:w="1788" w:type="dxa"/>
          </w:tcPr>
          <w:p w14:paraId="6301BD4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4C7F1E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59867AA" w14:textId="58869635"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0.0065</w:t>
            </w:r>
          </w:p>
        </w:tc>
        <w:tc>
          <w:tcPr>
            <w:tcW w:w="1788" w:type="dxa"/>
          </w:tcPr>
          <w:p w14:paraId="12CDAD7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0B1C5792" w14:textId="77777777" w:rsidTr="003F4E82">
        <w:trPr>
          <w:jc w:val="center"/>
        </w:trPr>
        <w:tc>
          <w:tcPr>
            <w:tcW w:w="2135" w:type="dxa"/>
          </w:tcPr>
          <w:p w14:paraId="0B406F0B"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1F0BE2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BBBD11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F51EB12" w14:textId="3E3D5A7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(0.5971)</w:t>
            </w:r>
          </w:p>
        </w:tc>
        <w:tc>
          <w:tcPr>
            <w:tcW w:w="1788" w:type="dxa"/>
          </w:tcPr>
          <w:p w14:paraId="04B411D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20CDE9A" w14:textId="77777777" w:rsidTr="003F4E82">
        <w:trPr>
          <w:jc w:val="center"/>
        </w:trPr>
        <w:tc>
          <w:tcPr>
            <w:tcW w:w="2135" w:type="dxa"/>
          </w:tcPr>
          <w:p w14:paraId="663EF0EA" w14:textId="52C4D163"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sentiment_change_3d</w:t>
            </w:r>
          </w:p>
        </w:tc>
        <w:tc>
          <w:tcPr>
            <w:tcW w:w="1788" w:type="dxa"/>
          </w:tcPr>
          <w:p w14:paraId="17AD22B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8199AE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95944C6" w14:textId="63A19F59"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30B02F2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F3A5BF2" w14:textId="77777777" w:rsidTr="003F4E82">
        <w:trPr>
          <w:jc w:val="center"/>
        </w:trPr>
        <w:tc>
          <w:tcPr>
            <w:tcW w:w="2135" w:type="dxa"/>
          </w:tcPr>
          <w:p w14:paraId="72C49D1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BCAC7BA"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D5D251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9644981" w14:textId="4A6B181C"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(-0.0037)</w:t>
            </w:r>
          </w:p>
        </w:tc>
        <w:tc>
          <w:tcPr>
            <w:tcW w:w="1788" w:type="dxa"/>
          </w:tcPr>
          <w:p w14:paraId="4764C08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1A09CCFF" w14:textId="77777777" w:rsidTr="003F4E82">
        <w:trPr>
          <w:jc w:val="center"/>
        </w:trPr>
        <w:tc>
          <w:tcPr>
            <w:tcW w:w="2135" w:type="dxa"/>
          </w:tcPr>
          <w:p w14:paraId="57E1EE1E" w14:textId="0988D0E7"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ma_5d</w:t>
            </w:r>
          </w:p>
        </w:tc>
        <w:tc>
          <w:tcPr>
            <w:tcW w:w="1788" w:type="dxa"/>
          </w:tcPr>
          <w:p w14:paraId="1178D50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3916F7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D6E271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5DE3E52" w14:textId="60C2E284"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-0.0019</w:t>
            </w:r>
          </w:p>
        </w:tc>
      </w:tr>
      <w:tr w:rsidR="003F4E82" w:rsidRPr="0091216C" w14:paraId="6B7EB1DF" w14:textId="77777777" w:rsidTr="003F4E82">
        <w:trPr>
          <w:jc w:val="center"/>
        </w:trPr>
        <w:tc>
          <w:tcPr>
            <w:tcW w:w="2135" w:type="dxa"/>
          </w:tcPr>
          <w:p w14:paraId="050A1A1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F98D5AD"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54A337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A4A84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9D996E5" w14:textId="2F78CF6D"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(-0.1586)</w:t>
            </w:r>
          </w:p>
        </w:tc>
      </w:tr>
      <w:tr w:rsidR="003F4E82" w:rsidRPr="0091216C" w14:paraId="048CEC76" w14:textId="77777777" w:rsidTr="003F4E82">
        <w:trPr>
          <w:jc w:val="center"/>
        </w:trPr>
        <w:tc>
          <w:tcPr>
            <w:tcW w:w="2135" w:type="dxa"/>
          </w:tcPr>
          <w:p w14:paraId="767A9A51" w14:textId="48BA4A89"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std_5d</w:t>
            </w:r>
          </w:p>
        </w:tc>
        <w:tc>
          <w:tcPr>
            <w:tcW w:w="1788" w:type="dxa"/>
          </w:tcPr>
          <w:p w14:paraId="587EFB4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79C0C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BE4ABA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E999244" w14:textId="2DCA3D9E"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-0.0129</w:t>
            </w:r>
          </w:p>
        </w:tc>
      </w:tr>
      <w:tr w:rsidR="003F4E82" w:rsidRPr="0091216C" w14:paraId="7624672F" w14:textId="77777777" w:rsidTr="003F4E82">
        <w:trPr>
          <w:jc w:val="center"/>
        </w:trPr>
        <w:tc>
          <w:tcPr>
            <w:tcW w:w="2135" w:type="dxa"/>
          </w:tcPr>
          <w:p w14:paraId="2D580F5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652018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3109DD6"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F83EAC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2D23ABF" w14:textId="42AA93B1"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(-0.7436)</w:t>
            </w:r>
          </w:p>
        </w:tc>
      </w:tr>
      <w:tr w:rsidR="003F4E82" w:rsidRPr="0091216C" w14:paraId="3B95DE30" w14:textId="77777777" w:rsidTr="003F4E82">
        <w:trPr>
          <w:jc w:val="center"/>
        </w:trPr>
        <w:tc>
          <w:tcPr>
            <w:tcW w:w="2135" w:type="dxa"/>
          </w:tcPr>
          <w:p w14:paraId="6D975FF2" w14:textId="24F0B71B"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sentiment_change_5d</w:t>
            </w:r>
          </w:p>
        </w:tc>
        <w:tc>
          <w:tcPr>
            <w:tcW w:w="1788" w:type="dxa"/>
          </w:tcPr>
          <w:p w14:paraId="6348BA1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817722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682F05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84A75CB" w14:textId="41AD5D6D"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91216C" w14:paraId="438A2770" w14:textId="77777777" w:rsidTr="003F4E82">
        <w:trPr>
          <w:jc w:val="center"/>
        </w:trPr>
        <w:tc>
          <w:tcPr>
            <w:tcW w:w="2135" w:type="dxa"/>
          </w:tcPr>
          <w:p w14:paraId="7F79B16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A98823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7C7FC6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E2ACA7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AA62946" w14:textId="32E5F78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(0.9047)</w:t>
            </w:r>
          </w:p>
        </w:tc>
      </w:tr>
      <w:tr w:rsidR="003F4E82" w:rsidRPr="00205D0C" w14:paraId="08781658" w14:textId="77777777" w:rsidTr="003F4E82">
        <w:trPr>
          <w:jc w:val="center"/>
        </w:trPr>
        <w:tc>
          <w:tcPr>
            <w:tcW w:w="2135" w:type="dxa"/>
          </w:tcPr>
          <w:p w14:paraId="28797217"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avg_intensity</w:t>
            </w:r>
            <w:proofErr w:type="spellEnd"/>
          </w:p>
        </w:tc>
        <w:tc>
          <w:tcPr>
            <w:tcW w:w="1788" w:type="dxa"/>
          </w:tcPr>
          <w:p w14:paraId="561AA5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0.0087</w:t>
            </w:r>
          </w:p>
        </w:tc>
        <w:tc>
          <w:tcPr>
            <w:tcW w:w="1788" w:type="dxa"/>
          </w:tcPr>
          <w:p w14:paraId="57540A4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0.0019</w:t>
            </w:r>
          </w:p>
        </w:tc>
        <w:tc>
          <w:tcPr>
            <w:tcW w:w="1788" w:type="dxa"/>
          </w:tcPr>
          <w:p w14:paraId="4E1B842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-0.0026</w:t>
            </w:r>
          </w:p>
        </w:tc>
        <w:tc>
          <w:tcPr>
            <w:tcW w:w="1788" w:type="dxa"/>
          </w:tcPr>
          <w:p w14:paraId="10AAEDF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-0.0014</w:t>
            </w:r>
          </w:p>
        </w:tc>
      </w:tr>
      <w:tr w:rsidR="003F4E82" w:rsidRPr="00205D0C" w14:paraId="7BA509D4" w14:textId="77777777" w:rsidTr="003F4E82">
        <w:trPr>
          <w:jc w:val="center"/>
        </w:trPr>
        <w:tc>
          <w:tcPr>
            <w:tcW w:w="2135" w:type="dxa"/>
          </w:tcPr>
          <w:p w14:paraId="01FDD9E1"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029C512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(0.3571)</w:t>
            </w:r>
          </w:p>
        </w:tc>
        <w:tc>
          <w:tcPr>
            <w:tcW w:w="1788" w:type="dxa"/>
          </w:tcPr>
          <w:p w14:paraId="41E1F26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(0.0803)</w:t>
            </w:r>
          </w:p>
        </w:tc>
        <w:tc>
          <w:tcPr>
            <w:tcW w:w="1788" w:type="dxa"/>
          </w:tcPr>
          <w:p w14:paraId="141E255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(-0.1536)</w:t>
            </w:r>
          </w:p>
        </w:tc>
        <w:tc>
          <w:tcPr>
            <w:tcW w:w="1788" w:type="dxa"/>
          </w:tcPr>
          <w:p w14:paraId="638B8CC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(-0.0752)</w:t>
            </w:r>
          </w:p>
        </w:tc>
      </w:tr>
      <w:tr w:rsidR="003F4E82" w:rsidRPr="00205D0C" w14:paraId="031A164E" w14:textId="77777777" w:rsidTr="003F4E82">
        <w:trPr>
          <w:jc w:val="center"/>
        </w:trPr>
        <w:tc>
          <w:tcPr>
            <w:tcW w:w="2135" w:type="dxa"/>
          </w:tcPr>
          <w:p w14:paraId="0577122A"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comment_count</w:t>
            </w:r>
            <w:proofErr w:type="spellEnd"/>
          </w:p>
        </w:tc>
        <w:tc>
          <w:tcPr>
            <w:tcW w:w="1788" w:type="dxa"/>
          </w:tcPr>
          <w:p w14:paraId="44008A6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63C9A31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4983CE1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6085ABB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2933A855" w14:textId="77777777" w:rsidTr="003F4E82">
        <w:trPr>
          <w:jc w:val="center"/>
        </w:trPr>
        <w:tc>
          <w:tcPr>
            <w:tcW w:w="2135" w:type="dxa"/>
          </w:tcPr>
          <w:p w14:paraId="1AD65AFF"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2C6DA60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(-1.2387)</w:t>
            </w:r>
          </w:p>
        </w:tc>
        <w:tc>
          <w:tcPr>
            <w:tcW w:w="1788" w:type="dxa"/>
          </w:tcPr>
          <w:p w14:paraId="05865C2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(-1.2892)</w:t>
            </w:r>
          </w:p>
        </w:tc>
        <w:tc>
          <w:tcPr>
            <w:tcW w:w="1788" w:type="dxa"/>
          </w:tcPr>
          <w:p w14:paraId="0E899A8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(-2.1811)</w:t>
            </w:r>
          </w:p>
        </w:tc>
        <w:tc>
          <w:tcPr>
            <w:tcW w:w="1788" w:type="dxa"/>
          </w:tcPr>
          <w:p w14:paraId="4FF9475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(-2.1987)</w:t>
            </w:r>
          </w:p>
        </w:tc>
      </w:tr>
      <w:tr w:rsidR="003F4E82" w:rsidRPr="00205D0C" w14:paraId="440FF47E" w14:textId="77777777" w:rsidTr="003F4E82">
        <w:trPr>
          <w:jc w:val="center"/>
        </w:trPr>
        <w:tc>
          <w:tcPr>
            <w:tcW w:w="2135" w:type="dxa"/>
          </w:tcPr>
          <w:p w14:paraId="3DCD8DC9"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sentiment_consensus</w:t>
            </w:r>
            <w:proofErr w:type="spellEnd"/>
          </w:p>
        </w:tc>
        <w:tc>
          <w:tcPr>
            <w:tcW w:w="1788" w:type="dxa"/>
          </w:tcPr>
          <w:p w14:paraId="11C527B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-0.0082</w:t>
            </w:r>
          </w:p>
        </w:tc>
        <w:tc>
          <w:tcPr>
            <w:tcW w:w="1788" w:type="dxa"/>
          </w:tcPr>
          <w:p w14:paraId="5392880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-0.0098</w:t>
            </w:r>
          </w:p>
        </w:tc>
        <w:tc>
          <w:tcPr>
            <w:tcW w:w="1788" w:type="dxa"/>
          </w:tcPr>
          <w:p w14:paraId="377A475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-0.0055</w:t>
            </w:r>
          </w:p>
        </w:tc>
        <w:tc>
          <w:tcPr>
            <w:tcW w:w="1788" w:type="dxa"/>
          </w:tcPr>
          <w:p w14:paraId="6910C98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-0.0034</w:t>
            </w:r>
          </w:p>
        </w:tc>
      </w:tr>
      <w:tr w:rsidR="003F4E82" w:rsidRPr="00205D0C" w14:paraId="75AB0C21" w14:textId="77777777" w:rsidTr="003F4E82">
        <w:trPr>
          <w:jc w:val="center"/>
        </w:trPr>
        <w:tc>
          <w:tcPr>
            <w:tcW w:w="2135" w:type="dxa"/>
          </w:tcPr>
          <w:p w14:paraId="3323654F"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6FF251E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(-0.8420)</w:t>
            </w:r>
          </w:p>
        </w:tc>
        <w:tc>
          <w:tcPr>
            <w:tcW w:w="1788" w:type="dxa"/>
          </w:tcPr>
          <w:p w14:paraId="3E3BF7D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(-0.9871)</w:t>
            </w:r>
          </w:p>
        </w:tc>
        <w:tc>
          <w:tcPr>
            <w:tcW w:w="1788" w:type="dxa"/>
          </w:tcPr>
          <w:p w14:paraId="1D9F912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(-0.7378)</w:t>
            </w:r>
          </w:p>
        </w:tc>
        <w:tc>
          <w:tcPr>
            <w:tcW w:w="1788" w:type="dxa"/>
          </w:tcPr>
          <w:p w14:paraId="0D9058C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(-0.4349)</w:t>
            </w:r>
          </w:p>
        </w:tc>
      </w:tr>
      <w:tr w:rsidR="003F4E82" w:rsidRPr="00205D0C" w14:paraId="0E4634B2" w14:textId="77777777" w:rsidTr="003F4E82">
        <w:trPr>
          <w:jc w:val="center"/>
        </w:trPr>
        <w:tc>
          <w:tcPr>
            <w:tcW w:w="2135" w:type="dxa"/>
          </w:tcPr>
          <w:p w14:paraId="3DFD4A8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close</w:t>
            </w:r>
          </w:p>
        </w:tc>
        <w:tc>
          <w:tcPr>
            <w:tcW w:w="1788" w:type="dxa"/>
          </w:tcPr>
          <w:p w14:paraId="3920A5F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348B997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A8A846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-0.0010***</w:t>
            </w:r>
          </w:p>
        </w:tc>
        <w:tc>
          <w:tcPr>
            <w:tcW w:w="1788" w:type="dxa"/>
          </w:tcPr>
          <w:p w14:paraId="5F06430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r>
      <w:tr w:rsidR="003F4E82" w:rsidRPr="00205D0C" w14:paraId="591194E6" w14:textId="77777777" w:rsidTr="003F4E82">
        <w:trPr>
          <w:jc w:val="center"/>
        </w:trPr>
        <w:tc>
          <w:tcPr>
            <w:tcW w:w="2135" w:type="dxa"/>
          </w:tcPr>
          <w:p w14:paraId="36603947"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24821D8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(-8.0542)</w:t>
            </w:r>
          </w:p>
        </w:tc>
        <w:tc>
          <w:tcPr>
            <w:tcW w:w="1788" w:type="dxa"/>
          </w:tcPr>
          <w:p w14:paraId="2EB2A6F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(-8.0088)</w:t>
            </w:r>
          </w:p>
        </w:tc>
        <w:tc>
          <w:tcPr>
            <w:tcW w:w="1788" w:type="dxa"/>
          </w:tcPr>
          <w:p w14:paraId="16BD42E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(-7.0860)</w:t>
            </w:r>
          </w:p>
        </w:tc>
        <w:tc>
          <w:tcPr>
            <w:tcW w:w="1788" w:type="dxa"/>
          </w:tcPr>
          <w:p w14:paraId="75BC6F9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(-7.3584)</w:t>
            </w:r>
          </w:p>
        </w:tc>
      </w:tr>
      <w:tr w:rsidR="003F4E82" w:rsidRPr="00205D0C" w14:paraId="64200C74" w14:textId="77777777" w:rsidTr="003F4E82">
        <w:trPr>
          <w:jc w:val="center"/>
        </w:trPr>
        <w:tc>
          <w:tcPr>
            <w:tcW w:w="2135" w:type="dxa"/>
          </w:tcPr>
          <w:p w14:paraId="128A197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volume</w:t>
            </w:r>
          </w:p>
        </w:tc>
        <w:tc>
          <w:tcPr>
            <w:tcW w:w="1788" w:type="dxa"/>
          </w:tcPr>
          <w:p w14:paraId="56FECE6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0840404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23EE798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0EB8D71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00A6C116" w14:textId="77777777" w:rsidTr="003F4E82">
        <w:trPr>
          <w:jc w:val="center"/>
        </w:trPr>
        <w:tc>
          <w:tcPr>
            <w:tcW w:w="2135" w:type="dxa"/>
          </w:tcPr>
          <w:p w14:paraId="3C8AB773"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30AC938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(-1.1581)</w:t>
            </w:r>
          </w:p>
        </w:tc>
        <w:tc>
          <w:tcPr>
            <w:tcW w:w="1788" w:type="dxa"/>
          </w:tcPr>
          <w:p w14:paraId="67A4EA0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(-1.1059)</w:t>
            </w:r>
          </w:p>
        </w:tc>
        <w:tc>
          <w:tcPr>
            <w:tcW w:w="1788" w:type="dxa"/>
          </w:tcPr>
          <w:p w14:paraId="3CB2E0A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(-0.5960)</w:t>
            </w:r>
          </w:p>
        </w:tc>
        <w:tc>
          <w:tcPr>
            <w:tcW w:w="1788" w:type="dxa"/>
          </w:tcPr>
          <w:p w14:paraId="3561B69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(-0.3245)</w:t>
            </w:r>
          </w:p>
        </w:tc>
      </w:tr>
      <w:tr w:rsidR="003F4E82" w:rsidRPr="00205D0C" w14:paraId="48FEDAD7" w14:textId="77777777" w:rsidTr="003F4E82">
        <w:trPr>
          <w:jc w:val="center"/>
        </w:trPr>
        <w:tc>
          <w:tcPr>
            <w:tcW w:w="2135" w:type="dxa"/>
          </w:tcPr>
          <w:p w14:paraId="184A10A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amount</w:t>
            </w:r>
          </w:p>
        </w:tc>
        <w:tc>
          <w:tcPr>
            <w:tcW w:w="1788" w:type="dxa"/>
          </w:tcPr>
          <w:p w14:paraId="6C6CCDB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251C2FD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4565462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5941B66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13596C72" w14:textId="77777777" w:rsidTr="003F4E82">
        <w:trPr>
          <w:jc w:val="center"/>
        </w:trPr>
        <w:tc>
          <w:tcPr>
            <w:tcW w:w="2135" w:type="dxa"/>
          </w:tcPr>
          <w:p w14:paraId="741E5301"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4A63329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(-1.7720)</w:t>
            </w:r>
          </w:p>
        </w:tc>
        <w:tc>
          <w:tcPr>
            <w:tcW w:w="1788" w:type="dxa"/>
          </w:tcPr>
          <w:p w14:paraId="5A98B3F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(-1.7207)</w:t>
            </w:r>
          </w:p>
        </w:tc>
        <w:tc>
          <w:tcPr>
            <w:tcW w:w="1788" w:type="dxa"/>
          </w:tcPr>
          <w:p w14:paraId="2F3D77F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(-0.7761)</w:t>
            </w:r>
          </w:p>
        </w:tc>
        <w:tc>
          <w:tcPr>
            <w:tcW w:w="1788" w:type="dxa"/>
          </w:tcPr>
          <w:p w14:paraId="642FA85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(-1.0563)</w:t>
            </w:r>
          </w:p>
        </w:tc>
      </w:tr>
      <w:tr w:rsidR="003F4E82" w:rsidRPr="00205D0C" w14:paraId="5ABD6093" w14:textId="77777777" w:rsidTr="003F4E82">
        <w:trPr>
          <w:jc w:val="center"/>
        </w:trPr>
        <w:tc>
          <w:tcPr>
            <w:tcW w:w="2135" w:type="dxa"/>
          </w:tcPr>
          <w:p w14:paraId="68A2014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amplitude</w:t>
            </w:r>
          </w:p>
        </w:tc>
        <w:tc>
          <w:tcPr>
            <w:tcW w:w="1788" w:type="dxa"/>
          </w:tcPr>
          <w:p w14:paraId="2A1876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078EDD2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0EC66A5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6CE9A72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-0.0014**</w:t>
            </w:r>
          </w:p>
        </w:tc>
      </w:tr>
      <w:tr w:rsidR="003F4E82" w:rsidRPr="00205D0C" w14:paraId="6ABD7AE3" w14:textId="77777777" w:rsidTr="003F4E82">
        <w:trPr>
          <w:jc w:val="center"/>
        </w:trPr>
        <w:tc>
          <w:tcPr>
            <w:tcW w:w="2135" w:type="dxa"/>
          </w:tcPr>
          <w:p w14:paraId="2E2EBB40"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51D2438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(-2.6281)</w:t>
            </w:r>
          </w:p>
        </w:tc>
        <w:tc>
          <w:tcPr>
            <w:tcW w:w="1788" w:type="dxa"/>
          </w:tcPr>
          <w:p w14:paraId="0A75F54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(-2.6075)</w:t>
            </w:r>
          </w:p>
        </w:tc>
        <w:tc>
          <w:tcPr>
            <w:tcW w:w="1788" w:type="dxa"/>
          </w:tcPr>
          <w:p w14:paraId="6A50619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(-2.1711)</w:t>
            </w:r>
          </w:p>
        </w:tc>
        <w:tc>
          <w:tcPr>
            <w:tcW w:w="1788" w:type="dxa"/>
          </w:tcPr>
          <w:p w14:paraId="28BCB6C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(-2.1087)</w:t>
            </w:r>
          </w:p>
        </w:tc>
      </w:tr>
      <w:tr w:rsidR="003F4E82" w:rsidRPr="00205D0C" w14:paraId="02D01C3B" w14:textId="77777777" w:rsidTr="003F4E82">
        <w:trPr>
          <w:jc w:val="center"/>
        </w:trPr>
        <w:tc>
          <w:tcPr>
            <w:tcW w:w="2135" w:type="dxa"/>
          </w:tcPr>
          <w:p w14:paraId="02203AF3"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pct_change</w:t>
            </w:r>
            <w:proofErr w:type="spellEnd"/>
          </w:p>
        </w:tc>
        <w:tc>
          <w:tcPr>
            <w:tcW w:w="1788" w:type="dxa"/>
          </w:tcPr>
          <w:p w14:paraId="29821FA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0.0001</w:t>
            </w:r>
          </w:p>
        </w:tc>
        <w:tc>
          <w:tcPr>
            <w:tcW w:w="1788" w:type="dxa"/>
          </w:tcPr>
          <w:p w14:paraId="0004CC9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0.0002</w:t>
            </w:r>
          </w:p>
        </w:tc>
        <w:tc>
          <w:tcPr>
            <w:tcW w:w="1788" w:type="dxa"/>
          </w:tcPr>
          <w:p w14:paraId="5329B0E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-0.0005</w:t>
            </w:r>
          </w:p>
        </w:tc>
        <w:tc>
          <w:tcPr>
            <w:tcW w:w="1788" w:type="dxa"/>
          </w:tcPr>
          <w:p w14:paraId="01750F1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-0.0001</w:t>
            </w:r>
          </w:p>
        </w:tc>
      </w:tr>
      <w:tr w:rsidR="003F4E82" w:rsidRPr="00205D0C" w14:paraId="4CC975DD" w14:textId="77777777" w:rsidTr="003F4E82">
        <w:trPr>
          <w:jc w:val="center"/>
        </w:trPr>
        <w:tc>
          <w:tcPr>
            <w:tcW w:w="2135" w:type="dxa"/>
          </w:tcPr>
          <w:p w14:paraId="04D7AC20"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60F2F87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(0.4898)</w:t>
            </w:r>
          </w:p>
        </w:tc>
        <w:tc>
          <w:tcPr>
            <w:tcW w:w="1788" w:type="dxa"/>
          </w:tcPr>
          <w:p w14:paraId="6431C3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(0.6459)</w:t>
            </w:r>
          </w:p>
        </w:tc>
        <w:tc>
          <w:tcPr>
            <w:tcW w:w="1788" w:type="dxa"/>
          </w:tcPr>
          <w:p w14:paraId="642E1AD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(-1.5558)</w:t>
            </w:r>
          </w:p>
        </w:tc>
        <w:tc>
          <w:tcPr>
            <w:tcW w:w="1788" w:type="dxa"/>
          </w:tcPr>
          <w:p w14:paraId="57C8C8B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(-0.2752)</w:t>
            </w:r>
          </w:p>
        </w:tc>
      </w:tr>
      <w:tr w:rsidR="003F4E82" w:rsidRPr="00205D0C" w14:paraId="5350C5AA" w14:textId="77777777" w:rsidTr="003F4E82">
        <w:trPr>
          <w:jc w:val="center"/>
        </w:trPr>
        <w:tc>
          <w:tcPr>
            <w:tcW w:w="2135" w:type="dxa"/>
          </w:tcPr>
          <w:p w14:paraId="67BB8782"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price_change</w:t>
            </w:r>
            <w:proofErr w:type="spellEnd"/>
          </w:p>
        </w:tc>
        <w:tc>
          <w:tcPr>
            <w:tcW w:w="1788" w:type="dxa"/>
          </w:tcPr>
          <w:p w14:paraId="204A797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0.0003</w:t>
            </w:r>
          </w:p>
        </w:tc>
        <w:tc>
          <w:tcPr>
            <w:tcW w:w="1788" w:type="dxa"/>
          </w:tcPr>
          <w:p w14:paraId="6422B20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0.0003</w:t>
            </w:r>
          </w:p>
        </w:tc>
        <w:tc>
          <w:tcPr>
            <w:tcW w:w="1788" w:type="dxa"/>
          </w:tcPr>
          <w:p w14:paraId="2213C02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ABF98A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0.0006**</w:t>
            </w:r>
          </w:p>
        </w:tc>
      </w:tr>
      <w:tr w:rsidR="003F4E82" w:rsidRPr="00205D0C" w14:paraId="4E6BB1E4" w14:textId="77777777" w:rsidTr="003F4E82">
        <w:trPr>
          <w:jc w:val="center"/>
        </w:trPr>
        <w:tc>
          <w:tcPr>
            <w:tcW w:w="2135" w:type="dxa"/>
          </w:tcPr>
          <w:p w14:paraId="5CBBFA06"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3273AE4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(1.3935)</w:t>
            </w:r>
          </w:p>
        </w:tc>
        <w:tc>
          <w:tcPr>
            <w:tcW w:w="1788" w:type="dxa"/>
          </w:tcPr>
          <w:p w14:paraId="1AF14AB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(1.3574)</w:t>
            </w:r>
          </w:p>
        </w:tc>
        <w:tc>
          <w:tcPr>
            <w:tcW w:w="1788" w:type="dxa"/>
          </w:tcPr>
          <w:p w14:paraId="35CCD49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(3.0585)</w:t>
            </w:r>
          </w:p>
        </w:tc>
        <w:tc>
          <w:tcPr>
            <w:tcW w:w="1788" w:type="dxa"/>
          </w:tcPr>
          <w:p w14:paraId="0E041A2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(2.1630)</w:t>
            </w:r>
          </w:p>
        </w:tc>
      </w:tr>
      <w:tr w:rsidR="003F4E82" w:rsidRPr="00205D0C" w14:paraId="423B0CD1" w14:textId="77777777" w:rsidTr="003F4E82">
        <w:trPr>
          <w:jc w:val="center"/>
        </w:trPr>
        <w:tc>
          <w:tcPr>
            <w:tcW w:w="2135" w:type="dxa"/>
          </w:tcPr>
          <w:p w14:paraId="1494575D"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turnover_rate</w:t>
            </w:r>
            <w:proofErr w:type="spellEnd"/>
          </w:p>
        </w:tc>
        <w:tc>
          <w:tcPr>
            <w:tcW w:w="1788" w:type="dxa"/>
          </w:tcPr>
          <w:p w14:paraId="19E854F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01105AD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B793B5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0.0015*</w:t>
            </w:r>
          </w:p>
        </w:tc>
        <w:tc>
          <w:tcPr>
            <w:tcW w:w="1788" w:type="dxa"/>
          </w:tcPr>
          <w:p w14:paraId="24E6B85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0.0018*</w:t>
            </w:r>
          </w:p>
        </w:tc>
      </w:tr>
      <w:tr w:rsidR="003F4E82" w:rsidRPr="00205D0C" w14:paraId="3B696E52" w14:textId="77777777" w:rsidTr="003F4E82">
        <w:trPr>
          <w:jc w:val="center"/>
        </w:trPr>
        <w:tc>
          <w:tcPr>
            <w:tcW w:w="2135" w:type="dxa"/>
          </w:tcPr>
          <w:p w14:paraId="6E6789A3"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151818A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(1.0590)</w:t>
            </w:r>
          </w:p>
        </w:tc>
        <w:tc>
          <w:tcPr>
            <w:tcW w:w="1788" w:type="dxa"/>
          </w:tcPr>
          <w:p w14:paraId="5876311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(1.0532)</w:t>
            </w:r>
          </w:p>
        </w:tc>
        <w:tc>
          <w:tcPr>
            <w:tcW w:w="1788" w:type="dxa"/>
          </w:tcPr>
          <w:p w14:paraId="4946B75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(1.7338)</w:t>
            </w:r>
          </w:p>
        </w:tc>
        <w:tc>
          <w:tcPr>
            <w:tcW w:w="1788" w:type="dxa"/>
          </w:tcPr>
          <w:p w14:paraId="38F573D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(1.9596)</w:t>
            </w:r>
          </w:p>
        </w:tc>
      </w:tr>
      <w:tr w:rsidR="003F4E82" w:rsidRPr="00205D0C" w14:paraId="6BD64A13" w14:textId="77777777" w:rsidTr="003F4E82">
        <w:trPr>
          <w:jc w:val="center"/>
        </w:trPr>
        <w:tc>
          <w:tcPr>
            <w:tcW w:w="2135" w:type="dxa"/>
          </w:tcPr>
          <w:p w14:paraId="65D43CB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_cons</w:t>
            </w:r>
          </w:p>
        </w:tc>
        <w:tc>
          <w:tcPr>
            <w:tcW w:w="1788" w:type="dxa"/>
          </w:tcPr>
          <w:p w14:paraId="1A2A65D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0.0778***</w:t>
            </w:r>
          </w:p>
        </w:tc>
        <w:tc>
          <w:tcPr>
            <w:tcW w:w="1788" w:type="dxa"/>
          </w:tcPr>
          <w:p w14:paraId="6792B54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0.0693***</w:t>
            </w:r>
          </w:p>
        </w:tc>
        <w:tc>
          <w:tcPr>
            <w:tcW w:w="1788" w:type="dxa"/>
          </w:tcPr>
          <w:p w14:paraId="0240AD5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0.0634***</w:t>
            </w:r>
          </w:p>
        </w:tc>
        <w:tc>
          <w:tcPr>
            <w:tcW w:w="1788" w:type="dxa"/>
          </w:tcPr>
          <w:p w14:paraId="0646F94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0.0899***</w:t>
            </w:r>
          </w:p>
        </w:tc>
      </w:tr>
      <w:tr w:rsidR="003F4E82" w:rsidRPr="00205D0C" w14:paraId="56F82034" w14:textId="77777777" w:rsidTr="003F4E82">
        <w:trPr>
          <w:jc w:val="center"/>
        </w:trPr>
        <w:tc>
          <w:tcPr>
            <w:tcW w:w="2135" w:type="dxa"/>
            <w:tcBorders>
              <w:bottom w:val="single" w:sz="0" w:space="0" w:color="000000"/>
            </w:tcBorders>
          </w:tcPr>
          <w:p w14:paraId="16E4A299"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Borders>
              <w:bottom w:val="single" w:sz="0" w:space="0" w:color="000000"/>
            </w:tcBorders>
          </w:tcPr>
          <w:p w14:paraId="5C3E7AE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(5.7002)</w:t>
            </w:r>
          </w:p>
        </w:tc>
        <w:tc>
          <w:tcPr>
            <w:tcW w:w="1788" w:type="dxa"/>
            <w:tcBorders>
              <w:bottom w:val="single" w:sz="0" w:space="0" w:color="000000"/>
            </w:tcBorders>
          </w:tcPr>
          <w:p w14:paraId="63FE006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(5.0906)</w:t>
            </w:r>
          </w:p>
        </w:tc>
        <w:tc>
          <w:tcPr>
            <w:tcW w:w="1788" w:type="dxa"/>
            <w:tcBorders>
              <w:bottom w:val="single" w:sz="0" w:space="0" w:color="000000"/>
            </w:tcBorders>
          </w:tcPr>
          <w:p w14:paraId="22616AD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(4.0098)</w:t>
            </w:r>
          </w:p>
        </w:tc>
        <w:tc>
          <w:tcPr>
            <w:tcW w:w="1788" w:type="dxa"/>
            <w:tcBorders>
              <w:bottom w:val="single" w:sz="0" w:space="0" w:color="000000"/>
            </w:tcBorders>
          </w:tcPr>
          <w:p w14:paraId="0E4DBA7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(4.9578)</w:t>
            </w:r>
          </w:p>
        </w:tc>
      </w:tr>
      <w:tr w:rsidR="003F4E82" w:rsidRPr="00205D0C" w14:paraId="7C944EF9" w14:textId="77777777" w:rsidTr="003F4E82">
        <w:trPr>
          <w:jc w:val="center"/>
        </w:trPr>
        <w:tc>
          <w:tcPr>
            <w:tcW w:w="2135" w:type="dxa"/>
            <w:tcBorders>
              <w:top w:val="single" w:sz="0" w:space="0" w:color="000000"/>
            </w:tcBorders>
          </w:tcPr>
          <w:p w14:paraId="07F8601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N</w:t>
            </w:r>
          </w:p>
        </w:tc>
        <w:tc>
          <w:tcPr>
            <w:tcW w:w="1788" w:type="dxa"/>
            <w:tcBorders>
              <w:top w:val="single" w:sz="0" w:space="0" w:color="000000"/>
            </w:tcBorders>
          </w:tcPr>
          <w:p w14:paraId="5E8ABC6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1989</w:t>
            </w:r>
          </w:p>
        </w:tc>
        <w:tc>
          <w:tcPr>
            <w:tcW w:w="1788" w:type="dxa"/>
            <w:tcBorders>
              <w:top w:val="single" w:sz="0" w:space="0" w:color="000000"/>
            </w:tcBorders>
          </w:tcPr>
          <w:p w14:paraId="0B6A8CC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1989</w:t>
            </w:r>
          </w:p>
        </w:tc>
        <w:tc>
          <w:tcPr>
            <w:tcW w:w="1788" w:type="dxa"/>
            <w:tcBorders>
              <w:top w:val="single" w:sz="0" w:space="0" w:color="000000"/>
            </w:tcBorders>
          </w:tcPr>
          <w:p w14:paraId="11A8054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1658</w:t>
            </w:r>
          </w:p>
        </w:tc>
        <w:tc>
          <w:tcPr>
            <w:tcW w:w="1788" w:type="dxa"/>
            <w:tcBorders>
              <w:top w:val="single" w:sz="0" w:space="0" w:color="000000"/>
            </w:tcBorders>
          </w:tcPr>
          <w:p w14:paraId="75DEBA0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1436</w:t>
            </w:r>
          </w:p>
        </w:tc>
      </w:tr>
      <w:tr w:rsidR="003F4E82" w:rsidRPr="00205D0C" w14:paraId="6EAD123C" w14:textId="77777777" w:rsidTr="003F4E82">
        <w:trPr>
          <w:jc w:val="center"/>
        </w:trPr>
        <w:tc>
          <w:tcPr>
            <w:tcW w:w="2135" w:type="dxa"/>
          </w:tcPr>
          <w:p w14:paraId="60A6A6F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R</w:t>
            </w:r>
            <w:r w:rsidRPr="00205D0C">
              <w:rPr>
                <w:rFonts w:eastAsia="宋体" w:cs="Times New Roman"/>
                <w:sz w:val="21"/>
                <w:szCs w:val="21"/>
                <w:vertAlign w:val="superscript"/>
              </w:rPr>
              <w:t>2</w:t>
            </w:r>
          </w:p>
        </w:tc>
        <w:tc>
          <w:tcPr>
            <w:tcW w:w="1788" w:type="dxa"/>
          </w:tcPr>
          <w:p w14:paraId="745FF29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0.257</w:t>
            </w:r>
          </w:p>
        </w:tc>
        <w:tc>
          <w:tcPr>
            <w:tcW w:w="1788" w:type="dxa"/>
          </w:tcPr>
          <w:p w14:paraId="1FEBB40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0.256</w:t>
            </w:r>
          </w:p>
        </w:tc>
        <w:tc>
          <w:tcPr>
            <w:tcW w:w="1788" w:type="dxa"/>
          </w:tcPr>
          <w:p w14:paraId="30652FC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0.237</w:t>
            </w:r>
          </w:p>
        </w:tc>
        <w:tc>
          <w:tcPr>
            <w:tcW w:w="1788" w:type="dxa"/>
          </w:tcPr>
          <w:p w14:paraId="34E5CB1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0.236</w:t>
            </w:r>
          </w:p>
        </w:tc>
      </w:tr>
      <w:tr w:rsidR="003F4E82" w:rsidRPr="00205D0C" w14:paraId="568557A9" w14:textId="77777777" w:rsidTr="003F4E82">
        <w:trPr>
          <w:jc w:val="center"/>
        </w:trPr>
        <w:tc>
          <w:tcPr>
            <w:tcW w:w="2135" w:type="dxa"/>
            <w:tcBorders>
              <w:bottom w:val="single" w:sz="0" w:space="0" w:color="000000"/>
            </w:tcBorders>
          </w:tcPr>
          <w:p w14:paraId="00A182A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F</w:t>
            </w:r>
          </w:p>
        </w:tc>
        <w:tc>
          <w:tcPr>
            <w:tcW w:w="1788" w:type="dxa"/>
            <w:tcBorders>
              <w:bottom w:val="single" w:sz="0" w:space="0" w:color="000000"/>
            </w:tcBorders>
          </w:tcPr>
          <w:p w14:paraId="4F1F22D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22.052</w:t>
            </w:r>
          </w:p>
        </w:tc>
        <w:tc>
          <w:tcPr>
            <w:tcW w:w="1788" w:type="dxa"/>
            <w:tcBorders>
              <w:bottom w:val="single" w:sz="0" w:space="0" w:color="000000"/>
            </w:tcBorders>
          </w:tcPr>
          <w:p w14:paraId="7888F6A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21.965</w:t>
            </w:r>
          </w:p>
        </w:tc>
        <w:tc>
          <w:tcPr>
            <w:tcW w:w="1788" w:type="dxa"/>
            <w:tcBorders>
              <w:bottom w:val="single" w:sz="0" w:space="0" w:color="000000"/>
            </w:tcBorders>
          </w:tcPr>
          <w:p w14:paraId="396AB0A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17.493</w:t>
            </w:r>
          </w:p>
        </w:tc>
        <w:tc>
          <w:tcPr>
            <w:tcW w:w="1788" w:type="dxa"/>
            <w:tcBorders>
              <w:bottom w:val="single" w:sz="0" w:space="0" w:color="000000"/>
            </w:tcBorders>
          </w:tcPr>
          <w:p w14:paraId="4D0867D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16.097</w:t>
            </w:r>
          </w:p>
        </w:tc>
      </w:tr>
      <w:tr w:rsidR="003F4E82" w:rsidRPr="00205D0C" w14:paraId="6B88B7BA" w14:textId="77777777" w:rsidTr="00E235A3">
        <w:trPr>
          <w:jc w:val="center"/>
        </w:trPr>
        <w:tc>
          <w:tcPr>
            <w:tcW w:w="0" w:type="auto"/>
            <w:gridSpan w:val="5"/>
            <w:tcBorders>
              <w:top w:val="single" w:sz="0" w:space="0" w:color="000000"/>
              <w:left w:val="nil"/>
              <w:bottom w:val="nil"/>
              <w:right w:val="nil"/>
            </w:tcBorders>
          </w:tcPr>
          <w:p w14:paraId="5480C815" w14:textId="77777777" w:rsidR="003F4E82" w:rsidRPr="00205D0C" w:rsidRDefault="003F4E82" w:rsidP="003F4E82">
            <w:pPr>
              <w:widowControl/>
              <w:spacing w:line="240" w:lineRule="auto"/>
              <w:ind w:firstLineChars="0" w:firstLine="0"/>
              <w:jc w:val="left"/>
              <w:rPr>
                <w:rFonts w:eastAsia="宋体" w:cs="Times New Roman"/>
                <w:sz w:val="21"/>
                <w:szCs w:val="21"/>
              </w:rPr>
            </w:pPr>
            <w:r w:rsidRPr="00205D0C">
              <w:rPr>
                <w:rFonts w:eastAsia="宋体" w:cs="Times New Roman"/>
                <w:sz w:val="21"/>
                <w:szCs w:val="21"/>
              </w:rPr>
              <w:t>***p&lt;0.01</w:t>
            </w:r>
            <w:r w:rsidRPr="00205D0C">
              <w:rPr>
                <w:rFonts w:eastAsia="宋体" w:cs="宋体" w:hint="eastAsia"/>
                <w:sz w:val="21"/>
                <w:szCs w:val="21"/>
              </w:rPr>
              <w:t>，</w:t>
            </w:r>
            <w:r w:rsidRPr="00205D0C">
              <w:rPr>
                <w:rFonts w:eastAsia="宋体" w:cs="Times New Roman"/>
                <w:sz w:val="21"/>
                <w:szCs w:val="21"/>
              </w:rPr>
              <w:t>**p&lt;0.05</w:t>
            </w:r>
            <w:r w:rsidRPr="00205D0C">
              <w:rPr>
                <w:rFonts w:eastAsia="宋体" w:cs="宋体" w:hint="eastAsia"/>
                <w:sz w:val="21"/>
                <w:szCs w:val="21"/>
              </w:rPr>
              <w:t>，</w:t>
            </w:r>
            <w:r w:rsidRPr="00205D0C">
              <w:rPr>
                <w:rFonts w:eastAsia="宋体" w:cs="Times New Roman"/>
                <w:sz w:val="21"/>
                <w:szCs w:val="21"/>
              </w:rPr>
              <w:t>*p&lt;0.10</w:t>
            </w:r>
          </w:p>
        </w:tc>
      </w:tr>
    </w:tbl>
    <w:p w14:paraId="558B3F8F" w14:textId="7E6BC96F" w:rsidR="0016109B" w:rsidRDefault="0016109B" w:rsidP="0016109B">
      <w:pPr>
        <w:pStyle w:val="aff8"/>
      </w:pPr>
      <w:bookmarkStart w:id="70" w:name="_Toc193751127"/>
      <w:r>
        <w:rPr>
          <w:rFonts w:hint="eastAsia"/>
        </w:rPr>
        <w:t>二、</w:t>
      </w:r>
      <w:r w:rsidRPr="0016109B">
        <w:rPr>
          <w:rFonts w:hint="eastAsia"/>
        </w:rPr>
        <w:t>不同期限的收益率比较</w:t>
      </w:r>
      <w:bookmarkEnd w:id="70"/>
    </w:p>
    <w:p w14:paraId="0310F533" w14:textId="5C0B0524" w:rsidR="0016109B" w:rsidRDefault="0016109B" w:rsidP="0016109B">
      <w:pPr>
        <w:pStyle w:val="afff0"/>
        <w:ind w:firstLine="420"/>
      </w:pPr>
      <w:r>
        <w:rPr>
          <w:rFonts w:hint="eastAsia"/>
        </w:rPr>
        <w:t>为检验情绪对不同期限收益率的预测作用，我们将被解释变量分别设定为一日、三日和五日未来收益率（</w:t>
      </w:r>
      <w:r>
        <w:rPr>
          <w:rFonts w:hint="eastAsia"/>
        </w:rPr>
        <w:t>forward_ret_1d</w:t>
      </w:r>
      <w:r>
        <w:rPr>
          <w:rFonts w:hint="eastAsia"/>
        </w:rPr>
        <w:t>、</w:t>
      </w:r>
      <w:r>
        <w:rPr>
          <w:rFonts w:hint="eastAsia"/>
        </w:rPr>
        <w:t>forward_ret_3d</w:t>
      </w:r>
      <w:r>
        <w:rPr>
          <w:rFonts w:hint="eastAsia"/>
        </w:rPr>
        <w:t>、</w:t>
      </w:r>
      <w:r>
        <w:rPr>
          <w:rFonts w:hint="eastAsia"/>
        </w:rPr>
        <w:t>forward_ret_5d</w:t>
      </w:r>
      <w:r>
        <w:rPr>
          <w:rFonts w:hint="eastAsia"/>
        </w:rPr>
        <w:t>）。</w:t>
      </w:r>
    </w:p>
    <w:p w14:paraId="2ED4CB7D" w14:textId="61DE9C36" w:rsidR="0016109B" w:rsidRDefault="0016109B" w:rsidP="0016109B">
      <w:pPr>
        <w:pStyle w:val="afff0"/>
        <w:ind w:firstLine="420"/>
      </w:pPr>
      <w:r>
        <w:rPr>
          <w:rFonts w:hint="eastAsia"/>
        </w:rPr>
        <w:t>如表</w:t>
      </w:r>
      <w:r>
        <w:rPr>
          <w:rFonts w:hint="eastAsia"/>
        </w:rPr>
        <w:t>4-</w:t>
      </w:r>
      <w:r w:rsidR="00835C14">
        <w:rPr>
          <w:rFonts w:hint="eastAsia"/>
        </w:rPr>
        <w:t>8</w:t>
      </w:r>
      <w:r>
        <w:rPr>
          <w:rFonts w:hint="eastAsia"/>
        </w:rPr>
        <w:t>所示，</w:t>
      </w:r>
      <w:proofErr w:type="spellStart"/>
      <w:r>
        <w:rPr>
          <w:rFonts w:hint="eastAsia"/>
        </w:rPr>
        <w:t>avg_sentiment</w:t>
      </w:r>
      <w:proofErr w:type="spellEnd"/>
      <w:r>
        <w:rPr>
          <w:rFonts w:hint="eastAsia"/>
        </w:rPr>
        <w:t>对</w:t>
      </w:r>
      <w:r>
        <w:rPr>
          <w:rFonts w:hint="eastAsia"/>
        </w:rPr>
        <w:t>forward_ret_1d</w:t>
      </w:r>
      <w:r>
        <w:rPr>
          <w:rFonts w:hint="eastAsia"/>
        </w:rPr>
        <w:t>的影响显著为正（系数为</w:t>
      </w:r>
      <w:r>
        <w:rPr>
          <w:rFonts w:hint="eastAsia"/>
        </w:rPr>
        <w:t>0.0144</w:t>
      </w:r>
      <w:r>
        <w:rPr>
          <w:rFonts w:hint="eastAsia"/>
        </w:rPr>
        <w:t>，</w:t>
      </w:r>
      <w:r>
        <w:rPr>
          <w:rFonts w:hint="eastAsia"/>
        </w:rPr>
        <w:t>1%</w:t>
      </w:r>
      <w:r>
        <w:rPr>
          <w:rFonts w:hint="eastAsia"/>
        </w:rPr>
        <w:t>水平显著），但对</w:t>
      </w:r>
      <w:r>
        <w:rPr>
          <w:rFonts w:hint="eastAsia"/>
        </w:rPr>
        <w:t>forward_ret_3d</w:t>
      </w:r>
      <w:r>
        <w:rPr>
          <w:rFonts w:hint="eastAsia"/>
        </w:rPr>
        <w:t>的影响变得不显著（系数为</w:t>
      </w:r>
      <w:r>
        <w:rPr>
          <w:rFonts w:hint="eastAsia"/>
        </w:rPr>
        <w:t>0.0017</w:t>
      </w:r>
      <w:r>
        <w:rPr>
          <w:rFonts w:hint="eastAsia"/>
        </w:rPr>
        <w:t>），对</w:t>
      </w:r>
      <w:r>
        <w:rPr>
          <w:rFonts w:hint="eastAsia"/>
        </w:rPr>
        <w:t>forward_ret_5d</w:t>
      </w:r>
      <w:r>
        <w:rPr>
          <w:rFonts w:hint="eastAsia"/>
        </w:rPr>
        <w:t>的影响甚至转为负向且</w:t>
      </w:r>
      <w:r>
        <w:rPr>
          <w:rFonts w:hint="eastAsia"/>
        </w:rPr>
        <w:lastRenderedPageBreak/>
        <w:t>接近显著（系数为</w:t>
      </w:r>
      <w:r>
        <w:rPr>
          <w:rFonts w:hint="eastAsia"/>
        </w:rPr>
        <w:t>-0.0135</w:t>
      </w:r>
      <w:r>
        <w:rPr>
          <w:rFonts w:hint="eastAsia"/>
        </w:rPr>
        <w:t>）。这表明投资者情绪对股票收益率的预测作用主要集中在短期（一日），随着时间延长，这种预测作用迅速减弱，甚至可能出现反转。</w:t>
      </w:r>
    </w:p>
    <w:p w14:paraId="7597FB59" w14:textId="74056B73" w:rsidR="0016109B" w:rsidRDefault="0016109B" w:rsidP="0016109B">
      <w:pPr>
        <w:pStyle w:val="afff0"/>
        <w:ind w:firstLine="420"/>
      </w:pPr>
      <w:r>
        <w:rPr>
          <w:rFonts w:hint="eastAsia"/>
        </w:rPr>
        <w:t>这一发现与行为金融学中的</w:t>
      </w:r>
      <w:r>
        <w:rPr>
          <w:rFonts w:hint="eastAsia"/>
        </w:rPr>
        <w:t>"</w:t>
      </w:r>
      <w:r>
        <w:rPr>
          <w:rFonts w:hint="eastAsia"/>
        </w:rPr>
        <w:t>情绪过度反应</w:t>
      </w:r>
      <w:r>
        <w:rPr>
          <w:rFonts w:hint="eastAsia"/>
        </w:rPr>
        <w:t>-</w:t>
      </w:r>
      <w:r>
        <w:rPr>
          <w:rFonts w:hint="eastAsia"/>
        </w:rPr>
        <w:t>修正</w:t>
      </w:r>
      <w:r>
        <w:rPr>
          <w:rFonts w:hint="eastAsia"/>
        </w:rPr>
        <w:t>"</w:t>
      </w:r>
      <w:r>
        <w:rPr>
          <w:rFonts w:hint="eastAsia"/>
        </w:rPr>
        <w:t>理论一致：投资者初始情绪可能导致短期内股价过度反应，随后市场会逐渐修正这种偏离，导致中长期内出现收益率反转。这表明情绪信息在短期交易策略中可能更有价值，而在中长期投资中则需谨慎使用。</w:t>
      </w:r>
    </w:p>
    <w:p w14:paraId="6AD0F01B" w14:textId="7EC4FC79" w:rsidR="0016109B" w:rsidRDefault="0016109B" w:rsidP="0016109B">
      <w:pPr>
        <w:pStyle w:val="afff0"/>
        <w:ind w:firstLine="420"/>
      </w:pPr>
      <w:r>
        <w:rPr>
          <w:rFonts w:hint="eastAsia"/>
        </w:rPr>
        <w:t>控制变量方面，随着预测期限延长，某些变量的影响发生了显著变化。例如，收盘价（</w:t>
      </w:r>
      <w:r>
        <w:rPr>
          <w:rFonts w:hint="eastAsia"/>
        </w:rPr>
        <w:t>close</w:t>
      </w:r>
      <w:r>
        <w:rPr>
          <w:rFonts w:hint="eastAsia"/>
        </w:rPr>
        <w:t>）对不同期限收益率的负向影响逐渐增强，系数从</w:t>
      </w:r>
      <w:r>
        <w:rPr>
          <w:rFonts w:hint="eastAsia"/>
        </w:rPr>
        <w:t>-0.0008</w:t>
      </w:r>
      <w:r>
        <w:rPr>
          <w:rFonts w:hint="eastAsia"/>
        </w:rPr>
        <w:t>增至</w:t>
      </w:r>
      <w:r>
        <w:rPr>
          <w:rFonts w:hint="eastAsia"/>
        </w:rPr>
        <w:t>-0.0029</w:t>
      </w:r>
      <w:r>
        <w:rPr>
          <w:rFonts w:hint="eastAsia"/>
        </w:rPr>
        <w:t>；换手率（</w:t>
      </w:r>
      <w:proofErr w:type="spellStart"/>
      <w:r>
        <w:rPr>
          <w:rFonts w:hint="eastAsia"/>
        </w:rPr>
        <w:t>turnover_rate</w:t>
      </w:r>
      <w:proofErr w:type="spellEnd"/>
      <w:r>
        <w:rPr>
          <w:rFonts w:hint="eastAsia"/>
        </w:rPr>
        <w:t>）对一日收益率不显著，但对五日收益率显著为负（系数为</w:t>
      </w:r>
      <w:r>
        <w:rPr>
          <w:rFonts w:hint="eastAsia"/>
        </w:rPr>
        <w:t>-0.0071</w:t>
      </w:r>
      <w:r>
        <w:rPr>
          <w:rFonts w:hint="eastAsia"/>
        </w:rPr>
        <w:t>，</w:t>
      </w:r>
      <w:r>
        <w:rPr>
          <w:rFonts w:hint="eastAsia"/>
        </w:rPr>
        <w:t>1%</w:t>
      </w:r>
      <w:r>
        <w:rPr>
          <w:rFonts w:hint="eastAsia"/>
        </w:rPr>
        <w:t>水平显著）；涨跌幅（</w:t>
      </w:r>
      <w:proofErr w:type="spellStart"/>
      <w:r>
        <w:rPr>
          <w:rFonts w:hint="eastAsia"/>
        </w:rPr>
        <w:t>pct_change</w:t>
      </w:r>
      <w:proofErr w:type="spellEnd"/>
      <w:r>
        <w:rPr>
          <w:rFonts w:hint="eastAsia"/>
        </w:rPr>
        <w:t>）对一日收益率不显著，但对三日和五日收益率显著为正。这些变化表明，不同因素对短期和中期收益率的影响机制可能不同。</w:t>
      </w:r>
    </w:p>
    <w:tbl>
      <w:tblPr>
        <w:tblStyle w:val="15"/>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256"/>
        <w:gridCol w:w="2256"/>
        <w:gridCol w:w="2256"/>
        <w:gridCol w:w="2256"/>
      </w:tblGrid>
      <w:tr w:rsidR="00CD3D9B" w:rsidRPr="00690E64" w14:paraId="7C13EA0B" w14:textId="77777777" w:rsidTr="00327D0E">
        <w:trPr>
          <w:jc w:val="center"/>
        </w:trPr>
        <w:tc>
          <w:tcPr>
            <w:tcW w:w="9024" w:type="dxa"/>
            <w:gridSpan w:val="4"/>
            <w:tcBorders>
              <w:top w:val="nil"/>
              <w:bottom w:val="single" w:sz="4" w:space="0" w:color="auto"/>
            </w:tcBorders>
          </w:tcPr>
          <w:p w14:paraId="3B02F8EA" w14:textId="1FA08A55" w:rsidR="00CD3D9B" w:rsidRPr="00690E64" w:rsidRDefault="00CD3D9B" w:rsidP="00C92596">
            <w:pPr>
              <w:widowControl/>
              <w:spacing w:line="240" w:lineRule="auto"/>
              <w:ind w:firstLineChars="0" w:firstLine="0"/>
              <w:jc w:val="center"/>
              <w:rPr>
                <w:rFonts w:eastAsia="Times New Roman" w:cs="Times New Roman"/>
                <w:sz w:val="21"/>
                <w:szCs w:val="21"/>
              </w:rPr>
            </w:pPr>
            <w:r w:rsidRPr="00690E64">
              <w:rPr>
                <w:rFonts w:ascii="宋体" w:eastAsia="宋体" w:hAnsi="宋体" w:cs="宋体" w:hint="eastAsia"/>
                <w:sz w:val="21"/>
                <w:szCs w:val="21"/>
                <w:lang w:eastAsia="zh-CN"/>
              </w:rPr>
              <w:t>表4-8</w:t>
            </w:r>
            <w:r w:rsidRPr="00690E64">
              <w:rPr>
                <w:rFonts w:ascii="宋体" w:eastAsia="宋体" w:hAnsi="宋体" w:cs="宋体"/>
                <w:sz w:val="21"/>
                <w:szCs w:val="21"/>
                <w:lang w:eastAsia="zh-CN"/>
              </w:rPr>
              <w:t xml:space="preserve"> </w:t>
            </w:r>
            <w:r w:rsidRPr="00690E64">
              <w:rPr>
                <w:rFonts w:ascii="宋体" w:eastAsia="宋体" w:hAnsi="宋体" w:cs="宋体" w:hint="eastAsia"/>
                <w:sz w:val="21"/>
                <w:szCs w:val="21"/>
                <w:lang w:eastAsia="zh-CN"/>
              </w:rPr>
              <w:t>不同期限收益率比较</w:t>
            </w:r>
          </w:p>
        </w:tc>
      </w:tr>
      <w:tr w:rsidR="00C92596" w:rsidRPr="00C92596" w14:paraId="75B7051A" w14:textId="77777777" w:rsidTr="00CD3D9B">
        <w:trPr>
          <w:jc w:val="center"/>
        </w:trPr>
        <w:tc>
          <w:tcPr>
            <w:tcW w:w="2256" w:type="dxa"/>
            <w:tcBorders>
              <w:top w:val="single" w:sz="4" w:space="0" w:color="auto"/>
            </w:tcBorders>
          </w:tcPr>
          <w:p w14:paraId="4CB1611F"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top w:val="single" w:sz="4" w:space="0" w:color="auto"/>
            </w:tcBorders>
          </w:tcPr>
          <w:p w14:paraId="4BE7C6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w:t>
            </w:r>
          </w:p>
        </w:tc>
        <w:tc>
          <w:tcPr>
            <w:tcW w:w="2256" w:type="dxa"/>
            <w:tcBorders>
              <w:top w:val="single" w:sz="4" w:space="0" w:color="auto"/>
            </w:tcBorders>
          </w:tcPr>
          <w:p w14:paraId="15C310A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w:t>
            </w:r>
          </w:p>
        </w:tc>
        <w:tc>
          <w:tcPr>
            <w:tcW w:w="2256" w:type="dxa"/>
            <w:tcBorders>
              <w:top w:val="single" w:sz="4" w:space="0" w:color="auto"/>
            </w:tcBorders>
          </w:tcPr>
          <w:p w14:paraId="776195A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w:t>
            </w:r>
          </w:p>
        </w:tc>
      </w:tr>
      <w:tr w:rsidR="00C92596" w:rsidRPr="00C92596" w14:paraId="62598583" w14:textId="77777777" w:rsidTr="00E235A3">
        <w:trPr>
          <w:jc w:val="center"/>
        </w:trPr>
        <w:tc>
          <w:tcPr>
            <w:tcW w:w="2256" w:type="dxa"/>
            <w:tcBorders>
              <w:bottom w:val="single" w:sz="0" w:space="0" w:color="000000"/>
            </w:tcBorders>
          </w:tcPr>
          <w:p w14:paraId="094BA3C5"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bottom w:val="single" w:sz="0" w:space="0" w:color="000000"/>
            </w:tcBorders>
          </w:tcPr>
          <w:p w14:paraId="35D670A4" w14:textId="355A86AF" w:rsidR="00C92596" w:rsidRPr="00C92596" w:rsidRDefault="00C92596" w:rsidP="00C92596">
            <w:pPr>
              <w:widowControl/>
              <w:spacing w:line="240" w:lineRule="auto"/>
              <w:ind w:firstLineChars="0" w:firstLine="0"/>
              <w:jc w:val="center"/>
              <w:rPr>
                <w:rFonts w:eastAsia="Times New Roman" w:cs="Times New Roman"/>
                <w:sz w:val="21"/>
                <w:szCs w:val="21"/>
              </w:rPr>
            </w:pPr>
            <w:r w:rsidRPr="00690E64">
              <w:rPr>
                <w:rFonts w:asciiTheme="minorEastAsia" w:hAnsiTheme="minorEastAsia" w:cs="Times New Roman" w:hint="eastAsia"/>
                <w:sz w:val="21"/>
                <w:szCs w:val="21"/>
                <w:lang w:eastAsia="zh-CN"/>
              </w:rPr>
              <w:t>Model</w:t>
            </w:r>
            <w:r w:rsidRPr="00690E64">
              <w:rPr>
                <w:rFonts w:eastAsia="Times New Roman" w:cs="Times New Roman"/>
                <w:sz w:val="21"/>
                <w:szCs w:val="21"/>
              </w:rPr>
              <w:t xml:space="preserve"> </w:t>
            </w:r>
            <w:r w:rsidRPr="00690E64">
              <w:rPr>
                <w:rFonts w:asciiTheme="minorEastAsia" w:hAnsiTheme="minorEastAsia" w:cs="Times New Roman" w:hint="eastAsia"/>
                <w:sz w:val="21"/>
                <w:szCs w:val="21"/>
                <w:lang w:eastAsia="zh-CN"/>
              </w:rPr>
              <w:t>8</w:t>
            </w:r>
          </w:p>
        </w:tc>
        <w:tc>
          <w:tcPr>
            <w:tcW w:w="2256" w:type="dxa"/>
            <w:tcBorders>
              <w:bottom w:val="single" w:sz="0" w:space="0" w:color="000000"/>
            </w:tcBorders>
          </w:tcPr>
          <w:p w14:paraId="7EAC26A1" w14:textId="2E1E0A11" w:rsidR="00C92596" w:rsidRPr="00C92596" w:rsidRDefault="00C92596" w:rsidP="00C92596">
            <w:pPr>
              <w:widowControl/>
              <w:spacing w:line="240" w:lineRule="auto"/>
              <w:ind w:firstLineChars="0" w:firstLine="0"/>
              <w:jc w:val="center"/>
              <w:rPr>
                <w:rFonts w:eastAsia="Times New Roman" w:cs="Times New Roman"/>
                <w:sz w:val="21"/>
                <w:szCs w:val="21"/>
              </w:rPr>
            </w:pPr>
            <w:r w:rsidRPr="00690E64">
              <w:rPr>
                <w:rFonts w:eastAsia="Times New Roman" w:cs="Times New Roman"/>
                <w:sz w:val="21"/>
                <w:szCs w:val="21"/>
              </w:rPr>
              <w:t xml:space="preserve">Model </w:t>
            </w:r>
            <w:r w:rsidRPr="00690E64">
              <w:rPr>
                <w:rFonts w:asciiTheme="minorEastAsia" w:hAnsiTheme="minorEastAsia" w:cs="Times New Roman" w:hint="eastAsia"/>
                <w:sz w:val="21"/>
                <w:szCs w:val="21"/>
                <w:lang w:eastAsia="zh-CN"/>
              </w:rPr>
              <w:t>9</w:t>
            </w:r>
          </w:p>
        </w:tc>
        <w:tc>
          <w:tcPr>
            <w:tcW w:w="2256" w:type="dxa"/>
            <w:tcBorders>
              <w:bottom w:val="single" w:sz="0" w:space="0" w:color="000000"/>
            </w:tcBorders>
          </w:tcPr>
          <w:p w14:paraId="2D52F3A3" w14:textId="1265085F" w:rsidR="00C92596" w:rsidRPr="00C92596" w:rsidRDefault="00C92596" w:rsidP="00C92596">
            <w:pPr>
              <w:widowControl/>
              <w:spacing w:line="240" w:lineRule="auto"/>
              <w:ind w:firstLineChars="0" w:firstLine="0"/>
              <w:jc w:val="center"/>
              <w:rPr>
                <w:rFonts w:eastAsia="Times New Roman" w:cs="Times New Roman"/>
                <w:sz w:val="21"/>
                <w:szCs w:val="21"/>
              </w:rPr>
            </w:pPr>
            <w:r w:rsidRPr="00690E64">
              <w:rPr>
                <w:rFonts w:eastAsia="Times New Roman" w:cs="Times New Roman"/>
                <w:sz w:val="21"/>
                <w:szCs w:val="21"/>
              </w:rPr>
              <w:t xml:space="preserve">Model </w:t>
            </w:r>
            <w:r w:rsidRPr="00690E64">
              <w:rPr>
                <w:rFonts w:asciiTheme="minorEastAsia" w:hAnsiTheme="minorEastAsia" w:cs="Times New Roman" w:hint="eastAsia"/>
                <w:sz w:val="21"/>
                <w:szCs w:val="21"/>
                <w:lang w:eastAsia="zh-CN"/>
              </w:rPr>
              <w:t>10</w:t>
            </w:r>
          </w:p>
        </w:tc>
      </w:tr>
      <w:tr w:rsidR="00C92596" w:rsidRPr="00C92596" w14:paraId="0C90F4B6" w14:textId="77777777" w:rsidTr="00E235A3">
        <w:trPr>
          <w:jc w:val="center"/>
        </w:trPr>
        <w:tc>
          <w:tcPr>
            <w:tcW w:w="2256" w:type="dxa"/>
            <w:tcBorders>
              <w:top w:val="single" w:sz="0" w:space="0" w:color="000000"/>
            </w:tcBorders>
          </w:tcPr>
          <w:p w14:paraId="1F63CF8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avg_sentiment</w:t>
            </w:r>
            <w:proofErr w:type="spellEnd"/>
          </w:p>
        </w:tc>
        <w:tc>
          <w:tcPr>
            <w:tcW w:w="2256" w:type="dxa"/>
            <w:tcBorders>
              <w:top w:val="single" w:sz="0" w:space="0" w:color="000000"/>
            </w:tcBorders>
          </w:tcPr>
          <w:p w14:paraId="531C445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0.0144***</w:t>
            </w:r>
          </w:p>
        </w:tc>
        <w:tc>
          <w:tcPr>
            <w:tcW w:w="2256" w:type="dxa"/>
            <w:tcBorders>
              <w:top w:val="single" w:sz="0" w:space="0" w:color="000000"/>
            </w:tcBorders>
          </w:tcPr>
          <w:p w14:paraId="7E763AC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0.0017</w:t>
            </w:r>
          </w:p>
        </w:tc>
        <w:tc>
          <w:tcPr>
            <w:tcW w:w="2256" w:type="dxa"/>
            <w:tcBorders>
              <w:top w:val="single" w:sz="0" w:space="0" w:color="000000"/>
            </w:tcBorders>
          </w:tcPr>
          <w:p w14:paraId="18B9021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-0.0135</w:t>
            </w:r>
          </w:p>
        </w:tc>
      </w:tr>
      <w:tr w:rsidR="00C92596" w:rsidRPr="00C92596" w14:paraId="630E78C8" w14:textId="77777777" w:rsidTr="00E235A3">
        <w:trPr>
          <w:jc w:val="center"/>
        </w:trPr>
        <w:tc>
          <w:tcPr>
            <w:tcW w:w="2256" w:type="dxa"/>
          </w:tcPr>
          <w:p w14:paraId="300895E0"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546A8F3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(2.9017)</w:t>
            </w:r>
          </w:p>
        </w:tc>
        <w:tc>
          <w:tcPr>
            <w:tcW w:w="2256" w:type="dxa"/>
          </w:tcPr>
          <w:p w14:paraId="1704E67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(0.2199)</w:t>
            </w:r>
          </w:p>
        </w:tc>
        <w:tc>
          <w:tcPr>
            <w:tcW w:w="2256" w:type="dxa"/>
          </w:tcPr>
          <w:p w14:paraId="320ACAAF"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(-1.4119)</w:t>
            </w:r>
          </w:p>
        </w:tc>
      </w:tr>
      <w:tr w:rsidR="00C92596" w:rsidRPr="00C92596" w14:paraId="21FE42EE" w14:textId="77777777" w:rsidTr="00E235A3">
        <w:trPr>
          <w:jc w:val="center"/>
        </w:trPr>
        <w:tc>
          <w:tcPr>
            <w:tcW w:w="2256" w:type="dxa"/>
          </w:tcPr>
          <w:p w14:paraId="3D3C8F5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sentiment_std</w:t>
            </w:r>
            <w:proofErr w:type="spellEnd"/>
          </w:p>
        </w:tc>
        <w:tc>
          <w:tcPr>
            <w:tcW w:w="2256" w:type="dxa"/>
          </w:tcPr>
          <w:p w14:paraId="57549C2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-0.0048</w:t>
            </w:r>
          </w:p>
        </w:tc>
        <w:tc>
          <w:tcPr>
            <w:tcW w:w="2256" w:type="dxa"/>
          </w:tcPr>
          <w:p w14:paraId="63F86FC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-0.0100</w:t>
            </w:r>
          </w:p>
        </w:tc>
        <w:tc>
          <w:tcPr>
            <w:tcW w:w="2256" w:type="dxa"/>
          </w:tcPr>
          <w:p w14:paraId="4CE5AB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0.0006</w:t>
            </w:r>
          </w:p>
        </w:tc>
      </w:tr>
      <w:tr w:rsidR="00C92596" w:rsidRPr="00C92596" w14:paraId="17FBB698" w14:textId="77777777" w:rsidTr="00E235A3">
        <w:trPr>
          <w:jc w:val="center"/>
        </w:trPr>
        <w:tc>
          <w:tcPr>
            <w:tcW w:w="2256" w:type="dxa"/>
          </w:tcPr>
          <w:p w14:paraId="325A668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511CEAA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(-0.1843)</w:t>
            </w:r>
          </w:p>
        </w:tc>
        <w:tc>
          <w:tcPr>
            <w:tcW w:w="2256" w:type="dxa"/>
          </w:tcPr>
          <w:p w14:paraId="5D6270F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(-0.2410)</w:t>
            </w:r>
          </w:p>
        </w:tc>
        <w:tc>
          <w:tcPr>
            <w:tcW w:w="2256" w:type="dxa"/>
          </w:tcPr>
          <w:p w14:paraId="24958AD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(0.0122)</w:t>
            </w:r>
          </w:p>
        </w:tc>
      </w:tr>
      <w:tr w:rsidR="00C92596" w:rsidRPr="00C92596" w14:paraId="642E85B7" w14:textId="77777777" w:rsidTr="00E235A3">
        <w:trPr>
          <w:jc w:val="center"/>
        </w:trPr>
        <w:tc>
          <w:tcPr>
            <w:tcW w:w="2256" w:type="dxa"/>
          </w:tcPr>
          <w:p w14:paraId="2E9894F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avg_intensity</w:t>
            </w:r>
            <w:proofErr w:type="spellEnd"/>
          </w:p>
        </w:tc>
        <w:tc>
          <w:tcPr>
            <w:tcW w:w="2256" w:type="dxa"/>
          </w:tcPr>
          <w:p w14:paraId="2E96FCC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0.0087</w:t>
            </w:r>
          </w:p>
        </w:tc>
        <w:tc>
          <w:tcPr>
            <w:tcW w:w="2256" w:type="dxa"/>
          </w:tcPr>
          <w:p w14:paraId="716D2C1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-0.0131</w:t>
            </w:r>
          </w:p>
        </w:tc>
        <w:tc>
          <w:tcPr>
            <w:tcW w:w="2256" w:type="dxa"/>
          </w:tcPr>
          <w:p w14:paraId="04419CF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-0.0226</w:t>
            </w:r>
          </w:p>
        </w:tc>
      </w:tr>
      <w:tr w:rsidR="00C92596" w:rsidRPr="00C92596" w14:paraId="504F29B5" w14:textId="77777777" w:rsidTr="00E235A3">
        <w:trPr>
          <w:jc w:val="center"/>
        </w:trPr>
        <w:tc>
          <w:tcPr>
            <w:tcW w:w="2256" w:type="dxa"/>
          </w:tcPr>
          <w:p w14:paraId="67CCB836"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3C3DDB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(0.3571)</w:t>
            </w:r>
          </w:p>
        </w:tc>
        <w:tc>
          <w:tcPr>
            <w:tcW w:w="2256" w:type="dxa"/>
          </w:tcPr>
          <w:p w14:paraId="7C1C7C4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(-0.3372)</w:t>
            </w:r>
          </w:p>
        </w:tc>
        <w:tc>
          <w:tcPr>
            <w:tcW w:w="2256" w:type="dxa"/>
          </w:tcPr>
          <w:p w14:paraId="6BD7C9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(-0.4843)</w:t>
            </w:r>
          </w:p>
        </w:tc>
      </w:tr>
      <w:tr w:rsidR="00C92596" w:rsidRPr="00C92596" w14:paraId="63D886A4" w14:textId="77777777" w:rsidTr="00E235A3">
        <w:trPr>
          <w:jc w:val="center"/>
        </w:trPr>
        <w:tc>
          <w:tcPr>
            <w:tcW w:w="2256" w:type="dxa"/>
          </w:tcPr>
          <w:p w14:paraId="07FFDFC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comment_count</w:t>
            </w:r>
            <w:proofErr w:type="spellEnd"/>
          </w:p>
        </w:tc>
        <w:tc>
          <w:tcPr>
            <w:tcW w:w="2256" w:type="dxa"/>
          </w:tcPr>
          <w:p w14:paraId="7E393C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74DF287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02057E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5DF80F8F" w14:textId="77777777" w:rsidTr="00E235A3">
        <w:trPr>
          <w:jc w:val="center"/>
        </w:trPr>
        <w:tc>
          <w:tcPr>
            <w:tcW w:w="2256" w:type="dxa"/>
          </w:tcPr>
          <w:p w14:paraId="04B21FFE"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408201A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(-1.2387)</w:t>
            </w:r>
          </w:p>
        </w:tc>
        <w:tc>
          <w:tcPr>
            <w:tcW w:w="2256" w:type="dxa"/>
          </w:tcPr>
          <w:p w14:paraId="56864E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(-0.4005)</w:t>
            </w:r>
          </w:p>
        </w:tc>
        <w:tc>
          <w:tcPr>
            <w:tcW w:w="2256" w:type="dxa"/>
          </w:tcPr>
          <w:p w14:paraId="7973790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(1.5844)</w:t>
            </w:r>
          </w:p>
        </w:tc>
      </w:tr>
      <w:tr w:rsidR="00C92596" w:rsidRPr="00C92596" w14:paraId="5595F8EC" w14:textId="77777777" w:rsidTr="00E235A3">
        <w:trPr>
          <w:jc w:val="center"/>
        </w:trPr>
        <w:tc>
          <w:tcPr>
            <w:tcW w:w="2256" w:type="dxa"/>
          </w:tcPr>
          <w:p w14:paraId="1079DC5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sentiment_consensus</w:t>
            </w:r>
            <w:proofErr w:type="spellEnd"/>
          </w:p>
        </w:tc>
        <w:tc>
          <w:tcPr>
            <w:tcW w:w="2256" w:type="dxa"/>
          </w:tcPr>
          <w:p w14:paraId="2E076F1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-0.0082</w:t>
            </w:r>
          </w:p>
        </w:tc>
        <w:tc>
          <w:tcPr>
            <w:tcW w:w="2256" w:type="dxa"/>
          </w:tcPr>
          <w:p w14:paraId="6E3EA67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-0.0181</w:t>
            </w:r>
          </w:p>
        </w:tc>
        <w:tc>
          <w:tcPr>
            <w:tcW w:w="2256" w:type="dxa"/>
          </w:tcPr>
          <w:p w14:paraId="74860C6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-0.0148</w:t>
            </w:r>
          </w:p>
        </w:tc>
      </w:tr>
      <w:tr w:rsidR="00C92596" w:rsidRPr="00C92596" w14:paraId="3C77F972" w14:textId="77777777" w:rsidTr="00E235A3">
        <w:trPr>
          <w:jc w:val="center"/>
        </w:trPr>
        <w:tc>
          <w:tcPr>
            <w:tcW w:w="2256" w:type="dxa"/>
          </w:tcPr>
          <w:p w14:paraId="757B502B"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16BF8B0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(-0.8420)</w:t>
            </w:r>
          </w:p>
        </w:tc>
        <w:tc>
          <w:tcPr>
            <w:tcW w:w="2256" w:type="dxa"/>
          </w:tcPr>
          <w:p w14:paraId="4D45DD9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(-1.1536)</w:t>
            </w:r>
          </w:p>
        </w:tc>
        <w:tc>
          <w:tcPr>
            <w:tcW w:w="2256" w:type="dxa"/>
          </w:tcPr>
          <w:p w14:paraId="0C51E2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(-0.7904)</w:t>
            </w:r>
          </w:p>
        </w:tc>
      </w:tr>
      <w:tr w:rsidR="00C92596" w:rsidRPr="00C92596" w14:paraId="4C22351A" w14:textId="77777777" w:rsidTr="00E235A3">
        <w:trPr>
          <w:jc w:val="center"/>
        </w:trPr>
        <w:tc>
          <w:tcPr>
            <w:tcW w:w="2256" w:type="dxa"/>
          </w:tcPr>
          <w:p w14:paraId="61A94BC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close</w:t>
            </w:r>
          </w:p>
        </w:tc>
        <w:tc>
          <w:tcPr>
            <w:tcW w:w="2256" w:type="dxa"/>
          </w:tcPr>
          <w:p w14:paraId="36CBED9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-0.0008***</w:t>
            </w:r>
          </w:p>
        </w:tc>
        <w:tc>
          <w:tcPr>
            <w:tcW w:w="2256" w:type="dxa"/>
          </w:tcPr>
          <w:p w14:paraId="4865FEA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-0.0020***</w:t>
            </w:r>
          </w:p>
        </w:tc>
        <w:tc>
          <w:tcPr>
            <w:tcW w:w="2256" w:type="dxa"/>
          </w:tcPr>
          <w:p w14:paraId="0BE7869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-0.0029***</w:t>
            </w:r>
          </w:p>
        </w:tc>
      </w:tr>
      <w:tr w:rsidR="00C92596" w:rsidRPr="00C92596" w14:paraId="1C23BC6C" w14:textId="77777777" w:rsidTr="00E235A3">
        <w:trPr>
          <w:jc w:val="center"/>
        </w:trPr>
        <w:tc>
          <w:tcPr>
            <w:tcW w:w="2256" w:type="dxa"/>
          </w:tcPr>
          <w:p w14:paraId="575C0AC6"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0116301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(-8.0542)</w:t>
            </w:r>
          </w:p>
        </w:tc>
        <w:tc>
          <w:tcPr>
            <w:tcW w:w="2256" w:type="dxa"/>
          </w:tcPr>
          <w:p w14:paraId="4B3F93E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(-12.4343)</w:t>
            </w:r>
          </w:p>
        </w:tc>
        <w:tc>
          <w:tcPr>
            <w:tcW w:w="2256" w:type="dxa"/>
          </w:tcPr>
          <w:p w14:paraId="6119216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(-15.1349)</w:t>
            </w:r>
          </w:p>
        </w:tc>
      </w:tr>
      <w:tr w:rsidR="00C92596" w:rsidRPr="00C92596" w14:paraId="526D7F6F" w14:textId="77777777" w:rsidTr="00E235A3">
        <w:trPr>
          <w:jc w:val="center"/>
        </w:trPr>
        <w:tc>
          <w:tcPr>
            <w:tcW w:w="2256" w:type="dxa"/>
          </w:tcPr>
          <w:p w14:paraId="220037B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volume</w:t>
            </w:r>
          </w:p>
        </w:tc>
        <w:tc>
          <w:tcPr>
            <w:tcW w:w="2256" w:type="dxa"/>
          </w:tcPr>
          <w:p w14:paraId="7D65BE4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43413AA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873ED9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3E5FCCBF" w14:textId="77777777" w:rsidTr="00E235A3">
        <w:trPr>
          <w:jc w:val="center"/>
        </w:trPr>
        <w:tc>
          <w:tcPr>
            <w:tcW w:w="2256" w:type="dxa"/>
          </w:tcPr>
          <w:p w14:paraId="4DBEA229"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255FDAC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(-1.1581)</w:t>
            </w:r>
          </w:p>
        </w:tc>
        <w:tc>
          <w:tcPr>
            <w:tcW w:w="2256" w:type="dxa"/>
          </w:tcPr>
          <w:p w14:paraId="6958127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(-2.0477)</w:t>
            </w:r>
          </w:p>
        </w:tc>
        <w:tc>
          <w:tcPr>
            <w:tcW w:w="2256" w:type="dxa"/>
          </w:tcPr>
          <w:p w14:paraId="72C9AF8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(-2.8384)</w:t>
            </w:r>
          </w:p>
        </w:tc>
      </w:tr>
      <w:tr w:rsidR="00C92596" w:rsidRPr="00C92596" w14:paraId="60869A59" w14:textId="77777777" w:rsidTr="00E235A3">
        <w:trPr>
          <w:jc w:val="center"/>
        </w:trPr>
        <w:tc>
          <w:tcPr>
            <w:tcW w:w="2256" w:type="dxa"/>
          </w:tcPr>
          <w:p w14:paraId="7C3E9B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amount</w:t>
            </w:r>
          </w:p>
        </w:tc>
        <w:tc>
          <w:tcPr>
            <w:tcW w:w="2256" w:type="dxa"/>
          </w:tcPr>
          <w:p w14:paraId="08D5996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056AA0D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66A845B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0B14E1E1" w14:textId="77777777" w:rsidTr="00E235A3">
        <w:trPr>
          <w:jc w:val="center"/>
        </w:trPr>
        <w:tc>
          <w:tcPr>
            <w:tcW w:w="2256" w:type="dxa"/>
          </w:tcPr>
          <w:p w14:paraId="26DC3C9F"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6A0E760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(-1.7720)</w:t>
            </w:r>
          </w:p>
        </w:tc>
        <w:tc>
          <w:tcPr>
            <w:tcW w:w="2256" w:type="dxa"/>
          </w:tcPr>
          <w:p w14:paraId="47D1E0D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(-0.4204)</w:t>
            </w:r>
          </w:p>
        </w:tc>
        <w:tc>
          <w:tcPr>
            <w:tcW w:w="2256" w:type="dxa"/>
          </w:tcPr>
          <w:p w14:paraId="59AADE0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(-1.9850)</w:t>
            </w:r>
          </w:p>
        </w:tc>
      </w:tr>
      <w:tr w:rsidR="00C92596" w:rsidRPr="00C92596" w14:paraId="32DE17FB" w14:textId="77777777" w:rsidTr="00E235A3">
        <w:trPr>
          <w:jc w:val="center"/>
        </w:trPr>
        <w:tc>
          <w:tcPr>
            <w:tcW w:w="2256" w:type="dxa"/>
          </w:tcPr>
          <w:p w14:paraId="3B2A29B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amplitude</w:t>
            </w:r>
          </w:p>
        </w:tc>
        <w:tc>
          <w:tcPr>
            <w:tcW w:w="2256" w:type="dxa"/>
          </w:tcPr>
          <w:p w14:paraId="5B8F151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-0.0013***</w:t>
            </w:r>
          </w:p>
        </w:tc>
        <w:tc>
          <w:tcPr>
            <w:tcW w:w="2256" w:type="dxa"/>
          </w:tcPr>
          <w:p w14:paraId="1B2800E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-0.0037***</w:t>
            </w:r>
          </w:p>
        </w:tc>
        <w:tc>
          <w:tcPr>
            <w:tcW w:w="2256" w:type="dxa"/>
          </w:tcPr>
          <w:p w14:paraId="68B640B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0.0001</w:t>
            </w:r>
          </w:p>
        </w:tc>
      </w:tr>
      <w:tr w:rsidR="00C92596" w:rsidRPr="00C92596" w14:paraId="095D991E" w14:textId="77777777" w:rsidTr="00E235A3">
        <w:trPr>
          <w:jc w:val="center"/>
        </w:trPr>
        <w:tc>
          <w:tcPr>
            <w:tcW w:w="2256" w:type="dxa"/>
          </w:tcPr>
          <w:p w14:paraId="0D4ACE0E"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09CFA8B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(-2.6281)</w:t>
            </w:r>
          </w:p>
        </w:tc>
        <w:tc>
          <w:tcPr>
            <w:tcW w:w="2256" w:type="dxa"/>
          </w:tcPr>
          <w:p w14:paraId="7E87F56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(-4.6466)</w:t>
            </w:r>
          </w:p>
        </w:tc>
        <w:tc>
          <w:tcPr>
            <w:tcW w:w="2256" w:type="dxa"/>
          </w:tcPr>
          <w:p w14:paraId="40DD6AF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(0.1150)</w:t>
            </w:r>
          </w:p>
        </w:tc>
      </w:tr>
      <w:tr w:rsidR="00C92596" w:rsidRPr="00C92596" w14:paraId="55015F64" w14:textId="77777777" w:rsidTr="00E235A3">
        <w:trPr>
          <w:jc w:val="center"/>
        </w:trPr>
        <w:tc>
          <w:tcPr>
            <w:tcW w:w="2256" w:type="dxa"/>
          </w:tcPr>
          <w:p w14:paraId="66C7D26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pct_change</w:t>
            </w:r>
            <w:proofErr w:type="spellEnd"/>
          </w:p>
        </w:tc>
        <w:tc>
          <w:tcPr>
            <w:tcW w:w="2256" w:type="dxa"/>
          </w:tcPr>
          <w:p w14:paraId="1ADF0C8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0.0001</w:t>
            </w:r>
          </w:p>
        </w:tc>
        <w:tc>
          <w:tcPr>
            <w:tcW w:w="2256" w:type="dxa"/>
          </w:tcPr>
          <w:p w14:paraId="79F0C52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0.0015***</w:t>
            </w:r>
          </w:p>
        </w:tc>
        <w:tc>
          <w:tcPr>
            <w:tcW w:w="2256" w:type="dxa"/>
          </w:tcPr>
          <w:p w14:paraId="24C92E4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0.0019***</w:t>
            </w:r>
          </w:p>
        </w:tc>
      </w:tr>
      <w:tr w:rsidR="00C92596" w:rsidRPr="00C92596" w14:paraId="54C85B57" w14:textId="77777777" w:rsidTr="00E235A3">
        <w:trPr>
          <w:jc w:val="center"/>
        </w:trPr>
        <w:tc>
          <w:tcPr>
            <w:tcW w:w="2256" w:type="dxa"/>
          </w:tcPr>
          <w:p w14:paraId="30B55400"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764413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(0.4898)</w:t>
            </w:r>
          </w:p>
        </w:tc>
        <w:tc>
          <w:tcPr>
            <w:tcW w:w="2256" w:type="dxa"/>
          </w:tcPr>
          <w:p w14:paraId="1C26C42F"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(3.1297)</w:t>
            </w:r>
          </w:p>
        </w:tc>
        <w:tc>
          <w:tcPr>
            <w:tcW w:w="2256" w:type="dxa"/>
          </w:tcPr>
          <w:p w14:paraId="1640F37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(3.3201)</w:t>
            </w:r>
          </w:p>
        </w:tc>
      </w:tr>
      <w:tr w:rsidR="00C92596" w:rsidRPr="00C92596" w14:paraId="417749DE" w14:textId="77777777" w:rsidTr="00E235A3">
        <w:trPr>
          <w:jc w:val="center"/>
        </w:trPr>
        <w:tc>
          <w:tcPr>
            <w:tcW w:w="2256" w:type="dxa"/>
          </w:tcPr>
          <w:p w14:paraId="25650D4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price_change</w:t>
            </w:r>
            <w:proofErr w:type="spellEnd"/>
          </w:p>
        </w:tc>
        <w:tc>
          <w:tcPr>
            <w:tcW w:w="2256" w:type="dxa"/>
          </w:tcPr>
          <w:p w14:paraId="30BAE2C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0.0003</w:t>
            </w:r>
          </w:p>
        </w:tc>
        <w:tc>
          <w:tcPr>
            <w:tcW w:w="2256" w:type="dxa"/>
          </w:tcPr>
          <w:p w14:paraId="0C9B273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73D306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0.0003</w:t>
            </w:r>
          </w:p>
        </w:tc>
      </w:tr>
      <w:tr w:rsidR="00C92596" w:rsidRPr="00C92596" w14:paraId="2822588A" w14:textId="77777777" w:rsidTr="00E235A3">
        <w:trPr>
          <w:jc w:val="center"/>
        </w:trPr>
        <w:tc>
          <w:tcPr>
            <w:tcW w:w="2256" w:type="dxa"/>
          </w:tcPr>
          <w:p w14:paraId="1859B10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43EA0CA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(1.3935)</w:t>
            </w:r>
          </w:p>
        </w:tc>
        <w:tc>
          <w:tcPr>
            <w:tcW w:w="2256" w:type="dxa"/>
          </w:tcPr>
          <w:p w14:paraId="04F5113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(0.1092)</w:t>
            </w:r>
          </w:p>
        </w:tc>
        <w:tc>
          <w:tcPr>
            <w:tcW w:w="2256" w:type="dxa"/>
          </w:tcPr>
          <w:p w14:paraId="48A2C9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(0.7864)</w:t>
            </w:r>
          </w:p>
        </w:tc>
      </w:tr>
      <w:tr w:rsidR="00C92596" w:rsidRPr="00C92596" w14:paraId="1E7ED2A2" w14:textId="77777777" w:rsidTr="00E235A3">
        <w:trPr>
          <w:jc w:val="center"/>
        </w:trPr>
        <w:tc>
          <w:tcPr>
            <w:tcW w:w="2256" w:type="dxa"/>
          </w:tcPr>
          <w:p w14:paraId="48AB69C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turnover_rate</w:t>
            </w:r>
            <w:proofErr w:type="spellEnd"/>
          </w:p>
        </w:tc>
        <w:tc>
          <w:tcPr>
            <w:tcW w:w="2256" w:type="dxa"/>
          </w:tcPr>
          <w:p w14:paraId="73066B6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0.0008</w:t>
            </w:r>
          </w:p>
        </w:tc>
        <w:tc>
          <w:tcPr>
            <w:tcW w:w="2256" w:type="dxa"/>
          </w:tcPr>
          <w:p w14:paraId="58536C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-0.0009</w:t>
            </w:r>
          </w:p>
        </w:tc>
        <w:tc>
          <w:tcPr>
            <w:tcW w:w="2256" w:type="dxa"/>
          </w:tcPr>
          <w:p w14:paraId="137F878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-0.0071***</w:t>
            </w:r>
          </w:p>
        </w:tc>
      </w:tr>
      <w:tr w:rsidR="00C92596" w:rsidRPr="00C92596" w14:paraId="71AD74FC" w14:textId="77777777" w:rsidTr="00E235A3">
        <w:trPr>
          <w:jc w:val="center"/>
        </w:trPr>
        <w:tc>
          <w:tcPr>
            <w:tcW w:w="2256" w:type="dxa"/>
          </w:tcPr>
          <w:p w14:paraId="0263581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837FA0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(1.0590)</w:t>
            </w:r>
          </w:p>
        </w:tc>
        <w:tc>
          <w:tcPr>
            <w:tcW w:w="2256" w:type="dxa"/>
          </w:tcPr>
          <w:p w14:paraId="568069F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(-0.7617)</w:t>
            </w:r>
          </w:p>
        </w:tc>
        <w:tc>
          <w:tcPr>
            <w:tcW w:w="2256" w:type="dxa"/>
          </w:tcPr>
          <w:p w14:paraId="176DFDC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(-4.8466)</w:t>
            </w:r>
          </w:p>
        </w:tc>
      </w:tr>
      <w:tr w:rsidR="00C92596" w:rsidRPr="00C92596" w14:paraId="439E2ED2" w14:textId="77777777" w:rsidTr="00E235A3">
        <w:trPr>
          <w:jc w:val="center"/>
        </w:trPr>
        <w:tc>
          <w:tcPr>
            <w:tcW w:w="2256" w:type="dxa"/>
          </w:tcPr>
          <w:p w14:paraId="266DE28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_cons</w:t>
            </w:r>
          </w:p>
        </w:tc>
        <w:tc>
          <w:tcPr>
            <w:tcW w:w="2256" w:type="dxa"/>
          </w:tcPr>
          <w:p w14:paraId="60974B8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0.0778***</w:t>
            </w:r>
          </w:p>
        </w:tc>
        <w:tc>
          <w:tcPr>
            <w:tcW w:w="2256" w:type="dxa"/>
          </w:tcPr>
          <w:p w14:paraId="273A2E2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0.2101***</w:t>
            </w:r>
          </w:p>
        </w:tc>
        <w:tc>
          <w:tcPr>
            <w:tcW w:w="2256" w:type="dxa"/>
          </w:tcPr>
          <w:p w14:paraId="7E093E0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0.2692***</w:t>
            </w:r>
          </w:p>
        </w:tc>
      </w:tr>
      <w:tr w:rsidR="00C92596" w:rsidRPr="00C92596" w14:paraId="102728B0" w14:textId="77777777" w:rsidTr="00E235A3">
        <w:trPr>
          <w:jc w:val="center"/>
        </w:trPr>
        <w:tc>
          <w:tcPr>
            <w:tcW w:w="2256" w:type="dxa"/>
            <w:tcBorders>
              <w:bottom w:val="single" w:sz="0" w:space="0" w:color="000000"/>
            </w:tcBorders>
          </w:tcPr>
          <w:p w14:paraId="26770DD3"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bottom w:val="single" w:sz="0" w:space="0" w:color="000000"/>
            </w:tcBorders>
          </w:tcPr>
          <w:p w14:paraId="405A21D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(5.7002)</w:t>
            </w:r>
          </w:p>
        </w:tc>
        <w:tc>
          <w:tcPr>
            <w:tcW w:w="2256" w:type="dxa"/>
            <w:tcBorders>
              <w:bottom w:val="single" w:sz="0" w:space="0" w:color="000000"/>
            </w:tcBorders>
          </w:tcPr>
          <w:p w14:paraId="5CD0BB7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(9.6355)</w:t>
            </w:r>
          </w:p>
        </w:tc>
        <w:tc>
          <w:tcPr>
            <w:tcW w:w="2256" w:type="dxa"/>
            <w:tcBorders>
              <w:bottom w:val="single" w:sz="0" w:space="0" w:color="000000"/>
            </w:tcBorders>
          </w:tcPr>
          <w:p w14:paraId="4EB4FBA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(10.2804)</w:t>
            </w:r>
          </w:p>
        </w:tc>
      </w:tr>
      <w:tr w:rsidR="00C92596" w:rsidRPr="00C92596" w14:paraId="137C98EC" w14:textId="77777777" w:rsidTr="00E235A3">
        <w:trPr>
          <w:jc w:val="center"/>
        </w:trPr>
        <w:tc>
          <w:tcPr>
            <w:tcW w:w="2256" w:type="dxa"/>
            <w:tcBorders>
              <w:top w:val="single" w:sz="0" w:space="0" w:color="000000"/>
            </w:tcBorders>
          </w:tcPr>
          <w:p w14:paraId="4950947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N</w:t>
            </w:r>
          </w:p>
        </w:tc>
        <w:tc>
          <w:tcPr>
            <w:tcW w:w="2256" w:type="dxa"/>
            <w:tcBorders>
              <w:top w:val="single" w:sz="0" w:space="0" w:color="000000"/>
            </w:tcBorders>
          </w:tcPr>
          <w:p w14:paraId="335BAF3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c>
          <w:tcPr>
            <w:tcW w:w="2256" w:type="dxa"/>
            <w:tcBorders>
              <w:top w:val="single" w:sz="0" w:space="0" w:color="000000"/>
            </w:tcBorders>
          </w:tcPr>
          <w:p w14:paraId="5F5D5D4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c>
          <w:tcPr>
            <w:tcW w:w="2256" w:type="dxa"/>
            <w:tcBorders>
              <w:top w:val="single" w:sz="0" w:space="0" w:color="000000"/>
            </w:tcBorders>
          </w:tcPr>
          <w:p w14:paraId="1BCFF1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r>
      <w:tr w:rsidR="00C92596" w:rsidRPr="00C92596" w14:paraId="26F5DF39" w14:textId="77777777" w:rsidTr="00E235A3">
        <w:trPr>
          <w:jc w:val="center"/>
        </w:trPr>
        <w:tc>
          <w:tcPr>
            <w:tcW w:w="2256" w:type="dxa"/>
          </w:tcPr>
          <w:p w14:paraId="2E035F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R</w:t>
            </w:r>
            <w:r w:rsidRPr="00C92596">
              <w:rPr>
                <w:rFonts w:eastAsia="Times New Roman" w:cs="Times New Roman"/>
                <w:sz w:val="21"/>
                <w:szCs w:val="21"/>
                <w:vertAlign w:val="superscript"/>
              </w:rPr>
              <w:t>2</w:t>
            </w:r>
          </w:p>
        </w:tc>
        <w:tc>
          <w:tcPr>
            <w:tcW w:w="2256" w:type="dxa"/>
          </w:tcPr>
          <w:p w14:paraId="5280873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0.257</w:t>
            </w:r>
          </w:p>
        </w:tc>
        <w:tc>
          <w:tcPr>
            <w:tcW w:w="2256" w:type="dxa"/>
          </w:tcPr>
          <w:p w14:paraId="27D0D14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0.256</w:t>
            </w:r>
          </w:p>
        </w:tc>
        <w:tc>
          <w:tcPr>
            <w:tcW w:w="2256" w:type="dxa"/>
          </w:tcPr>
          <w:p w14:paraId="10F876E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0.295</w:t>
            </w:r>
          </w:p>
        </w:tc>
      </w:tr>
      <w:tr w:rsidR="00C92596" w:rsidRPr="00C92596" w14:paraId="7A4E5BB0" w14:textId="77777777" w:rsidTr="00E235A3">
        <w:trPr>
          <w:jc w:val="center"/>
        </w:trPr>
        <w:tc>
          <w:tcPr>
            <w:tcW w:w="2256" w:type="dxa"/>
            <w:tcBorders>
              <w:bottom w:val="single" w:sz="0" w:space="0" w:color="000000"/>
            </w:tcBorders>
          </w:tcPr>
          <w:p w14:paraId="418151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F</w:t>
            </w:r>
          </w:p>
        </w:tc>
        <w:tc>
          <w:tcPr>
            <w:tcW w:w="2256" w:type="dxa"/>
            <w:tcBorders>
              <w:bottom w:val="single" w:sz="0" w:space="0" w:color="000000"/>
            </w:tcBorders>
          </w:tcPr>
          <w:p w14:paraId="1929BD2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22.052</w:t>
            </w:r>
          </w:p>
        </w:tc>
        <w:tc>
          <w:tcPr>
            <w:tcW w:w="2256" w:type="dxa"/>
            <w:tcBorders>
              <w:bottom w:val="single" w:sz="0" w:space="0" w:color="000000"/>
            </w:tcBorders>
          </w:tcPr>
          <w:p w14:paraId="714AD79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21.895</w:t>
            </w:r>
          </w:p>
        </w:tc>
        <w:tc>
          <w:tcPr>
            <w:tcW w:w="2256" w:type="dxa"/>
            <w:tcBorders>
              <w:bottom w:val="single" w:sz="0" w:space="0" w:color="000000"/>
            </w:tcBorders>
          </w:tcPr>
          <w:p w14:paraId="5F3E765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26.710</w:t>
            </w:r>
          </w:p>
        </w:tc>
      </w:tr>
      <w:tr w:rsidR="00C92596" w:rsidRPr="00C92596" w14:paraId="1703E1DD" w14:textId="77777777" w:rsidTr="00E235A3">
        <w:trPr>
          <w:jc w:val="center"/>
        </w:trPr>
        <w:tc>
          <w:tcPr>
            <w:tcW w:w="0" w:type="auto"/>
            <w:gridSpan w:val="4"/>
            <w:tcBorders>
              <w:top w:val="single" w:sz="0" w:space="0" w:color="000000"/>
              <w:left w:val="nil"/>
              <w:bottom w:val="nil"/>
              <w:right w:val="nil"/>
            </w:tcBorders>
          </w:tcPr>
          <w:p w14:paraId="2B2073B6" w14:textId="77777777" w:rsidR="00C92596" w:rsidRPr="00C92596" w:rsidRDefault="00C92596" w:rsidP="00C92596">
            <w:pPr>
              <w:widowControl/>
              <w:spacing w:line="240" w:lineRule="auto"/>
              <w:ind w:firstLineChars="0" w:firstLine="0"/>
              <w:jc w:val="left"/>
              <w:rPr>
                <w:rFonts w:eastAsia="Times New Roman" w:cs="Times New Roman"/>
                <w:sz w:val="21"/>
                <w:szCs w:val="21"/>
              </w:rPr>
            </w:pPr>
            <w:r w:rsidRPr="00C92596">
              <w:rPr>
                <w:rFonts w:eastAsia="Times New Roman" w:cs="Times New Roman"/>
                <w:sz w:val="21"/>
                <w:szCs w:val="21"/>
              </w:rPr>
              <w:t>***p&lt;0.01</w:t>
            </w:r>
            <w:r w:rsidRPr="00C92596">
              <w:rPr>
                <w:rFonts w:ascii="宋体" w:eastAsia="宋体" w:hAnsi="宋体" w:cs="宋体" w:hint="eastAsia"/>
                <w:sz w:val="21"/>
                <w:szCs w:val="21"/>
              </w:rPr>
              <w:t>，</w:t>
            </w:r>
            <w:r w:rsidRPr="00C92596">
              <w:rPr>
                <w:rFonts w:eastAsia="Times New Roman" w:cs="Times New Roman"/>
                <w:sz w:val="21"/>
                <w:szCs w:val="21"/>
              </w:rPr>
              <w:t>**p&lt;0.05</w:t>
            </w:r>
            <w:r w:rsidRPr="00C92596">
              <w:rPr>
                <w:rFonts w:ascii="宋体" w:eastAsia="宋体" w:hAnsi="宋体" w:cs="宋体" w:hint="eastAsia"/>
                <w:sz w:val="21"/>
                <w:szCs w:val="21"/>
              </w:rPr>
              <w:t>，</w:t>
            </w:r>
            <w:r w:rsidRPr="00C92596">
              <w:rPr>
                <w:rFonts w:eastAsia="Times New Roman" w:cs="Times New Roman"/>
                <w:sz w:val="21"/>
                <w:szCs w:val="21"/>
              </w:rPr>
              <w:t>*p&lt;0.10</w:t>
            </w:r>
          </w:p>
        </w:tc>
      </w:tr>
    </w:tbl>
    <w:p w14:paraId="4ECCF319" w14:textId="64CD3CD9" w:rsidR="00242C13" w:rsidRDefault="00242C13" w:rsidP="0096337D">
      <w:pPr>
        <w:pStyle w:val="afff0"/>
        <w:ind w:firstLine="420"/>
      </w:pPr>
      <w:r w:rsidRPr="00242C13">
        <w:rPr>
          <w:rFonts w:hint="eastAsia"/>
        </w:rPr>
        <w:t>总体而言，稳健性检验结果支持了本研究的主要结论：投资者情绪（特别是平均情绪得分和正面情绪比例）对股票短期收益率具有显著的预测作用。同时，这种预测作用具有时效性，主要体现在一日内，随着时间延长迅速减弱。这些发现对理解情绪在资本市场中的传导机制和实践应用具有重要价值。</w:t>
      </w:r>
    </w:p>
    <w:p w14:paraId="6E0E13E0" w14:textId="2D1D6685" w:rsidR="0096337D" w:rsidRDefault="0096337D">
      <w:pPr>
        <w:widowControl/>
        <w:spacing w:line="240" w:lineRule="auto"/>
        <w:ind w:firstLineChars="0" w:firstLine="0"/>
        <w:jc w:val="left"/>
        <w:rPr>
          <w:rFonts w:eastAsia="宋体" w:cs="Times New Roman"/>
          <w:sz w:val="21"/>
          <w:szCs w:val="20"/>
        </w:rPr>
      </w:pPr>
      <w:r>
        <w:br w:type="page"/>
      </w:r>
    </w:p>
    <w:p w14:paraId="531901DD" w14:textId="50F8CF39" w:rsidR="009F3C09" w:rsidRDefault="00894F8F" w:rsidP="00455BD0">
      <w:pPr>
        <w:pStyle w:val="affd"/>
      </w:pPr>
      <w:bookmarkStart w:id="71" w:name="_Toc193751128"/>
      <w:r w:rsidRPr="00894F8F">
        <w:rPr>
          <w:rFonts w:hint="eastAsia"/>
        </w:rPr>
        <w:lastRenderedPageBreak/>
        <w:t>第五章</w:t>
      </w:r>
      <w:r w:rsidRPr="00894F8F">
        <w:rPr>
          <w:rFonts w:hint="eastAsia"/>
        </w:rPr>
        <w:t xml:space="preserve"> </w:t>
      </w:r>
      <w:r w:rsidRPr="00894F8F">
        <w:rPr>
          <w:rFonts w:hint="eastAsia"/>
        </w:rPr>
        <w:t>研究结论</w:t>
      </w:r>
      <w:bookmarkEnd w:id="71"/>
    </w:p>
    <w:p w14:paraId="27CCA563" w14:textId="70F19004" w:rsidR="009F3C09" w:rsidRDefault="009F3C09" w:rsidP="009F3C09">
      <w:pPr>
        <w:pStyle w:val="af8"/>
        <w:ind w:firstLineChars="0" w:firstLine="0"/>
        <w:rPr>
          <w:sz w:val="21"/>
          <w:szCs w:val="18"/>
        </w:rPr>
      </w:pPr>
    </w:p>
    <w:p w14:paraId="1F8FE206" w14:textId="662A1213" w:rsidR="009F3C09" w:rsidRDefault="00894F8F" w:rsidP="00455BD0">
      <w:pPr>
        <w:pStyle w:val="affb"/>
      </w:pPr>
      <w:bookmarkStart w:id="72" w:name="_Toc193751129"/>
      <w:r>
        <w:rPr>
          <w:rFonts w:hint="eastAsia"/>
        </w:rPr>
        <w:t>第一节</w:t>
      </w:r>
      <w:r>
        <w:rPr>
          <w:rFonts w:hint="eastAsia"/>
        </w:rPr>
        <w:t xml:space="preserve"> </w:t>
      </w:r>
      <w:r w:rsidRPr="00894F8F">
        <w:rPr>
          <w:rFonts w:hint="eastAsia"/>
        </w:rPr>
        <w:t>主要研究结论</w:t>
      </w:r>
      <w:bookmarkEnd w:id="72"/>
    </w:p>
    <w:p w14:paraId="148D9AF9" w14:textId="77777777" w:rsidR="009F3C09" w:rsidRDefault="009F3C09" w:rsidP="009F3C09">
      <w:pPr>
        <w:pStyle w:val="af8"/>
        <w:ind w:firstLineChars="0" w:firstLine="0"/>
        <w:rPr>
          <w:sz w:val="21"/>
          <w:szCs w:val="18"/>
        </w:rPr>
      </w:pPr>
    </w:p>
    <w:p w14:paraId="32CBE1C4" w14:textId="03992699" w:rsidR="009F3C09" w:rsidRDefault="00894F8F" w:rsidP="00455BD0">
      <w:pPr>
        <w:pStyle w:val="aff8"/>
      </w:pPr>
      <w:bookmarkStart w:id="73" w:name="_Toc193751130"/>
      <w:r>
        <w:rPr>
          <w:rFonts w:hint="eastAsia"/>
        </w:rPr>
        <w:t>一、情绪解释效果</w:t>
      </w:r>
      <w:bookmarkEnd w:id="73"/>
    </w:p>
    <w:p w14:paraId="043133FE" w14:textId="6EA43B16" w:rsidR="009F3C09" w:rsidRDefault="009F3C09" w:rsidP="009F3C09">
      <w:pPr>
        <w:pStyle w:val="af8"/>
        <w:ind w:firstLineChars="0" w:firstLine="0"/>
        <w:rPr>
          <w:sz w:val="21"/>
          <w:szCs w:val="18"/>
        </w:rPr>
      </w:pPr>
    </w:p>
    <w:p w14:paraId="2D7BB474" w14:textId="71716BA3" w:rsidR="009F3C09" w:rsidRDefault="00894F8F" w:rsidP="00455BD0">
      <w:pPr>
        <w:pStyle w:val="aff8"/>
      </w:pPr>
      <w:bookmarkStart w:id="74" w:name="_Toc193751131"/>
      <w:r>
        <w:rPr>
          <w:rFonts w:hint="eastAsia"/>
        </w:rPr>
        <w:t>二、行业差异特征</w:t>
      </w:r>
      <w:bookmarkEnd w:id="74"/>
    </w:p>
    <w:p w14:paraId="44BE16D8" w14:textId="6F957B09" w:rsidR="009F3C09" w:rsidRDefault="009F3C09" w:rsidP="009F3C09">
      <w:pPr>
        <w:pStyle w:val="af8"/>
        <w:ind w:firstLineChars="0" w:firstLine="0"/>
        <w:rPr>
          <w:sz w:val="21"/>
          <w:szCs w:val="18"/>
        </w:rPr>
      </w:pPr>
    </w:p>
    <w:p w14:paraId="549DF42A" w14:textId="139C8D5D" w:rsidR="002F6DC6" w:rsidRDefault="00894F8F" w:rsidP="00455BD0">
      <w:pPr>
        <w:pStyle w:val="affb"/>
      </w:pPr>
      <w:bookmarkStart w:id="75" w:name="_Toc193751132"/>
      <w:r>
        <w:rPr>
          <w:rFonts w:hint="eastAsia"/>
        </w:rPr>
        <w:t>第二节</w:t>
      </w:r>
      <w:r>
        <w:rPr>
          <w:rFonts w:hint="eastAsia"/>
        </w:rPr>
        <w:t xml:space="preserve"> </w:t>
      </w:r>
      <w:r w:rsidRPr="00894F8F">
        <w:rPr>
          <w:rFonts w:hint="eastAsia"/>
        </w:rPr>
        <w:t>政策建议与启示</w:t>
      </w:r>
      <w:bookmarkEnd w:id="75"/>
    </w:p>
    <w:p w14:paraId="64E77082" w14:textId="1DD40704" w:rsidR="002F6DC6" w:rsidRDefault="002F6DC6" w:rsidP="009F3C09">
      <w:pPr>
        <w:pStyle w:val="af8"/>
        <w:ind w:firstLineChars="0" w:firstLine="0"/>
        <w:rPr>
          <w:sz w:val="21"/>
          <w:szCs w:val="18"/>
        </w:rPr>
      </w:pPr>
    </w:p>
    <w:p w14:paraId="6A1DEB7C" w14:textId="001CE82B" w:rsidR="002F6DC6" w:rsidRDefault="00AA38AD" w:rsidP="009F3C09">
      <w:pPr>
        <w:pStyle w:val="af8"/>
        <w:ind w:firstLineChars="0" w:firstLine="0"/>
        <w:rPr>
          <w:sz w:val="21"/>
          <w:szCs w:val="18"/>
        </w:rPr>
      </w:pPr>
      <w:r w:rsidRPr="00AA38AD">
        <w:rPr>
          <w:rFonts w:hint="eastAsia"/>
          <w:sz w:val="21"/>
          <w:szCs w:val="18"/>
        </w:rPr>
        <w:t>网络水军管理</w:t>
      </w:r>
      <w:r>
        <w:rPr>
          <w:rFonts w:hint="eastAsia"/>
          <w:sz w:val="21"/>
          <w:szCs w:val="18"/>
        </w:rPr>
        <w:t>/</w:t>
      </w:r>
      <w:r w:rsidRPr="00AA38AD">
        <w:rPr>
          <w:rFonts w:hint="eastAsia"/>
          <w:sz w:val="21"/>
          <w:szCs w:val="18"/>
        </w:rPr>
        <w:t>新闻、论坛等舆论传媒工具的管理</w:t>
      </w:r>
    </w:p>
    <w:p w14:paraId="5E09C234" w14:textId="376C282C" w:rsidR="002F6DC6" w:rsidRDefault="002F6DC6" w:rsidP="009F3C09">
      <w:pPr>
        <w:pStyle w:val="af8"/>
        <w:ind w:firstLineChars="0" w:firstLine="0"/>
        <w:rPr>
          <w:sz w:val="21"/>
          <w:szCs w:val="18"/>
        </w:rPr>
      </w:pPr>
    </w:p>
    <w:p w14:paraId="4B4DED4F" w14:textId="4A46D9A8" w:rsidR="002F6DC6" w:rsidRDefault="00AA38AD" w:rsidP="00455BD0">
      <w:pPr>
        <w:pStyle w:val="affb"/>
      </w:pPr>
      <w:bookmarkStart w:id="76" w:name="_Toc193751133"/>
      <w:r>
        <w:rPr>
          <w:rFonts w:hint="eastAsia"/>
        </w:rPr>
        <w:t>第三节</w:t>
      </w:r>
      <w:r>
        <w:rPr>
          <w:rFonts w:hint="eastAsia"/>
        </w:rPr>
        <w:t xml:space="preserve"> </w:t>
      </w:r>
      <w:r w:rsidRPr="00AA38AD">
        <w:rPr>
          <w:rFonts w:hint="eastAsia"/>
        </w:rPr>
        <w:t>研究局限</w:t>
      </w:r>
      <w:bookmarkEnd w:id="76"/>
    </w:p>
    <w:p w14:paraId="1AFC66CE" w14:textId="33F16B4C" w:rsidR="002F6DC6" w:rsidRDefault="002F6DC6" w:rsidP="009F3C09">
      <w:pPr>
        <w:pStyle w:val="af8"/>
        <w:ind w:firstLineChars="0" w:firstLine="0"/>
        <w:rPr>
          <w:sz w:val="21"/>
          <w:szCs w:val="18"/>
        </w:rPr>
      </w:pPr>
    </w:p>
    <w:p w14:paraId="4FAE20B8" w14:textId="41944EFA" w:rsidR="00414A18" w:rsidRDefault="00E32C92" w:rsidP="00455BD0">
      <w:pPr>
        <w:pStyle w:val="aff8"/>
      </w:pPr>
      <w:bookmarkStart w:id="77" w:name="_Toc193751134"/>
      <w:r>
        <w:rPr>
          <w:rFonts w:hint="eastAsia"/>
        </w:rPr>
        <w:t>一、数据限制</w:t>
      </w:r>
      <w:bookmarkEnd w:id="77"/>
    </w:p>
    <w:p w14:paraId="1CCA63B8" w14:textId="71A6A276" w:rsidR="00414A18" w:rsidRDefault="00414A18" w:rsidP="009F3C09">
      <w:pPr>
        <w:pStyle w:val="af8"/>
        <w:ind w:firstLineChars="0" w:firstLine="0"/>
        <w:rPr>
          <w:sz w:val="21"/>
          <w:szCs w:val="18"/>
        </w:rPr>
      </w:pPr>
    </w:p>
    <w:p w14:paraId="20B37A50" w14:textId="440A2192" w:rsidR="00E32C92" w:rsidRDefault="00E32C92" w:rsidP="00455BD0">
      <w:pPr>
        <w:pStyle w:val="aff8"/>
      </w:pPr>
      <w:bookmarkStart w:id="78" w:name="_Toc193751135"/>
      <w:r>
        <w:rPr>
          <w:rFonts w:hint="eastAsia"/>
        </w:rPr>
        <w:t>二、方法局限</w:t>
      </w:r>
      <w:bookmarkEnd w:id="78"/>
    </w:p>
    <w:p w14:paraId="5141B949" w14:textId="616E14C9" w:rsidR="00E32C92" w:rsidRDefault="00E32C92" w:rsidP="009F3C09">
      <w:pPr>
        <w:pStyle w:val="af8"/>
        <w:ind w:firstLineChars="0" w:firstLine="0"/>
        <w:rPr>
          <w:sz w:val="21"/>
          <w:szCs w:val="18"/>
        </w:rPr>
      </w:pPr>
    </w:p>
    <w:p w14:paraId="5720591B" w14:textId="08A68A15" w:rsidR="00E32C92" w:rsidRDefault="00E32C92" w:rsidP="00455BD0">
      <w:pPr>
        <w:pStyle w:val="aff8"/>
      </w:pPr>
      <w:bookmarkStart w:id="79" w:name="_Toc193751136"/>
      <w:r>
        <w:rPr>
          <w:rFonts w:hint="eastAsia"/>
        </w:rPr>
        <w:t>三、外部有效性</w:t>
      </w:r>
      <w:bookmarkEnd w:id="79"/>
    </w:p>
    <w:p w14:paraId="2309AC4D" w14:textId="77777777" w:rsidR="00E32C92" w:rsidRDefault="00E32C92" w:rsidP="009F3C09">
      <w:pPr>
        <w:pStyle w:val="af8"/>
        <w:ind w:firstLineChars="0" w:firstLine="0"/>
        <w:rPr>
          <w:sz w:val="21"/>
          <w:szCs w:val="18"/>
        </w:rPr>
      </w:pPr>
    </w:p>
    <w:p w14:paraId="1374AA57" w14:textId="385870F0" w:rsidR="002F6DC6" w:rsidRDefault="00414A18" w:rsidP="00455BD0">
      <w:pPr>
        <w:pStyle w:val="affb"/>
      </w:pPr>
      <w:bookmarkStart w:id="80" w:name="_Toc193751137"/>
      <w:r>
        <w:rPr>
          <w:rFonts w:hint="eastAsia"/>
        </w:rPr>
        <w:t>第四节</w:t>
      </w:r>
      <w:r>
        <w:rPr>
          <w:rFonts w:hint="eastAsia"/>
        </w:rPr>
        <w:t xml:space="preserve"> </w:t>
      </w:r>
      <w:r w:rsidRPr="00414A18">
        <w:rPr>
          <w:rFonts w:hint="eastAsia"/>
        </w:rPr>
        <w:t>未来研究展望</w:t>
      </w:r>
      <w:bookmarkEnd w:id="80"/>
    </w:p>
    <w:p w14:paraId="05818410" w14:textId="54B3FAB5" w:rsidR="002F6DC6" w:rsidRDefault="002F6DC6" w:rsidP="009F3C09">
      <w:pPr>
        <w:pStyle w:val="af8"/>
        <w:ind w:firstLineChars="0" w:firstLine="0"/>
        <w:rPr>
          <w:sz w:val="21"/>
          <w:szCs w:val="18"/>
        </w:rPr>
      </w:pPr>
    </w:p>
    <w:p w14:paraId="17A5C1A1" w14:textId="13904023" w:rsidR="002F6DC6" w:rsidRDefault="007F782C" w:rsidP="00455BD0">
      <w:pPr>
        <w:pStyle w:val="aff8"/>
      </w:pPr>
      <w:bookmarkStart w:id="81" w:name="_Toc193751138"/>
      <w:r>
        <w:rPr>
          <w:rFonts w:hint="eastAsia"/>
        </w:rPr>
        <w:t>一、方法改进方向</w:t>
      </w:r>
      <w:bookmarkEnd w:id="81"/>
    </w:p>
    <w:p w14:paraId="62239BC2" w14:textId="0B1B4A9B" w:rsidR="002F6DC6" w:rsidRDefault="002F6DC6" w:rsidP="009F3C09">
      <w:pPr>
        <w:pStyle w:val="af8"/>
        <w:ind w:firstLineChars="0" w:firstLine="0"/>
        <w:rPr>
          <w:sz w:val="21"/>
          <w:szCs w:val="18"/>
        </w:rPr>
      </w:pPr>
    </w:p>
    <w:p w14:paraId="3109C9B7" w14:textId="6BAA37E6" w:rsidR="002F6DC6" w:rsidRDefault="007F782C" w:rsidP="00455BD0">
      <w:pPr>
        <w:pStyle w:val="aff8"/>
      </w:pPr>
      <w:bookmarkStart w:id="82" w:name="_Toc193751139"/>
      <w:r>
        <w:rPr>
          <w:rFonts w:hint="eastAsia"/>
        </w:rPr>
        <w:t>二、研究扩展方向</w:t>
      </w:r>
      <w:bookmarkEnd w:id="82"/>
    </w:p>
    <w:p w14:paraId="249F958C" w14:textId="1938F21B" w:rsidR="002F6DC6" w:rsidRDefault="002F6DC6" w:rsidP="009F3C09">
      <w:pPr>
        <w:pStyle w:val="af8"/>
        <w:ind w:firstLineChars="0" w:firstLine="0"/>
        <w:rPr>
          <w:sz w:val="21"/>
          <w:szCs w:val="18"/>
        </w:rPr>
      </w:pPr>
    </w:p>
    <w:p w14:paraId="38ACABE8" w14:textId="06E5C072" w:rsidR="002F6DC6" w:rsidRDefault="00E67006" w:rsidP="00455BD0">
      <w:pPr>
        <w:pStyle w:val="aff8"/>
      </w:pPr>
      <w:bookmarkStart w:id="83" w:name="_Toc193751140"/>
      <w:r>
        <w:rPr>
          <w:rFonts w:hint="eastAsia"/>
        </w:rPr>
        <w:t>三、应用推广建议</w:t>
      </w:r>
      <w:bookmarkEnd w:id="83"/>
    </w:p>
    <w:p w14:paraId="1C77D65E" w14:textId="3C678920" w:rsidR="002F6DC6" w:rsidRDefault="002F6DC6" w:rsidP="009F3C09">
      <w:pPr>
        <w:pStyle w:val="af8"/>
        <w:ind w:firstLineChars="0" w:firstLine="0"/>
        <w:rPr>
          <w:sz w:val="21"/>
          <w:szCs w:val="18"/>
        </w:rPr>
      </w:pPr>
    </w:p>
    <w:p w14:paraId="7F522AB1" w14:textId="0E3CB939" w:rsidR="009F3C09" w:rsidRDefault="009F3C09" w:rsidP="009F3C09">
      <w:pPr>
        <w:pStyle w:val="af8"/>
        <w:ind w:firstLineChars="0" w:firstLine="0"/>
        <w:rPr>
          <w:sz w:val="21"/>
          <w:szCs w:val="18"/>
        </w:rPr>
      </w:pPr>
    </w:p>
    <w:p w14:paraId="4A9A68FE" w14:textId="77777777" w:rsidR="009F3C09" w:rsidRPr="009F3C09" w:rsidRDefault="009F3C09" w:rsidP="009F3C09">
      <w:pPr>
        <w:pStyle w:val="af8"/>
        <w:ind w:firstLine="420"/>
        <w:rPr>
          <w:sz w:val="21"/>
          <w:szCs w:val="18"/>
        </w:rPr>
      </w:pPr>
    </w:p>
    <w:p w14:paraId="0F7A2D8A" w14:textId="77777777" w:rsidR="00607AB1" w:rsidRPr="007E0984" w:rsidRDefault="00607AB1" w:rsidP="0090155A">
      <w:pPr>
        <w:widowControl/>
        <w:spacing w:line="360" w:lineRule="auto"/>
        <w:ind w:firstLine="480"/>
        <w:jc w:val="left"/>
        <w:rPr>
          <w:rFonts w:cs="Times New Roman"/>
          <w:szCs w:val="24"/>
        </w:rPr>
      </w:pPr>
      <w:r>
        <w:rPr>
          <w:rFonts w:cs="Times New Roman"/>
          <w:szCs w:val="24"/>
        </w:rPr>
        <w:br w:type="page"/>
      </w:r>
    </w:p>
    <w:p w14:paraId="0D03CFB4" w14:textId="77777777" w:rsidR="00C702DA" w:rsidRDefault="00C702DA" w:rsidP="00044032">
      <w:pPr>
        <w:pStyle w:val="1"/>
      </w:pPr>
      <w:bookmarkStart w:id="84" w:name="_Toc193751141"/>
      <w:r w:rsidRPr="00044032">
        <w:lastRenderedPageBreak/>
        <w:t>参考文献</w:t>
      </w:r>
      <w:bookmarkEnd w:id="84"/>
    </w:p>
    <w:p w14:paraId="6643E1E3" w14:textId="77777777" w:rsidR="00123F00" w:rsidRDefault="00123F00" w:rsidP="00F47EFF">
      <w:pPr>
        <w:spacing w:line="360" w:lineRule="auto"/>
        <w:ind w:firstLine="480"/>
      </w:pPr>
      <w:r>
        <w:rPr>
          <w:rFonts w:hint="eastAsia"/>
        </w:rPr>
        <w:t>列出作者直接阅读过或在正文中引用过的文献资料。撰写论文时，需注意引用权威和最新的文献。</w:t>
      </w:r>
    </w:p>
    <w:p w14:paraId="553DB5D4" w14:textId="77777777" w:rsidR="00123F00" w:rsidRDefault="00123F00" w:rsidP="00F47EFF">
      <w:pPr>
        <w:spacing w:line="360" w:lineRule="auto"/>
        <w:ind w:firstLine="480"/>
      </w:pPr>
      <w:r>
        <w:rPr>
          <w:rFonts w:hint="eastAsia"/>
        </w:rPr>
        <w:t>参考文献需在引文右上角用方括号“</w:t>
      </w:r>
      <w:r>
        <w:rPr>
          <w:rFonts w:hint="eastAsia"/>
        </w:rPr>
        <w:t>[]</w:t>
      </w:r>
      <w:r>
        <w:rPr>
          <w:rFonts w:hint="eastAsia"/>
        </w:rPr>
        <w:t>”标明序号，如“基本机构</w:t>
      </w:r>
      <w:r>
        <w:rPr>
          <w:rFonts w:hint="eastAsia"/>
        </w:rPr>
        <w:t>[1]</w:t>
      </w:r>
      <w:r>
        <w:rPr>
          <w:rFonts w:hint="eastAsia"/>
        </w:rPr>
        <w:t>”，并在参考文献中列出。每一条参考文献著录均以“</w:t>
      </w:r>
      <w:r>
        <w:rPr>
          <w:rFonts w:hint="eastAsia"/>
        </w:rPr>
        <w:t>.</w:t>
      </w:r>
      <w:r>
        <w:rPr>
          <w:rFonts w:hint="eastAsia"/>
        </w:rPr>
        <w:t>”结束。参考文献要另起一页，一律放在正文之后，不得放在各章节之后。</w:t>
      </w:r>
    </w:p>
    <w:p w14:paraId="3B75633A" w14:textId="77777777" w:rsidR="00123F00" w:rsidRDefault="00123F00" w:rsidP="00F47EFF">
      <w:pPr>
        <w:spacing w:line="360" w:lineRule="auto"/>
        <w:ind w:firstLine="480"/>
      </w:pPr>
      <w:r>
        <w:rPr>
          <w:rFonts w:hint="eastAsia"/>
        </w:rPr>
        <w:t>参考文献采用顺序编码制，需符合《信息与文献</w:t>
      </w:r>
      <w:r>
        <w:rPr>
          <w:rFonts w:hint="eastAsia"/>
        </w:rPr>
        <w:t xml:space="preserve"> </w:t>
      </w:r>
      <w:r>
        <w:rPr>
          <w:rFonts w:hint="eastAsia"/>
        </w:rPr>
        <w:t>参考文献著录规则》（</w:t>
      </w:r>
      <w:r>
        <w:rPr>
          <w:rFonts w:hint="eastAsia"/>
        </w:rPr>
        <w:t>GB/T 7714-2015</w:t>
      </w:r>
      <w:r>
        <w:rPr>
          <w:rFonts w:hint="eastAsia"/>
        </w:rPr>
        <w:t>）规范要求，</w:t>
      </w:r>
      <w:r>
        <w:t>文献类型和</w:t>
      </w:r>
      <w:r>
        <w:rPr>
          <w:rFonts w:hint="eastAsia"/>
        </w:rPr>
        <w:t>标</w:t>
      </w:r>
      <w:r>
        <w:t>识</w:t>
      </w:r>
      <w:r>
        <w:rPr>
          <w:rFonts w:hint="eastAsia"/>
        </w:rPr>
        <w:t>代码</w:t>
      </w:r>
      <w:r w:rsidR="002A6D10">
        <w:rPr>
          <w:rFonts w:hint="eastAsia"/>
        </w:rPr>
        <w:t>为：</w:t>
      </w:r>
      <w:r w:rsidR="002A6D10">
        <w:t>普通图书</w:t>
      </w:r>
      <w:r w:rsidR="002A6D10">
        <w:t>[M]</w:t>
      </w:r>
      <w:r w:rsidR="002A6D10">
        <w:rPr>
          <w:rFonts w:hint="eastAsia"/>
        </w:rPr>
        <w:t>、会议</w:t>
      </w:r>
      <w:r w:rsidR="002A6D10">
        <w:t>录</w:t>
      </w:r>
      <w:r w:rsidR="002A6D10">
        <w:rPr>
          <w:rFonts w:hint="eastAsia"/>
        </w:rPr>
        <w:t>[</w:t>
      </w:r>
      <w:r w:rsidR="002A6D10">
        <w:t>C</w:t>
      </w:r>
      <w:r w:rsidR="002A6D10">
        <w:rPr>
          <w:rFonts w:hint="eastAsia"/>
        </w:rPr>
        <w:t>]</w:t>
      </w:r>
      <w:r w:rsidR="002A6D10">
        <w:rPr>
          <w:rFonts w:hint="eastAsia"/>
        </w:rPr>
        <w:t>、</w:t>
      </w:r>
      <w:r w:rsidR="002A6D10">
        <w:t>汇编</w:t>
      </w:r>
      <w:r w:rsidR="002A6D10">
        <w:rPr>
          <w:rFonts w:hint="eastAsia"/>
        </w:rPr>
        <w:t>[</w:t>
      </w:r>
      <w:r w:rsidR="002A6D10">
        <w:t>G</w:t>
      </w:r>
      <w:r w:rsidR="002A6D10">
        <w:rPr>
          <w:rFonts w:hint="eastAsia"/>
        </w:rPr>
        <w:t>]</w:t>
      </w:r>
      <w:r w:rsidR="002A6D10">
        <w:rPr>
          <w:rFonts w:hint="eastAsia"/>
        </w:rPr>
        <w:t>、</w:t>
      </w:r>
      <w:r w:rsidR="002A6D10">
        <w:t>报纸</w:t>
      </w:r>
      <w:r w:rsidR="002A6D10">
        <w:rPr>
          <w:rFonts w:hint="eastAsia"/>
        </w:rPr>
        <w:t>[</w:t>
      </w:r>
      <w:r w:rsidR="002A6D10">
        <w:t>N</w:t>
      </w:r>
      <w:r w:rsidR="002A6D10">
        <w:rPr>
          <w:rFonts w:hint="eastAsia"/>
        </w:rPr>
        <w:t>]</w:t>
      </w:r>
      <w:r w:rsidR="002A6D10">
        <w:rPr>
          <w:rFonts w:hint="eastAsia"/>
        </w:rPr>
        <w:t>、</w:t>
      </w:r>
      <w:r w:rsidR="002A6D10">
        <w:t>期刊</w:t>
      </w:r>
      <w:r w:rsidR="002A6D10">
        <w:rPr>
          <w:rFonts w:hint="eastAsia"/>
        </w:rPr>
        <w:t>[</w:t>
      </w:r>
      <w:r w:rsidR="002A6D10">
        <w:t>J</w:t>
      </w:r>
      <w:r w:rsidR="002A6D10">
        <w:rPr>
          <w:rFonts w:hint="eastAsia"/>
        </w:rPr>
        <w:t>]</w:t>
      </w:r>
      <w:r w:rsidR="002A6D10">
        <w:rPr>
          <w:rFonts w:hint="eastAsia"/>
        </w:rPr>
        <w:t>、</w:t>
      </w:r>
      <w:r w:rsidR="002A6D10">
        <w:t>学位论文</w:t>
      </w:r>
      <w:r w:rsidR="002A6D10">
        <w:rPr>
          <w:rFonts w:hint="eastAsia"/>
        </w:rPr>
        <w:t>[</w:t>
      </w:r>
      <w:r w:rsidR="002A6D10">
        <w:t>D</w:t>
      </w:r>
      <w:r w:rsidR="002A6D10">
        <w:rPr>
          <w:rFonts w:hint="eastAsia"/>
        </w:rPr>
        <w:t>]</w:t>
      </w:r>
      <w:r w:rsidR="002A6D10">
        <w:rPr>
          <w:rFonts w:hint="eastAsia"/>
        </w:rPr>
        <w:t>、</w:t>
      </w:r>
      <w:r w:rsidR="002A6D10">
        <w:t>报告</w:t>
      </w:r>
      <w:r w:rsidR="002A6D10">
        <w:rPr>
          <w:rFonts w:hint="eastAsia"/>
        </w:rPr>
        <w:t>[</w:t>
      </w:r>
      <w:r w:rsidR="002A6D10">
        <w:t>R</w:t>
      </w:r>
      <w:r w:rsidR="002A6D10">
        <w:rPr>
          <w:rFonts w:hint="eastAsia"/>
        </w:rPr>
        <w:t>]</w:t>
      </w:r>
      <w:r w:rsidR="002A6D10">
        <w:rPr>
          <w:rFonts w:hint="eastAsia"/>
        </w:rPr>
        <w:t>、</w:t>
      </w:r>
      <w:r w:rsidR="002A6D10">
        <w:t>标准</w:t>
      </w:r>
      <w:r w:rsidR="002A6D10">
        <w:rPr>
          <w:rFonts w:hint="eastAsia"/>
        </w:rPr>
        <w:t>[</w:t>
      </w:r>
      <w:r w:rsidR="002A6D10">
        <w:t>S</w:t>
      </w:r>
      <w:r w:rsidR="002A6D10">
        <w:rPr>
          <w:rFonts w:hint="eastAsia"/>
        </w:rPr>
        <w:t>]</w:t>
      </w:r>
      <w:r w:rsidR="002A6D10">
        <w:rPr>
          <w:rFonts w:hint="eastAsia"/>
        </w:rPr>
        <w:t>、</w:t>
      </w:r>
      <w:r w:rsidR="002A6D10">
        <w:t>专利</w:t>
      </w:r>
      <w:r w:rsidR="002A6D10">
        <w:rPr>
          <w:rFonts w:hint="eastAsia"/>
        </w:rPr>
        <w:t>[</w:t>
      </w:r>
      <w:r w:rsidR="002A6D10">
        <w:t>P</w:t>
      </w:r>
      <w:r w:rsidR="002A6D10">
        <w:rPr>
          <w:rFonts w:hint="eastAsia"/>
        </w:rPr>
        <w:t>]</w:t>
      </w:r>
      <w:r w:rsidR="002A6D10">
        <w:rPr>
          <w:rFonts w:hint="eastAsia"/>
        </w:rPr>
        <w:t>、</w:t>
      </w:r>
      <w:r w:rsidR="002A6D10">
        <w:t>数据库</w:t>
      </w:r>
      <w:r w:rsidR="002A6D10">
        <w:rPr>
          <w:rFonts w:hint="eastAsia"/>
        </w:rPr>
        <w:t>[</w:t>
      </w:r>
      <w:r w:rsidR="002A6D10">
        <w:t>DB</w:t>
      </w:r>
      <w:r w:rsidR="002A6D10">
        <w:rPr>
          <w:rFonts w:hint="eastAsia"/>
        </w:rPr>
        <w:t>]</w:t>
      </w:r>
      <w:r w:rsidR="002A6D10">
        <w:rPr>
          <w:rFonts w:hint="eastAsia"/>
        </w:rPr>
        <w:t>、</w:t>
      </w:r>
      <w:r w:rsidR="002A6D10">
        <w:t>计算机程序</w:t>
      </w:r>
      <w:r w:rsidR="002A6D10">
        <w:rPr>
          <w:rFonts w:hint="eastAsia"/>
        </w:rPr>
        <w:t>[</w:t>
      </w:r>
      <w:r w:rsidR="002A6D10">
        <w:t>CP</w:t>
      </w:r>
      <w:r w:rsidR="002A6D10">
        <w:rPr>
          <w:rFonts w:hint="eastAsia"/>
        </w:rPr>
        <w:t>]</w:t>
      </w:r>
      <w:r w:rsidR="002A6D10">
        <w:rPr>
          <w:rFonts w:hint="eastAsia"/>
        </w:rPr>
        <w:t>、</w:t>
      </w:r>
      <w:r w:rsidR="002A6D10">
        <w:t>电子公告</w:t>
      </w:r>
      <w:r w:rsidR="002A6D10">
        <w:rPr>
          <w:rFonts w:hint="eastAsia"/>
        </w:rPr>
        <w:t>[</w:t>
      </w:r>
      <w:r w:rsidR="002A6D10">
        <w:t>EB</w:t>
      </w:r>
      <w:r w:rsidR="002A6D10">
        <w:rPr>
          <w:rFonts w:hint="eastAsia"/>
        </w:rPr>
        <w:t>]</w:t>
      </w:r>
      <w:r w:rsidR="002A6D10">
        <w:rPr>
          <w:rFonts w:hint="eastAsia"/>
        </w:rPr>
        <w:t>、</w:t>
      </w:r>
      <w:r w:rsidR="002A6D10">
        <w:t>档案</w:t>
      </w:r>
      <w:r w:rsidR="002A6D10">
        <w:rPr>
          <w:rFonts w:hint="eastAsia"/>
        </w:rPr>
        <w:t>[</w:t>
      </w:r>
      <w:r w:rsidR="002A6D10">
        <w:t>A</w:t>
      </w:r>
      <w:r w:rsidR="002A6D10">
        <w:rPr>
          <w:rFonts w:hint="eastAsia"/>
        </w:rPr>
        <w:t>]</w:t>
      </w:r>
      <w:r w:rsidR="002A6D10">
        <w:rPr>
          <w:rFonts w:hint="eastAsia"/>
        </w:rPr>
        <w:t>、</w:t>
      </w:r>
      <w:r w:rsidR="002A6D10">
        <w:rPr>
          <w:rFonts w:hint="eastAsia"/>
          <w:sz w:val="21"/>
          <w:szCs w:val="21"/>
        </w:rPr>
        <w:t>舆图</w:t>
      </w:r>
      <w:r w:rsidR="002A6D10">
        <w:rPr>
          <w:rFonts w:hint="eastAsia"/>
        </w:rPr>
        <w:t>[</w:t>
      </w:r>
      <w:r w:rsidR="002A6D10">
        <w:t>CM</w:t>
      </w:r>
      <w:r w:rsidR="002A6D10">
        <w:rPr>
          <w:rFonts w:hint="eastAsia"/>
        </w:rPr>
        <w:t>]</w:t>
      </w:r>
      <w:r w:rsidR="002A6D10">
        <w:rPr>
          <w:rFonts w:hint="eastAsia"/>
        </w:rPr>
        <w:t>、</w:t>
      </w:r>
      <w:r w:rsidR="002A6D10">
        <w:t>数据集</w:t>
      </w:r>
      <w:r w:rsidR="002A6D10">
        <w:rPr>
          <w:rFonts w:hint="eastAsia"/>
        </w:rPr>
        <w:t>[</w:t>
      </w:r>
      <w:r w:rsidR="002A6D10">
        <w:t>DS</w:t>
      </w:r>
      <w:r w:rsidR="002A6D10">
        <w:rPr>
          <w:rFonts w:hint="eastAsia"/>
        </w:rPr>
        <w:t>]</w:t>
      </w:r>
      <w:r w:rsidR="002A6D10">
        <w:rPr>
          <w:rFonts w:hint="eastAsia"/>
        </w:rPr>
        <w:t>、</w:t>
      </w:r>
      <w:r w:rsidR="002A6D10">
        <w:t>其他</w:t>
      </w:r>
      <w:r w:rsidR="002A6D10">
        <w:rPr>
          <w:rFonts w:hint="eastAsia"/>
        </w:rPr>
        <w:t>[</w:t>
      </w:r>
      <w:r w:rsidR="002A6D10">
        <w:t>Z</w:t>
      </w:r>
      <w:r w:rsidR="002A6D10">
        <w:rPr>
          <w:rFonts w:hint="eastAsia"/>
        </w:rPr>
        <w:t>]</w:t>
      </w:r>
      <w:r>
        <w:rPr>
          <w:rFonts w:hint="eastAsia"/>
        </w:rPr>
        <w:t>。</w:t>
      </w:r>
    </w:p>
    <w:p w14:paraId="216C806A" w14:textId="77777777" w:rsidR="008C682E" w:rsidRDefault="00D37C89" w:rsidP="00F47EFF">
      <w:pPr>
        <w:spacing w:line="360" w:lineRule="auto"/>
        <w:ind w:firstLine="480"/>
      </w:pPr>
      <w:r>
        <w:rPr>
          <w:rFonts w:hint="eastAsia"/>
        </w:rPr>
        <w:t>参考</w:t>
      </w:r>
      <w:r>
        <w:t>文献中</w:t>
      </w:r>
      <w:r w:rsidR="00BE7865">
        <w:rPr>
          <w:rFonts w:hint="eastAsia"/>
        </w:rPr>
        <w:t>主要责任者</w:t>
      </w:r>
      <w:r w:rsidR="00627C7E">
        <w:rPr>
          <w:rFonts w:hint="eastAsia"/>
        </w:rPr>
        <w:t>的</w:t>
      </w:r>
      <w:r w:rsidR="00627C7E">
        <w:t>个人</w:t>
      </w:r>
      <w:r w:rsidR="006D266E">
        <w:rPr>
          <w:rFonts w:hint="eastAsia"/>
        </w:rPr>
        <w:t>作者</w:t>
      </w:r>
      <w:r w:rsidR="00D54D0B">
        <w:rPr>
          <w:rFonts w:hint="eastAsia"/>
        </w:rPr>
        <w:t>采用</w:t>
      </w:r>
      <w:r w:rsidR="00D54D0B">
        <w:t>姓在前名在后</w:t>
      </w:r>
      <w:r w:rsidR="009A4BF1">
        <w:rPr>
          <w:rFonts w:hint="eastAsia"/>
        </w:rPr>
        <w:t>的</w:t>
      </w:r>
      <w:r w:rsidR="009A4BF1">
        <w:t>著录形式，</w:t>
      </w:r>
      <w:r w:rsidR="00BE7865">
        <w:rPr>
          <w:rFonts w:hint="eastAsia"/>
        </w:rPr>
        <w:t>当</w:t>
      </w:r>
      <w:r w:rsidR="006D266E">
        <w:rPr>
          <w:rFonts w:hint="eastAsia"/>
        </w:rPr>
        <w:t>作者</w:t>
      </w:r>
      <w:r w:rsidR="00627C7E">
        <w:rPr>
          <w:rFonts w:hint="eastAsia"/>
        </w:rPr>
        <w:t>不超过</w:t>
      </w:r>
      <w:r w:rsidR="00627C7E">
        <w:rPr>
          <w:rFonts w:hint="eastAsia"/>
        </w:rPr>
        <w:t>3</w:t>
      </w:r>
      <w:r w:rsidR="00627C7E">
        <w:rPr>
          <w:rFonts w:hint="eastAsia"/>
        </w:rPr>
        <w:t>个时</w:t>
      </w:r>
      <w:r w:rsidR="00627C7E">
        <w:t>，全部照</w:t>
      </w:r>
      <w:r w:rsidR="00627C7E">
        <w:rPr>
          <w:rFonts w:hint="eastAsia"/>
        </w:rPr>
        <w:t>录。</w:t>
      </w:r>
      <w:r w:rsidR="00627C7E">
        <w:t>超过</w:t>
      </w:r>
      <w:r w:rsidR="00627C7E">
        <w:rPr>
          <w:rFonts w:hint="eastAsia"/>
        </w:rPr>
        <w:t>3</w:t>
      </w:r>
      <w:r w:rsidR="00627C7E">
        <w:rPr>
          <w:rFonts w:hint="eastAsia"/>
        </w:rPr>
        <w:t>个</w:t>
      </w:r>
      <w:r w:rsidR="00627C7E">
        <w:t>，著录</w:t>
      </w:r>
      <w:r w:rsidR="00627C7E">
        <w:rPr>
          <w:rFonts w:hint="eastAsia"/>
        </w:rPr>
        <w:t>的</w:t>
      </w:r>
      <w:r w:rsidR="00627C7E">
        <w:t>前</w:t>
      </w:r>
      <w:r w:rsidR="00627C7E">
        <w:rPr>
          <w:rFonts w:hint="eastAsia"/>
        </w:rPr>
        <w:t>3</w:t>
      </w:r>
      <w:r w:rsidR="00627C7E">
        <w:rPr>
          <w:rFonts w:hint="eastAsia"/>
        </w:rPr>
        <w:t>个</w:t>
      </w:r>
      <w:r w:rsidR="001C7BEB">
        <w:rPr>
          <w:rFonts w:hint="eastAsia"/>
        </w:rPr>
        <w:t>作者</w:t>
      </w:r>
      <w:r w:rsidR="00627C7E">
        <w:rPr>
          <w:rFonts w:hint="eastAsia"/>
        </w:rPr>
        <w:t>其</w:t>
      </w:r>
      <w:r w:rsidR="00627C7E">
        <w:t>后加</w:t>
      </w:r>
      <w:r w:rsidR="00E64042">
        <w:rPr>
          <w:rFonts w:hint="eastAsia"/>
        </w:rPr>
        <w:t>“</w:t>
      </w:r>
      <w:r w:rsidR="00F30738">
        <w:rPr>
          <w:rFonts w:hint="eastAsia"/>
        </w:rPr>
        <w:t>,</w:t>
      </w:r>
      <w:r w:rsidR="00F30738">
        <w:rPr>
          <w:rFonts w:hint="eastAsia"/>
        </w:rPr>
        <w:t>等</w:t>
      </w:r>
      <w:r w:rsidR="00E64042">
        <w:rPr>
          <w:rFonts w:hint="eastAsia"/>
        </w:rPr>
        <w:t>”</w:t>
      </w:r>
      <w:r w:rsidR="00F30738">
        <w:rPr>
          <w:rFonts w:hint="eastAsia"/>
        </w:rPr>
        <w:t>（</w:t>
      </w:r>
      <w:r w:rsidR="00207AB4">
        <w:rPr>
          <w:rFonts w:hint="eastAsia"/>
        </w:rPr>
        <w:t>,</w:t>
      </w:r>
      <w:r w:rsidR="00F30738">
        <w:t>et al</w:t>
      </w:r>
      <w:r w:rsidR="00F30738">
        <w:rPr>
          <w:rFonts w:hint="eastAsia"/>
        </w:rPr>
        <w:t>）</w:t>
      </w:r>
      <w:r w:rsidR="00207AB4">
        <w:rPr>
          <w:rFonts w:hint="eastAsia"/>
        </w:rPr>
        <w:t>。</w:t>
      </w:r>
      <w:r w:rsidR="004E636A">
        <w:rPr>
          <w:rFonts w:hint="eastAsia"/>
        </w:rPr>
        <w:t>欧美著者</w:t>
      </w:r>
      <w:r w:rsidR="004E636A">
        <w:t>的名可用缩写字母，缩写名后省略缩写点</w:t>
      </w:r>
      <w:r w:rsidR="004E636A">
        <w:rPr>
          <w:rFonts w:hint="eastAsia"/>
        </w:rPr>
        <w:t>，</w:t>
      </w:r>
      <w:r w:rsidR="004E636A">
        <w:t>姓</w:t>
      </w:r>
      <w:r w:rsidR="004E636A">
        <w:rPr>
          <w:rFonts w:hint="eastAsia"/>
        </w:rPr>
        <w:t>和缩写</w:t>
      </w:r>
      <w:r w:rsidR="004E636A">
        <w:t>名全大写</w:t>
      </w:r>
      <w:r w:rsidR="004E636A">
        <w:rPr>
          <w:rFonts w:hint="eastAsia"/>
        </w:rPr>
        <w:t>。</w:t>
      </w:r>
      <w:r w:rsidR="007A514B">
        <w:rPr>
          <w:rFonts w:hint="eastAsia"/>
        </w:rPr>
        <w:t>用汉语</w:t>
      </w:r>
      <w:r w:rsidR="007A514B">
        <w:t>拼音书写的人</w:t>
      </w:r>
      <w:r w:rsidR="007A514B">
        <w:rPr>
          <w:rFonts w:hint="eastAsia"/>
        </w:rPr>
        <w:t>名</w:t>
      </w:r>
      <w:r w:rsidR="007A514B">
        <w:t>，姓全大</w:t>
      </w:r>
      <w:r w:rsidR="007A514B">
        <w:rPr>
          <w:rFonts w:hint="eastAsia"/>
        </w:rPr>
        <w:t>写</w:t>
      </w:r>
      <w:r w:rsidR="007A514B">
        <w:t>，名可缩写，取每个汉字拼音的首字母。</w:t>
      </w:r>
    </w:p>
    <w:p w14:paraId="6C625855" w14:textId="6A40952A" w:rsidR="007862AC" w:rsidRPr="001B1518" w:rsidRDefault="004D176A" w:rsidP="001B1518">
      <w:pPr>
        <w:spacing w:line="360" w:lineRule="auto"/>
        <w:ind w:firstLine="480"/>
      </w:pPr>
      <w:r>
        <w:rPr>
          <w:rFonts w:hint="eastAsia"/>
        </w:rPr>
        <w:t>参考文献</w:t>
      </w:r>
      <w:r>
        <w:t>为</w:t>
      </w:r>
      <w:r>
        <w:rPr>
          <w:rFonts w:hint="eastAsia"/>
        </w:rPr>
        <w:t>五号宋体，英文及数字为</w:t>
      </w:r>
      <w:r w:rsidRPr="004D176A">
        <w:rPr>
          <w:rFonts w:hint="eastAsia"/>
        </w:rPr>
        <w:t>五号</w:t>
      </w:r>
      <w:r w:rsidRPr="004D176A">
        <w:rPr>
          <w:rFonts w:hint="eastAsia"/>
        </w:rPr>
        <w:t>Times New Roman</w:t>
      </w:r>
      <w:r w:rsidRPr="004D176A">
        <w:rPr>
          <w:rFonts w:hint="eastAsia"/>
        </w:rPr>
        <w:t>字体</w:t>
      </w:r>
      <w:r w:rsidR="003D7C08">
        <w:rPr>
          <w:rFonts w:hint="eastAsia"/>
        </w:rPr>
        <w:t>，两端</w:t>
      </w:r>
      <w:r w:rsidR="003D7C08">
        <w:t>对齐</w:t>
      </w:r>
      <w:r>
        <w:rPr>
          <w:rFonts w:hint="eastAsia"/>
        </w:rPr>
        <w:t>。</w:t>
      </w:r>
      <w:r w:rsidR="00171243">
        <w:rPr>
          <w:rFonts w:hint="eastAsia"/>
        </w:rPr>
        <w:t>参考</w:t>
      </w:r>
      <w:r w:rsidR="00171243">
        <w:t>文献中的标点符号均为英文标点，</w:t>
      </w:r>
      <w:r>
        <w:rPr>
          <w:rFonts w:hint="eastAsia"/>
        </w:rPr>
        <w:t>常用的参考文献著录项目和格式</w:t>
      </w:r>
      <w:r w:rsidR="00085E76">
        <w:rPr>
          <w:rFonts w:hint="eastAsia"/>
        </w:rPr>
        <w:t>示例如下</w:t>
      </w:r>
      <w:r>
        <w:rPr>
          <w:rFonts w:hint="eastAsia"/>
        </w:rPr>
        <w:t>：</w:t>
      </w:r>
      <w:r w:rsidR="007862AC" w:rsidRPr="002F575A">
        <w:rPr>
          <w:rFonts w:cs="Times New Roman"/>
          <w:sz w:val="21"/>
          <w:szCs w:val="21"/>
        </w:rPr>
        <w:br w:type="page"/>
      </w:r>
    </w:p>
    <w:p w14:paraId="13E3B529" w14:textId="77777777" w:rsidR="00B65041" w:rsidRDefault="00B65041" w:rsidP="00B65041">
      <w:pPr>
        <w:pStyle w:val="1"/>
      </w:pPr>
      <w:bookmarkStart w:id="85" w:name="_Toc193751142"/>
      <w:r>
        <w:rPr>
          <w:rFonts w:hint="eastAsia"/>
        </w:rPr>
        <w:lastRenderedPageBreak/>
        <w:t>附录</w:t>
      </w:r>
      <w:r>
        <w:rPr>
          <w:rFonts w:hint="eastAsia"/>
        </w:rPr>
        <w:t>A</w:t>
      </w:r>
      <w:r>
        <w:t xml:space="preserve"> </w:t>
      </w:r>
      <w:r>
        <w:rPr>
          <w:rFonts w:hint="eastAsia"/>
        </w:rPr>
        <w:t>附录</w:t>
      </w:r>
      <w:r>
        <w:t>名称</w:t>
      </w:r>
      <w:bookmarkEnd w:id="85"/>
    </w:p>
    <w:p w14:paraId="21A9982C"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对于一些不宜放入正文中、但作为毕业设计（论文）又不可残缺的组成部分或具有重要参考价值的内容，可编入毕业设计（论文）的附录中，例如，正文内过于冗长的公式推导、方便他人阅读所需的辅助性数学工具或表格、重复性数据和图表、非常必要的程序说明和程序全文、关键调查问卷或方案等。</w:t>
      </w:r>
    </w:p>
    <w:p w14:paraId="023FA542"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附录的格式与正文相同，如有多个附录需依顺序用大写字母</w:t>
      </w:r>
      <w:r w:rsidRPr="00B65041">
        <w:rPr>
          <w:rFonts w:eastAsia="宋体" w:cs="Times New Roman" w:hint="eastAsia"/>
          <w:kern w:val="0"/>
          <w:szCs w:val="24"/>
        </w:rPr>
        <w:t>A</w:t>
      </w:r>
      <w:r w:rsidRPr="00B65041">
        <w:rPr>
          <w:rFonts w:eastAsia="宋体" w:cs="Times New Roman" w:hint="eastAsia"/>
          <w:kern w:val="0"/>
          <w:szCs w:val="24"/>
        </w:rPr>
        <w:t>，</w:t>
      </w:r>
      <w:r w:rsidRPr="00B65041">
        <w:rPr>
          <w:rFonts w:eastAsia="宋体" w:cs="Times New Roman" w:hint="eastAsia"/>
          <w:kern w:val="0"/>
          <w:szCs w:val="24"/>
        </w:rPr>
        <w:t>B</w:t>
      </w:r>
      <w:r w:rsidRPr="00B65041">
        <w:rPr>
          <w:rFonts w:eastAsia="宋体" w:cs="Times New Roman" w:hint="eastAsia"/>
          <w:kern w:val="0"/>
          <w:szCs w:val="24"/>
        </w:rPr>
        <w:t>，</w:t>
      </w:r>
      <w:r w:rsidRPr="00B65041">
        <w:rPr>
          <w:rFonts w:eastAsia="宋体" w:cs="Times New Roman" w:hint="eastAsia"/>
          <w:kern w:val="0"/>
          <w:szCs w:val="24"/>
        </w:rPr>
        <w:t>C</w:t>
      </w:r>
      <w:r w:rsidRPr="00B65041">
        <w:rPr>
          <w:rFonts w:eastAsia="宋体" w:cs="Times New Roman" w:hint="eastAsia"/>
          <w:kern w:val="0"/>
          <w:szCs w:val="24"/>
        </w:rPr>
        <w:t>，……编序号，如附录</w:t>
      </w:r>
      <w:r w:rsidRPr="00B65041">
        <w:rPr>
          <w:rFonts w:eastAsia="宋体" w:cs="Times New Roman" w:hint="eastAsia"/>
          <w:kern w:val="0"/>
          <w:szCs w:val="24"/>
        </w:rPr>
        <w:t>A</w:t>
      </w:r>
      <w:r w:rsidRPr="00B65041">
        <w:rPr>
          <w:rFonts w:eastAsia="宋体" w:cs="Times New Roman" w:hint="eastAsia"/>
          <w:kern w:val="0"/>
          <w:szCs w:val="24"/>
        </w:rPr>
        <w:t>，附录</w:t>
      </w:r>
      <w:r w:rsidRPr="00B65041">
        <w:rPr>
          <w:rFonts w:eastAsia="宋体" w:cs="Times New Roman" w:hint="eastAsia"/>
          <w:kern w:val="0"/>
          <w:szCs w:val="24"/>
        </w:rPr>
        <w:t>B</w:t>
      </w:r>
      <w:r w:rsidRPr="00B65041">
        <w:rPr>
          <w:rFonts w:eastAsia="宋体" w:cs="Times New Roman" w:hint="eastAsia"/>
          <w:kern w:val="0"/>
          <w:szCs w:val="24"/>
        </w:rPr>
        <w:t>，附录</w:t>
      </w:r>
      <w:r w:rsidRPr="00B65041">
        <w:rPr>
          <w:rFonts w:eastAsia="宋体" w:cs="Times New Roman" w:hint="eastAsia"/>
          <w:kern w:val="0"/>
          <w:szCs w:val="24"/>
        </w:rPr>
        <w:t>C</w:t>
      </w:r>
      <w:r w:rsidRPr="00B65041">
        <w:rPr>
          <w:rFonts w:eastAsia="宋体" w:cs="Times New Roman" w:hint="eastAsia"/>
          <w:kern w:val="0"/>
          <w:szCs w:val="24"/>
        </w:rPr>
        <w:t>，……。只有一个附录时也要编序号，即附录</w:t>
      </w:r>
      <w:r w:rsidRPr="00B65041">
        <w:rPr>
          <w:rFonts w:eastAsia="宋体" w:cs="Times New Roman" w:hint="eastAsia"/>
          <w:kern w:val="0"/>
          <w:szCs w:val="24"/>
        </w:rPr>
        <w:t>A</w:t>
      </w:r>
      <w:r w:rsidRPr="00B65041">
        <w:rPr>
          <w:rFonts w:eastAsia="宋体" w:cs="Times New Roman" w:hint="eastAsia"/>
          <w:kern w:val="0"/>
          <w:szCs w:val="24"/>
        </w:rPr>
        <w:t>。每个附录应有标题，如：“附录</w:t>
      </w:r>
      <w:r w:rsidRPr="00B65041">
        <w:rPr>
          <w:rFonts w:eastAsia="宋体" w:cs="Times New Roman" w:hint="eastAsia"/>
          <w:kern w:val="0"/>
          <w:szCs w:val="24"/>
        </w:rPr>
        <w:t xml:space="preserve">A </w:t>
      </w:r>
      <w:r w:rsidRPr="00B65041">
        <w:rPr>
          <w:rFonts w:eastAsia="宋体" w:cs="Times New Roman" w:hint="eastAsia"/>
          <w:kern w:val="0"/>
          <w:szCs w:val="24"/>
        </w:rPr>
        <w:t>参考文献著录规则及注意事项”。</w:t>
      </w:r>
    </w:p>
    <w:p w14:paraId="5EB37D36" w14:textId="77777777" w:rsid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附录一般与论文全文装订在一起，与正文一起编页码。</w:t>
      </w:r>
    </w:p>
    <w:p w14:paraId="26D76F37" w14:textId="77777777" w:rsidR="00B65041" w:rsidRDefault="00B65041" w:rsidP="00B65041">
      <w:pPr>
        <w:widowControl/>
        <w:tabs>
          <w:tab w:val="left" w:pos="377"/>
        </w:tabs>
        <w:spacing w:line="300" w:lineRule="auto"/>
        <w:ind w:firstLineChars="0" w:firstLine="465"/>
        <w:rPr>
          <w:rFonts w:eastAsia="宋体" w:cs="Times New Roman"/>
          <w:kern w:val="0"/>
          <w:szCs w:val="24"/>
        </w:rPr>
      </w:pPr>
    </w:p>
    <w:p w14:paraId="31D25F5B"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EA0FFB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1802C7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1D3772AE"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3374AA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B3914B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7DD3F32"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0DCE45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D443551"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CBE48A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AF7166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4232324"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307FEF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4CDDA65"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8402E27"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13789B9"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AAB6C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D65B31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19538C6" w14:textId="77777777" w:rsidR="00B61470" w:rsidRPr="00B65041" w:rsidRDefault="00B61470" w:rsidP="00B65041">
      <w:pPr>
        <w:widowControl/>
        <w:tabs>
          <w:tab w:val="left" w:pos="377"/>
        </w:tabs>
        <w:spacing w:line="300" w:lineRule="auto"/>
        <w:ind w:firstLineChars="0" w:firstLine="465"/>
        <w:rPr>
          <w:rFonts w:eastAsia="宋体" w:cs="Times New Roman"/>
          <w:kern w:val="0"/>
          <w:szCs w:val="24"/>
        </w:rPr>
      </w:pPr>
    </w:p>
    <w:p w14:paraId="14AFEAA9" w14:textId="77777777" w:rsidR="00B65041" w:rsidRPr="00B65041" w:rsidRDefault="00B65041" w:rsidP="00B65041">
      <w:pPr>
        <w:ind w:firstLine="480"/>
      </w:pPr>
    </w:p>
    <w:p w14:paraId="3BCA09FF" w14:textId="77777777" w:rsidR="00B65041" w:rsidRDefault="00B65041" w:rsidP="008A39A3">
      <w:pPr>
        <w:pStyle w:val="1"/>
      </w:pPr>
      <w:r>
        <w:lastRenderedPageBreak/>
        <w:br w:type="page"/>
      </w:r>
    </w:p>
    <w:p w14:paraId="50EE42BE" w14:textId="77777777" w:rsidR="007862AC" w:rsidRPr="008A39A3" w:rsidRDefault="007862AC" w:rsidP="008A39A3">
      <w:pPr>
        <w:pStyle w:val="1"/>
      </w:pPr>
      <w:bookmarkStart w:id="86" w:name="_Toc193751143"/>
      <w:r w:rsidRPr="008A39A3">
        <w:lastRenderedPageBreak/>
        <w:t>致</w:t>
      </w:r>
      <w:r w:rsidR="00FF3949">
        <w:t xml:space="preserve">    </w:t>
      </w:r>
      <w:r w:rsidRPr="008A39A3">
        <w:t>谢</w:t>
      </w:r>
      <w:bookmarkEnd w:id="86"/>
    </w:p>
    <w:p w14:paraId="5F835B52" w14:textId="77777777" w:rsidR="00FF3949" w:rsidRPr="00FF3949" w:rsidRDefault="00FF3949" w:rsidP="0090155A">
      <w:pPr>
        <w:spacing w:line="360" w:lineRule="auto"/>
        <w:ind w:firstLine="480"/>
      </w:pPr>
      <w:r w:rsidRPr="00FF3949">
        <w:t>学位论文正文和附录之后，一般应放置致谢（后记或说明），主要感谢指导老师和对论文工作有直接贡献和帮助的人士和单位。致谢言语应谦虚诚恳，实事求是。字数一般不超过</w:t>
      </w:r>
      <w:r w:rsidRPr="00FF3949">
        <w:t>1000</w:t>
      </w:r>
      <w:r w:rsidRPr="00FF3949">
        <w:t>个汉字。</w:t>
      </w:r>
    </w:p>
    <w:p w14:paraId="4D5352FF" w14:textId="77777777" w:rsidR="007862AC" w:rsidRPr="007E0984" w:rsidRDefault="00FF3949" w:rsidP="0090155A">
      <w:pPr>
        <w:spacing w:line="360" w:lineRule="auto"/>
        <w:ind w:firstLineChars="133" w:firstLine="319"/>
        <w:rPr>
          <w:rFonts w:cs="Times New Roman"/>
          <w:color w:val="FF0000"/>
          <w:sz w:val="15"/>
          <w:szCs w:val="15"/>
        </w:rPr>
      </w:pPr>
      <w:r w:rsidRPr="00C31702">
        <w:rPr>
          <w:rFonts w:hint="eastAsia"/>
        </w:rPr>
        <w:t>“</w:t>
      </w:r>
      <w:r>
        <w:rPr>
          <w:rFonts w:hint="eastAsia"/>
        </w:rPr>
        <w:t>致谢</w:t>
      </w:r>
      <w:r w:rsidRPr="00C31702">
        <w:rPr>
          <w:rFonts w:hint="eastAsia"/>
        </w:rPr>
        <w:t>”用三号黑体</w:t>
      </w:r>
      <w:r>
        <w:rPr>
          <w:rFonts w:hint="eastAsia"/>
        </w:rPr>
        <w:t>加粗居中，两字</w:t>
      </w:r>
      <w:r w:rsidRPr="00C31702">
        <w:rPr>
          <w:rFonts w:hint="eastAsia"/>
        </w:rPr>
        <w:t>之间空</w:t>
      </w:r>
      <w:r w:rsidRPr="00C31702">
        <w:rPr>
          <w:rFonts w:hint="eastAsia"/>
        </w:rPr>
        <w:t>4</w:t>
      </w:r>
      <w:r>
        <w:rPr>
          <w:rFonts w:hint="eastAsia"/>
        </w:rPr>
        <w:t>个半角空格</w:t>
      </w:r>
      <w:r w:rsidR="004E3023">
        <w:rPr>
          <w:rFonts w:hint="eastAsia"/>
        </w:rPr>
        <w:t>。</w:t>
      </w:r>
      <w:r w:rsidR="004505D8">
        <w:rPr>
          <w:rFonts w:hint="eastAsia"/>
        </w:rPr>
        <w:t>致谢内容</w:t>
      </w:r>
      <w:r w:rsidR="004505D8">
        <w:t>为小四号宋体，</w:t>
      </w:r>
      <w:r w:rsidR="00AE5BF3">
        <w:rPr>
          <w:rFonts w:hint="eastAsia"/>
        </w:rPr>
        <w:t>1</w:t>
      </w:r>
      <w:r w:rsidR="00AE5BF3">
        <w:t>.5</w:t>
      </w:r>
      <w:r w:rsidR="00AE5BF3">
        <w:rPr>
          <w:rFonts w:hint="eastAsia"/>
        </w:rPr>
        <w:t>倍</w:t>
      </w:r>
      <w:r w:rsidR="00B55F00">
        <w:rPr>
          <w:rFonts w:hint="eastAsia"/>
        </w:rPr>
        <w:t>行距</w:t>
      </w:r>
      <w:r w:rsidR="004505D8">
        <w:t>。</w:t>
      </w:r>
    </w:p>
    <w:p w14:paraId="10A3E44B" w14:textId="77777777" w:rsidR="007862AC" w:rsidRPr="007E0984" w:rsidRDefault="007862AC" w:rsidP="00AF6337">
      <w:pPr>
        <w:ind w:firstLineChars="83" w:firstLine="199"/>
        <w:rPr>
          <w:rFonts w:cs="Times New Roman"/>
        </w:rPr>
      </w:pPr>
    </w:p>
    <w:sectPr w:rsidR="007862AC" w:rsidRPr="007E0984" w:rsidSect="00A936AF">
      <w:headerReference w:type="default" r:id="rId35"/>
      <w:footerReference w:type="default" r:id="rId36"/>
      <w:footnotePr>
        <w:numFmt w:val="decimalEnclosedCircleChinese"/>
      </w:footnotePr>
      <w:pgSz w:w="11906" w:h="16838" w:code="9"/>
      <w:pgMar w:top="1418" w:right="1134" w:bottom="1418" w:left="1701"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7789E" w14:textId="77777777" w:rsidR="00F56BC6" w:rsidRDefault="00F56BC6" w:rsidP="00D56B05">
      <w:pPr>
        <w:ind w:firstLine="480"/>
      </w:pPr>
      <w:r>
        <w:separator/>
      </w:r>
    </w:p>
    <w:p w14:paraId="442B052A" w14:textId="77777777" w:rsidR="00F56BC6" w:rsidRDefault="00F56BC6">
      <w:pPr>
        <w:ind w:firstLine="480"/>
      </w:pPr>
    </w:p>
  </w:endnote>
  <w:endnote w:type="continuationSeparator" w:id="0">
    <w:p w14:paraId="498B2AD1" w14:textId="77777777" w:rsidR="00F56BC6" w:rsidRDefault="00F56BC6" w:rsidP="00D56B05">
      <w:pPr>
        <w:ind w:firstLine="480"/>
      </w:pPr>
      <w:r>
        <w:continuationSeparator/>
      </w:r>
    </w:p>
    <w:p w14:paraId="7AF6793A" w14:textId="77777777" w:rsidR="00F56BC6" w:rsidRDefault="00F56BC6">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43FB" w14:textId="77777777" w:rsidR="005764B5" w:rsidRDefault="005764B5">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BA66" w14:textId="77777777" w:rsidR="00244132" w:rsidRDefault="00244132">
    <w:pPr>
      <w:pStyle w:val="af"/>
      <w:ind w:firstLine="360"/>
      <w:jc w:val="center"/>
    </w:pPr>
  </w:p>
  <w:p w14:paraId="05439E32" w14:textId="77777777" w:rsidR="005764B5" w:rsidRDefault="005764B5">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37D9" w14:textId="77777777" w:rsidR="005764B5" w:rsidRDefault="005764B5">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71359"/>
      <w:docPartObj>
        <w:docPartGallery w:val="Page Numbers (Bottom of Page)"/>
        <w:docPartUnique/>
      </w:docPartObj>
    </w:sdtPr>
    <w:sdtEndPr/>
    <w:sdtContent>
      <w:p w14:paraId="26E9C3C7" w14:textId="77777777" w:rsidR="00B65D74" w:rsidRDefault="00B65D74" w:rsidP="004234FB">
        <w:pPr>
          <w:pStyle w:val="af"/>
          <w:ind w:firstLine="360"/>
          <w:jc w:val="center"/>
        </w:pPr>
        <w:r>
          <w:fldChar w:fldCharType="begin"/>
        </w:r>
        <w:r>
          <w:instrText>PAGE   \* MERGEFORMAT</w:instrText>
        </w:r>
        <w:r>
          <w:fldChar w:fldCharType="separate"/>
        </w:r>
        <w:r w:rsidR="0090155A" w:rsidRPr="00AF6337">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37434"/>
      <w:docPartObj>
        <w:docPartGallery w:val="Page Numbers (Bottom of Page)"/>
        <w:docPartUnique/>
      </w:docPartObj>
    </w:sdtPr>
    <w:sdtEndPr/>
    <w:sdtContent>
      <w:p w14:paraId="35FC2917" w14:textId="77777777"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14:paraId="25C1341E" w14:textId="77777777" w:rsidR="00B65D74" w:rsidRDefault="00B65D74">
    <w:pPr>
      <w:pStyle w:val="af"/>
      <w:ind w:firstLine="360"/>
    </w:pPr>
  </w:p>
  <w:p w14:paraId="5C344292" w14:textId="77777777" w:rsidR="00211308" w:rsidRDefault="00211308">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A0D62" w14:textId="77777777" w:rsidR="00F56BC6" w:rsidRDefault="00F56BC6" w:rsidP="00D56B05">
      <w:pPr>
        <w:ind w:firstLine="480"/>
      </w:pPr>
      <w:r>
        <w:separator/>
      </w:r>
    </w:p>
    <w:p w14:paraId="4A8059AB" w14:textId="77777777" w:rsidR="00F56BC6" w:rsidRDefault="00F56BC6">
      <w:pPr>
        <w:ind w:firstLine="480"/>
      </w:pPr>
    </w:p>
  </w:footnote>
  <w:footnote w:type="continuationSeparator" w:id="0">
    <w:p w14:paraId="56295EB3" w14:textId="77777777" w:rsidR="00F56BC6" w:rsidRDefault="00F56BC6" w:rsidP="00D56B05">
      <w:pPr>
        <w:ind w:firstLine="480"/>
      </w:pPr>
      <w:r>
        <w:continuationSeparator/>
      </w:r>
    </w:p>
    <w:p w14:paraId="0C22EEAB" w14:textId="77777777" w:rsidR="00F56BC6" w:rsidRDefault="00F56BC6">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4CBD" w14:textId="77777777" w:rsidR="005764B5" w:rsidRDefault="005764B5">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7C8C" w14:textId="77777777" w:rsidR="005764B5" w:rsidRPr="005535FE" w:rsidRDefault="005764B5" w:rsidP="005535F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E50CD" w14:textId="77777777" w:rsidR="005764B5" w:rsidRDefault="005764B5">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353CE" w14:textId="77777777" w:rsidR="005764B5" w:rsidRPr="00C3603A" w:rsidRDefault="005764B5" w:rsidP="00C3603A">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8CCA9" w14:textId="6315C2B6" w:rsidR="003D53EA" w:rsidRPr="00D24A65" w:rsidRDefault="0072443E" w:rsidP="00A3169F">
    <w:pPr>
      <w:pStyle w:val="ad"/>
      <w:ind w:firstLineChars="0" w:firstLine="0"/>
    </w:pPr>
    <w:r>
      <w:rPr>
        <w:rFonts w:hint="eastAsia"/>
      </w:rPr>
      <w:t>上海财经大学</w:t>
    </w:r>
    <w:r w:rsidR="003D53EA">
      <w:rPr>
        <w:rFonts w:hint="eastAsia"/>
      </w:rPr>
      <w:t>本科毕业设计（论文）</w:t>
    </w:r>
  </w:p>
  <w:p w14:paraId="6527E858" w14:textId="77777777" w:rsidR="00211308" w:rsidRDefault="00211308">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32A60"/>
    <w:multiLevelType w:val="hybridMultilevel"/>
    <w:tmpl w:val="8DF42F1E"/>
    <w:lvl w:ilvl="0" w:tplc="A1EC6C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BF4F50"/>
    <w:multiLevelType w:val="hybridMultilevel"/>
    <w:tmpl w:val="06763868"/>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4DB68AA"/>
    <w:multiLevelType w:val="hybridMultilevel"/>
    <w:tmpl w:val="E05A643E"/>
    <w:lvl w:ilvl="0" w:tplc="A16E9C2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339347A"/>
    <w:multiLevelType w:val="hybridMultilevel"/>
    <w:tmpl w:val="BB36A0DA"/>
    <w:lvl w:ilvl="0" w:tplc="0088BF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490D4449"/>
    <w:multiLevelType w:val="hybridMultilevel"/>
    <w:tmpl w:val="983A8EEC"/>
    <w:lvl w:ilvl="0" w:tplc="80BC2136">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2F5584"/>
    <w:multiLevelType w:val="hybridMultilevel"/>
    <w:tmpl w:val="D0B2D95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9072F9"/>
    <w:multiLevelType w:val="hybridMultilevel"/>
    <w:tmpl w:val="34027D38"/>
    <w:lvl w:ilvl="0" w:tplc="50F669C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7"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8"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7F0D4C"/>
    <w:multiLevelType w:val="hybridMultilevel"/>
    <w:tmpl w:val="97A03E22"/>
    <w:lvl w:ilvl="0" w:tplc="7F02FA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98941F6"/>
    <w:multiLevelType w:val="hybridMultilevel"/>
    <w:tmpl w:val="252C886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8"/>
  </w:num>
  <w:num w:numId="3">
    <w:abstractNumId w:val="13"/>
  </w:num>
  <w:num w:numId="4">
    <w:abstractNumId w:val="6"/>
  </w:num>
  <w:num w:numId="5">
    <w:abstractNumId w:val="12"/>
  </w:num>
  <w:num w:numId="6">
    <w:abstractNumId w:val="4"/>
  </w:num>
  <w:num w:numId="7">
    <w:abstractNumId w:val="18"/>
  </w:num>
  <w:num w:numId="8">
    <w:abstractNumId w:val="18"/>
  </w:num>
  <w:num w:numId="9">
    <w:abstractNumId w:val="18"/>
  </w:num>
  <w:num w:numId="10">
    <w:abstractNumId w:val="18"/>
  </w:num>
  <w:num w:numId="11">
    <w:abstractNumId w:val="8"/>
  </w:num>
  <w:num w:numId="12">
    <w:abstractNumId w:val="11"/>
  </w:num>
  <w:num w:numId="13">
    <w:abstractNumId w:val="0"/>
  </w:num>
  <w:num w:numId="14">
    <w:abstractNumId w:val="0"/>
  </w:num>
  <w:num w:numId="15">
    <w:abstractNumId w:val="0"/>
  </w:num>
  <w:num w:numId="16">
    <w:abstractNumId w:val="22"/>
  </w:num>
  <w:num w:numId="17">
    <w:abstractNumId w:val="17"/>
  </w:num>
  <w:num w:numId="18">
    <w:abstractNumId w:val="16"/>
  </w:num>
  <w:num w:numId="19">
    <w:abstractNumId w:val="15"/>
  </w:num>
  <w:num w:numId="20">
    <w:abstractNumId w:val="1"/>
  </w:num>
  <w:num w:numId="21">
    <w:abstractNumId w:val="14"/>
  </w:num>
  <w:num w:numId="22">
    <w:abstractNumId w:val="9"/>
  </w:num>
  <w:num w:numId="23">
    <w:abstractNumId w:val="5"/>
  </w:num>
  <w:num w:numId="24">
    <w:abstractNumId w:val="20"/>
  </w:num>
  <w:num w:numId="25">
    <w:abstractNumId w:val="7"/>
  </w:num>
  <w:num w:numId="26">
    <w:abstractNumId w:val="3"/>
  </w:num>
  <w:num w:numId="27">
    <w:abstractNumId w:val="21"/>
  </w:num>
  <w:num w:numId="28">
    <w:abstractNumId w:val="10"/>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15CA"/>
    <w:rsid w:val="00001D17"/>
    <w:rsid w:val="00003F14"/>
    <w:rsid w:val="00004AD2"/>
    <w:rsid w:val="000052D7"/>
    <w:rsid w:val="0000666B"/>
    <w:rsid w:val="00006CF6"/>
    <w:rsid w:val="00006F7F"/>
    <w:rsid w:val="000074B6"/>
    <w:rsid w:val="00012FF0"/>
    <w:rsid w:val="00013F99"/>
    <w:rsid w:val="00017227"/>
    <w:rsid w:val="00020904"/>
    <w:rsid w:val="0002103F"/>
    <w:rsid w:val="00021214"/>
    <w:rsid w:val="00021AE8"/>
    <w:rsid w:val="00021D32"/>
    <w:rsid w:val="000246DB"/>
    <w:rsid w:val="00024AE1"/>
    <w:rsid w:val="000266D2"/>
    <w:rsid w:val="00027939"/>
    <w:rsid w:val="00030A2F"/>
    <w:rsid w:val="00031C02"/>
    <w:rsid w:val="000334BD"/>
    <w:rsid w:val="00035E2B"/>
    <w:rsid w:val="00036ABD"/>
    <w:rsid w:val="0003790E"/>
    <w:rsid w:val="00040A16"/>
    <w:rsid w:val="0004190C"/>
    <w:rsid w:val="00041ECE"/>
    <w:rsid w:val="00042681"/>
    <w:rsid w:val="0004367C"/>
    <w:rsid w:val="00044032"/>
    <w:rsid w:val="000441A7"/>
    <w:rsid w:val="00046052"/>
    <w:rsid w:val="0004650E"/>
    <w:rsid w:val="00046B6B"/>
    <w:rsid w:val="000500EF"/>
    <w:rsid w:val="000523C8"/>
    <w:rsid w:val="00054E9B"/>
    <w:rsid w:val="00055458"/>
    <w:rsid w:val="00056F20"/>
    <w:rsid w:val="000629ED"/>
    <w:rsid w:val="00070A43"/>
    <w:rsid w:val="00071848"/>
    <w:rsid w:val="00077651"/>
    <w:rsid w:val="000842B3"/>
    <w:rsid w:val="00085E76"/>
    <w:rsid w:val="00087729"/>
    <w:rsid w:val="000918DC"/>
    <w:rsid w:val="000919EB"/>
    <w:rsid w:val="00094F33"/>
    <w:rsid w:val="00095CBE"/>
    <w:rsid w:val="00095E26"/>
    <w:rsid w:val="000960F8"/>
    <w:rsid w:val="000A0895"/>
    <w:rsid w:val="000A09DA"/>
    <w:rsid w:val="000B0C66"/>
    <w:rsid w:val="000B4DB0"/>
    <w:rsid w:val="000C45E7"/>
    <w:rsid w:val="000C6871"/>
    <w:rsid w:val="000C776E"/>
    <w:rsid w:val="000C791B"/>
    <w:rsid w:val="000D0C60"/>
    <w:rsid w:val="000D2CFC"/>
    <w:rsid w:val="000D32CE"/>
    <w:rsid w:val="000D385F"/>
    <w:rsid w:val="000D405E"/>
    <w:rsid w:val="000D6011"/>
    <w:rsid w:val="000D7BC1"/>
    <w:rsid w:val="000E2CF0"/>
    <w:rsid w:val="000E376B"/>
    <w:rsid w:val="000E455E"/>
    <w:rsid w:val="000E47E4"/>
    <w:rsid w:val="000E4F3B"/>
    <w:rsid w:val="000E69D2"/>
    <w:rsid w:val="000E7DF3"/>
    <w:rsid w:val="000F06E2"/>
    <w:rsid w:val="000F186F"/>
    <w:rsid w:val="000F4C3D"/>
    <w:rsid w:val="000F52F0"/>
    <w:rsid w:val="000F5D2A"/>
    <w:rsid w:val="000F70EB"/>
    <w:rsid w:val="00101477"/>
    <w:rsid w:val="00101B6B"/>
    <w:rsid w:val="00103C9C"/>
    <w:rsid w:val="001046F1"/>
    <w:rsid w:val="00105263"/>
    <w:rsid w:val="001052D8"/>
    <w:rsid w:val="001055D5"/>
    <w:rsid w:val="00107E28"/>
    <w:rsid w:val="0011271E"/>
    <w:rsid w:val="00112DB2"/>
    <w:rsid w:val="001158F8"/>
    <w:rsid w:val="001167C3"/>
    <w:rsid w:val="001173C9"/>
    <w:rsid w:val="001216CA"/>
    <w:rsid w:val="001221A1"/>
    <w:rsid w:val="00123382"/>
    <w:rsid w:val="00123BAD"/>
    <w:rsid w:val="00123F00"/>
    <w:rsid w:val="00125C11"/>
    <w:rsid w:val="00125DA2"/>
    <w:rsid w:val="00126211"/>
    <w:rsid w:val="00127D4C"/>
    <w:rsid w:val="0013202A"/>
    <w:rsid w:val="001354E5"/>
    <w:rsid w:val="00136AFC"/>
    <w:rsid w:val="0013780F"/>
    <w:rsid w:val="00143518"/>
    <w:rsid w:val="00143C91"/>
    <w:rsid w:val="00143F7C"/>
    <w:rsid w:val="00147FA7"/>
    <w:rsid w:val="00150092"/>
    <w:rsid w:val="0015097C"/>
    <w:rsid w:val="00156751"/>
    <w:rsid w:val="0016109B"/>
    <w:rsid w:val="001706F2"/>
    <w:rsid w:val="00171243"/>
    <w:rsid w:val="00171BD2"/>
    <w:rsid w:val="00173D37"/>
    <w:rsid w:val="00175FE3"/>
    <w:rsid w:val="001772AB"/>
    <w:rsid w:val="001779EB"/>
    <w:rsid w:val="00181BE2"/>
    <w:rsid w:val="00185114"/>
    <w:rsid w:val="001865FA"/>
    <w:rsid w:val="00187143"/>
    <w:rsid w:val="00187FBB"/>
    <w:rsid w:val="00192126"/>
    <w:rsid w:val="001958D0"/>
    <w:rsid w:val="00195D8E"/>
    <w:rsid w:val="00195FAA"/>
    <w:rsid w:val="00196120"/>
    <w:rsid w:val="001A012D"/>
    <w:rsid w:val="001A13F9"/>
    <w:rsid w:val="001A28BF"/>
    <w:rsid w:val="001A3021"/>
    <w:rsid w:val="001A4CCC"/>
    <w:rsid w:val="001A5D7C"/>
    <w:rsid w:val="001A6AAD"/>
    <w:rsid w:val="001A70BC"/>
    <w:rsid w:val="001B00D4"/>
    <w:rsid w:val="001B02BD"/>
    <w:rsid w:val="001B0DC7"/>
    <w:rsid w:val="001B1145"/>
    <w:rsid w:val="001B1518"/>
    <w:rsid w:val="001B2D33"/>
    <w:rsid w:val="001B3180"/>
    <w:rsid w:val="001C12F9"/>
    <w:rsid w:val="001C1509"/>
    <w:rsid w:val="001C19F6"/>
    <w:rsid w:val="001C428A"/>
    <w:rsid w:val="001C4395"/>
    <w:rsid w:val="001C4B93"/>
    <w:rsid w:val="001C5D5E"/>
    <w:rsid w:val="001C5FEE"/>
    <w:rsid w:val="001C7BEB"/>
    <w:rsid w:val="001C7EA0"/>
    <w:rsid w:val="001D1378"/>
    <w:rsid w:val="001D3129"/>
    <w:rsid w:val="001D5EBC"/>
    <w:rsid w:val="001E07AA"/>
    <w:rsid w:val="001E1A4F"/>
    <w:rsid w:val="001E237B"/>
    <w:rsid w:val="001E7803"/>
    <w:rsid w:val="001E7A6D"/>
    <w:rsid w:val="001E7F69"/>
    <w:rsid w:val="001F131E"/>
    <w:rsid w:val="001F16CA"/>
    <w:rsid w:val="001F641E"/>
    <w:rsid w:val="001F64BE"/>
    <w:rsid w:val="001F75B8"/>
    <w:rsid w:val="001F7DA6"/>
    <w:rsid w:val="00201B30"/>
    <w:rsid w:val="00203321"/>
    <w:rsid w:val="002037EF"/>
    <w:rsid w:val="00205D0C"/>
    <w:rsid w:val="00206057"/>
    <w:rsid w:val="00207AB4"/>
    <w:rsid w:val="00207F34"/>
    <w:rsid w:val="00211308"/>
    <w:rsid w:val="00213EF3"/>
    <w:rsid w:val="00214F32"/>
    <w:rsid w:val="002163F8"/>
    <w:rsid w:val="00223741"/>
    <w:rsid w:val="0023069E"/>
    <w:rsid w:val="00233BC8"/>
    <w:rsid w:val="00235F10"/>
    <w:rsid w:val="00237A4D"/>
    <w:rsid w:val="00237B1A"/>
    <w:rsid w:val="002417C0"/>
    <w:rsid w:val="002427A0"/>
    <w:rsid w:val="00242868"/>
    <w:rsid w:val="00242C13"/>
    <w:rsid w:val="00244132"/>
    <w:rsid w:val="00244E53"/>
    <w:rsid w:val="00245502"/>
    <w:rsid w:val="0025099D"/>
    <w:rsid w:val="00252947"/>
    <w:rsid w:val="0025542E"/>
    <w:rsid w:val="00255438"/>
    <w:rsid w:val="00255585"/>
    <w:rsid w:val="0025591D"/>
    <w:rsid w:val="0025756C"/>
    <w:rsid w:val="00263925"/>
    <w:rsid w:val="0026422E"/>
    <w:rsid w:val="00264985"/>
    <w:rsid w:val="00264E6C"/>
    <w:rsid w:val="002656E4"/>
    <w:rsid w:val="002660EF"/>
    <w:rsid w:val="0026665F"/>
    <w:rsid w:val="00271452"/>
    <w:rsid w:val="0027322A"/>
    <w:rsid w:val="00273FA3"/>
    <w:rsid w:val="00274C9A"/>
    <w:rsid w:val="002762D6"/>
    <w:rsid w:val="002803C1"/>
    <w:rsid w:val="002809E3"/>
    <w:rsid w:val="002832CC"/>
    <w:rsid w:val="00284216"/>
    <w:rsid w:val="00286DD3"/>
    <w:rsid w:val="00287CFA"/>
    <w:rsid w:val="00290DB0"/>
    <w:rsid w:val="00291A7A"/>
    <w:rsid w:val="00291E1C"/>
    <w:rsid w:val="0029275F"/>
    <w:rsid w:val="00292C55"/>
    <w:rsid w:val="00293C99"/>
    <w:rsid w:val="00293FC7"/>
    <w:rsid w:val="0029525C"/>
    <w:rsid w:val="002A2862"/>
    <w:rsid w:val="002A6216"/>
    <w:rsid w:val="002A6A38"/>
    <w:rsid w:val="002A6D10"/>
    <w:rsid w:val="002B12A8"/>
    <w:rsid w:val="002B12E6"/>
    <w:rsid w:val="002B3035"/>
    <w:rsid w:val="002B414B"/>
    <w:rsid w:val="002B5AA8"/>
    <w:rsid w:val="002C4447"/>
    <w:rsid w:val="002C7CA6"/>
    <w:rsid w:val="002D08E8"/>
    <w:rsid w:val="002D0AF0"/>
    <w:rsid w:val="002D13E0"/>
    <w:rsid w:val="002D3827"/>
    <w:rsid w:val="002D66D3"/>
    <w:rsid w:val="002D7C5E"/>
    <w:rsid w:val="002E723C"/>
    <w:rsid w:val="002F0148"/>
    <w:rsid w:val="002F15D7"/>
    <w:rsid w:val="002F575A"/>
    <w:rsid w:val="002F5CF6"/>
    <w:rsid w:val="002F6DC6"/>
    <w:rsid w:val="0030003D"/>
    <w:rsid w:val="00304CC7"/>
    <w:rsid w:val="00311A6D"/>
    <w:rsid w:val="00312F8A"/>
    <w:rsid w:val="003150CD"/>
    <w:rsid w:val="00322030"/>
    <w:rsid w:val="00322718"/>
    <w:rsid w:val="0032474E"/>
    <w:rsid w:val="00324E28"/>
    <w:rsid w:val="00325829"/>
    <w:rsid w:val="00325D0B"/>
    <w:rsid w:val="0033066C"/>
    <w:rsid w:val="00330737"/>
    <w:rsid w:val="003310BF"/>
    <w:rsid w:val="00332C64"/>
    <w:rsid w:val="0033490A"/>
    <w:rsid w:val="00334B6C"/>
    <w:rsid w:val="00336A9A"/>
    <w:rsid w:val="003432CC"/>
    <w:rsid w:val="00343F39"/>
    <w:rsid w:val="003441FC"/>
    <w:rsid w:val="00344378"/>
    <w:rsid w:val="003502BF"/>
    <w:rsid w:val="00350EC1"/>
    <w:rsid w:val="0035116A"/>
    <w:rsid w:val="0035206E"/>
    <w:rsid w:val="00353D73"/>
    <w:rsid w:val="003570CF"/>
    <w:rsid w:val="00357294"/>
    <w:rsid w:val="00357498"/>
    <w:rsid w:val="00357997"/>
    <w:rsid w:val="00361068"/>
    <w:rsid w:val="0036108B"/>
    <w:rsid w:val="003643F2"/>
    <w:rsid w:val="003663A2"/>
    <w:rsid w:val="003671D4"/>
    <w:rsid w:val="003677F8"/>
    <w:rsid w:val="003679D1"/>
    <w:rsid w:val="00371791"/>
    <w:rsid w:val="003720A2"/>
    <w:rsid w:val="003721CD"/>
    <w:rsid w:val="00372776"/>
    <w:rsid w:val="00374861"/>
    <w:rsid w:val="00374F02"/>
    <w:rsid w:val="00376C61"/>
    <w:rsid w:val="0038072A"/>
    <w:rsid w:val="00382EDE"/>
    <w:rsid w:val="003839C0"/>
    <w:rsid w:val="0038492E"/>
    <w:rsid w:val="00390EBF"/>
    <w:rsid w:val="00390F19"/>
    <w:rsid w:val="0039106E"/>
    <w:rsid w:val="003949F6"/>
    <w:rsid w:val="00397303"/>
    <w:rsid w:val="003A1DA9"/>
    <w:rsid w:val="003A4276"/>
    <w:rsid w:val="003A515A"/>
    <w:rsid w:val="003A684A"/>
    <w:rsid w:val="003A6A71"/>
    <w:rsid w:val="003A6BAA"/>
    <w:rsid w:val="003A777D"/>
    <w:rsid w:val="003B19DA"/>
    <w:rsid w:val="003B34BB"/>
    <w:rsid w:val="003B4BB8"/>
    <w:rsid w:val="003C1699"/>
    <w:rsid w:val="003C41EB"/>
    <w:rsid w:val="003C5ACA"/>
    <w:rsid w:val="003D1664"/>
    <w:rsid w:val="003D1703"/>
    <w:rsid w:val="003D53EA"/>
    <w:rsid w:val="003D78FE"/>
    <w:rsid w:val="003D7C08"/>
    <w:rsid w:val="003E2868"/>
    <w:rsid w:val="003E35A8"/>
    <w:rsid w:val="003E39EF"/>
    <w:rsid w:val="003E6F4A"/>
    <w:rsid w:val="003E72C7"/>
    <w:rsid w:val="003E7FD2"/>
    <w:rsid w:val="003F01A6"/>
    <w:rsid w:val="003F0DE5"/>
    <w:rsid w:val="003F1217"/>
    <w:rsid w:val="003F2781"/>
    <w:rsid w:val="003F4E82"/>
    <w:rsid w:val="003F6408"/>
    <w:rsid w:val="004005FD"/>
    <w:rsid w:val="0040565E"/>
    <w:rsid w:val="0040779E"/>
    <w:rsid w:val="00407EB4"/>
    <w:rsid w:val="00412745"/>
    <w:rsid w:val="00412C17"/>
    <w:rsid w:val="00414A18"/>
    <w:rsid w:val="00415412"/>
    <w:rsid w:val="00416A97"/>
    <w:rsid w:val="00417291"/>
    <w:rsid w:val="00420D1F"/>
    <w:rsid w:val="004234FB"/>
    <w:rsid w:val="00424363"/>
    <w:rsid w:val="0042570C"/>
    <w:rsid w:val="004266D6"/>
    <w:rsid w:val="004319A7"/>
    <w:rsid w:val="00432C02"/>
    <w:rsid w:val="00434701"/>
    <w:rsid w:val="0043479B"/>
    <w:rsid w:val="00435777"/>
    <w:rsid w:val="00436E73"/>
    <w:rsid w:val="004423B9"/>
    <w:rsid w:val="00446EF1"/>
    <w:rsid w:val="004505D8"/>
    <w:rsid w:val="00450A60"/>
    <w:rsid w:val="00450FFB"/>
    <w:rsid w:val="0045313A"/>
    <w:rsid w:val="00454455"/>
    <w:rsid w:val="00455073"/>
    <w:rsid w:val="00455BD0"/>
    <w:rsid w:val="004569CB"/>
    <w:rsid w:val="0045703D"/>
    <w:rsid w:val="004576DB"/>
    <w:rsid w:val="004607F3"/>
    <w:rsid w:val="00461EEA"/>
    <w:rsid w:val="004628E1"/>
    <w:rsid w:val="00464C4A"/>
    <w:rsid w:val="00464CF3"/>
    <w:rsid w:val="00464EAD"/>
    <w:rsid w:val="0046726A"/>
    <w:rsid w:val="00467A31"/>
    <w:rsid w:val="00470519"/>
    <w:rsid w:val="004841E0"/>
    <w:rsid w:val="004844FA"/>
    <w:rsid w:val="0049077D"/>
    <w:rsid w:val="0049341B"/>
    <w:rsid w:val="00493B9D"/>
    <w:rsid w:val="0049411D"/>
    <w:rsid w:val="004957DB"/>
    <w:rsid w:val="004975DD"/>
    <w:rsid w:val="004A0790"/>
    <w:rsid w:val="004A10AF"/>
    <w:rsid w:val="004A31AE"/>
    <w:rsid w:val="004A36B1"/>
    <w:rsid w:val="004A4141"/>
    <w:rsid w:val="004A4165"/>
    <w:rsid w:val="004A4FB3"/>
    <w:rsid w:val="004A6E47"/>
    <w:rsid w:val="004A79D8"/>
    <w:rsid w:val="004B020F"/>
    <w:rsid w:val="004B0A60"/>
    <w:rsid w:val="004B4C6F"/>
    <w:rsid w:val="004C2BDC"/>
    <w:rsid w:val="004C35FE"/>
    <w:rsid w:val="004C4DA7"/>
    <w:rsid w:val="004C7CD3"/>
    <w:rsid w:val="004D01D0"/>
    <w:rsid w:val="004D025E"/>
    <w:rsid w:val="004D176A"/>
    <w:rsid w:val="004D23CC"/>
    <w:rsid w:val="004D2E29"/>
    <w:rsid w:val="004D34A1"/>
    <w:rsid w:val="004D7227"/>
    <w:rsid w:val="004E3023"/>
    <w:rsid w:val="004E40B1"/>
    <w:rsid w:val="004E4318"/>
    <w:rsid w:val="004E5B3B"/>
    <w:rsid w:val="004E5E68"/>
    <w:rsid w:val="004E636A"/>
    <w:rsid w:val="004E6A06"/>
    <w:rsid w:val="004E6A38"/>
    <w:rsid w:val="004F19F3"/>
    <w:rsid w:val="004F23F4"/>
    <w:rsid w:val="004F43CC"/>
    <w:rsid w:val="004F4D49"/>
    <w:rsid w:val="004F5A9C"/>
    <w:rsid w:val="004F6E21"/>
    <w:rsid w:val="00500EDE"/>
    <w:rsid w:val="00503324"/>
    <w:rsid w:val="00503689"/>
    <w:rsid w:val="005045EA"/>
    <w:rsid w:val="00505D29"/>
    <w:rsid w:val="00506DF2"/>
    <w:rsid w:val="0050761D"/>
    <w:rsid w:val="00512B16"/>
    <w:rsid w:val="00513440"/>
    <w:rsid w:val="0051377A"/>
    <w:rsid w:val="00514066"/>
    <w:rsid w:val="00514B76"/>
    <w:rsid w:val="0051603B"/>
    <w:rsid w:val="00517590"/>
    <w:rsid w:val="00520E67"/>
    <w:rsid w:val="005233B4"/>
    <w:rsid w:val="005242C5"/>
    <w:rsid w:val="00526D43"/>
    <w:rsid w:val="005339B8"/>
    <w:rsid w:val="00535998"/>
    <w:rsid w:val="00535B2A"/>
    <w:rsid w:val="00537F04"/>
    <w:rsid w:val="00540227"/>
    <w:rsid w:val="00546F82"/>
    <w:rsid w:val="00547E57"/>
    <w:rsid w:val="005515B4"/>
    <w:rsid w:val="00552E30"/>
    <w:rsid w:val="005535FE"/>
    <w:rsid w:val="0055485A"/>
    <w:rsid w:val="00554F66"/>
    <w:rsid w:val="00555EF3"/>
    <w:rsid w:val="0056321A"/>
    <w:rsid w:val="005636DE"/>
    <w:rsid w:val="00565D40"/>
    <w:rsid w:val="005662BF"/>
    <w:rsid w:val="00570742"/>
    <w:rsid w:val="00571B96"/>
    <w:rsid w:val="00573310"/>
    <w:rsid w:val="00573E49"/>
    <w:rsid w:val="005748C8"/>
    <w:rsid w:val="00574BAC"/>
    <w:rsid w:val="005764B5"/>
    <w:rsid w:val="00577712"/>
    <w:rsid w:val="005824E3"/>
    <w:rsid w:val="00585044"/>
    <w:rsid w:val="00585F19"/>
    <w:rsid w:val="00590216"/>
    <w:rsid w:val="005926DD"/>
    <w:rsid w:val="0059646C"/>
    <w:rsid w:val="005A339A"/>
    <w:rsid w:val="005A4671"/>
    <w:rsid w:val="005B197B"/>
    <w:rsid w:val="005B1ACD"/>
    <w:rsid w:val="005B4BDB"/>
    <w:rsid w:val="005B5352"/>
    <w:rsid w:val="005C0B44"/>
    <w:rsid w:val="005C2B33"/>
    <w:rsid w:val="005C2E10"/>
    <w:rsid w:val="005C2E45"/>
    <w:rsid w:val="005C2FE5"/>
    <w:rsid w:val="005C304C"/>
    <w:rsid w:val="005C719D"/>
    <w:rsid w:val="005C7B81"/>
    <w:rsid w:val="005D19B8"/>
    <w:rsid w:val="005D1BEE"/>
    <w:rsid w:val="005D24DF"/>
    <w:rsid w:val="005D34CF"/>
    <w:rsid w:val="005D3866"/>
    <w:rsid w:val="005D75AC"/>
    <w:rsid w:val="005E101F"/>
    <w:rsid w:val="005E18D3"/>
    <w:rsid w:val="005E234F"/>
    <w:rsid w:val="005E68EC"/>
    <w:rsid w:val="005E7C8B"/>
    <w:rsid w:val="005F31FB"/>
    <w:rsid w:val="005F3C22"/>
    <w:rsid w:val="005F745C"/>
    <w:rsid w:val="0060326C"/>
    <w:rsid w:val="00604E08"/>
    <w:rsid w:val="006059E6"/>
    <w:rsid w:val="00607AB1"/>
    <w:rsid w:val="0061183C"/>
    <w:rsid w:val="00613B1B"/>
    <w:rsid w:val="00615068"/>
    <w:rsid w:val="00620A03"/>
    <w:rsid w:val="006215A9"/>
    <w:rsid w:val="006217F1"/>
    <w:rsid w:val="00621998"/>
    <w:rsid w:val="00621DB8"/>
    <w:rsid w:val="00625B02"/>
    <w:rsid w:val="00627C7E"/>
    <w:rsid w:val="006300B8"/>
    <w:rsid w:val="006314DF"/>
    <w:rsid w:val="0064117F"/>
    <w:rsid w:val="0065053C"/>
    <w:rsid w:val="00653C4D"/>
    <w:rsid w:val="006542EE"/>
    <w:rsid w:val="00655956"/>
    <w:rsid w:val="00656296"/>
    <w:rsid w:val="00656D83"/>
    <w:rsid w:val="00657556"/>
    <w:rsid w:val="00661A0C"/>
    <w:rsid w:val="0066212B"/>
    <w:rsid w:val="00662A6C"/>
    <w:rsid w:val="00662D6E"/>
    <w:rsid w:val="00663E42"/>
    <w:rsid w:val="0066423C"/>
    <w:rsid w:val="00664D52"/>
    <w:rsid w:val="006728F9"/>
    <w:rsid w:val="00672A7F"/>
    <w:rsid w:val="006767B6"/>
    <w:rsid w:val="00676845"/>
    <w:rsid w:val="006768D9"/>
    <w:rsid w:val="006811E9"/>
    <w:rsid w:val="00683086"/>
    <w:rsid w:val="00684056"/>
    <w:rsid w:val="00685B96"/>
    <w:rsid w:val="006874B6"/>
    <w:rsid w:val="00690D40"/>
    <w:rsid w:val="00690E64"/>
    <w:rsid w:val="006938BA"/>
    <w:rsid w:val="006A3016"/>
    <w:rsid w:val="006A30F2"/>
    <w:rsid w:val="006A37B3"/>
    <w:rsid w:val="006A4743"/>
    <w:rsid w:val="006A4895"/>
    <w:rsid w:val="006A510B"/>
    <w:rsid w:val="006A772B"/>
    <w:rsid w:val="006C1535"/>
    <w:rsid w:val="006C2236"/>
    <w:rsid w:val="006C3434"/>
    <w:rsid w:val="006C4500"/>
    <w:rsid w:val="006C4B68"/>
    <w:rsid w:val="006C72BC"/>
    <w:rsid w:val="006C7EE1"/>
    <w:rsid w:val="006D266E"/>
    <w:rsid w:val="006D2673"/>
    <w:rsid w:val="006D2BFB"/>
    <w:rsid w:val="006D2DA0"/>
    <w:rsid w:val="006D328E"/>
    <w:rsid w:val="006D3665"/>
    <w:rsid w:val="006D502A"/>
    <w:rsid w:val="006D5F44"/>
    <w:rsid w:val="006E1BD4"/>
    <w:rsid w:val="006E3861"/>
    <w:rsid w:val="006E5159"/>
    <w:rsid w:val="006E5215"/>
    <w:rsid w:val="006E707C"/>
    <w:rsid w:val="006F4E6D"/>
    <w:rsid w:val="006F740A"/>
    <w:rsid w:val="006F7E04"/>
    <w:rsid w:val="0070400F"/>
    <w:rsid w:val="00704AC4"/>
    <w:rsid w:val="0071059C"/>
    <w:rsid w:val="0072443E"/>
    <w:rsid w:val="00727D40"/>
    <w:rsid w:val="00730477"/>
    <w:rsid w:val="00730580"/>
    <w:rsid w:val="00731506"/>
    <w:rsid w:val="00732AA8"/>
    <w:rsid w:val="00734339"/>
    <w:rsid w:val="00735C6A"/>
    <w:rsid w:val="00744698"/>
    <w:rsid w:val="007459F3"/>
    <w:rsid w:val="00745DF8"/>
    <w:rsid w:val="007503DD"/>
    <w:rsid w:val="007509E3"/>
    <w:rsid w:val="00751E5F"/>
    <w:rsid w:val="0075218D"/>
    <w:rsid w:val="0075317D"/>
    <w:rsid w:val="00754032"/>
    <w:rsid w:val="00754F64"/>
    <w:rsid w:val="00757307"/>
    <w:rsid w:val="00757539"/>
    <w:rsid w:val="00757949"/>
    <w:rsid w:val="00760EF7"/>
    <w:rsid w:val="00764F70"/>
    <w:rsid w:val="00765897"/>
    <w:rsid w:val="00773253"/>
    <w:rsid w:val="0077524D"/>
    <w:rsid w:val="007755A2"/>
    <w:rsid w:val="0077632C"/>
    <w:rsid w:val="00776445"/>
    <w:rsid w:val="0078059F"/>
    <w:rsid w:val="0078404D"/>
    <w:rsid w:val="007852A6"/>
    <w:rsid w:val="007862AC"/>
    <w:rsid w:val="00787BF4"/>
    <w:rsid w:val="00787C57"/>
    <w:rsid w:val="0079705A"/>
    <w:rsid w:val="007977EF"/>
    <w:rsid w:val="007A2D0E"/>
    <w:rsid w:val="007A514B"/>
    <w:rsid w:val="007A5FC6"/>
    <w:rsid w:val="007A7146"/>
    <w:rsid w:val="007B2454"/>
    <w:rsid w:val="007B69CC"/>
    <w:rsid w:val="007C03F6"/>
    <w:rsid w:val="007C0AAA"/>
    <w:rsid w:val="007C20A1"/>
    <w:rsid w:val="007C353C"/>
    <w:rsid w:val="007C3ED2"/>
    <w:rsid w:val="007C5EA6"/>
    <w:rsid w:val="007D00F9"/>
    <w:rsid w:val="007D02A3"/>
    <w:rsid w:val="007D390D"/>
    <w:rsid w:val="007D3C02"/>
    <w:rsid w:val="007D4161"/>
    <w:rsid w:val="007D7035"/>
    <w:rsid w:val="007E0984"/>
    <w:rsid w:val="007E1048"/>
    <w:rsid w:val="007E1CF7"/>
    <w:rsid w:val="007E29E9"/>
    <w:rsid w:val="007F0418"/>
    <w:rsid w:val="007F0795"/>
    <w:rsid w:val="007F23FC"/>
    <w:rsid w:val="007F3A90"/>
    <w:rsid w:val="007F4F7C"/>
    <w:rsid w:val="007F782C"/>
    <w:rsid w:val="008035D2"/>
    <w:rsid w:val="0080400A"/>
    <w:rsid w:val="008066D5"/>
    <w:rsid w:val="00810688"/>
    <w:rsid w:val="00810C97"/>
    <w:rsid w:val="0081186A"/>
    <w:rsid w:val="00814108"/>
    <w:rsid w:val="008144C9"/>
    <w:rsid w:val="00816344"/>
    <w:rsid w:val="0081685F"/>
    <w:rsid w:val="00817ED4"/>
    <w:rsid w:val="008210DB"/>
    <w:rsid w:val="0082117D"/>
    <w:rsid w:val="00821AA4"/>
    <w:rsid w:val="0082538D"/>
    <w:rsid w:val="00825665"/>
    <w:rsid w:val="00827A7E"/>
    <w:rsid w:val="00831006"/>
    <w:rsid w:val="00835C14"/>
    <w:rsid w:val="008430CF"/>
    <w:rsid w:val="008520BF"/>
    <w:rsid w:val="00854577"/>
    <w:rsid w:val="00861498"/>
    <w:rsid w:val="008638AC"/>
    <w:rsid w:val="00865D00"/>
    <w:rsid w:val="00867E93"/>
    <w:rsid w:val="00872141"/>
    <w:rsid w:val="00874DE2"/>
    <w:rsid w:val="00877B6D"/>
    <w:rsid w:val="00881335"/>
    <w:rsid w:val="00884A76"/>
    <w:rsid w:val="00891F3D"/>
    <w:rsid w:val="008933D2"/>
    <w:rsid w:val="00893417"/>
    <w:rsid w:val="008941C3"/>
    <w:rsid w:val="00894F8F"/>
    <w:rsid w:val="008957F8"/>
    <w:rsid w:val="008958B0"/>
    <w:rsid w:val="00895986"/>
    <w:rsid w:val="008A10D7"/>
    <w:rsid w:val="008A39A3"/>
    <w:rsid w:val="008A61C9"/>
    <w:rsid w:val="008A68AE"/>
    <w:rsid w:val="008A6B72"/>
    <w:rsid w:val="008A7BF0"/>
    <w:rsid w:val="008B0CA7"/>
    <w:rsid w:val="008B271F"/>
    <w:rsid w:val="008B5889"/>
    <w:rsid w:val="008C09A7"/>
    <w:rsid w:val="008C0A3D"/>
    <w:rsid w:val="008C44C7"/>
    <w:rsid w:val="008C5DB9"/>
    <w:rsid w:val="008C682E"/>
    <w:rsid w:val="008C7A0F"/>
    <w:rsid w:val="008C7B49"/>
    <w:rsid w:val="008D1C1D"/>
    <w:rsid w:val="008D60DB"/>
    <w:rsid w:val="008D6795"/>
    <w:rsid w:val="008D7404"/>
    <w:rsid w:val="008E147C"/>
    <w:rsid w:val="008E1B87"/>
    <w:rsid w:val="008E39B2"/>
    <w:rsid w:val="008E3A90"/>
    <w:rsid w:val="008E6A31"/>
    <w:rsid w:val="008F2468"/>
    <w:rsid w:val="008F3914"/>
    <w:rsid w:val="008F40F1"/>
    <w:rsid w:val="008F4E8B"/>
    <w:rsid w:val="008F72D0"/>
    <w:rsid w:val="00900172"/>
    <w:rsid w:val="0090046C"/>
    <w:rsid w:val="0090155A"/>
    <w:rsid w:val="00903EE7"/>
    <w:rsid w:val="00904B66"/>
    <w:rsid w:val="0090591C"/>
    <w:rsid w:val="00905B80"/>
    <w:rsid w:val="0091216C"/>
    <w:rsid w:val="00912B24"/>
    <w:rsid w:val="0091457C"/>
    <w:rsid w:val="0091626E"/>
    <w:rsid w:val="00917609"/>
    <w:rsid w:val="00920128"/>
    <w:rsid w:val="00920F5C"/>
    <w:rsid w:val="009215DC"/>
    <w:rsid w:val="00921C3C"/>
    <w:rsid w:val="00925836"/>
    <w:rsid w:val="00926193"/>
    <w:rsid w:val="009276D1"/>
    <w:rsid w:val="00935F73"/>
    <w:rsid w:val="00936EB1"/>
    <w:rsid w:val="00937173"/>
    <w:rsid w:val="00940736"/>
    <w:rsid w:val="00941C57"/>
    <w:rsid w:val="009420D0"/>
    <w:rsid w:val="00944043"/>
    <w:rsid w:val="009451E4"/>
    <w:rsid w:val="00947400"/>
    <w:rsid w:val="009478F6"/>
    <w:rsid w:val="00950D31"/>
    <w:rsid w:val="00953347"/>
    <w:rsid w:val="00953E7A"/>
    <w:rsid w:val="009605B3"/>
    <w:rsid w:val="00961960"/>
    <w:rsid w:val="0096337D"/>
    <w:rsid w:val="009633BE"/>
    <w:rsid w:val="0097064B"/>
    <w:rsid w:val="00973A65"/>
    <w:rsid w:val="009741D4"/>
    <w:rsid w:val="00974BED"/>
    <w:rsid w:val="00975320"/>
    <w:rsid w:val="00976681"/>
    <w:rsid w:val="00977BBD"/>
    <w:rsid w:val="00981B87"/>
    <w:rsid w:val="00983EB6"/>
    <w:rsid w:val="009859E3"/>
    <w:rsid w:val="0098662A"/>
    <w:rsid w:val="009866DA"/>
    <w:rsid w:val="00990530"/>
    <w:rsid w:val="0099299E"/>
    <w:rsid w:val="00992FDF"/>
    <w:rsid w:val="00995B7B"/>
    <w:rsid w:val="009A1907"/>
    <w:rsid w:val="009A2B2A"/>
    <w:rsid w:val="009A4BF1"/>
    <w:rsid w:val="009A796B"/>
    <w:rsid w:val="009B4796"/>
    <w:rsid w:val="009B5EF2"/>
    <w:rsid w:val="009B6596"/>
    <w:rsid w:val="009B6B8D"/>
    <w:rsid w:val="009C04A0"/>
    <w:rsid w:val="009C122E"/>
    <w:rsid w:val="009C1605"/>
    <w:rsid w:val="009C1EBE"/>
    <w:rsid w:val="009C2657"/>
    <w:rsid w:val="009C2B0A"/>
    <w:rsid w:val="009C30A4"/>
    <w:rsid w:val="009C69D4"/>
    <w:rsid w:val="009C70D0"/>
    <w:rsid w:val="009D35D3"/>
    <w:rsid w:val="009D6692"/>
    <w:rsid w:val="009E019A"/>
    <w:rsid w:val="009E1687"/>
    <w:rsid w:val="009E4024"/>
    <w:rsid w:val="009E6E6B"/>
    <w:rsid w:val="009F3403"/>
    <w:rsid w:val="009F34D0"/>
    <w:rsid w:val="009F3C09"/>
    <w:rsid w:val="009F6A84"/>
    <w:rsid w:val="009F74F0"/>
    <w:rsid w:val="00A042A1"/>
    <w:rsid w:val="00A0619A"/>
    <w:rsid w:val="00A078F5"/>
    <w:rsid w:val="00A1453E"/>
    <w:rsid w:val="00A14E17"/>
    <w:rsid w:val="00A17F89"/>
    <w:rsid w:val="00A21E0F"/>
    <w:rsid w:val="00A227DD"/>
    <w:rsid w:val="00A22CAB"/>
    <w:rsid w:val="00A23A5C"/>
    <w:rsid w:val="00A303A0"/>
    <w:rsid w:val="00A30A67"/>
    <w:rsid w:val="00A3169F"/>
    <w:rsid w:val="00A31DFA"/>
    <w:rsid w:val="00A4041A"/>
    <w:rsid w:val="00A419EB"/>
    <w:rsid w:val="00A42C66"/>
    <w:rsid w:val="00A47241"/>
    <w:rsid w:val="00A500DD"/>
    <w:rsid w:val="00A52D1D"/>
    <w:rsid w:val="00A56320"/>
    <w:rsid w:val="00A65434"/>
    <w:rsid w:val="00A65A2C"/>
    <w:rsid w:val="00A662A3"/>
    <w:rsid w:val="00A71D19"/>
    <w:rsid w:val="00A75CAB"/>
    <w:rsid w:val="00A7702E"/>
    <w:rsid w:val="00A80E82"/>
    <w:rsid w:val="00A815D8"/>
    <w:rsid w:val="00A8513B"/>
    <w:rsid w:val="00A85569"/>
    <w:rsid w:val="00A8747F"/>
    <w:rsid w:val="00A87758"/>
    <w:rsid w:val="00A91446"/>
    <w:rsid w:val="00A92B35"/>
    <w:rsid w:val="00A93374"/>
    <w:rsid w:val="00A93447"/>
    <w:rsid w:val="00A936AF"/>
    <w:rsid w:val="00A94455"/>
    <w:rsid w:val="00AA0200"/>
    <w:rsid w:val="00AA1029"/>
    <w:rsid w:val="00AA2DCA"/>
    <w:rsid w:val="00AA3298"/>
    <w:rsid w:val="00AA38AD"/>
    <w:rsid w:val="00AA4E66"/>
    <w:rsid w:val="00AB6315"/>
    <w:rsid w:val="00AB66B2"/>
    <w:rsid w:val="00AC1306"/>
    <w:rsid w:val="00AC159D"/>
    <w:rsid w:val="00AC49F7"/>
    <w:rsid w:val="00AC4E89"/>
    <w:rsid w:val="00AC7E78"/>
    <w:rsid w:val="00AD08D0"/>
    <w:rsid w:val="00AD0B9E"/>
    <w:rsid w:val="00AD4894"/>
    <w:rsid w:val="00AD4A4F"/>
    <w:rsid w:val="00AD4B3D"/>
    <w:rsid w:val="00AE0007"/>
    <w:rsid w:val="00AE0290"/>
    <w:rsid w:val="00AE1105"/>
    <w:rsid w:val="00AE1DEF"/>
    <w:rsid w:val="00AE3917"/>
    <w:rsid w:val="00AE440A"/>
    <w:rsid w:val="00AE5BF3"/>
    <w:rsid w:val="00AE64B5"/>
    <w:rsid w:val="00AF0487"/>
    <w:rsid w:val="00AF2249"/>
    <w:rsid w:val="00AF3BC6"/>
    <w:rsid w:val="00AF4AC7"/>
    <w:rsid w:val="00AF6337"/>
    <w:rsid w:val="00B00707"/>
    <w:rsid w:val="00B025E0"/>
    <w:rsid w:val="00B04F1E"/>
    <w:rsid w:val="00B07C3E"/>
    <w:rsid w:val="00B07CFC"/>
    <w:rsid w:val="00B07D45"/>
    <w:rsid w:val="00B11813"/>
    <w:rsid w:val="00B11D94"/>
    <w:rsid w:val="00B120AA"/>
    <w:rsid w:val="00B12DFD"/>
    <w:rsid w:val="00B13B1F"/>
    <w:rsid w:val="00B13BA6"/>
    <w:rsid w:val="00B14D46"/>
    <w:rsid w:val="00B203A1"/>
    <w:rsid w:val="00B206CF"/>
    <w:rsid w:val="00B20A1F"/>
    <w:rsid w:val="00B21B2E"/>
    <w:rsid w:val="00B23B92"/>
    <w:rsid w:val="00B2431B"/>
    <w:rsid w:val="00B26824"/>
    <w:rsid w:val="00B26DB9"/>
    <w:rsid w:val="00B344C2"/>
    <w:rsid w:val="00B42FF5"/>
    <w:rsid w:val="00B45066"/>
    <w:rsid w:val="00B46E6B"/>
    <w:rsid w:val="00B54462"/>
    <w:rsid w:val="00B55F00"/>
    <w:rsid w:val="00B561DA"/>
    <w:rsid w:val="00B5770F"/>
    <w:rsid w:val="00B61470"/>
    <w:rsid w:val="00B623AC"/>
    <w:rsid w:val="00B63EB7"/>
    <w:rsid w:val="00B64387"/>
    <w:rsid w:val="00B64FEF"/>
    <w:rsid w:val="00B65041"/>
    <w:rsid w:val="00B65D74"/>
    <w:rsid w:val="00B676E2"/>
    <w:rsid w:val="00B67FA0"/>
    <w:rsid w:val="00B71A2F"/>
    <w:rsid w:val="00B73EFF"/>
    <w:rsid w:val="00B75D01"/>
    <w:rsid w:val="00B8065F"/>
    <w:rsid w:val="00B86274"/>
    <w:rsid w:val="00B87741"/>
    <w:rsid w:val="00B91496"/>
    <w:rsid w:val="00B922A1"/>
    <w:rsid w:val="00B92761"/>
    <w:rsid w:val="00B96C0B"/>
    <w:rsid w:val="00BA11C6"/>
    <w:rsid w:val="00BA17BD"/>
    <w:rsid w:val="00BA2119"/>
    <w:rsid w:val="00BA28E4"/>
    <w:rsid w:val="00BA3479"/>
    <w:rsid w:val="00BA46E6"/>
    <w:rsid w:val="00BA5294"/>
    <w:rsid w:val="00BA59F0"/>
    <w:rsid w:val="00BA679E"/>
    <w:rsid w:val="00BA711E"/>
    <w:rsid w:val="00BB3FF3"/>
    <w:rsid w:val="00BB556E"/>
    <w:rsid w:val="00BB649E"/>
    <w:rsid w:val="00BB6DAA"/>
    <w:rsid w:val="00BB746E"/>
    <w:rsid w:val="00BC1F35"/>
    <w:rsid w:val="00BC2BC2"/>
    <w:rsid w:val="00BC3505"/>
    <w:rsid w:val="00BC46CD"/>
    <w:rsid w:val="00BC6B0E"/>
    <w:rsid w:val="00BC7841"/>
    <w:rsid w:val="00BD3148"/>
    <w:rsid w:val="00BD5943"/>
    <w:rsid w:val="00BD6FC2"/>
    <w:rsid w:val="00BE0E3B"/>
    <w:rsid w:val="00BE1481"/>
    <w:rsid w:val="00BE3137"/>
    <w:rsid w:val="00BE62B7"/>
    <w:rsid w:val="00BE7865"/>
    <w:rsid w:val="00BF1189"/>
    <w:rsid w:val="00BF1B24"/>
    <w:rsid w:val="00BF2115"/>
    <w:rsid w:val="00BF236F"/>
    <w:rsid w:val="00BF4808"/>
    <w:rsid w:val="00BF7646"/>
    <w:rsid w:val="00C01235"/>
    <w:rsid w:val="00C030B1"/>
    <w:rsid w:val="00C05ABE"/>
    <w:rsid w:val="00C06C2A"/>
    <w:rsid w:val="00C10317"/>
    <w:rsid w:val="00C15E04"/>
    <w:rsid w:val="00C178C0"/>
    <w:rsid w:val="00C226ED"/>
    <w:rsid w:val="00C27616"/>
    <w:rsid w:val="00C27B00"/>
    <w:rsid w:val="00C31702"/>
    <w:rsid w:val="00C3285C"/>
    <w:rsid w:val="00C352F4"/>
    <w:rsid w:val="00C355DB"/>
    <w:rsid w:val="00C3603A"/>
    <w:rsid w:val="00C4412C"/>
    <w:rsid w:val="00C44330"/>
    <w:rsid w:val="00C45D92"/>
    <w:rsid w:val="00C51E16"/>
    <w:rsid w:val="00C51FAA"/>
    <w:rsid w:val="00C530BD"/>
    <w:rsid w:val="00C533D9"/>
    <w:rsid w:val="00C550DB"/>
    <w:rsid w:val="00C56C8F"/>
    <w:rsid w:val="00C63071"/>
    <w:rsid w:val="00C638E4"/>
    <w:rsid w:val="00C65E9E"/>
    <w:rsid w:val="00C702DA"/>
    <w:rsid w:val="00C73E46"/>
    <w:rsid w:val="00C74132"/>
    <w:rsid w:val="00C7465A"/>
    <w:rsid w:val="00C77F7E"/>
    <w:rsid w:val="00C82802"/>
    <w:rsid w:val="00C82DC0"/>
    <w:rsid w:val="00C87239"/>
    <w:rsid w:val="00C90F1D"/>
    <w:rsid w:val="00C91F26"/>
    <w:rsid w:val="00C92596"/>
    <w:rsid w:val="00C92F82"/>
    <w:rsid w:val="00C942CE"/>
    <w:rsid w:val="00C942FC"/>
    <w:rsid w:val="00C947AA"/>
    <w:rsid w:val="00CA0935"/>
    <w:rsid w:val="00CA0E6F"/>
    <w:rsid w:val="00CA2BAA"/>
    <w:rsid w:val="00CA71E1"/>
    <w:rsid w:val="00CA7879"/>
    <w:rsid w:val="00CB140B"/>
    <w:rsid w:val="00CB21AB"/>
    <w:rsid w:val="00CB718E"/>
    <w:rsid w:val="00CB7D07"/>
    <w:rsid w:val="00CC0017"/>
    <w:rsid w:val="00CC35F8"/>
    <w:rsid w:val="00CC75BF"/>
    <w:rsid w:val="00CD3D9B"/>
    <w:rsid w:val="00CD5EEB"/>
    <w:rsid w:val="00CD68CD"/>
    <w:rsid w:val="00CD78E0"/>
    <w:rsid w:val="00CE033B"/>
    <w:rsid w:val="00CE0509"/>
    <w:rsid w:val="00CE0BE6"/>
    <w:rsid w:val="00CE0FF8"/>
    <w:rsid w:val="00CE53B0"/>
    <w:rsid w:val="00CE5E4B"/>
    <w:rsid w:val="00CE6664"/>
    <w:rsid w:val="00CF2FDB"/>
    <w:rsid w:val="00CF581A"/>
    <w:rsid w:val="00CF603E"/>
    <w:rsid w:val="00CF629E"/>
    <w:rsid w:val="00D03D8A"/>
    <w:rsid w:val="00D1708D"/>
    <w:rsid w:val="00D20DF6"/>
    <w:rsid w:val="00D21739"/>
    <w:rsid w:val="00D230C3"/>
    <w:rsid w:val="00D2419A"/>
    <w:rsid w:val="00D24A65"/>
    <w:rsid w:val="00D24D88"/>
    <w:rsid w:val="00D261D4"/>
    <w:rsid w:val="00D26AE3"/>
    <w:rsid w:val="00D32998"/>
    <w:rsid w:val="00D349B7"/>
    <w:rsid w:val="00D36D9E"/>
    <w:rsid w:val="00D37302"/>
    <w:rsid w:val="00D37C89"/>
    <w:rsid w:val="00D41B19"/>
    <w:rsid w:val="00D4362B"/>
    <w:rsid w:val="00D513CA"/>
    <w:rsid w:val="00D536DF"/>
    <w:rsid w:val="00D54D0B"/>
    <w:rsid w:val="00D56B05"/>
    <w:rsid w:val="00D6041E"/>
    <w:rsid w:val="00D60607"/>
    <w:rsid w:val="00D63AD9"/>
    <w:rsid w:val="00D64D24"/>
    <w:rsid w:val="00D6671D"/>
    <w:rsid w:val="00D709C9"/>
    <w:rsid w:val="00D70A87"/>
    <w:rsid w:val="00D710A7"/>
    <w:rsid w:val="00D7124E"/>
    <w:rsid w:val="00D71D36"/>
    <w:rsid w:val="00D728BC"/>
    <w:rsid w:val="00D74CBA"/>
    <w:rsid w:val="00D83799"/>
    <w:rsid w:val="00D84864"/>
    <w:rsid w:val="00D84AC1"/>
    <w:rsid w:val="00D8678C"/>
    <w:rsid w:val="00D871B0"/>
    <w:rsid w:val="00D93A11"/>
    <w:rsid w:val="00D93E4F"/>
    <w:rsid w:val="00D973EC"/>
    <w:rsid w:val="00DA0E2D"/>
    <w:rsid w:val="00DA2148"/>
    <w:rsid w:val="00DA26B0"/>
    <w:rsid w:val="00DA2D75"/>
    <w:rsid w:val="00DA6198"/>
    <w:rsid w:val="00DA6628"/>
    <w:rsid w:val="00DB0FCD"/>
    <w:rsid w:val="00DB3EFD"/>
    <w:rsid w:val="00DB3F07"/>
    <w:rsid w:val="00DB4E1D"/>
    <w:rsid w:val="00DB7139"/>
    <w:rsid w:val="00DB79B1"/>
    <w:rsid w:val="00DC0BC6"/>
    <w:rsid w:val="00DC1058"/>
    <w:rsid w:val="00DD1F22"/>
    <w:rsid w:val="00DD3211"/>
    <w:rsid w:val="00DD6BB0"/>
    <w:rsid w:val="00DD7197"/>
    <w:rsid w:val="00DE0499"/>
    <w:rsid w:val="00DE176C"/>
    <w:rsid w:val="00DE2047"/>
    <w:rsid w:val="00DE2FD3"/>
    <w:rsid w:val="00DE4E88"/>
    <w:rsid w:val="00DE5F4A"/>
    <w:rsid w:val="00DF5360"/>
    <w:rsid w:val="00DF7313"/>
    <w:rsid w:val="00DF7E8D"/>
    <w:rsid w:val="00E00A78"/>
    <w:rsid w:val="00E00F20"/>
    <w:rsid w:val="00E02383"/>
    <w:rsid w:val="00E02FC8"/>
    <w:rsid w:val="00E051C6"/>
    <w:rsid w:val="00E063A8"/>
    <w:rsid w:val="00E12F17"/>
    <w:rsid w:val="00E1308A"/>
    <w:rsid w:val="00E16CDA"/>
    <w:rsid w:val="00E16EA3"/>
    <w:rsid w:val="00E17BA9"/>
    <w:rsid w:val="00E23080"/>
    <w:rsid w:val="00E2680C"/>
    <w:rsid w:val="00E27EBE"/>
    <w:rsid w:val="00E32C92"/>
    <w:rsid w:val="00E33A62"/>
    <w:rsid w:val="00E345C1"/>
    <w:rsid w:val="00E35436"/>
    <w:rsid w:val="00E35CC3"/>
    <w:rsid w:val="00E42C70"/>
    <w:rsid w:val="00E43F13"/>
    <w:rsid w:val="00E44833"/>
    <w:rsid w:val="00E44D4D"/>
    <w:rsid w:val="00E45A7B"/>
    <w:rsid w:val="00E47D39"/>
    <w:rsid w:val="00E50BFC"/>
    <w:rsid w:val="00E5272F"/>
    <w:rsid w:val="00E57271"/>
    <w:rsid w:val="00E579E2"/>
    <w:rsid w:val="00E627B8"/>
    <w:rsid w:val="00E64042"/>
    <w:rsid w:val="00E64306"/>
    <w:rsid w:val="00E6431B"/>
    <w:rsid w:val="00E651E9"/>
    <w:rsid w:val="00E67006"/>
    <w:rsid w:val="00E67205"/>
    <w:rsid w:val="00E81C63"/>
    <w:rsid w:val="00E8212E"/>
    <w:rsid w:val="00E846FB"/>
    <w:rsid w:val="00E849F2"/>
    <w:rsid w:val="00E85408"/>
    <w:rsid w:val="00E872AD"/>
    <w:rsid w:val="00E90713"/>
    <w:rsid w:val="00E90818"/>
    <w:rsid w:val="00E92274"/>
    <w:rsid w:val="00EA0265"/>
    <w:rsid w:val="00EA0BF9"/>
    <w:rsid w:val="00EA16E0"/>
    <w:rsid w:val="00EA2082"/>
    <w:rsid w:val="00EA21A4"/>
    <w:rsid w:val="00EA2BFE"/>
    <w:rsid w:val="00EA72BB"/>
    <w:rsid w:val="00EA7B7C"/>
    <w:rsid w:val="00EB090C"/>
    <w:rsid w:val="00EB205B"/>
    <w:rsid w:val="00EB414F"/>
    <w:rsid w:val="00EB66F5"/>
    <w:rsid w:val="00EB75D5"/>
    <w:rsid w:val="00EB79E8"/>
    <w:rsid w:val="00EC0A39"/>
    <w:rsid w:val="00EC2355"/>
    <w:rsid w:val="00EC2925"/>
    <w:rsid w:val="00ED0E92"/>
    <w:rsid w:val="00ED5C7E"/>
    <w:rsid w:val="00ED5E9B"/>
    <w:rsid w:val="00EE075B"/>
    <w:rsid w:val="00EE0CF7"/>
    <w:rsid w:val="00EE0E68"/>
    <w:rsid w:val="00EE24FB"/>
    <w:rsid w:val="00EE4B75"/>
    <w:rsid w:val="00EE7A8C"/>
    <w:rsid w:val="00EF1EAF"/>
    <w:rsid w:val="00EF33CF"/>
    <w:rsid w:val="00EF356F"/>
    <w:rsid w:val="00EF3F26"/>
    <w:rsid w:val="00EF4C73"/>
    <w:rsid w:val="00EF5717"/>
    <w:rsid w:val="00EF5DD6"/>
    <w:rsid w:val="00EF6C41"/>
    <w:rsid w:val="00F03750"/>
    <w:rsid w:val="00F0502E"/>
    <w:rsid w:val="00F0595D"/>
    <w:rsid w:val="00F104D9"/>
    <w:rsid w:val="00F11664"/>
    <w:rsid w:val="00F1291C"/>
    <w:rsid w:val="00F1335D"/>
    <w:rsid w:val="00F13FFA"/>
    <w:rsid w:val="00F14DE4"/>
    <w:rsid w:val="00F15B74"/>
    <w:rsid w:val="00F22F42"/>
    <w:rsid w:val="00F23572"/>
    <w:rsid w:val="00F30738"/>
    <w:rsid w:val="00F30FCC"/>
    <w:rsid w:val="00F31D06"/>
    <w:rsid w:val="00F32726"/>
    <w:rsid w:val="00F32D1B"/>
    <w:rsid w:val="00F33785"/>
    <w:rsid w:val="00F34775"/>
    <w:rsid w:val="00F35E3C"/>
    <w:rsid w:val="00F47264"/>
    <w:rsid w:val="00F47EFF"/>
    <w:rsid w:val="00F5050E"/>
    <w:rsid w:val="00F53425"/>
    <w:rsid w:val="00F54C9A"/>
    <w:rsid w:val="00F551EB"/>
    <w:rsid w:val="00F56BC6"/>
    <w:rsid w:val="00F6063C"/>
    <w:rsid w:val="00F621C2"/>
    <w:rsid w:val="00F674B4"/>
    <w:rsid w:val="00F72563"/>
    <w:rsid w:val="00F76EE4"/>
    <w:rsid w:val="00F801CD"/>
    <w:rsid w:val="00F80905"/>
    <w:rsid w:val="00F855E1"/>
    <w:rsid w:val="00F8647F"/>
    <w:rsid w:val="00F870C4"/>
    <w:rsid w:val="00F90896"/>
    <w:rsid w:val="00F92570"/>
    <w:rsid w:val="00F927A9"/>
    <w:rsid w:val="00F93E7B"/>
    <w:rsid w:val="00F9735C"/>
    <w:rsid w:val="00FA3AA9"/>
    <w:rsid w:val="00FA4A9E"/>
    <w:rsid w:val="00FA4E08"/>
    <w:rsid w:val="00FB1FFC"/>
    <w:rsid w:val="00FB2472"/>
    <w:rsid w:val="00FB5F39"/>
    <w:rsid w:val="00FC1460"/>
    <w:rsid w:val="00FC153D"/>
    <w:rsid w:val="00FC176B"/>
    <w:rsid w:val="00FC2F31"/>
    <w:rsid w:val="00FC4769"/>
    <w:rsid w:val="00FC4E4F"/>
    <w:rsid w:val="00FC5320"/>
    <w:rsid w:val="00FC72C9"/>
    <w:rsid w:val="00FD0A8D"/>
    <w:rsid w:val="00FD0E2D"/>
    <w:rsid w:val="00FD45DF"/>
    <w:rsid w:val="00FD4609"/>
    <w:rsid w:val="00FD6DD2"/>
    <w:rsid w:val="00FD70B8"/>
    <w:rsid w:val="00FE0A61"/>
    <w:rsid w:val="00FE24CD"/>
    <w:rsid w:val="00FE49D5"/>
    <w:rsid w:val="00FE5670"/>
    <w:rsid w:val="00FE5888"/>
    <w:rsid w:val="00FE7892"/>
    <w:rsid w:val="00FF0368"/>
    <w:rsid w:val="00FF1030"/>
    <w:rsid w:val="00FF3949"/>
    <w:rsid w:val="00FF5613"/>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ACCBC26"/>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02383"/>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3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 w:type="paragraph" w:customStyle="1" w:styleId="aff8">
    <w:name w:val="一、"/>
    <w:basedOn w:val="aff9"/>
    <w:link w:val="affa"/>
    <w:qFormat/>
    <w:rsid w:val="005C719D"/>
    <w:pPr>
      <w:outlineLvl w:val="2"/>
    </w:pPr>
  </w:style>
  <w:style w:type="paragraph" w:customStyle="1" w:styleId="affb">
    <w:name w:val="第一节"/>
    <w:basedOn w:val="2"/>
    <w:link w:val="affc"/>
    <w:qFormat/>
    <w:rsid w:val="005C719D"/>
  </w:style>
  <w:style w:type="paragraph" w:customStyle="1" w:styleId="affd">
    <w:name w:val="第一章"/>
    <w:basedOn w:val="1"/>
    <w:link w:val="affe"/>
    <w:qFormat/>
    <w:rsid w:val="006A3016"/>
  </w:style>
  <w:style w:type="paragraph" w:customStyle="1" w:styleId="aff9">
    <w:name w:val="（一）"/>
    <w:basedOn w:val="3"/>
    <w:link w:val="afff"/>
    <w:rsid w:val="005C719D"/>
    <w:pPr>
      <w:outlineLvl w:val="3"/>
    </w:pPr>
    <w:rPr>
      <w:rFonts w:ascii="黑体" w:eastAsia="黑体" w:hAnsi="黑体"/>
      <w:sz w:val="21"/>
      <w:szCs w:val="21"/>
    </w:rPr>
  </w:style>
  <w:style w:type="character" w:customStyle="1" w:styleId="affc">
    <w:name w:val="第一节 字符"/>
    <w:basedOn w:val="20"/>
    <w:link w:val="affb"/>
    <w:rsid w:val="005C719D"/>
    <w:rPr>
      <w:rFonts w:ascii="Times New Roman" w:eastAsia="黑体" w:hAnsi="Times New Roman" w:cs="Times New Roman"/>
      <w:sz w:val="28"/>
      <w:szCs w:val="28"/>
    </w:rPr>
  </w:style>
  <w:style w:type="paragraph" w:customStyle="1" w:styleId="afff0">
    <w:name w:val="正文正文正文"/>
    <w:basedOn w:val="af8"/>
    <w:link w:val="afff1"/>
    <w:qFormat/>
    <w:rsid w:val="009F3C09"/>
    <w:pPr>
      <w:ind w:firstLine="440"/>
    </w:pPr>
    <w:rPr>
      <w:sz w:val="21"/>
      <w:szCs w:val="20"/>
    </w:rPr>
  </w:style>
  <w:style w:type="character" w:customStyle="1" w:styleId="afff">
    <w:name w:val="（一） 字符"/>
    <w:basedOn w:val="30"/>
    <w:link w:val="aff9"/>
    <w:rsid w:val="005C719D"/>
    <w:rPr>
      <w:rFonts w:ascii="黑体" w:eastAsia="黑体" w:hAnsi="黑体"/>
      <w:sz w:val="24"/>
      <w:szCs w:val="21"/>
    </w:rPr>
  </w:style>
  <w:style w:type="character" w:customStyle="1" w:styleId="affa">
    <w:name w:val="一、 字符"/>
    <w:basedOn w:val="afff"/>
    <w:link w:val="aff8"/>
    <w:rsid w:val="005C719D"/>
    <w:rPr>
      <w:rFonts w:ascii="黑体" w:eastAsia="黑体" w:hAnsi="黑体"/>
      <w:sz w:val="24"/>
      <w:szCs w:val="21"/>
    </w:rPr>
  </w:style>
  <w:style w:type="character" w:customStyle="1" w:styleId="afff1">
    <w:name w:val="正文正文正文 字符"/>
    <w:basedOn w:val="Char0"/>
    <w:link w:val="afff0"/>
    <w:rsid w:val="009F3C09"/>
    <w:rPr>
      <w:rFonts w:ascii="Times New Roman" w:eastAsia="宋体" w:hAnsi="Times New Roman" w:cs="Times New Roman"/>
      <w:sz w:val="24"/>
      <w:szCs w:val="20"/>
    </w:rPr>
  </w:style>
  <w:style w:type="table" w:customStyle="1" w:styleId="22">
    <w:name w:val="网格型2"/>
    <w:basedOn w:val="a2"/>
    <w:next w:val="af2"/>
    <w:uiPriority w:val="39"/>
    <w:rsid w:val="00D51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e">
    <w:name w:val="第一章 字符"/>
    <w:basedOn w:val="10"/>
    <w:link w:val="affd"/>
    <w:rsid w:val="006A3016"/>
    <w:rPr>
      <w:rFonts w:ascii="Times New Roman" w:eastAsia="黑体" w:hAnsi="Times New Roman"/>
      <w:b/>
      <w:sz w:val="32"/>
      <w:szCs w:val="24"/>
    </w:rPr>
  </w:style>
  <w:style w:type="table" w:customStyle="1" w:styleId="32">
    <w:name w:val="网格型3"/>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2"/>
    <w:next w:val="af2"/>
    <w:uiPriority w:val="39"/>
    <w:rsid w:val="00263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
    <w:name w:val="网格型7"/>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
    <w:name w:val="网格型8"/>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
    <w:name w:val="网格型9"/>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网格型10"/>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网格型11"/>
    <w:basedOn w:val="a2"/>
    <w:next w:val="af2"/>
    <w:uiPriority w:val="39"/>
    <w:rsid w:val="00C90F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2">
    <w:name w:val="公式行"/>
    <w:basedOn w:val="afff0"/>
    <w:qFormat/>
    <w:rsid w:val="00573310"/>
    <w:pPr>
      <w:ind w:firstLineChars="0" w:firstLine="0"/>
    </w:pPr>
  </w:style>
  <w:style w:type="paragraph" w:customStyle="1" w:styleId="afff3">
    <w:name w:val="公式公式公式"/>
    <w:basedOn w:val="afff0"/>
    <w:qFormat/>
    <w:rsid w:val="00765897"/>
    <w:pPr>
      <w:ind w:firstLine="420"/>
    </w:pPr>
    <w:rPr>
      <w:rFonts w:ascii="Cambria Math" w:hAnsi="Cambria Math"/>
      <w:i/>
    </w:rPr>
  </w:style>
  <w:style w:type="table" w:customStyle="1" w:styleId="120">
    <w:name w:val="网格型12"/>
    <w:basedOn w:val="a2"/>
    <w:next w:val="af2"/>
    <w:uiPriority w:val="59"/>
    <w:rsid w:val="002832C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4">
    <w:name w:val="正文正文正文无缩进"/>
    <w:basedOn w:val="afff0"/>
    <w:qFormat/>
    <w:rsid w:val="007D390D"/>
    <w:pPr>
      <w:ind w:firstLineChars="0" w:firstLine="0"/>
    </w:pPr>
  </w:style>
  <w:style w:type="table" w:customStyle="1" w:styleId="13">
    <w:name w:val="网格型13"/>
    <w:basedOn w:val="a2"/>
    <w:next w:val="af2"/>
    <w:uiPriority w:val="59"/>
    <w:rsid w:val="00F14DE4"/>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
    <w:name w:val="网格型14"/>
    <w:basedOn w:val="a2"/>
    <w:next w:val="af2"/>
    <w:uiPriority w:val="59"/>
    <w:rsid w:val="00205D0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
    <w:name w:val="网格型15"/>
    <w:basedOn w:val="a2"/>
    <w:next w:val="af2"/>
    <w:uiPriority w:val="59"/>
    <w:rsid w:val="00C92596"/>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475">
      <w:bodyDiv w:val="1"/>
      <w:marLeft w:val="0"/>
      <w:marRight w:val="0"/>
      <w:marTop w:val="0"/>
      <w:marBottom w:val="0"/>
      <w:divBdr>
        <w:top w:val="none" w:sz="0" w:space="0" w:color="auto"/>
        <w:left w:val="none" w:sz="0" w:space="0" w:color="auto"/>
        <w:bottom w:val="none" w:sz="0" w:space="0" w:color="auto"/>
        <w:right w:val="none" w:sz="0" w:space="0" w:color="auto"/>
      </w:divBdr>
    </w:div>
    <w:div w:id="11809894">
      <w:bodyDiv w:val="1"/>
      <w:marLeft w:val="0"/>
      <w:marRight w:val="0"/>
      <w:marTop w:val="0"/>
      <w:marBottom w:val="0"/>
      <w:divBdr>
        <w:top w:val="none" w:sz="0" w:space="0" w:color="auto"/>
        <w:left w:val="none" w:sz="0" w:space="0" w:color="auto"/>
        <w:bottom w:val="none" w:sz="0" w:space="0" w:color="auto"/>
        <w:right w:val="none" w:sz="0" w:space="0" w:color="auto"/>
      </w:divBdr>
    </w:div>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02579147">
      <w:bodyDiv w:val="1"/>
      <w:marLeft w:val="0"/>
      <w:marRight w:val="0"/>
      <w:marTop w:val="0"/>
      <w:marBottom w:val="0"/>
      <w:divBdr>
        <w:top w:val="none" w:sz="0" w:space="0" w:color="auto"/>
        <w:left w:val="none" w:sz="0" w:space="0" w:color="auto"/>
        <w:bottom w:val="none" w:sz="0" w:space="0" w:color="auto"/>
        <w:right w:val="none" w:sz="0" w:space="0" w:color="auto"/>
      </w:divBdr>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134881467">
      <w:bodyDiv w:val="1"/>
      <w:marLeft w:val="0"/>
      <w:marRight w:val="0"/>
      <w:marTop w:val="0"/>
      <w:marBottom w:val="0"/>
      <w:divBdr>
        <w:top w:val="none" w:sz="0" w:space="0" w:color="auto"/>
        <w:left w:val="none" w:sz="0" w:space="0" w:color="auto"/>
        <w:bottom w:val="none" w:sz="0" w:space="0" w:color="auto"/>
        <w:right w:val="none" w:sz="0" w:space="0" w:color="auto"/>
      </w:divBdr>
      <w:divsChild>
        <w:div w:id="1315063299">
          <w:marLeft w:val="0"/>
          <w:marRight w:val="0"/>
          <w:marTop w:val="0"/>
          <w:marBottom w:val="0"/>
          <w:divBdr>
            <w:top w:val="none" w:sz="0" w:space="0" w:color="auto"/>
            <w:left w:val="none" w:sz="0" w:space="0" w:color="auto"/>
            <w:bottom w:val="none" w:sz="0" w:space="0" w:color="auto"/>
            <w:right w:val="none" w:sz="0" w:space="0" w:color="auto"/>
          </w:divBdr>
          <w:divsChild>
            <w:div w:id="19804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4680">
      <w:bodyDiv w:val="1"/>
      <w:marLeft w:val="0"/>
      <w:marRight w:val="0"/>
      <w:marTop w:val="0"/>
      <w:marBottom w:val="0"/>
      <w:divBdr>
        <w:top w:val="none" w:sz="0" w:space="0" w:color="auto"/>
        <w:left w:val="none" w:sz="0" w:space="0" w:color="auto"/>
        <w:bottom w:val="none" w:sz="0" w:space="0" w:color="auto"/>
        <w:right w:val="none" w:sz="0" w:space="0" w:color="auto"/>
      </w:divBdr>
      <w:divsChild>
        <w:div w:id="2116517120">
          <w:marLeft w:val="0"/>
          <w:marRight w:val="0"/>
          <w:marTop w:val="0"/>
          <w:marBottom w:val="0"/>
          <w:divBdr>
            <w:top w:val="none" w:sz="0" w:space="0" w:color="auto"/>
            <w:left w:val="none" w:sz="0" w:space="0" w:color="auto"/>
            <w:bottom w:val="none" w:sz="0" w:space="0" w:color="auto"/>
            <w:right w:val="none" w:sz="0" w:space="0" w:color="auto"/>
          </w:divBdr>
          <w:divsChild>
            <w:div w:id="12554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7338">
      <w:bodyDiv w:val="1"/>
      <w:marLeft w:val="0"/>
      <w:marRight w:val="0"/>
      <w:marTop w:val="0"/>
      <w:marBottom w:val="0"/>
      <w:divBdr>
        <w:top w:val="none" w:sz="0" w:space="0" w:color="auto"/>
        <w:left w:val="none" w:sz="0" w:space="0" w:color="auto"/>
        <w:bottom w:val="none" w:sz="0" w:space="0" w:color="auto"/>
        <w:right w:val="none" w:sz="0" w:space="0" w:color="auto"/>
      </w:divBdr>
      <w:divsChild>
        <w:div w:id="137115095">
          <w:marLeft w:val="0"/>
          <w:marRight w:val="0"/>
          <w:marTop w:val="0"/>
          <w:marBottom w:val="0"/>
          <w:divBdr>
            <w:top w:val="none" w:sz="0" w:space="0" w:color="auto"/>
            <w:left w:val="none" w:sz="0" w:space="0" w:color="auto"/>
            <w:bottom w:val="none" w:sz="0" w:space="0" w:color="auto"/>
            <w:right w:val="none" w:sz="0" w:space="0" w:color="auto"/>
          </w:divBdr>
          <w:divsChild>
            <w:div w:id="18998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1860">
      <w:bodyDiv w:val="1"/>
      <w:marLeft w:val="0"/>
      <w:marRight w:val="0"/>
      <w:marTop w:val="0"/>
      <w:marBottom w:val="0"/>
      <w:divBdr>
        <w:top w:val="none" w:sz="0" w:space="0" w:color="auto"/>
        <w:left w:val="none" w:sz="0" w:space="0" w:color="auto"/>
        <w:bottom w:val="none" w:sz="0" w:space="0" w:color="auto"/>
        <w:right w:val="none" w:sz="0" w:space="0" w:color="auto"/>
      </w:divBdr>
      <w:divsChild>
        <w:div w:id="1146125001">
          <w:marLeft w:val="0"/>
          <w:marRight w:val="0"/>
          <w:marTop w:val="0"/>
          <w:marBottom w:val="0"/>
          <w:divBdr>
            <w:top w:val="none" w:sz="0" w:space="0" w:color="auto"/>
            <w:left w:val="none" w:sz="0" w:space="0" w:color="auto"/>
            <w:bottom w:val="none" w:sz="0" w:space="0" w:color="auto"/>
            <w:right w:val="none" w:sz="0" w:space="0" w:color="auto"/>
          </w:divBdr>
          <w:divsChild>
            <w:div w:id="16569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28411673">
      <w:bodyDiv w:val="1"/>
      <w:marLeft w:val="0"/>
      <w:marRight w:val="0"/>
      <w:marTop w:val="0"/>
      <w:marBottom w:val="0"/>
      <w:divBdr>
        <w:top w:val="none" w:sz="0" w:space="0" w:color="auto"/>
        <w:left w:val="none" w:sz="0" w:space="0" w:color="auto"/>
        <w:bottom w:val="none" w:sz="0" w:space="0" w:color="auto"/>
        <w:right w:val="none" w:sz="0" w:space="0" w:color="auto"/>
      </w:divBdr>
      <w:divsChild>
        <w:div w:id="262222715">
          <w:marLeft w:val="0"/>
          <w:marRight w:val="0"/>
          <w:marTop w:val="0"/>
          <w:marBottom w:val="0"/>
          <w:divBdr>
            <w:top w:val="none" w:sz="0" w:space="0" w:color="auto"/>
            <w:left w:val="none" w:sz="0" w:space="0" w:color="auto"/>
            <w:bottom w:val="none" w:sz="0" w:space="0" w:color="auto"/>
            <w:right w:val="none" w:sz="0" w:space="0" w:color="auto"/>
          </w:divBdr>
          <w:divsChild>
            <w:div w:id="2893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381831971">
      <w:bodyDiv w:val="1"/>
      <w:marLeft w:val="0"/>
      <w:marRight w:val="0"/>
      <w:marTop w:val="0"/>
      <w:marBottom w:val="0"/>
      <w:divBdr>
        <w:top w:val="none" w:sz="0" w:space="0" w:color="auto"/>
        <w:left w:val="none" w:sz="0" w:space="0" w:color="auto"/>
        <w:bottom w:val="none" w:sz="0" w:space="0" w:color="auto"/>
        <w:right w:val="none" w:sz="0" w:space="0" w:color="auto"/>
      </w:divBdr>
      <w:divsChild>
        <w:div w:id="406655982">
          <w:marLeft w:val="0"/>
          <w:marRight w:val="0"/>
          <w:marTop w:val="0"/>
          <w:marBottom w:val="0"/>
          <w:divBdr>
            <w:top w:val="none" w:sz="0" w:space="0" w:color="auto"/>
            <w:left w:val="none" w:sz="0" w:space="0" w:color="auto"/>
            <w:bottom w:val="none" w:sz="0" w:space="0" w:color="auto"/>
            <w:right w:val="none" w:sz="0" w:space="0" w:color="auto"/>
          </w:divBdr>
          <w:divsChild>
            <w:div w:id="4761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6756">
      <w:bodyDiv w:val="1"/>
      <w:marLeft w:val="0"/>
      <w:marRight w:val="0"/>
      <w:marTop w:val="0"/>
      <w:marBottom w:val="0"/>
      <w:divBdr>
        <w:top w:val="none" w:sz="0" w:space="0" w:color="auto"/>
        <w:left w:val="none" w:sz="0" w:space="0" w:color="auto"/>
        <w:bottom w:val="none" w:sz="0" w:space="0" w:color="auto"/>
        <w:right w:val="none" w:sz="0" w:space="0" w:color="auto"/>
      </w:divBdr>
      <w:divsChild>
        <w:div w:id="244385449">
          <w:marLeft w:val="0"/>
          <w:marRight w:val="0"/>
          <w:marTop w:val="0"/>
          <w:marBottom w:val="0"/>
          <w:divBdr>
            <w:top w:val="none" w:sz="0" w:space="0" w:color="auto"/>
            <w:left w:val="none" w:sz="0" w:space="0" w:color="auto"/>
            <w:bottom w:val="none" w:sz="0" w:space="0" w:color="auto"/>
            <w:right w:val="none" w:sz="0" w:space="0" w:color="auto"/>
          </w:divBdr>
          <w:divsChild>
            <w:div w:id="5996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42575218">
      <w:bodyDiv w:val="1"/>
      <w:marLeft w:val="0"/>
      <w:marRight w:val="0"/>
      <w:marTop w:val="0"/>
      <w:marBottom w:val="0"/>
      <w:divBdr>
        <w:top w:val="none" w:sz="0" w:space="0" w:color="auto"/>
        <w:left w:val="none" w:sz="0" w:space="0" w:color="auto"/>
        <w:bottom w:val="none" w:sz="0" w:space="0" w:color="auto"/>
        <w:right w:val="none" w:sz="0" w:space="0" w:color="auto"/>
      </w:divBdr>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515920061">
      <w:bodyDiv w:val="1"/>
      <w:marLeft w:val="0"/>
      <w:marRight w:val="0"/>
      <w:marTop w:val="0"/>
      <w:marBottom w:val="0"/>
      <w:divBdr>
        <w:top w:val="none" w:sz="0" w:space="0" w:color="auto"/>
        <w:left w:val="none" w:sz="0" w:space="0" w:color="auto"/>
        <w:bottom w:val="none" w:sz="0" w:space="0" w:color="auto"/>
        <w:right w:val="none" w:sz="0" w:space="0" w:color="auto"/>
      </w:divBdr>
    </w:div>
    <w:div w:id="568805310">
      <w:bodyDiv w:val="1"/>
      <w:marLeft w:val="0"/>
      <w:marRight w:val="0"/>
      <w:marTop w:val="0"/>
      <w:marBottom w:val="0"/>
      <w:divBdr>
        <w:top w:val="none" w:sz="0" w:space="0" w:color="auto"/>
        <w:left w:val="none" w:sz="0" w:space="0" w:color="auto"/>
        <w:bottom w:val="none" w:sz="0" w:space="0" w:color="auto"/>
        <w:right w:val="none" w:sz="0" w:space="0" w:color="auto"/>
      </w:divBdr>
      <w:divsChild>
        <w:div w:id="26220967">
          <w:marLeft w:val="0"/>
          <w:marRight w:val="0"/>
          <w:marTop w:val="0"/>
          <w:marBottom w:val="0"/>
          <w:divBdr>
            <w:top w:val="none" w:sz="0" w:space="0" w:color="auto"/>
            <w:left w:val="none" w:sz="0" w:space="0" w:color="auto"/>
            <w:bottom w:val="none" w:sz="0" w:space="0" w:color="auto"/>
            <w:right w:val="none" w:sz="0" w:space="0" w:color="auto"/>
          </w:divBdr>
          <w:divsChild>
            <w:div w:id="2660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0235">
      <w:bodyDiv w:val="1"/>
      <w:marLeft w:val="0"/>
      <w:marRight w:val="0"/>
      <w:marTop w:val="0"/>
      <w:marBottom w:val="0"/>
      <w:divBdr>
        <w:top w:val="none" w:sz="0" w:space="0" w:color="auto"/>
        <w:left w:val="none" w:sz="0" w:space="0" w:color="auto"/>
        <w:bottom w:val="none" w:sz="0" w:space="0" w:color="auto"/>
        <w:right w:val="none" w:sz="0" w:space="0" w:color="auto"/>
      </w:divBdr>
      <w:divsChild>
        <w:div w:id="1398893930">
          <w:marLeft w:val="0"/>
          <w:marRight w:val="0"/>
          <w:marTop w:val="0"/>
          <w:marBottom w:val="0"/>
          <w:divBdr>
            <w:top w:val="none" w:sz="0" w:space="0" w:color="auto"/>
            <w:left w:val="none" w:sz="0" w:space="0" w:color="auto"/>
            <w:bottom w:val="none" w:sz="0" w:space="0" w:color="auto"/>
            <w:right w:val="none" w:sz="0" w:space="0" w:color="auto"/>
          </w:divBdr>
          <w:divsChild>
            <w:div w:id="20617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2873">
      <w:bodyDiv w:val="1"/>
      <w:marLeft w:val="0"/>
      <w:marRight w:val="0"/>
      <w:marTop w:val="0"/>
      <w:marBottom w:val="0"/>
      <w:divBdr>
        <w:top w:val="none" w:sz="0" w:space="0" w:color="auto"/>
        <w:left w:val="none" w:sz="0" w:space="0" w:color="auto"/>
        <w:bottom w:val="none" w:sz="0" w:space="0" w:color="auto"/>
        <w:right w:val="none" w:sz="0" w:space="0" w:color="auto"/>
      </w:divBdr>
    </w:div>
    <w:div w:id="681392452">
      <w:bodyDiv w:val="1"/>
      <w:marLeft w:val="0"/>
      <w:marRight w:val="0"/>
      <w:marTop w:val="0"/>
      <w:marBottom w:val="0"/>
      <w:divBdr>
        <w:top w:val="none" w:sz="0" w:space="0" w:color="auto"/>
        <w:left w:val="none" w:sz="0" w:space="0" w:color="auto"/>
        <w:bottom w:val="none" w:sz="0" w:space="0" w:color="auto"/>
        <w:right w:val="none" w:sz="0" w:space="0" w:color="auto"/>
      </w:divBdr>
    </w:div>
    <w:div w:id="708726655">
      <w:bodyDiv w:val="1"/>
      <w:marLeft w:val="0"/>
      <w:marRight w:val="0"/>
      <w:marTop w:val="0"/>
      <w:marBottom w:val="0"/>
      <w:divBdr>
        <w:top w:val="none" w:sz="0" w:space="0" w:color="auto"/>
        <w:left w:val="none" w:sz="0" w:space="0" w:color="auto"/>
        <w:bottom w:val="none" w:sz="0" w:space="0" w:color="auto"/>
        <w:right w:val="none" w:sz="0" w:space="0" w:color="auto"/>
      </w:divBdr>
      <w:divsChild>
        <w:div w:id="951476539">
          <w:marLeft w:val="0"/>
          <w:marRight w:val="0"/>
          <w:marTop w:val="0"/>
          <w:marBottom w:val="0"/>
          <w:divBdr>
            <w:top w:val="none" w:sz="0" w:space="0" w:color="auto"/>
            <w:left w:val="none" w:sz="0" w:space="0" w:color="auto"/>
            <w:bottom w:val="none" w:sz="0" w:space="0" w:color="auto"/>
            <w:right w:val="none" w:sz="0" w:space="0" w:color="auto"/>
          </w:divBdr>
          <w:divsChild>
            <w:div w:id="12582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36589706">
      <w:bodyDiv w:val="1"/>
      <w:marLeft w:val="0"/>
      <w:marRight w:val="0"/>
      <w:marTop w:val="0"/>
      <w:marBottom w:val="0"/>
      <w:divBdr>
        <w:top w:val="none" w:sz="0" w:space="0" w:color="auto"/>
        <w:left w:val="none" w:sz="0" w:space="0" w:color="auto"/>
        <w:bottom w:val="none" w:sz="0" w:space="0" w:color="auto"/>
        <w:right w:val="none" w:sz="0" w:space="0" w:color="auto"/>
      </w:divBdr>
      <w:divsChild>
        <w:div w:id="2017807276">
          <w:marLeft w:val="0"/>
          <w:marRight w:val="0"/>
          <w:marTop w:val="0"/>
          <w:marBottom w:val="0"/>
          <w:divBdr>
            <w:top w:val="none" w:sz="0" w:space="0" w:color="auto"/>
            <w:left w:val="none" w:sz="0" w:space="0" w:color="auto"/>
            <w:bottom w:val="none" w:sz="0" w:space="0" w:color="auto"/>
            <w:right w:val="none" w:sz="0" w:space="0" w:color="auto"/>
          </w:divBdr>
          <w:divsChild>
            <w:div w:id="11770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15027161">
      <w:bodyDiv w:val="1"/>
      <w:marLeft w:val="0"/>
      <w:marRight w:val="0"/>
      <w:marTop w:val="0"/>
      <w:marBottom w:val="0"/>
      <w:divBdr>
        <w:top w:val="none" w:sz="0" w:space="0" w:color="auto"/>
        <w:left w:val="none" w:sz="0" w:space="0" w:color="auto"/>
        <w:bottom w:val="none" w:sz="0" w:space="0" w:color="auto"/>
        <w:right w:val="none" w:sz="0" w:space="0" w:color="auto"/>
      </w:divBdr>
      <w:divsChild>
        <w:div w:id="607810689">
          <w:marLeft w:val="0"/>
          <w:marRight w:val="0"/>
          <w:marTop w:val="0"/>
          <w:marBottom w:val="0"/>
          <w:divBdr>
            <w:top w:val="none" w:sz="0" w:space="0" w:color="auto"/>
            <w:left w:val="none" w:sz="0" w:space="0" w:color="auto"/>
            <w:bottom w:val="none" w:sz="0" w:space="0" w:color="auto"/>
            <w:right w:val="none" w:sz="0" w:space="0" w:color="auto"/>
          </w:divBdr>
          <w:divsChild>
            <w:div w:id="19575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12861911">
      <w:bodyDiv w:val="1"/>
      <w:marLeft w:val="0"/>
      <w:marRight w:val="0"/>
      <w:marTop w:val="0"/>
      <w:marBottom w:val="0"/>
      <w:divBdr>
        <w:top w:val="none" w:sz="0" w:space="0" w:color="auto"/>
        <w:left w:val="none" w:sz="0" w:space="0" w:color="auto"/>
        <w:bottom w:val="none" w:sz="0" w:space="0" w:color="auto"/>
        <w:right w:val="none" w:sz="0" w:space="0" w:color="auto"/>
      </w:divBdr>
      <w:divsChild>
        <w:div w:id="1685786283">
          <w:marLeft w:val="0"/>
          <w:marRight w:val="0"/>
          <w:marTop w:val="0"/>
          <w:marBottom w:val="0"/>
          <w:divBdr>
            <w:top w:val="none" w:sz="0" w:space="0" w:color="auto"/>
            <w:left w:val="none" w:sz="0" w:space="0" w:color="auto"/>
            <w:bottom w:val="none" w:sz="0" w:space="0" w:color="auto"/>
            <w:right w:val="none" w:sz="0" w:space="0" w:color="auto"/>
          </w:divBdr>
          <w:divsChild>
            <w:div w:id="18156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8603">
      <w:bodyDiv w:val="1"/>
      <w:marLeft w:val="0"/>
      <w:marRight w:val="0"/>
      <w:marTop w:val="0"/>
      <w:marBottom w:val="0"/>
      <w:divBdr>
        <w:top w:val="none" w:sz="0" w:space="0" w:color="auto"/>
        <w:left w:val="none" w:sz="0" w:space="0" w:color="auto"/>
        <w:bottom w:val="none" w:sz="0" w:space="0" w:color="auto"/>
        <w:right w:val="none" w:sz="0" w:space="0" w:color="auto"/>
      </w:divBdr>
      <w:divsChild>
        <w:div w:id="1003122360">
          <w:marLeft w:val="0"/>
          <w:marRight w:val="0"/>
          <w:marTop w:val="0"/>
          <w:marBottom w:val="0"/>
          <w:divBdr>
            <w:top w:val="none" w:sz="0" w:space="0" w:color="auto"/>
            <w:left w:val="none" w:sz="0" w:space="0" w:color="auto"/>
            <w:bottom w:val="none" w:sz="0" w:space="0" w:color="auto"/>
            <w:right w:val="none" w:sz="0" w:space="0" w:color="auto"/>
          </w:divBdr>
          <w:divsChild>
            <w:div w:id="6142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70214340">
      <w:bodyDiv w:val="1"/>
      <w:marLeft w:val="0"/>
      <w:marRight w:val="0"/>
      <w:marTop w:val="0"/>
      <w:marBottom w:val="0"/>
      <w:divBdr>
        <w:top w:val="none" w:sz="0" w:space="0" w:color="auto"/>
        <w:left w:val="none" w:sz="0" w:space="0" w:color="auto"/>
        <w:bottom w:val="none" w:sz="0" w:space="0" w:color="auto"/>
        <w:right w:val="none" w:sz="0" w:space="0" w:color="auto"/>
      </w:divBdr>
      <w:divsChild>
        <w:div w:id="504436746">
          <w:marLeft w:val="0"/>
          <w:marRight w:val="0"/>
          <w:marTop w:val="0"/>
          <w:marBottom w:val="0"/>
          <w:divBdr>
            <w:top w:val="none" w:sz="0" w:space="0" w:color="auto"/>
            <w:left w:val="none" w:sz="0" w:space="0" w:color="auto"/>
            <w:bottom w:val="none" w:sz="0" w:space="0" w:color="auto"/>
            <w:right w:val="none" w:sz="0" w:space="0" w:color="auto"/>
          </w:divBdr>
          <w:divsChild>
            <w:div w:id="153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074662897">
      <w:bodyDiv w:val="1"/>
      <w:marLeft w:val="0"/>
      <w:marRight w:val="0"/>
      <w:marTop w:val="0"/>
      <w:marBottom w:val="0"/>
      <w:divBdr>
        <w:top w:val="none" w:sz="0" w:space="0" w:color="auto"/>
        <w:left w:val="none" w:sz="0" w:space="0" w:color="auto"/>
        <w:bottom w:val="none" w:sz="0" w:space="0" w:color="auto"/>
        <w:right w:val="none" w:sz="0" w:space="0" w:color="auto"/>
      </w:divBdr>
      <w:divsChild>
        <w:div w:id="1611038620">
          <w:marLeft w:val="0"/>
          <w:marRight w:val="0"/>
          <w:marTop w:val="0"/>
          <w:marBottom w:val="0"/>
          <w:divBdr>
            <w:top w:val="none" w:sz="0" w:space="0" w:color="auto"/>
            <w:left w:val="none" w:sz="0" w:space="0" w:color="auto"/>
            <w:bottom w:val="none" w:sz="0" w:space="0" w:color="auto"/>
            <w:right w:val="none" w:sz="0" w:space="0" w:color="auto"/>
          </w:divBdr>
          <w:divsChild>
            <w:div w:id="21183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4508">
      <w:bodyDiv w:val="1"/>
      <w:marLeft w:val="0"/>
      <w:marRight w:val="0"/>
      <w:marTop w:val="0"/>
      <w:marBottom w:val="0"/>
      <w:divBdr>
        <w:top w:val="none" w:sz="0" w:space="0" w:color="auto"/>
        <w:left w:val="none" w:sz="0" w:space="0" w:color="auto"/>
        <w:bottom w:val="none" w:sz="0" w:space="0" w:color="auto"/>
        <w:right w:val="none" w:sz="0" w:space="0" w:color="auto"/>
      </w:divBdr>
      <w:divsChild>
        <w:div w:id="1873154177">
          <w:marLeft w:val="0"/>
          <w:marRight w:val="0"/>
          <w:marTop w:val="0"/>
          <w:marBottom w:val="0"/>
          <w:divBdr>
            <w:top w:val="none" w:sz="0" w:space="0" w:color="auto"/>
            <w:left w:val="none" w:sz="0" w:space="0" w:color="auto"/>
            <w:bottom w:val="none" w:sz="0" w:space="0" w:color="auto"/>
            <w:right w:val="none" w:sz="0" w:space="0" w:color="auto"/>
          </w:divBdr>
          <w:divsChild>
            <w:div w:id="14547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27702538">
      <w:bodyDiv w:val="1"/>
      <w:marLeft w:val="0"/>
      <w:marRight w:val="0"/>
      <w:marTop w:val="0"/>
      <w:marBottom w:val="0"/>
      <w:divBdr>
        <w:top w:val="none" w:sz="0" w:space="0" w:color="auto"/>
        <w:left w:val="none" w:sz="0" w:space="0" w:color="auto"/>
        <w:bottom w:val="none" w:sz="0" w:space="0" w:color="auto"/>
        <w:right w:val="none" w:sz="0" w:space="0" w:color="auto"/>
      </w:divBdr>
    </w:div>
    <w:div w:id="1139491580">
      <w:bodyDiv w:val="1"/>
      <w:marLeft w:val="0"/>
      <w:marRight w:val="0"/>
      <w:marTop w:val="0"/>
      <w:marBottom w:val="0"/>
      <w:divBdr>
        <w:top w:val="none" w:sz="0" w:space="0" w:color="auto"/>
        <w:left w:val="none" w:sz="0" w:space="0" w:color="auto"/>
        <w:bottom w:val="none" w:sz="0" w:space="0" w:color="auto"/>
        <w:right w:val="none" w:sz="0" w:space="0" w:color="auto"/>
      </w:divBdr>
      <w:divsChild>
        <w:div w:id="1925147013">
          <w:marLeft w:val="0"/>
          <w:marRight w:val="0"/>
          <w:marTop w:val="0"/>
          <w:marBottom w:val="0"/>
          <w:divBdr>
            <w:top w:val="none" w:sz="0" w:space="0" w:color="auto"/>
            <w:left w:val="none" w:sz="0" w:space="0" w:color="auto"/>
            <w:bottom w:val="none" w:sz="0" w:space="0" w:color="auto"/>
            <w:right w:val="none" w:sz="0" w:space="0" w:color="auto"/>
          </w:divBdr>
          <w:divsChild>
            <w:div w:id="18672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4511868">
      <w:bodyDiv w:val="1"/>
      <w:marLeft w:val="0"/>
      <w:marRight w:val="0"/>
      <w:marTop w:val="0"/>
      <w:marBottom w:val="0"/>
      <w:divBdr>
        <w:top w:val="none" w:sz="0" w:space="0" w:color="auto"/>
        <w:left w:val="none" w:sz="0" w:space="0" w:color="auto"/>
        <w:bottom w:val="none" w:sz="0" w:space="0" w:color="auto"/>
        <w:right w:val="none" w:sz="0" w:space="0" w:color="auto"/>
      </w:divBdr>
      <w:divsChild>
        <w:div w:id="2021080320">
          <w:marLeft w:val="0"/>
          <w:marRight w:val="0"/>
          <w:marTop w:val="0"/>
          <w:marBottom w:val="0"/>
          <w:divBdr>
            <w:top w:val="none" w:sz="0" w:space="0" w:color="auto"/>
            <w:left w:val="none" w:sz="0" w:space="0" w:color="auto"/>
            <w:bottom w:val="none" w:sz="0" w:space="0" w:color="auto"/>
            <w:right w:val="none" w:sz="0" w:space="0" w:color="auto"/>
          </w:divBdr>
          <w:divsChild>
            <w:div w:id="12387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52660665">
      <w:bodyDiv w:val="1"/>
      <w:marLeft w:val="0"/>
      <w:marRight w:val="0"/>
      <w:marTop w:val="0"/>
      <w:marBottom w:val="0"/>
      <w:divBdr>
        <w:top w:val="none" w:sz="0" w:space="0" w:color="auto"/>
        <w:left w:val="none" w:sz="0" w:space="0" w:color="auto"/>
        <w:bottom w:val="none" w:sz="0" w:space="0" w:color="auto"/>
        <w:right w:val="none" w:sz="0" w:space="0" w:color="auto"/>
      </w:divBdr>
    </w:div>
    <w:div w:id="1272396016">
      <w:bodyDiv w:val="1"/>
      <w:marLeft w:val="0"/>
      <w:marRight w:val="0"/>
      <w:marTop w:val="0"/>
      <w:marBottom w:val="0"/>
      <w:divBdr>
        <w:top w:val="none" w:sz="0" w:space="0" w:color="auto"/>
        <w:left w:val="none" w:sz="0" w:space="0" w:color="auto"/>
        <w:bottom w:val="none" w:sz="0" w:space="0" w:color="auto"/>
        <w:right w:val="none" w:sz="0" w:space="0" w:color="auto"/>
      </w:divBdr>
      <w:divsChild>
        <w:div w:id="724378421">
          <w:marLeft w:val="0"/>
          <w:marRight w:val="0"/>
          <w:marTop w:val="0"/>
          <w:marBottom w:val="0"/>
          <w:divBdr>
            <w:top w:val="none" w:sz="0" w:space="0" w:color="auto"/>
            <w:left w:val="none" w:sz="0" w:space="0" w:color="auto"/>
            <w:bottom w:val="none" w:sz="0" w:space="0" w:color="auto"/>
            <w:right w:val="none" w:sz="0" w:space="0" w:color="auto"/>
          </w:divBdr>
          <w:divsChild>
            <w:div w:id="15952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1387323">
      <w:bodyDiv w:val="1"/>
      <w:marLeft w:val="0"/>
      <w:marRight w:val="0"/>
      <w:marTop w:val="0"/>
      <w:marBottom w:val="0"/>
      <w:divBdr>
        <w:top w:val="none" w:sz="0" w:space="0" w:color="auto"/>
        <w:left w:val="none" w:sz="0" w:space="0" w:color="auto"/>
        <w:bottom w:val="none" w:sz="0" w:space="0" w:color="auto"/>
        <w:right w:val="none" w:sz="0" w:space="0" w:color="auto"/>
      </w:divBdr>
      <w:divsChild>
        <w:div w:id="1088575606">
          <w:marLeft w:val="0"/>
          <w:marRight w:val="0"/>
          <w:marTop w:val="0"/>
          <w:marBottom w:val="0"/>
          <w:divBdr>
            <w:top w:val="none" w:sz="0" w:space="0" w:color="auto"/>
            <w:left w:val="none" w:sz="0" w:space="0" w:color="auto"/>
            <w:bottom w:val="none" w:sz="0" w:space="0" w:color="auto"/>
            <w:right w:val="none" w:sz="0" w:space="0" w:color="auto"/>
          </w:divBdr>
          <w:divsChild>
            <w:div w:id="5162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43920709">
      <w:bodyDiv w:val="1"/>
      <w:marLeft w:val="0"/>
      <w:marRight w:val="0"/>
      <w:marTop w:val="0"/>
      <w:marBottom w:val="0"/>
      <w:divBdr>
        <w:top w:val="none" w:sz="0" w:space="0" w:color="auto"/>
        <w:left w:val="none" w:sz="0" w:space="0" w:color="auto"/>
        <w:bottom w:val="none" w:sz="0" w:space="0" w:color="auto"/>
        <w:right w:val="none" w:sz="0" w:space="0" w:color="auto"/>
      </w:divBdr>
      <w:divsChild>
        <w:div w:id="59988013">
          <w:marLeft w:val="0"/>
          <w:marRight w:val="0"/>
          <w:marTop w:val="0"/>
          <w:marBottom w:val="0"/>
          <w:divBdr>
            <w:top w:val="none" w:sz="0" w:space="0" w:color="auto"/>
            <w:left w:val="none" w:sz="0" w:space="0" w:color="auto"/>
            <w:bottom w:val="none" w:sz="0" w:space="0" w:color="auto"/>
            <w:right w:val="none" w:sz="0" w:space="0" w:color="auto"/>
          </w:divBdr>
          <w:divsChild>
            <w:div w:id="16525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481386604">
      <w:bodyDiv w:val="1"/>
      <w:marLeft w:val="0"/>
      <w:marRight w:val="0"/>
      <w:marTop w:val="0"/>
      <w:marBottom w:val="0"/>
      <w:divBdr>
        <w:top w:val="none" w:sz="0" w:space="0" w:color="auto"/>
        <w:left w:val="none" w:sz="0" w:space="0" w:color="auto"/>
        <w:bottom w:val="none" w:sz="0" w:space="0" w:color="auto"/>
        <w:right w:val="none" w:sz="0" w:space="0" w:color="auto"/>
      </w:divBdr>
      <w:divsChild>
        <w:div w:id="1650743007">
          <w:marLeft w:val="0"/>
          <w:marRight w:val="0"/>
          <w:marTop w:val="0"/>
          <w:marBottom w:val="0"/>
          <w:divBdr>
            <w:top w:val="none" w:sz="0" w:space="0" w:color="auto"/>
            <w:left w:val="none" w:sz="0" w:space="0" w:color="auto"/>
            <w:bottom w:val="none" w:sz="0" w:space="0" w:color="auto"/>
            <w:right w:val="none" w:sz="0" w:space="0" w:color="auto"/>
          </w:divBdr>
          <w:divsChild>
            <w:div w:id="777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7625">
      <w:bodyDiv w:val="1"/>
      <w:marLeft w:val="0"/>
      <w:marRight w:val="0"/>
      <w:marTop w:val="0"/>
      <w:marBottom w:val="0"/>
      <w:divBdr>
        <w:top w:val="none" w:sz="0" w:space="0" w:color="auto"/>
        <w:left w:val="none" w:sz="0" w:space="0" w:color="auto"/>
        <w:bottom w:val="none" w:sz="0" w:space="0" w:color="auto"/>
        <w:right w:val="none" w:sz="0" w:space="0" w:color="auto"/>
      </w:divBdr>
      <w:divsChild>
        <w:div w:id="1566255176">
          <w:marLeft w:val="0"/>
          <w:marRight w:val="0"/>
          <w:marTop w:val="0"/>
          <w:marBottom w:val="0"/>
          <w:divBdr>
            <w:top w:val="none" w:sz="0" w:space="0" w:color="auto"/>
            <w:left w:val="none" w:sz="0" w:space="0" w:color="auto"/>
            <w:bottom w:val="none" w:sz="0" w:space="0" w:color="auto"/>
            <w:right w:val="none" w:sz="0" w:space="0" w:color="auto"/>
          </w:divBdr>
          <w:divsChild>
            <w:div w:id="2625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6456">
      <w:bodyDiv w:val="1"/>
      <w:marLeft w:val="0"/>
      <w:marRight w:val="0"/>
      <w:marTop w:val="0"/>
      <w:marBottom w:val="0"/>
      <w:divBdr>
        <w:top w:val="none" w:sz="0" w:space="0" w:color="auto"/>
        <w:left w:val="none" w:sz="0" w:space="0" w:color="auto"/>
        <w:bottom w:val="none" w:sz="0" w:space="0" w:color="auto"/>
        <w:right w:val="none" w:sz="0" w:space="0" w:color="auto"/>
      </w:divBdr>
      <w:divsChild>
        <w:div w:id="1651864039">
          <w:marLeft w:val="0"/>
          <w:marRight w:val="0"/>
          <w:marTop w:val="0"/>
          <w:marBottom w:val="0"/>
          <w:divBdr>
            <w:top w:val="none" w:sz="0" w:space="0" w:color="auto"/>
            <w:left w:val="none" w:sz="0" w:space="0" w:color="auto"/>
            <w:bottom w:val="none" w:sz="0" w:space="0" w:color="auto"/>
            <w:right w:val="none" w:sz="0" w:space="0" w:color="auto"/>
          </w:divBdr>
          <w:divsChild>
            <w:div w:id="1869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22864386">
      <w:bodyDiv w:val="1"/>
      <w:marLeft w:val="0"/>
      <w:marRight w:val="0"/>
      <w:marTop w:val="0"/>
      <w:marBottom w:val="0"/>
      <w:divBdr>
        <w:top w:val="none" w:sz="0" w:space="0" w:color="auto"/>
        <w:left w:val="none" w:sz="0" w:space="0" w:color="auto"/>
        <w:bottom w:val="none" w:sz="0" w:space="0" w:color="auto"/>
        <w:right w:val="none" w:sz="0" w:space="0" w:color="auto"/>
      </w:divBdr>
      <w:divsChild>
        <w:div w:id="1191726241">
          <w:marLeft w:val="0"/>
          <w:marRight w:val="0"/>
          <w:marTop w:val="0"/>
          <w:marBottom w:val="0"/>
          <w:divBdr>
            <w:top w:val="none" w:sz="0" w:space="0" w:color="auto"/>
            <w:left w:val="none" w:sz="0" w:space="0" w:color="auto"/>
            <w:bottom w:val="none" w:sz="0" w:space="0" w:color="auto"/>
            <w:right w:val="none" w:sz="0" w:space="0" w:color="auto"/>
          </w:divBdr>
          <w:divsChild>
            <w:div w:id="21174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9477">
      <w:bodyDiv w:val="1"/>
      <w:marLeft w:val="0"/>
      <w:marRight w:val="0"/>
      <w:marTop w:val="0"/>
      <w:marBottom w:val="0"/>
      <w:divBdr>
        <w:top w:val="none" w:sz="0" w:space="0" w:color="auto"/>
        <w:left w:val="none" w:sz="0" w:space="0" w:color="auto"/>
        <w:bottom w:val="none" w:sz="0" w:space="0" w:color="auto"/>
        <w:right w:val="none" w:sz="0" w:space="0" w:color="auto"/>
      </w:divBdr>
      <w:divsChild>
        <w:div w:id="790711470">
          <w:marLeft w:val="0"/>
          <w:marRight w:val="0"/>
          <w:marTop w:val="0"/>
          <w:marBottom w:val="0"/>
          <w:divBdr>
            <w:top w:val="none" w:sz="0" w:space="0" w:color="auto"/>
            <w:left w:val="none" w:sz="0" w:space="0" w:color="auto"/>
            <w:bottom w:val="none" w:sz="0" w:space="0" w:color="auto"/>
            <w:right w:val="none" w:sz="0" w:space="0" w:color="auto"/>
          </w:divBdr>
          <w:divsChild>
            <w:div w:id="445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638679203">
      <w:bodyDiv w:val="1"/>
      <w:marLeft w:val="0"/>
      <w:marRight w:val="0"/>
      <w:marTop w:val="0"/>
      <w:marBottom w:val="0"/>
      <w:divBdr>
        <w:top w:val="none" w:sz="0" w:space="0" w:color="auto"/>
        <w:left w:val="none" w:sz="0" w:space="0" w:color="auto"/>
        <w:bottom w:val="none" w:sz="0" w:space="0" w:color="auto"/>
        <w:right w:val="none" w:sz="0" w:space="0" w:color="auto"/>
      </w:divBdr>
      <w:divsChild>
        <w:div w:id="1871647247">
          <w:marLeft w:val="0"/>
          <w:marRight w:val="0"/>
          <w:marTop w:val="0"/>
          <w:marBottom w:val="0"/>
          <w:divBdr>
            <w:top w:val="none" w:sz="0" w:space="0" w:color="auto"/>
            <w:left w:val="none" w:sz="0" w:space="0" w:color="auto"/>
            <w:bottom w:val="none" w:sz="0" w:space="0" w:color="auto"/>
            <w:right w:val="none" w:sz="0" w:space="0" w:color="auto"/>
          </w:divBdr>
          <w:divsChild>
            <w:div w:id="12353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5601">
      <w:bodyDiv w:val="1"/>
      <w:marLeft w:val="0"/>
      <w:marRight w:val="0"/>
      <w:marTop w:val="0"/>
      <w:marBottom w:val="0"/>
      <w:divBdr>
        <w:top w:val="none" w:sz="0" w:space="0" w:color="auto"/>
        <w:left w:val="none" w:sz="0" w:space="0" w:color="auto"/>
        <w:bottom w:val="none" w:sz="0" w:space="0" w:color="auto"/>
        <w:right w:val="none" w:sz="0" w:space="0" w:color="auto"/>
      </w:divBdr>
      <w:divsChild>
        <w:div w:id="345913030">
          <w:marLeft w:val="0"/>
          <w:marRight w:val="0"/>
          <w:marTop w:val="0"/>
          <w:marBottom w:val="0"/>
          <w:divBdr>
            <w:top w:val="none" w:sz="0" w:space="0" w:color="auto"/>
            <w:left w:val="none" w:sz="0" w:space="0" w:color="auto"/>
            <w:bottom w:val="none" w:sz="0" w:space="0" w:color="auto"/>
            <w:right w:val="none" w:sz="0" w:space="0" w:color="auto"/>
          </w:divBdr>
          <w:divsChild>
            <w:div w:id="966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802067043">
      <w:bodyDiv w:val="1"/>
      <w:marLeft w:val="0"/>
      <w:marRight w:val="0"/>
      <w:marTop w:val="0"/>
      <w:marBottom w:val="0"/>
      <w:divBdr>
        <w:top w:val="none" w:sz="0" w:space="0" w:color="auto"/>
        <w:left w:val="none" w:sz="0" w:space="0" w:color="auto"/>
        <w:bottom w:val="none" w:sz="0" w:space="0" w:color="auto"/>
        <w:right w:val="none" w:sz="0" w:space="0" w:color="auto"/>
      </w:divBdr>
    </w:div>
    <w:div w:id="1821264947">
      <w:bodyDiv w:val="1"/>
      <w:marLeft w:val="0"/>
      <w:marRight w:val="0"/>
      <w:marTop w:val="0"/>
      <w:marBottom w:val="0"/>
      <w:divBdr>
        <w:top w:val="none" w:sz="0" w:space="0" w:color="auto"/>
        <w:left w:val="none" w:sz="0" w:space="0" w:color="auto"/>
        <w:bottom w:val="none" w:sz="0" w:space="0" w:color="auto"/>
        <w:right w:val="none" w:sz="0" w:space="0" w:color="auto"/>
      </w:divBdr>
    </w:div>
    <w:div w:id="1932081733">
      <w:bodyDiv w:val="1"/>
      <w:marLeft w:val="0"/>
      <w:marRight w:val="0"/>
      <w:marTop w:val="0"/>
      <w:marBottom w:val="0"/>
      <w:divBdr>
        <w:top w:val="none" w:sz="0" w:space="0" w:color="auto"/>
        <w:left w:val="none" w:sz="0" w:space="0" w:color="auto"/>
        <w:bottom w:val="none" w:sz="0" w:space="0" w:color="auto"/>
        <w:right w:val="none" w:sz="0" w:space="0" w:color="auto"/>
      </w:divBdr>
      <w:divsChild>
        <w:div w:id="717048770">
          <w:marLeft w:val="0"/>
          <w:marRight w:val="0"/>
          <w:marTop w:val="0"/>
          <w:marBottom w:val="0"/>
          <w:divBdr>
            <w:top w:val="none" w:sz="0" w:space="0" w:color="auto"/>
            <w:left w:val="none" w:sz="0" w:space="0" w:color="auto"/>
            <w:bottom w:val="none" w:sz="0" w:space="0" w:color="auto"/>
            <w:right w:val="none" w:sz="0" w:space="0" w:color="auto"/>
          </w:divBdr>
          <w:divsChild>
            <w:div w:id="15482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041082043">
      <w:bodyDiv w:val="1"/>
      <w:marLeft w:val="0"/>
      <w:marRight w:val="0"/>
      <w:marTop w:val="0"/>
      <w:marBottom w:val="0"/>
      <w:divBdr>
        <w:top w:val="none" w:sz="0" w:space="0" w:color="auto"/>
        <w:left w:val="none" w:sz="0" w:space="0" w:color="auto"/>
        <w:bottom w:val="none" w:sz="0" w:space="0" w:color="auto"/>
        <w:right w:val="none" w:sz="0" w:space="0" w:color="auto"/>
      </w:divBdr>
      <w:divsChild>
        <w:div w:id="1872498642">
          <w:marLeft w:val="0"/>
          <w:marRight w:val="0"/>
          <w:marTop w:val="0"/>
          <w:marBottom w:val="0"/>
          <w:divBdr>
            <w:top w:val="none" w:sz="0" w:space="0" w:color="auto"/>
            <w:left w:val="none" w:sz="0" w:space="0" w:color="auto"/>
            <w:bottom w:val="none" w:sz="0" w:space="0" w:color="auto"/>
            <w:right w:val="none" w:sz="0" w:space="0" w:color="auto"/>
          </w:divBdr>
          <w:divsChild>
            <w:div w:id="11864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 w:id="2135830779">
      <w:bodyDiv w:val="1"/>
      <w:marLeft w:val="0"/>
      <w:marRight w:val="0"/>
      <w:marTop w:val="0"/>
      <w:marBottom w:val="0"/>
      <w:divBdr>
        <w:top w:val="none" w:sz="0" w:space="0" w:color="auto"/>
        <w:left w:val="none" w:sz="0" w:space="0" w:color="auto"/>
        <w:bottom w:val="none" w:sz="0" w:space="0" w:color="auto"/>
        <w:right w:val="none" w:sz="0" w:space="0" w:color="auto"/>
      </w:divBdr>
      <w:divsChild>
        <w:div w:id="1070230332">
          <w:marLeft w:val="0"/>
          <w:marRight w:val="0"/>
          <w:marTop w:val="0"/>
          <w:marBottom w:val="0"/>
          <w:divBdr>
            <w:top w:val="none" w:sz="0" w:space="0" w:color="auto"/>
            <w:left w:val="none" w:sz="0" w:space="0" w:color="auto"/>
            <w:bottom w:val="none" w:sz="0" w:space="0" w:color="auto"/>
            <w:right w:val="none" w:sz="0" w:space="0" w:color="auto"/>
          </w:divBdr>
          <w:divsChild>
            <w:div w:id="4126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9.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5.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8F1FC5-7815-4868-8D1B-0DA9BD94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10343</TotalTime>
  <Pages>46</Pages>
  <Words>6645</Words>
  <Characters>37877</Characters>
  <Application>Microsoft Office Word</Application>
  <DocSecurity>0</DocSecurity>
  <Lines>315</Lines>
  <Paragraphs>88</Paragraphs>
  <ScaleCrop>false</ScaleCrop>
  <Company/>
  <LinksUpToDate>false</LinksUpToDate>
  <CharactersWithSpaces>44434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NE.Ref</dc:description>
  <cp:lastModifiedBy>付舟行</cp:lastModifiedBy>
  <cp:revision>562</cp:revision>
  <dcterms:created xsi:type="dcterms:W3CDTF">2019-05-26T01:07:00Z</dcterms:created>
  <dcterms:modified xsi:type="dcterms:W3CDTF">2025-03-24T15:26:00Z</dcterms:modified>
</cp:coreProperties>
</file>