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921405" w:displacedByCustomXml="next"/>
    <w:bookmarkStart w:id="1" w:name="_Toc74733152" w:displacedByCustomXml="next"/>
    <w:bookmarkStart w:id="2" w:name="_Toc74457222" w:displacedByCustomXml="next"/>
    <w:bookmarkStart w:id="3" w:name="_Toc74398179" w:displacedByCustomXml="next"/>
    <w:bookmarkStart w:id="4" w:name="_Toc74367034" w:displacedByCustomXml="next"/>
    <w:bookmarkStart w:id="5" w:name="_Toc74301511" w:displacedByCustomXml="next"/>
    <w:bookmarkStart w:id="6" w:name="_Toc73367175" w:displacedByCustomXml="next"/>
    <w:bookmarkStart w:id="7" w:name="_Toc73366742" w:displacedByCustomXml="next"/>
    <w:bookmarkStart w:id="8" w:name="_Toc72552926" w:displacedByCustomXml="next"/>
    <w:bookmarkStart w:id="9" w:name="_Toc72326081" w:displacedByCustomXml="next"/>
    <w:bookmarkStart w:id="10" w:name="_Toc72325727" w:displacedByCustomXml="next"/>
    <w:bookmarkStart w:id="11" w:name="_Toc72324813" w:displacedByCustomXml="next"/>
    <w:sdt>
      <w:sdtPr>
        <w:id w:val="1330716046"/>
        <w:docPartObj>
          <w:docPartGallery w:val="Cover Pages"/>
          <w:docPartUnique/>
        </w:docPartObj>
      </w:sdtPr>
      <w:sdtEndPr>
        <w:rPr>
          <w:rFonts w:eastAsia="宋体" w:cs="Times New Roman"/>
          <w:bCs/>
          <w:sz w:val="56"/>
          <w:szCs w:val="56"/>
        </w:rPr>
      </w:sdtEndPr>
      <w:sdtContent>
        <w:p w14:paraId="7E101E29" w14:textId="77777777" w:rsidR="009C1EBE" w:rsidRPr="009C1EBE" w:rsidRDefault="009C1EBE" w:rsidP="009C1EBE">
          <w:pPr>
            <w:ind w:firstLineChars="0" w:firstLine="0"/>
            <w:rPr>
              <w:rFonts w:eastAsia="宋体" w:cs="Times New Roman"/>
              <w:sz w:val="21"/>
              <w:szCs w:val="24"/>
            </w:rPr>
          </w:pPr>
        </w:p>
        <w:p w14:paraId="4B6201BB" w14:textId="2797C636" w:rsidR="009C1EBE" w:rsidRPr="009C1EBE" w:rsidRDefault="009C1EBE" w:rsidP="009C1EBE">
          <w:pPr>
            <w:spacing w:line="240" w:lineRule="auto"/>
            <w:ind w:firstLineChars="0" w:firstLine="0"/>
            <w:rPr>
              <w:rFonts w:eastAsia="宋体" w:cs="Times New Roman"/>
              <w:sz w:val="21"/>
              <w:szCs w:val="24"/>
            </w:rPr>
          </w:pPr>
        </w:p>
        <w:p w14:paraId="09E94013" w14:textId="77777777" w:rsidR="009C1EBE" w:rsidRPr="009C1EBE" w:rsidRDefault="009C1EBE" w:rsidP="009C1EBE">
          <w:pPr>
            <w:spacing w:line="240" w:lineRule="auto"/>
            <w:ind w:firstLineChars="0" w:firstLine="0"/>
            <w:rPr>
              <w:rFonts w:eastAsia="宋体" w:cs="Times New Roman"/>
              <w:sz w:val="21"/>
              <w:szCs w:val="24"/>
            </w:rPr>
          </w:pPr>
        </w:p>
        <w:p w14:paraId="544BC3E9"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56"/>
              <w:szCs w:val="56"/>
            </w:rPr>
          </w:pPr>
          <w:r w:rsidRPr="009C1EBE">
            <w:rPr>
              <w:rFonts w:eastAsia="宋体" w:cs="Times New Roman" w:hint="eastAsia"/>
              <w:b/>
              <w:sz w:val="56"/>
              <w:szCs w:val="56"/>
            </w:rPr>
            <w:t>上</w:t>
          </w:r>
          <w:r w:rsidRPr="009C1EBE">
            <w:rPr>
              <w:rFonts w:eastAsia="宋体" w:cs="Times New Roman" w:hint="eastAsia"/>
              <w:b/>
              <w:sz w:val="56"/>
              <w:szCs w:val="56"/>
            </w:rPr>
            <w:t xml:space="preserve"> </w:t>
          </w:r>
          <w:r w:rsidRPr="009C1EBE">
            <w:rPr>
              <w:rFonts w:eastAsia="宋体" w:cs="Times New Roman" w:hint="eastAsia"/>
              <w:b/>
              <w:sz w:val="56"/>
              <w:szCs w:val="56"/>
            </w:rPr>
            <w:t>海</w:t>
          </w:r>
          <w:r w:rsidRPr="009C1EBE">
            <w:rPr>
              <w:rFonts w:eastAsia="宋体" w:cs="Times New Roman" w:hint="eastAsia"/>
              <w:b/>
              <w:sz w:val="56"/>
              <w:szCs w:val="56"/>
            </w:rPr>
            <w:t xml:space="preserve"> </w:t>
          </w:r>
          <w:r w:rsidRPr="009C1EBE">
            <w:rPr>
              <w:rFonts w:eastAsia="宋体" w:cs="Times New Roman" w:hint="eastAsia"/>
              <w:b/>
              <w:sz w:val="56"/>
              <w:szCs w:val="56"/>
            </w:rPr>
            <w:t>财</w:t>
          </w:r>
          <w:r w:rsidRPr="009C1EBE">
            <w:rPr>
              <w:rFonts w:eastAsia="宋体" w:cs="Times New Roman" w:hint="eastAsia"/>
              <w:b/>
              <w:sz w:val="56"/>
              <w:szCs w:val="56"/>
            </w:rPr>
            <w:t xml:space="preserve"> </w:t>
          </w:r>
          <w:r w:rsidRPr="009C1EBE">
            <w:rPr>
              <w:rFonts w:eastAsia="宋体" w:cs="Times New Roman" w:hint="eastAsia"/>
              <w:b/>
              <w:sz w:val="56"/>
              <w:szCs w:val="56"/>
            </w:rPr>
            <w:t>经</w:t>
          </w:r>
          <w:r w:rsidRPr="009C1EBE">
            <w:rPr>
              <w:rFonts w:eastAsia="宋体" w:cs="Times New Roman" w:hint="eastAsia"/>
              <w:b/>
              <w:sz w:val="56"/>
              <w:szCs w:val="56"/>
            </w:rPr>
            <w:t xml:space="preserve"> </w:t>
          </w:r>
          <w:r w:rsidRPr="009C1EBE">
            <w:rPr>
              <w:rFonts w:eastAsia="宋体" w:cs="Times New Roman" w:hint="eastAsia"/>
              <w:b/>
              <w:sz w:val="56"/>
              <w:szCs w:val="56"/>
            </w:rPr>
            <w:t>大</w:t>
          </w:r>
          <w:r w:rsidRPr="009C1EBE">
            <w:rPr>
              <w:rFonts w:eastAsia="宋体" w:cs="Times New Roman" w:hint="eastAsia"/>
              <w:b/>
              <w:sz w:val="56"/>
              <w:szCs w:val="56"/>
            </w:rPr>
            <w:t xml:space="preserve"> </w:t>
          </w:r>
          <w:r w:rsidRPr="009C1EBE">
            <w:rPr>
              <w:rFonts w:eastAsia="宋体" w:cs="Times New Roman" w:hint="eastAsia"/>
              <w:b/>
              <w:sz w:val="56"/>
              <w:szCs w:val="56"/>
            </w:rPr>
            <w:t>学</w:t>
          </w:r>
        </w:p>
        <w:p w14:paraId="79A7A585" w14:textId="77777777" w:rsidR="009C1EBE" w:rsidRPr="009C1EBE" w:rsidRDefault="009C1EBE" w:rsidP="009C1EBE">
          <w:pPr>
            <w:spacing w:beforeLines="100" w:before="326" w:afterLines="100" w:after="326" w:line="700" w:lineRule="exact"/>
            <w:ind w:firstLineChars="0" w:firstLine="0"/>
            <w:jc w:val="center"/>
            <w:rPr>
              <w:rFonts w:eastAsia="宋体" w:cs="Times New Roman"/>
              <w:b/>
              <w:sz w:val="44"/>
              <w:szCs w:val="44"/>
            </w:rPr>
          </w:pPr>
          <w:r w:rsidRPr="009C1EBE">
            <w:rPr>
              <w:rFonts w:eastAsia="宋体" w:cs="Times New Roman" w:hint="eastAsia"/>
              <w:b/>
              <w:sz w:val="44"/>
              <w:szCs w:val="44"/>
            </w:rPr>
            <w:t>毕</w:t>
          </w:r>
          <w:r w:rsidRPr="009C1EBE">
            <w:rPr>
              <w:rFonts w:eastAsia="宋体" w:cs="Times New Roman" w:hint="eastAsia"/>
              <w:b/>
              <w:sz w:val="44"/>
              <w:szCs w:val="44"/>
            </w:rPr>
            <w:t xml:space="preserve"> </w:t>
          </w:r>
          <w:r w:rsidRPr="009C1EBE">
            <w:rPr>
              <w:rFonts w:eastAsia="宋体" w:cs="Times New Roman" w:hint="eastAsia"/>
              <w:b/>
              <w:sz w:val="44"/>
              <w:szCs w:val="44"/>
            </w:rPr>
            <w:t>业</w:t>
          </w:r>
          <w:r w:rsidRPr="009C1EBE">
            <w:rPr>
              <w:rFonts w:eastAsia="宋体" w:cs="Times New Roman" w:hint="eastAsia"/>
              <w:b/>
              <w:sz w:val="44"/>
              <w:szCs w:val="44"/>
            </w:rPr>
            <w:t xml:space="preserve"> </w:t>
          </w:r>
          <w:r w:rsidRPr="009C1EBE">
            <w:rPr>
              <w:rFonts w:eastAsia="宋体" w:cs="Times New Roman" w:hint="eastAsia"/>
              <w:b/>
              <w:sz w:val="44"/>
              <w:szCs w:val="44"/>
            </w:rPr>
            <w:t>论</w:t>
          </w:r>
          <w:r w:rsidRPr="009C1EBE">
            <w:rPr>
              <w:rFonts w:eastAsia="宋体" w:cs="Times New Roman" w:hint="eastAsia"/>
              <w:b/>
              <w:sz w:val="44"/>
              <w:szCs w:val="44"/>
            </w:rPr>
            <w:t xml:space="preserve"> </w:t>
          </w:r>
          <w:r w:rsidRPr="009C1EBE">
            <w:rPr>
              <w:rFonts w:eastAsia="宋体" w:cs="Times New Roman" w:hint="eastAsia"/>
              <w:b/>
              <w:sz w:val="44"/>
              <w:szCs w:val="44"/>
            </w:rPr>
            <w:t>文</w:t>
          </w:r>
          <w:r w:rsidRPr="009C1EBE">
            <w:rPr>
              <w:rFonts w:eastAsia="宋体" w:cs="Times New Roman" w:hint="eastAsia"/>
              <w:b/>
              <w:sz w:val="44"/>
              <w:szCs w:val="44"/>
            </w:rPr>
            <w:t xml:space="preserve"> </w:t>
          </w:r>
        </w:p>
        <w:p w14:paraId="2F85E464" w14:textId="77777777" w:rsidR="009C1EBE" w:rsidRPr="009C1EBE" w:rsidRDefault="009C1EBE" w:rsidP="009C1EBE">
          <w:pPr>
            <w:spacing w:beforeLines="50" w:before="163" w:afterLines="50" w:after="163" w:line="600" w:lineRule="exact"/>
            <w:ind w:firstLineChars="0" w:firstLine="0"/>
            <w:jc w:val="center"/>
            <w:rPr>
              <w:rFonts w:eastAsia="宋体" w:cs="Times New Roman"/>
              <w:b/>
              <w:sz w:val="36"/>
              <w:szCs w:val="36"/>
            </w:rPr>
          </w:pPr>
        </w:p>
        <w:p w14:paraId="3E979A95" w14:textId="40172C68" w:rsidR="009C1EBE" w:rsidRPr="009C1EBE" w:rsidRDefault="009C1EBE" w:rsidP="00024AE1">
          <w:pPr>
            <w:spacing w:line="600" w:lineRule="exact"/>
            <w:ind w:firstLineChars="250" w:firstLine="1104"/>
            <w:jc w:val="center"/>
            <w:rPr>
              <w:rFonts w:eastAsia="宋体" w:cs="Times New Roman"/>
              <w:bCs/>
              <w:sz w:val="36"/>
              <w:szCs w:val="36"/>
            </w:rPr>
          </w:pPr>
          <w:r w:rsidRPr="009C1EBE">
            <w:rPr>
              <w:rFonts w:eastAsia="宋体" w:cs="Times New Roman" w:hint="eastAsia"/>
              <w:b/>
              <w:sz w:val="44"/>
              <w:szCs w:val="44"/>
            </w:rPr>
            <w:t>题目</w:t>
          </w:r>
          <w:r w:rsidRPr="009C1EBE">
            <w:rPr>
              <w:rFonts w:eastAsia="宋体" w:cs="Times New Roman" w:hint="eastAsia"/>
              <w:b/>
              <w:sz w:val="36"/>
              <w:szCs w:val="36"/>
            </w:rPr>
            <w:t xml:space="preserve"> </w:t>
          </w:r>
          <w:r w:rsidRPr="009C1EBE">
            <w:rPr>
              <w:rFonts w:eastAsia="宋体" w:cs="Times New Roman"/>
              <w:bCs/>
              <w:sz w:val="36"/>
              <w:szCs w:val="36"/>
              <w:u w:val="single"/>
            </w:rPr>
            <w:t xml:space="preserve"> </w:t>
          </w:r>
          <w:bookmarkStart w:id="12" w:name="_Hlk193578863"/>
          <w:r w:rsidR="00925836" w:rsidRPr="00024AE1">
            <w:rPr>
              <w:rFonts w:ascii="黑体" w:eastAsia="黑体" w:hAnsi="黑体" w:cs="Times New Roman" w:hint="eastAsia"/>
              <w:bCs/>
              <w:sz w:val="44"/>
              <w:szCs w:val="44"/>
              <w:u w:val="single"/>
            </w:rPr>
            <w:t>基于自然语言处理的投资者情绪</w:t>
          </w:r>
          <w:bookmarkStart w:id="13" w:name="_Hlk193577491"/>
          <w:r w:rsidR="00925836" w:rsidRPr="00024AE1">
            <w:rPr>
              <w:rFonts w:ascii="黑体" w:eastAsia="黑体" w:hAnsi="黑体" w:cs="Times New Roman" w:hint="eastAsia"/>
              <w:bCs/>
              <w:sz w:val="44"/>
              <w:szCs w:val="44"/>
              <w:u w:val="single"/>
            </w:rPr>
            <w:t>对股市行情的影响研究</w:t>
          </w:r>
          <w:bookmarkEnd w:id="12"/>
          <w:bookmarkEnd w:id="13"/>
          <w:r w:rsidR="007A4571">
            <w:rPr>
              <w:rFonts w:ascii="黑体" w:eastAsia="黑体" w:hAnsi="黑体" w:cs="Times New Roman" w:hint="eastAsia"/>
              <w:bCs/>
              <w:sz w:val="44"/>
              <w:szCs w:val="44"/>
              <w:u w:val="single"/>
            </w:rPr>
            <w:t xml:space="preserve"> </w:t>
          </w:r>
        </w:p>
        <w:p w14:paraId="59122031" w14:textId="3916E2E0" w:rsidR="009C1EBE" w:rsidRPr="009C1EBE" w:rsidRDefault="009C1EBE" w:rsidP="00E935A7">
          <w:pPr>
            <w:spacing w:line="600" w:lineRule="exact"/>
            <w:ind w:firstLineChars="700" w:firstLine="2240"/>
            <w:rPr>
              <w:rFonts w:eastAsia="宋体" w:cs="Times New Roman"/>
              <w:bCs/>
              <w:sz w:val="32"/>
              <w:szCs w:val="32"/>
              <w:u w:val="single"/>
            </w:rPr>
          </w:pPr>
        </w:p>
        <w:p w14:paraId="2769DE61" w14:textId="77777777" w:rsidR="009C1EBE" w:rsidRPr="009C1EBE" w:rsidRDefault="009C1EBE" w:rsidP="009C1EBE">
          <w:pPr>
            <w:spacing w:line="600" w:lineRule="exact"/>
            <w:ind w:firstLineChars="700" w:firstLine="2240"/>
            <w:rPr>
              <w:rFonts w:eastAsia="宋体" w:cs="Times New Roman"/>
              <w:sz w:val="32"/>
              <w:szCs w:val="32"/>
            </w:rPr>
          </w:pPr>
        </w:p>
        <w:p w14:paraId="2384FC44" w14:textId="2EB270CF"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姓    名：</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roofErr w:type="gramStart"/>
          <w:r w:rsidR="002C7CA6">
            <w:rPr>
              <w:rFonts w:ascii="宋体" w:eastAsia="宋体" w:hAnsi="宋体" w:cs="Times New Roman" w:hint="eastAsia"/>
              <w:sz w:val="32"/>
              <w:szCs w:val="32"/>
              <w:u w:val="single"/>
            </w:rPr>
            <w:t>付舟行</w:t>
          </w:r>
          <w:proofErr w:type="gramEnd"/>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3FCE8C0D" w14:textId="75112B2E"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号：</w:t>
          </w:r>
          <w:r w:rsidRPr="009C1EBE">
            <w:rPr>
              <w:rFonts w:ascii="宋体" w:eastAsia="宋体" w:hAnsi="宋体" w:cs="Times New Roman" w:hint="eastAsia"/>
              <w:sz w:val="32"/>
              <w:szCs w:val="32"/>
              <w:u w:val="single"/>
            </w:rPr>
            <w:t xml:space="preserve">  </w:t>
          </w:r>
          <w:r w:rsidR="00F34775">
            <w:rPr>
              <w:rFonts w:ascii="宋体" w:eastAsia="宋体" w:hAnsi="宋体" w:cs="Times New Roman"/>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2021111662</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71DFB645" w14:textId="58C768ED"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学    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00F34775">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r w:rsidR="002C7CA6">
            <w:rPr>
              <w:rFonts w:ascii="宋体" w:eastAsia="宋体" w:hAnsi="宋体" w:cs="Times New Roman" w:hint="eastAsia"/>
              <w:sz w:val="32"/>
              <w:szCs w:val="32"/>
              <w:u w:val="single"/>
            </w:rPr>
            <w:t>商学院</w:t>
          </w:r>
          <w:r w:rsidRPr="009C1EBE">
            <w:rPr>
              <w:rFonts w:ascii="宋体" w:eastAsia="宋体" w:hAnsi="宋体" w:cs="Times New Roman" w:hint="eastAsia"/>
              <w:sz w:val="32"/>
              <w:szCs w:val="32"/>
              <w:u w:val="single"/>
            </w:rPr>
            <w:t xml:space="preserve">   </w:t>
          </w:r>
          <w:r w:rsidR="002C7CA6">
            <w:rPr>
              <w:rFonts w:ascii="宋体" w:eastAsia="宋体" w:hAnsi="宋体" w:cs="Times New Roman"/>
              <w:sz w:val="32"/>
              <w:szCs w:val="32"/>
              <w:u w:val="single"/>
            </w:rPr>
            <w:t xml:space="preserve"> </w:t>
          </w:r>
          <w:r w:rsidRPr="009C1EBE">
            <w:rPr>
              <w:rFonts w:ascii="宋体" w:eastAsia="宋体" w:hAnsi="宋体" w:cs="Times New Roman" w:hint="eastAsia"/>
              <w:sz w:val="32"/>
              <w:szCs w:val="32"/>
              <w:u w:val="single"/>
            </w:rPr>
            <w:t xml:space="preserve">   </w:t>
          </w:r>
        </w:p>
        <w:p w14:paraId="2E607652" w14:textId="05073009"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专    业：</w:t>
          </w:r>
          <w:r w:rsidR="002C7CA6">
            <w:rPr>
              <w:rFonts w:ascii="宋体" w:eastAsia="宋体" w:hAnsi="宋体" w:cs="Times New Roman" w:hint="eastAsia"/>
              <w:sz w:val="32"/>
              <w:szCs w:val="32"/>
              <w:u w:val="single"/>
            </w:rPr>
            <w:t>工商管理（商务分析）</w:t>
          </w:r>
        </w:p>
        <w:p w14:paraId="45A7E801" w14:textId="00B7DD95"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u w:val="single"/>
            </w:rPr>
          </w:pPr>
          <w:r w:rsidRPr="009C1EBE">
            <w:rPr>
              <w:rFonts w:ascii="宋体" w:eastAsia="宋体" w:hAnsi="宋体" w:cs="Times New Roman" w:hint="eastAsia"/>
              <w:sz w:val="32"/>
              <w:szCs w:val="32"/>
            </w:rPr>
            <w:t>指导教师：</w:t>
          </w:r>
          <w:r w:rsidRPr="009C1EBE">
            <w:rPr>
              <w:rFonts w:ascii="宋体" w:eastAsia="宋体" w:hAnsi="宋体" w:cs="Times New Roman" w:hint="eastAsia"/>
              <w:sz w:val="32"/>
              <w:szCs w:val="32"/>
              <w:u w:val="single"/>
            </w:rPr>
            <w:t xml:space="preserve">       </w:t>
          </w:r>
          <w:r w:rsidR="00001D17">
            <w:rPr>
              <w:rFonts w:ascii="宋体" w:eastAsia="宋体" w:hAnsi="宋体" w:cs="Times New Roman" w:hint="eastAsia"/>
              <w:sz w:val="32"/>
              <w:szCs w:val="32"/>
              <w:u w:val="single"/>
            </w:rPr>
            <w:t>田中俊</w:t>
          </w:r>
          <w:r w:rsidRPr="009C1EBE">
            <w:rPr>
              <w:rFonts w:ascii="宋体" w:eastAsia="宋体" w:hAnsi="宋体" w:cs="Times New Roman" w:hint="eastAsia"/>
              <w:sz w:val="32"/>
              <w:szCs w:val="32"/>
              <w:u w:val="single"/>
            </w:rPr>
            <w:t xml:space="preserve">       </w:t>
          </w:r>
          <w:r w:rsidRPr="009C1EBE">
            <w:rPr>
              <w:rFonts w:ascii="宋体" w:eastAsia="宋体" w:hAnsi="宋体" w:cs="Times New Roman" w:hint="eastAsia"/>
              <w:sz w:val="32"/>
              <w:szCs w:val="32"/>
            </w:rPr>
            <w:t xml:space="preserve"> </w:t>
          </w:r>
        </w:p>
        <w:p w14:paraId="557C3B63" w14:textId="77777777" w:rsidR="009C1EBE" w:rsidRPr="009C1EBE" w:rsidRDefault="009C1EBE" w:rsidP="009C1EBE">
          <w:pPr>
            <w:spacing w:beforeLines="50" w:before="163" w:afterLines="50" w:after="163" w:line="600" w:lineRule="exact"/>
            <w:ind w:firstLineChars="700" w:firstLine="224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19FF3AAE"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6F7AE665" w14:textId="77777777" w:rsidR="009C1EBE" w:rsidRPr="009C1EBE" w:rsidRDefault="009C1EBE" w:rsidP="009C1EBE">
          <w:pPr>
            <w:spacing w:line="600" w:lineRule="exact"/>
            <w:ind w:firstLineChars="900" w:firstLine="2880"/>
            <w:rPr>
              <w:rFonts w:ascii="宋体" w:eastAsia="宋体" w:hAnsi="宋体" w:cs="Times New Roman"/>
              <w:sz w:val="32"/>
              <w:szCs w:val="32"/>
              <w:u w:val="single"/>
            </w:rPr>
          </w:pPr>
        </w:p>
        <w:p w14:paraId="58E5B1F1" w14:textId="3CD6AD11" w:rsidR="009C1EBE" w:rsidRPr="009C1EBE" w:rsidRDefault="009C1EBE" w:rsidP="009C1EBE">
          <w:pPr>
            <w:spacing w:line="240" w:lineRule="auto"/>
            <w:ind w:firstLineChars="0" w:firstLine="0"/>
            <w:jc w:val="center"/>
            <w:rPr>
              <w:rFonts w:ascii="宋体" w:eastAsia="宋体" w:hAnsi="宋体" w:cs="Times New Roman"/>
              <w:sz w:val="32"/>
              <w:szCs w:val="32"/>
            </w:rPr>
          </w:pPr>
          <w:r w:rsidRPr="009C1EBE">
            <w:rPr>
              <w:rFonts w:ascii="宋体" w:eastAsia="宋体" w:hAnsi="宋体" w:cs="Times New Roman" w:hint="eastAsia"/>
              <w:sz w:val="32"/>
              <w:szCs w:val="32"/>
            </w:rPr>
            <w:t xml:space="preserve">定稿日期 </w:t>
          </w:r>
          <w:r w:rsidR="00E935A7">
            <w:rPr>
              <w:rFonts w:ascii="宋体" w:eastAsia="宋体" w:hAnsi="宋体" w:cs="Times New Roman"/>
              <w:sz w:val="32"/>
              <w:szCs w:val="32"/>
            </w:rPr>
            <w:t xml:space="preserve"> </w:t>
          </w:r>
          <w:r w:rsidR="00E935A7">
            <w:rPr>
              <w:rFonts w:ascii="宋体" w:eastAsia="宋体" w:hAnsi="宋体" w:cs="Times New Roman" w:hint="eastAsia"/>
              <w:sz w:val="32"/>
              <w:szCs w:val="32"/>
            </w:rPr>
            <w:t>2025</w:t>
          </w:r>
          <w:r w:rsidRPr="009C1EBE">
            <w:rPr>
              <w:rFonts w:ascii="宋体" w:eastAsia="宋体" w:hAnsi="宋体" w:cs="Times New Roman" w:hint="eastAsia"/>
              <w:sz w:val="32"/>
              <w:szCs w:val="32"/>
            </w:rPr>
            <w:t xml:space="preserve"> 年 </w:t>
          </w:r>
          <w:r w:rsidR="00E935A7">
            <w:rPr>
              <w:rFonts w:ascii="宋体" w:eastAsia="宋体" w:hAnsi="宋体" w:cs="Times New Roman" w:hint="eastAsia"/>
              <w:sz w:val="32"/>
              <w:szCs w:val="32"/>
            </w:rPr>
            <w:t>4</w:t>
          </w:r>
          <w:r w:rsidRPr="009C1EBE">
            <w:rPr>
              <w:rFonts w:ascii="宋体" w:eastAsia="宋体" w:hAnsi="宋体" w:cs="Times New Roman" w:hint="eastAsia"/>
              <w:sz w:val="32"/>
              <w:szCs w:val="32"/>
            </w:rPr>
            <w:t xml:space="preserve"> 月</w:t>
          </w:r>
        </w:p>
        <w:p w14:paraId="7EE85120" w14:textId="77777777" w:rsidR="009C1EBE" w:rsidRPr="009C1EBE" w:rsidRDefault="009C1EBE" w:rsidP="009C1EBE">
          <w:pPr>
            <w:spacing w:line="240" w:lineRule="auto"/>
            <w:ind w:firstLineChars="0" w:firstLine="0"/>
            <w:rPr>
              <w:rFonts w:ascii="宋体" w:eastAsia="宋体" w:hAnsi="宋体" w:cs="Times New Roman"/>
              <w:sz w:val="32"/>
              <w:szCs w:val="32"/>
            </w:rPr>
          </w:pPr>
          <w:r w:rsidRPr="009C1EBE">
            <w:rPr>
              <w:rFonts w:ascii="宋体" w:eastAsia="宋体" w:hAnsi="宋体" w:cs="Times New Roman" w:hint="eastAsia"/>
              <w:sz w:val="32"/>
              <w:szCs w:val="32"/>
            </w:rPr>
            <w:t xml:space="preserve">                    </w:t>
          </w:r>
        </w:p>
        <w:p w14:paraId="21655AC7" w14:textId="77777777" w:rsidR="002D1104" w:rsidRPr="0063436A" w:rsidRDefault="002D1104" w:rsidP="002D1104">
          <w:pPr>
            <w:spacing w:line="240" w:lineRule="auto"/>
            <w:ind w:firstLineChars="0" w:firstLine="0"/>
            <w:jc w:val="center"/>
            <w:rPr>
              <w:rFonts w:eastAsia="宋体" w:cs="Times New Roman"/>
              <w:bCs/>
              <w:sz w:val="52"/>
              <w:szCs w:val="52"/>
            </w:rPr>
          </w:pPr>
        </w:p>
        <w:p w14:paraId="0463AE71" w14:textId="77777777" w:rsidR="002D1104" w:rsidRPr="0063436A" w:rsidRDefault="002D1104" w:rsidP="002D1104">
          <w:pPr>
            <w:spacing w:line="240" w:lineRule="auto"/>
            <w:ind w:firstLineChars="0" w:firstLine="0"/>
            <w:jc w:val="center"/>
            <w:rPr>
              <w:rFonts w:ascii="黑体" w:eastAsia="黑体" w:cs="Times New Roman"/>
              <w:bCs/>
              <w:sz w:val="52"/>
              <w:szCs w:val="52"/>
            </w:rPr>
          </w:pPr>
          <w:r w:rsidRPr="0063436A">
            <w:rPr>
              <w:rFonts w:ascii="黑体" w:eastAsia="黑体" w:cs="Times New Roman" w:hint="eastAsia"/>
              <w:bCs/>
              <w:sz w:val="52"/>
              <w:szCs w:val="52"/>
            </w:rPr>
            <w:t>声    明</w:t>
          </w:r>
        </w:p>
        <w:p w14:paraId="7F27DD05" w14:textId="77777777" w:rsidR="002D1104" w:rsidRPr="0063436A" w:rsidRDefault="002D1104" w:rsidP="002D1104">
          <w:pPr>
            <w:spacing w:line="240" w:lineRule="auto"/>
            <w:ind w:firstLineChars="199" w:firstLine="876"/>
            <w:rPr>
              <w:rFonts w:eastAsia="宋体" w:cs="Times New Roman"/>
              <w:bCs/>
              <w:sz w:val="44"/>
              <w:szCs w:val="44"/>
            </w:rPr>
          </w:pPr>
        </w:p>
        <w:p w14:paraId="3756FCF5" w14:textId="77777777" w:rsidR="002D1104" w:rsidRPr="0063436A" w:rsidRDefault="002D1104" w:rsidP="002D1104">
          <w:pPr>
            <w:spacing w:line="240" w:lineRule="auto"/>
            <w:ind w:firstLineChars="199" w:firstLine="876"/>
            <w:rPr>
              <w:rFonts w:eastAsia="宋体" w:cs="Times New Roman"/>
              <w:bCs/>
              <w:sz w:val="44"/>
              <w:szCs w:val="44"/>
            </w:rPr>
          </w:pPr>
        </w:p>
        <w:p w14:paraId="1F330B76" w14:textId="5BC4A575" w:rsidR="002D1104" w:rsidRPr="0063436A" w:rsidRDefault="002D1104" w:rsidP="002D1104">
          <w:pPr>
            <w:spacing w:line="240" w:lineRule="auto"/>
            <w:ind w:firstLineChars="199" w:firstLine="876"/>
            <w:rPr>
              <w:rFonts w:ascii="楷体_GB2312" w:eastAsia="楷体_GB2312" w:cs="Times New Roman"/>
              <w:bCs/>
              <w:sz w:val="44"/>
              <w:szCs w:val="44"/>
            </w:rPr>
          </w:pPr>
          <w:r w:rsidRPr="0063436A">
            <w:rPr>
              <w:rFonts w:ascii="楷体_GB2312" w:eastAsia="楷体_GB2312" w:cs="Times New Roman" w:hint="eastAsia"/>
              <w:bCs/>
              <w:sz w:val="44"/>
              <w:szCs w:val="44"/>
            </w:rPr>
            <w:t xml:space="preserve">本人郑重声明所呈交的论文是我个人在指导老师的指导下进行的研究工作及取得的研究成果，不存在任何剽窃、抄袭他人学术成果的现象。我同意（ </w:t>
          </w:r>
          <w:r w:rsidR="00E935A7">
            <w:rPr>
              <w:rFonts w:ascii="楷体_GB2312" w:eastAsia="楷体_GB2312" w:cs="Times New Roman" w:hint="eastAsia"/>
              <w:bCs/>
              <w:sz w:val="44"/>
              <w:szCs w:val="44"/>
            </w:rPr>
            <w:t>√</w:t>
          </w:r>
          <w:r w:rsidRPr="0063436A">
            <w:rPr>
              <w:rFonts w:ascii="楷体_GB2312" w:eastAsia="楷体_GB2312" w:cs="Times New Roman" w:hint="eastAsia"/>
              <w:bCs/>
              <w:sz w:val="44"/>
              <w:szCs w:val="44"/>
            </w:rPr>
            <w:t xml:space="preserve"> ）/不同意（   ）本论文作为学校的信息资料使用。</w:t>
          </w:r>
        </w:p>
        <w:p w14:paraId="044B7A26" w14:textId="77777777" w:rsidR="002D1104" w:rsidRPr="0063436A" w:rsidRDefault="002D1104" w:rsidP="002D1104">
          <w:pPr>
            <w:spacing w:line="240" w:lineRule="auto"/>
            <w:ind w:firstLineChars="199" w:firstLine="876"/>
            <w:rPr>
              <w:rFonts w:eastAsia="宋体" w:cs="Times New Roman"/>
              <w:bCs/>
              <w:sz w:val="44"/>
              <w:szCs w:val="44"/>
            </w:rPr>
          </w:pPr>
        </w:p>
        <w:p w14:paraId="4994DCC7" w14:textId="01066345" w:rsidR="002D1104" w:rsidRPr="0063436A" w:rsidRDefault="001562B7" w:rsidP="002D1104">
          <w:pPr>
            <w:spacing w:line="240" w:lineRule="auto"/>
            <w:ind w:firstLineChars="199" w:firstLine="876"/>
            <w:rPr>
              <w:rFonts w:eastAsia="宋体" w:cs="Times New Roman"/>
              <w:bCs/>
              <w:sz w:val="44"/>
              <w:szCs w:val="44"/>
            </w:rPr>
          </w:pPr>
          <w:r w:rsidRPr="001562B7">
            <w:rPr>
              <w:rFonts w:ascii="楷体_GB2312" w:eastAsia="楷体_GB2312" w:cs="Times New Roman"/>
              <w:bCs/>
              <w:noProof/>
              <w:sz w:val="44"/>
              <w:szCs w:val="44"/>
              <w:u w:val="single"/>
            </w:rPr>
            <w:drawing>
              <wp:anchor distT="0" distB="0" distL="114300" distR="114300" simplePos="0" relativeHeight="251663360" behindDoc="0" locked="0" layoutInCell="1" allowOverlap="1" wp14:anchorId="0DACEBE5" wp14:editId="7E56AB6E">
                <wp:simplePos x="0" y="0"/>
                <wp:positionH relativeFrom="margin">
                  <wp:posOffset>4046238</wp:posOffset>
                </wp:positionH>
                <wp:positionV relativeFrom="paragraph">
                  <wp:posOffset>414020</wp:posOffset>
                </wp:positionV>
                <wp:extent cx="1091309" cy="452494"/>
                <wp:effectExtent l="0" t="0" r="0" b="508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1309" cy="452494"/>
                        </a:xfrm>
                        <a:prstGeom prst="rect">
                          <a:avLst/>
                        </a:prstGeom>
                      </pic:spPr>
                    </pic:pic>
                  </a:graphicData>
                </a:graphic>
                <wp14:sizeRelH relativeFrom="margin">
                  <wp14:pctWidth>0</wp14:pctWidth>
                </wp14:sizeRelH>
                <wp14:sizeRelV relativeFrom="margin">
                  <wp14:pctHeight>0</wp14:pctHeight>
                </wp14:sizeRelV>
              </wp:anchor>
            </w:drawing>
          </w:r>
        </w:p>
        <w:p w14:paraId="07385B2D" w14:textId="52FAF7EF" w:rsidR="00130352" w:rsidRDefault="002D1104" w:rsidP="00130352">
          <w:pPr>
            <w:spacing w:line="240" w:lineRule="auto"/>
            <w:ind w:firstLineChars="590" w:firstLine="2596"/>
            <w:rPr>
              <w:rFonts w:ascii="楷体_GB2312" w:eastAsia="楷体_GB2312" w:cs="Times New Roman"/>
              <w:bCs/>
              <w:sz w:val="44"/>
              <w:szCs w:val="44"/>
              <w:u w:val="single"/>
            </w:rPr>
          </w:pPr>
          <w:r w:rsidRPr="0063436A">
            <w:rPr>
              <w:rFonts w:ascii="楷体_GB2312" w:eastAsia="楷体_GB2312" w:cs="Times New Roman" w:hint="eastAsia"/>
              <w:bCs/>
              <w:sz w:val="44"/>
              <w:szCs w:val="44"/>
            </w:rPr>
            <w:t>论文作者（签名）</w:t>
          </w:r>
          <w:r w:rsidRPr="0063436A">
            <w:rPr>
              <w:rFonts w:ascii="楷体_GB2312" w:eastAsia="楷体_GB2312" w:cs="Times New Roman" w:hint="eastAsia"/>
              <w:bCs/>
              <w:sz w:val="44"/>
              <w:szCs w:val="44"/>
              <w:u w:val="single"/>
            </w:rPr>
            <w:t xml:space="preserve">          </w:t>
          </w:r>
        </w:p>
        <w:p w14:paraId="5A4A9861" w14:textId="7C2690CE" w:rsidR="00130352" w:rsidRDefault="00130352" w:rsidP="00130352">
          <w:pPr>
            <w:spacing w:line="240" w:lineRule="auto"/>
            <w:ind w:firstLineChars="590" w:firstLine="2596"/>
            <w:rPr>
              <w:rFonts w:ascii="楷体_GB2312" w:eastAsia="楷体_GB2312" w:cs="Times New Roman"/>
              <w:bCs/>
              <w:sz w:val="44"/>
              <w:szCs w:val="44"/>
              <w:u w:val="single"/>
            </w:rPr>
          </w:pPr>
          <w:r w:rsidRPr="00130352">
            <w:rPr>
              <w:rFonts w:ascii="楷体_GB2312" w:eastAsia="楷体_GB2312" w:cs="Times New Roman"/>
              <w:bCs/>
              <w:noProof/>
              <w:sz w:val="44"/>
              <w:szCs w:val="44"/>
            </w:rPr>
            <w:drawing>
              <wp:anchor distT="0" distB="0" distL="114300" distR="114300" simplePos="0" relativeHeight="251661312" behindDoc="0" locked="0" layoutInCell="1" allowOverlap="1" wp14:anchorId="76BF75EE" wp14:editId="1868125F">
                <wp:simplePos x="0" y="0"/>
                <wp:positionH relativeFrom="column">
                  <wp:posOffset>3977322</wp:posOffset>
                </wp:positionH>
                <wp:positionV relativeFrom="paragraph">
                  <wp:posOffset>611505</wp:posOffset>
                </wp:positionV>
                <wp:extent cx="1239427" cy="472440"/>
                <wp:effectExtent l="0" t="0" r="0" b="381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9427"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5EE72" w14:textId="6EDBAA71" w:rsidR="007F3B9B" w:rsidRPr="0063436A" w:rsidRDefault="007F3B9B" w:rsidP="00130352">
          <w:pPr>
            <w:spacing w:line="240" w:lineRule="auto"/>
            <w:ind w:firstLineChars="590" w:firstLine="2596"/>
            <w:rPr>
              <w:rFonts w:ascii="楷体_GB2312" w:eastAsia="楷体_GB2312" w:cs="Times New Roman"/>
              <w:bCs/>
              <w:sz w:val="44"/>
              <w:szCs w:val="44"/>
              <w:u w:val="single"/>
            </w:rPr>
          </w:pPr>
          <w:r w:rsidRPr="00AB58EE">
            <w:rPr>
              <w:rFonts w:ascii="楷体_GB2312" w:eastAsia="楷体_GB2312" w:cs="Times New Roman" w:hint="eastAsia"/>
              <w:bCs/>
              <w:sz w:val="44"/>
              <w:szCs w:val="44"/>
            </w:rPr>
            <w:t>指导老师（签名）</w:t>
          </w:r>
          <w:r w:rsidRPr="007F3B9B">
            <w:rPr>
              <w:rFonts w:ascii="楷体_GB2312" w:eastAsia="楷体_GB2312" w:cs="Times New Roman" w:hint="eastAsia"/>
              <w:bCs/>
              <w:sz w:val="44"/>
              <w:szCs w:val="44"/>
              <w:u w:val="single"/>
            </w:rPr>
            <w:t xml:space="preserve">          </w:t>
          </w:r>
        </w:p>
        <w:p w14:paraId="1EFFA6AE" w14:textId="77777777" w:rsidR="002D1104" w:rsidRPr="0063436A" w:rsidRDefault="002D1104" w:rsidP="002D1104">
          <w:pPr>
            <w:spacing w:line="240" w:lineRule="auto"/>
            <w:ind w:firstLineChars="199" w:firstLine="876"/>
            <w:rPr>
              <w:rFonts w:eastAsia="宋体" w:cs="Times New Roman"/>
              <w:bCs/>
              <w:sz w:val="44"/>
              <w:szCs w:val="44"/>
            </w:rPr>
          </w:pPr>
          <w:r w:rsidRPr="0063436A">
            <w:rPr>
              <w:rFonts w:eastAsia="宋体" w:cs="Times New Roman"/>
              <w:bCs/>
              <w:sz w:val="44"/>
              <w:szCs w:val="44"/>
            </w:rPr>
            <w:t xml:space="preserve">                      </w:t>
          </w:r>
        </w:p>
        <w:p w14:paraId="50AA35A8" w14:textId="40C31B25" w:rsidR="002D1104" w:rsidRPr="0063436A" w:rsidRDefault="00E935A7" w:rsidP="00E935A7">
          <w:pPr>
            <w:spacing w:line="240" w:lineRule="auto"/>
            <w:ind w:left="4400" w:hangingChars="1000" w:hanging="4400"/>
            <w:jc w:val="right"/>
            <w:rPr>
              <w:rFonts w:ascii="楷体_GB2312" w:eastAsia="楷体_GB2312" w:cs="Times New Roman"/>
              <w:bCs/>
              <w:sz w:val="44"/>
              <w:szCs w:val="44"/>
            </w:rPr>
          </w:pPr>
          <w:r>
            <w:rPr>
              <w:rFonts w:ascii="楷体_GB2312" w:eastAsia="楷体_GB2312" w:cs="Times New Roman" w:hint="eastAsia"/>
              <w:bCs/>
              <w:sz w:val="44"/>
              <w:szCs w:val="44"/>
            </w:rPr>
            <w:t>2025</w:t>
          </w:r>
          <w:r w:rsidR="002D1104" w:rsidRPr="0063436A">
            <w:rPr>
              <w:rFonts w:ascii="楷体_GB2312" w:eastAsia="楷体_GB2312" w:cs="Times New Roman" w:hint="eastAsia"/>
              <w:bCs/>
              <w:sz w:val="44"/>
              <w:szCs w:val="44"/>
            </w:rPr>
            <w:t xml:space="preserve">年 </w:t>
          </w:r>
          <w:r>
            <w:rPr>
              <w:rFonts w:ascii="楷体_GB2312" w:eastAsia="楷体_GB2312" w:cs="Times New Roman" w:hint="eastAsia"/>
              <w:bCs/>
              <w:sz w:val="44"/>
              <w:szCs w:val="44"/>
            </w:rPr>
            <w:t>4</w:t>
          </w:r>
          <w:r w:rsidR="002D1104" w:rsidRPr="0063436A">
            <w:rPr>
              <w:rFonts w:ascii="楷体_GB2312" w:eastAsia="楷体_GB2312" w:cs="Times New Roman" w:hint="eastAsia"/>
              <w:bCs/>
              <w:sz w:val="44"/>
              <w:szCs w:val="44"/>
            </w:rPr>
            <w:t xml:space="preserve"> 月 </w:t>
          </w:r>
          <w:r>
            <w:rPr>
              <w:rFonts w:ascii="楷体_GB2312" w:eastAsia="楷体_GB2312" w:cs="Times New Roman" w:hint="eastAsia"/>
              <w:bCs/>
              <w:sz w:val="44"/>
              <w:szCs w:val="44"/>
            </w:rPr>
            <w:t>2</w:t>
          </w:r>
          <w:r w:rsidR="00216EB9">
            <w:rPr>
              <w:rFonts w:ascii="楷体_GB2312" w:eastAsia="楷体_GB2312" w:cs="Times New Roman" w:hint="eastAsia"/>
              <w:bCs/>
              <w:sz w:val="44"/>
              <w:szCs w:val="44"/>
            </w:rPr>
            <w:t>2</w:t>
          </w:r>
          <w:r w:rsidR="002D1104" w:rsidRPr="0063436A">
            <w:rPr>
              <w:rFonts w:ascii="楷体_GB2312" w:eastAsia="楷体_GB2312" w:cs="Times New Roman" w:hint="eastAsia"/>
              <w:bCs/>
              <w:sz w:val="44"/>
              <w:szCs w:val="44"/>
            </w:rPr>
            <w:t xml:space="preserve"> 日</w:t>
          </w:r>
        </w:p>
        <w:p w14:paraId="489946D0" w14:textId="58E7CDF1" w:rsidR="00244132" w:rsidRPr="005E69A1" w:rsidRDefault="005437A7" w:rsidP="005E69A1">
          <w:pPr>
            <w:spacing w:line="240" w:lineRule="auto"/>
            <w:ind w:firstLineChars="0" w:firstLine="0"/>
            <w:rPr>
              <w:rFonts w:eastAsia="宋体" w:cs="Times New Roman"/>
              <w:bCs/>
              <w:sz w:val="21"/>
              <w:szCs w:val="24"/>
            </w:rPr>
            <w:sectPr w:rsidR="00244132" w:rsidRPr="005E69A1" w:rsidSect="0067671B">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701" w:header="851" w:footer="851" w:gutter="0"/>
              <w:pgNumType w:fmt="upperRoman" w:start="0"/>
              <w:cols w:space="425"/>
              <w:titlePg/>
              <w:docGrid w:type="lines" w:linePitch="326"/>
            </w:sectPr>
          </w:pP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p w14:paraId="167F8706" w14:textId="323C0206" w:rsidR="001B3180" w:rsidRDefault="001B3180" w:rsidP="001B3180">
      <w:pPr>
        <w:ind w:firstLineChars="0" w:firstLine="0"/>
        <w:jc w:val="center"/>
        <w:rPr>
          <w:rFonts w:ascii="黑体" w:eastAsia="黑体" w:hAnsi="黑体"/>
          <w:sz w:val="32"/>
          <w:szCs w:val="32"/>
        </w:rPr>
      </w:pPr>
      <w:r w:rsidRPr="001B3180">
        <w:rPr>
          <w:rFonts w:ascii="黑体" w:eastAsia="黑体" w:hAnsi="黑体" w:hint="eastAsia"/>
          <w:sz w:val="32"/>
          <w:szCs w:val="32"/>
        </w:rPr>
        <w:lastRenderedPageBreak/>
        <w:t>基于自然语言处理的投资者情绪对股市行情的影响研究</w:t>
      </w:r>
    </w:p>
    <w:p w14:paraId="43266D95" w14:textId="77777777" w:rsidR="001B3180" w:rsidRPr="001B3180" w:rsidRDefault="001B3180" w:rsidP="001B3180">
      <w:pPr>
        <w:ind w:firstLineChars="0" w:firstLine="0"/>
        <w:jc w:val="center"/>
        <w:rPr>
          <w:rFonts w:ascii="黑体" w:eastAsia="黑体" w:hAnsi="黑体"/>
          <w:sz w:val="32"/>
          <w:szCs w:val="32"/>
        </w:rPr>
      </w:pPr>
    </w:p>
    <w:p w14:paraId="3B3E8682" w14:textId="13D4E565" w:rsidR="00E872AD" w:rsidRPr="00B300F3" w:rsidRDefault="005B5352" w:rsidP="00CD6DA4">
      <w:pPr>
        <w:pStyle w:val="affd"/>
      </w:pPr>
      <w:bookmarkStart w:id="14" w:name="_Toc195976918"/>
      <w:r w:rsidRPr="00B300F3">
        <w:t>摘</w:t>
      </w:r>
      <w:r w:rsidR="008C7A0F" w:rsidRPr="00B300F3">
        <w:t xml:space="preserve"> </w:t>
      </w:r>
      <w:r w:rsidRPr="00B300F3">
        <w:t>要</w:t>
      </w:r>
      <w:bookmarkEnd w:id="14"/>
    </w:p>
    <w:p w14:paraId="6654FF04" w14:textId="77777777" w:rsidR="00031F59" w:rsidRPr="00031F59" w:rsidRDefault="00031F59" w:rsidP="00031F59">
      <w:pPr>
        <w:ind w:firstLine="560"/>
        <w:rPr>
          <w:sz w:val="28"/>
          <w:szCs w:val="28"/>
        </w:rPr>
      </w:pPr>
      <w:r w:rsidRPr="00031F59">
        <w:rPr>
          <w:rFonts w:hint="eastAsia"/>
          <w:sz w:val="28"/>
          <w:szCs w:val="28"/>
        </w:rPr>
        <w:t>本研究探讨了投资者情绪对股票市场短期收益率的影响，旨在回答网络平台上投资者言论所蕴含的情绪信息是否能有效预测股票价格变动的问题。研究基于行为金融学理论，认为投资者情绪作为一种非理性因素会影响投资者决策，从而对资产价格产生系统性影响；同时借鉴信息传导理论，探究情绪信息在市场中的传递机制和价格发现过程。</w:t>
      </w:r>
    </w:p>
    <w:p w14:paraId="65C81E4F" w14:textId="5E62F431" w:rsidR="00031F59" w:rsidRPr="00031F59" w:rsidRDefault="00031F59" w:rsidP="00031F59">
      <w:pPr>
        <w:ind w:firstLine="560"/>
        <w:rPr>
          <w:sz w:val="28"/>
          <w:szCs w:val="28"/>
        </w:rPr>
      </w:pPr>
      <w:r w:rsidRPr="00031F59">
        <w:rPr>
          <w:rFonts w:hint="eastAsia"/>
          <w:sz w:val="28"/>
          <w:szCs w:val="28"/>
        </w:rPr>
        <w:t>研究采用自然语言处理技术</w:t>
      </w:r>
      <w:r w:rsidR="00C7290F">
        <w:rPr>
          <w:rFonts w:hint="eastAsia"/>
          <w:sz w:val="28"/>
          <w:szCs w:val="28"/>
        </w:rPr>
        <w:t>（</w:t>
      </w:r>
      <w:r w:rsidR="00C7290F">
        <w:rPr>
          <w:rFonts w:hint="eastAsia"/>
          <w:sz w:val="28"/>
          <w:szCs w:val="28"/>
        </w:rPr>
        <w:t>NLP</w:t>
      </w:r>
      <w:r w:rsidR="00C7290F">
        <w:rPr>
          <w:rFonts w:hint="eastAsia"/>
          <w:sz w:val="28"/>
          <w:szCs w:val="28"/>
        </w:rPr>
        <w:t>）</w:t>
      </w:r>
      <w:r w:rsidRPr="00031F59">
        <w:rPr>
          <w:rFonts w:hint="eastAsia"/>
          <w:sz w:val="28"/>
          <w:szCs w:val="28"/>
        </w:rPr>
        <w:t>和计量经济学方法。通过</w:t>
      </w:r>
      <w:r w:rsidRPr="00031F59">
        <w:rPr>
          <w:rFonts w:hint="eastAsia"/>
          <w:sz w:val="28"/>
          <w:szCs w:val="28"/>
        </w:rPr>
        <w:t>Python</w:t>
      </w:r>
      <w:r w:rsidRPr="00031F59">
        <w:rPr>
          <w:rFonts w:hint="eastAsia"/>
          <w:sz w:val="28"/>
          <w:szCs w:val="28"/>
        </w:rPr>
        <w:t>爬虫从东方</w:t>
      </w:r>
      <w:proofErr w:type="gramStart"/>
      <w:r w:rsidRPr="00031F59">
        <w:rPr>
          <w:rFonts w:hint="eastAsia"/>
          <w:sz w:val="28"/>
          <w:szCs w:val="28"/>
        </w:rPr>
        <w:t>财富网股</w:t>
      </w:r>
      <w:proofErr w:type="gramEnd"/>
      <w:r w:rsidRPr="00031F59">
        <w:rPr>
          <w:rFonts w:hint="eastAsia"/>
          <w:sz w:val="28"/>
          <w:szCs w:val="28"/>
        </w:rPr>
        <w:t>吧获取股评文本数据，应用</w:t>
      </w:r>
      <w:proofErr w:type="spellStart"/>
      <w:r w:rsidRPr="00031F59">
        <w:rPr>
          <w:rFonts w:hint="eastAsia"/>
          <w:sz w:val="28"/>
          <w:szCs w:val="28"/>
        </w:rPr>
        <w:t>StructBERT</w:t>
      </w:r>
      <w:proofErr w:type="spellEnd"/>
      <w:r w:rsidRPr="00031F59">
        <w:rPr>
          <w:rFonts w:hint="eastAsia"/>
          <w:sz w:val="28"/>
          <w:szCs w:val="28"/>
        </w:rPr>
        <w:t>深度学习模型对文本进行情感倾向识别与量化，构建情绪指标体系；利用面板数据固定效应模型分析情绪指标对股票收益率的影响。</w:t>
      </w:r>
    </w:p>
    <w:p w14:paraId="493F9F14" w14:textId="77777777" w:rsidR="00031F59" w:rsidRPr="00031F59" w:rsidRDefault="00031F59" w:rsidP="00031F59">
      <w:pPr>
        <w:ind w:firstLine="560"/>
        <w:rPr>
          <w:sz w:val="28"/>
          <w:szCs w:val="28"/>
        </w:rPr>
      </w:pPr>
      <w:r w:rsidRPr="00031F59">
        <w:rPr>
          <w:rFonts w:hint="eastAsia"/>
          <w:sz w:val="28"/>
          <w:szCs w:val="28"/>
        </w:rPr>
        <w:t>实证分析覆盖了</w:t>
      </w:r>
      <w:r w:rsidRPr="00031F59">
        <w:rPr>
          <w:rFonts w:hint="eastAsia"/>
          <w:sz w:val="28"/>
          <w:szCs w:val="28"/>
        </w:rPr>
        <w:t>2025</w:t>
      </w:r>
      <w:r w:rsidRPr="00031F59">
        <w:rPr>
          <w:rFonts w:hint="eastAsia"/>
          <w:sz w:val="28"/>
          <w:szCs w:val="28"/>
        </w:rPr>
        <w:t>年</w:t>
      </w:r>
      <w:r w:rsidRPr="00031F59">
        <w:rPr>
          <w:rFonts w:hint="eastAsia"/>
          <w:sz w:val="28"/>
          <w:szCs w:val="28"/>
        </w:rPr>
        <w:t>2</w:t>
      </w:r>
      <w:r w:rsidRPr="00031F59">
        <w:rPr>
          <w:rFonts w:hint="eastAsia"/>
          <w:sz w:val="28"/>
          <w:szCs w:val="28"/>
        </w:rPr>
        <w:t>月期间，中国</w:t>
      </w:r>
      <w:r w:rsidRPr="00031F59">
        <w:rPr>
          <w:rFonts w:hint="eastAsia"/>
          <w:sz w:val="28"/>
          <w:szCs w:val="28"/>
        </w:rPr>
        <w:t>A</w:t>
      </w:r>
      <w:r w:rsidRPr="00031F59">
        <w:rPr>
          <w:rFonts w:hint="eastAsia"/>
          <w:sz w:val="28"/>
          <w:szCs w:val="28"/>
        </w:rPr>
        <w:t>股市场</w:t>
      </w:r>
      <w:r w:rsidRPr="00031F59">
        <w:rPr>
          <w:rFonts w:hint="eastAsia"/>
          <w:sz w:val="28"/>
          <w:szCs w:val="28"/>
        </w:rPr>
        <w:t>8</w:t>
      </w:r>
      <w:r w:rsidRPr="00031F59">
        <w:rPr>
          <w:rFonts w:hint="eastAsia"/>
          <w:sz w:val="28"/>
          <w:szCs w:val="28"/>
        </w:rPr>
        <w:t>个主要行业的</w:t>
      </w:r>
      <w:r w:rsidRPr="00031F59">
        <w:rPr>
          <w:rFonts w:hint="eastAsia"/>
          <w:sz w:val="28"/>
          <w:szCs w:val="28"/>
        </w:rPr>
        <w:t>111</w:t>
      </w:r>
      <w:r w:rsidRPr="00031F59">
        <w:rPr>
          <w:rFonts w:hint="eastAsia"/>
          <w:sz w:val="28"/>
          <w:szCs w:val="28"/>
        </w:rPr>
        <w:t>只代表性股票。研究流程具体涵盖了股评文本的预处理与情感分析，情绪指标体系的构建，个股层面的面板数据回归分析，分行业异质性分析，内生性问题讨论，以及对不同情绪测度指标和不同期限收益率的稳健性检验。</w:t>
      </w:r>
    </w:p>
    <w:p w14:paraId="6EB83318" w14:textId="6936C8C2" w:rsidR="00E94E1E" w:rsidRDefault="00031F59" w:rsidP="00031F59">
      <w:pPr>
        <w:ind w:firstLine="560"/>
        <w:rPr>
          <w:sz w:val="28"/>
          <w:szCs w:val="28"/>
        </w:rPr>
      </w:pPr>
      <w:r w:rsidRPr="00031F59">
        <w:rPr>
          <w:rFonts w:hint="eastAsia"/>
          <w:sz w:val="28"/>
          <w:szCs w:val="28"/>
        </w:rPr>
        <w:t>研究结果发现：投资者情绪对短期股价具有显著的预测能力，具体表现为平均情绪得分每提升一个百分点，次日股票收益率平均增加约</w:t>
      </w:r>
      <w:r w:rsidRPr="00031F59">
        <w:rPr>
          <w:rFonts w:hint="eastAsia"/>
          <w:sz w:val="28"/>
          <w:szCs w:val="28"/>
        </w:rPr>
        <w:t>0.014</w:t>
      </w:r>
      <w:r w:rsidRPr="00031F59">
        <w:rPr>
          <w:rFonts w:hint="eastAsia"/>
          <w:sz w:val="28"/>
          <w:szCs w:val="28"/>
        </w:rPr>
        <w:t>至</w:t>
      </w:r>
      <w:r w:rsidRPr="00031F59">
        <w:rPr>
          <w:rFonts w:hint="eastAsia"/>
          <w:sz w:val="28"/>
          <w:szCs w:val="28"/>
        </w:rPr>
        <w:t>0.017</w:t>
      </w:r>
      <w:r w:rsidRPr="00031F59">
        <w:rPr>
          <w:rFonts w:hint="eastAsia"/>
          <w:sz w:val="28"/>
          <w:szCs w:val="28"/>
        </w:rPr>
        <w:t>个百分点。情绪的预测效应呈现显著的行业异质性，在计算机、电子、食品饮料及医药生物等板块尤为突出。情绪的影响具有明显的时效性，主要体现在短期，随着时间延长逐渐减弱甚至出现反转，符合情绪过度反应</w:t>
      </w:r>
      <w:r w:rsidRPr="00031F59">
        <w:rPr>
          <w:rFonts w:hint="eastAsia"/>
          <w:sz w:val="28"/>
          <w:szCs w:val="28"/>
        </w:rPr>
        <w:t>-</w:t>
      </w:r>
      <w:r w:rsidRPr="00031F59">
        <w:rPr>
          <w:rFonts w:hint="eastAsia"/>
          <w:sz w:val="28"/>
          <w:szCs w:val="28"/>
        </w:rPr>
        <w:t>修正理论。在情绪指标中，平均情绪得分和正面情绪比例是预测股票收益率最有效的指标。</w:t>
      </w:r>
    </w:p>
    <w:p w14:paraId="193031B0" w14:textId="77777777" w:rsidR="0078404D" w:rsidRPr="0078404D" w:rsidRDefault="0078404D" w:rsidP="0039106E">
      <w:pPr>
        <w:pStyle w:val="afff4"/>
      </w:pPr>
    </w:p>
    <w:p w14:paraId="47CB1481" w14:textId="2E181F9C" w:rsidR="00C702DA" w:rsidRPr="004576DB" w:rsidRDefault="00C702DA" w:rsidP="00C31702">
      <w:pPr>
        <w:spacing w:line="360" w:lineRule="exact"/>
        <w:ind w:firstLineChars="0" w:firstLine="0"/>
        <w:rPr>
          <w:rFonts w:cs="Times New Roman"/>
          <w:sz w:val="28"/>
          <w:szCs w:val="28"/>
        </w:rPr>
      </w:pPr>
      <w:r w:rsidRPr="004576DB">
        <w:rPr>
          <w:rFonts w:ascii="黑体" w:eastAsia="黑体" w:hAnsi="黑体" w:cs="Times New Roman"/>
          <w:sz w:val="28"/>
          <w:szCs w:val="28"/>
        </w:rPr>
        <w:t>关键词</w:t>
      </w:r>
      <w:r w:rsidRPr="004576DB">
        <w:rPr>
          <w:rFonts w:hAnsi="宋体" w:cs="Times New Roman"/>
          <w:sz w:val="28"/>
          <w:szCs w:val="28"/>
        </w:rPr>
        <w:t>：</w:t>
      </w:r>
      <w:r w:rsidR="00031F59" w:rsidRPr="00031F59">
        <w:rPr>
          <w:rFonts w:hAnsi="宋体" w:cs="Times New Roman" w:hint="eastAsia"/>
          <w:sz w:val="28"/>
          <w:szCs w:val="28"/>
        </w:rPr>
        <w:t>投资者情绪，自然语言处理，</w:t>
      </w:r>
      <w:r w:rsidR="00412FE2">
        <w:rPr>
          <w:rFonts w:hAnsi="宋体" w:cs="Times New Roman" w:hint="eastAsia"/>
          <w:sz w:val="28"/>
          <w:szCs w:val="28"/>
        </w:rPr>
        <w:t>BERT</w:t>
      </w:r>
      <w:r w:rsidR="00412FE2">
        <w:rPr>
          <w:rFonts w:hAnsi="宋体" w:cs="Times New Roman" w:hint="eastAsia"/>
          <w:sz w:val="28"/>
          <w:szCs w:val="28"/>
        </w:rPr>
        <w:t>，</w:t>
      </w:r>
      <w:r w:rsidR="00031F59" w:rsidRPr="00031F59">
        <w:rPr>
          <w:rFonts w:hAnsi="宋体" w:cs="Times New Roman" w:hint="eastAsia"/>
          <w:sz w:val="28"/>
          <w:szCs w:val="28"/>
        </w:rPr>
        <w:t>股票收益率，面板数据分析</w:t>
      </w:r>
    </w:p>
    <w:p w14:paraId="54DE64B1" w14:textId="77777777" w:rsidR="005B5352" w:rsidRPr="007E0984" w:rsidRDefault="00C27B00" w:rsidP="001C4B93">
      <w:pPr>
        <w:widowControl/>
        <w:ind w:firstLine="480"/>
        <w:jc w:val="left"/>
        <w:rPr>
          <w:rFonts w:cs="Times New Roman"/>
        </w:rPr>
      </w:pPr>
      <w:r w:rsidRPr="007E0984">
        <w:rPr>
          <w:rFonts w:cs="Times New Roman"/>
        </w:rPr>
        <w:br w:type="page"/>
      </w:r>
    </w:p>
    <w:p w14:paraId="72C9B8B5" w14:textId="77777777" w:rsidR="006215A9" w:rsidRPr="00B025E0" w:rsidRDefault="005B5352" w:rsidP="00214F32">
      <w:pPr>
        <w:pStyle w:val="1"/>
        <w:ind w:firstLineChars="62" w:firstLine="199"/>
        <w:rPr>
          <w:rFonts w:ascii="Arial" w:hAnsi="Arial" w:cs="Arial"/>
        </w:rPr>
      </w:pPr>
      <w:bookmarkStart w:id="15" w:name="_Toc195976919"/>
      <w:r w:rsidRPr="00B025E0">
        <w:rPr>
          <w:rFonts w:ascii="Arial" w:hAnsi="Arial" w:cs="Arial"/>
        </w:rPr>
        <w:lastRenderedPageBreak/>
        <w:t>ABSTRACT</w:t>
      </w:r>
      <w:bookmarkEnd w:id="15"/>
    </w:p>
    <w:p w14:paraId="5AF45E6A" w14:textId="470D3BA3"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This study investigates the impact of investor sentiment on short-term stock market returns, aiming to determine whether sentiment information embedded in online platform discussions can effectively predict stock price movements. Grounded in behavioral finance theory, the research posits that investor sentiment, as a non-rational factor, influences investor decisions and systematically affects asset prices. It also draws upon information transmission theory to examine the mechanisms through which sentiment information propagates within the market and contributes to the price discovery process.</w:t>
      </w:r>
    </w:p>
    <w:p w14:paraId="31E391E5" w14:textId="51F1DF38"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 xml:space="preserve">The study employs a combination of Natural Language Processing (NLP) techniques and econometric methods. Textual data from stock comments were collected from East Money's Guba platform using Python web scraping. The </w:t>
      </w:r>
      <w:proofErr w:type="spellStart"/>
      <w:r w:rsidRPr="00E24BE8">
        <w:rPr>
          <w:rFonts w:ascii="Arial" w:eastAsiaTheme="minorEastAsia" w:hAnsi="Arial" w:cs="Arial"/>
          <w:sz w:val="21"/>
        </w:rPr>
        <w:t>StructBERT</w:t>
      </w:r>
      <w:proofErr w:type="spellEnd"/>
      <w:r w:rsidRPr="00E24BE8">
        <w:rPr>
          <w:rFonts w:ascii="Arial" w:eastAsiaTheme="minorEastAsia" w:hAnsi="Arial" w:cs="Arial"/>
          <w:sz w:val="21"/>
        </w:rPr>
        <w:t xml:space="preserve"> deep learning model was applied for sentiment classification and quantification, enabling the construction of a sentiment indicator system. Subsequently, a panel data fixed-effects model was utilized to analyze the impact of these sentiment indicators on stock returns.</w:t>
      </w:r>
    </w:p>
    <w:p w14:paraId="587A7A82" w14:textId="3ACFD381" w:rsidR="00E24BE8" w:rsidRPr="00E24BE8"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empirical analysis covers 111 representative stocks across 8 major industries in the Chinese A-share market during February 2025. The research procedure encompasses several stages: preprocessing and sentiment analysis of stock comments, construction of the sentiment indicator system, stock-level panel data regression analysis, examination of cross-industry heterogeneity, discussion of potential endogeneity issues, and robustness checks using alternative sentiment measures and different return horizons.</w:t>
      </w:r>
    </w:p>
    <w:p w14:paraId="506B91D2" w14:textId="2E34CE01" w:rsidR="00E94E1E" w:rsidRDefault="00E24BE8" w:rsidP="00E24BE8">
      <w:pPr>
        <w:pStyle w:val="a6"/>
        <w:spacing w:line="360" w:lineRule="auto"/>
        <w:ind w:firstLineChars="0" w:firstLine="420"/>
        <w:rPr>
          <w:rFonts w:ascii="Arial" w:eastAsiaTheme="minorEastAsia" w:hAnsi="Arial" w:cs="Arial"/>
          <w:sz w:val="21"/>
        </w:rPr>
      </w:pPr>
      <w:r w:rsidRPr="00E24BE8">
        <w:rPr>
          <w:rFonts w:ascii="Arial" w:eastAsiaTheme="minorEastAsia" w:hAnsi="Arial" w:cs="Arial"/>
          <w:sz w:val="21"/>
        </w:rPr>
        <w:t>The findings reveal that: Investor sentiment significantly predicts short-term stock returns; specifically, a one percentage point increase in the average sentiment score is associated with an approximate 0.014 to 0.017 percentage point increase in the next-day stock return. The predictive power exhibits significant industry heterogeneity, being particularly prominent in sectors such as Computer, Electronics, Food &amp; Beverage, and Pharmaceuticals &amp; Biotechnology. The impact of sentiment is predominantly short-lived, diminishing or even reversing over longer horizons, consistent with the overreaction and correction theory. Among the constructed indicators, the average sentiment score and the proportion of positive sentiment emerge as the most effective predictors of stock returns.</w:t>
      </w:r>
      <w:r w:rsidR="00E94E1E" w:rsidRPr="00E94E1E">
        <w:rPr>
          <w:rFonts w:ascii="Arial" w:eastAsiaTheme="minorEastAsia" w:hAnsi="Arial" w:cs="Arial"/>
          <w:sz w:val="21"/>
        </w:rPr>
        <w:t xml:space="preserve"> </w:t>
      </w:r>
    </w:p>
    <w:p w14:paraId="5B6EB7AC" w14:textId="77777777" w:rsidR="001C428A" w:rsidRPr="008F72D0" w:rsidRDefault="001C428A" w:rsidP="001C428A">
      <w:pPr>
        <w:pStyle w:val="afff4"/>
      </w:pPr>
    </w:p>
    <w:p w14:paraId="04358794" w14:textId="73A58701" w:rsidR="001C428A" w:rsidRDefault="008F72D0" w:rsidP="001C428A">
      <w:pPr>
        <w:pStyle w:val="a6"/>
        <w:spacing w:line="360" w:lineRule="auto"/>
        <w:ind w:firstLineChars="0" w:firstLine="420"/>
        <w:rPr>
          <w:rFonts w:ascii="Arial" w:eastAsiaTheme="minorEastAsia" w:hAnsi="Arial" w:cs="Arial"/>
          <w:sz w:val="21"/>
        </w:rPr>
      </w:pPr>
      <w:r w:rsidRPr="004E6A06">
        <w:rPr>
          <w:rFonts w:ascii="Arial" w:eastAsiaTheme="minorEastAsia" w:hAnsi="Arial" w:cs="Arial"/>
          <w:b/>
          <w:bCs/>
          <w:sz w:val="21"/>
        </w:rPr>
        <w:t>KEY WORDS</w:t>
      </w:r>
      <w:r w:rsidRPr="008F72D0">
        <w:rPr>
          <w:rFonts w:ascii="Arial" w:eastAsiaTheme="minorEastAsia" w:hAnsi="Arial" w:cs="Arial"/>
          <w:sz w:val="21"/>
        </w:rPr>
        <w:t>: Investor Sentiment, Natural Language Processing</w:t>
      </w:r>
      <w:r w:rsidR="003F1BDD">
        <w:rPr>
          <w:rFonts w:ascii="Arial" w:eastAsiaTheme="minorEastAsia" w:hAnsi="Arial" w:cs="Arial"/>
          <w:sz w:val="21"/>
        </w:rPr>
        <w:t xml:space="preserve"> (NLP)</w:t>
      </w:r>
      <w:r w:rsidRPr="008F72D0">
        <w:rPr>
          <w:rFonts w:ascii="Arial" w:eastAsiaTheme="minorEastAsia" w:hAnsi="Arial" w:cs="Arial"/>
          <w:sz w:val="21"/>
        </w:rPr>
        <w:t>,</w:t>
      </w:r>
      <w:r w:rsidR="00C54748" w:rsidRPr="008F72D0">
        <w:rPr>
          <w:rFonts w:ascii="Arial" w:eastAsiaTheme="minorEastAsia" w:hAnsi="Arial" w:cs="Arial"/>
          <w:sz w:val="21"/>
        </w:rPr>
        <w:t xml:space="preserve"> </w:t>
      </w:r>
      <w:r w:rsidR="00C54748">
        <w:rPr>
          <w:rFonts w:ascii="Arial" w:eastAsiaTheme="minorEastAsia" w:hAnsi="Arial" w:cs="Arial" w:hint="eastAsia"/>
          <w:sz w:val="21"/>
        </w:rPr>
        <w:t>BERT</w:t>
      </w:r>
      <w:r w:rsidRPr="008F72D0">
        <w:rPr>
          <w:rFonts w:ascii="Arial" w:eastAsiaTheme="minorEastAsia" w:hAnsi="Arial" w:cs="Arial"/>
          <w:sz w:val="21"/>
        </w:rPr>
        <w:t xml:space="preserve">, </w:t>
      </w:r>
      <w:r w:rsidR="005D4912" w:rsidRPr="005D4912">
        <w:rPr>
          <w:rFonts w:ascii="Arial" w:eastAsiaTheme="minorEastAsia" w:hAnsi="Arial" w:cs="Arial"/>
          <w:sz w:val="21"/>
        </w:rPr>
        <w:t xml:space="preserve">Stock Returns, </w:t>
      </w:r>
      <w:r w:rsidRPr="008F72D0">
        <w:rPr>
          <w:rFonts w:ascii="Arial" w:eastAsiaTheme="minorEastAsia" w:hAnsi="Arial" w:cs="Arial"/>
          <w:sz w:val="21"/>
        </w:rPr>
        <w:t>Panel Data Analysis</w:t>
      </w:r>
    </w:p>
    <w:p w14:paraId="439057B9" w14:textId="77777777" w:rsidR="001C428A" w:rsidRDefault="001C428A">
      <w:pPr>
        <w:widowControl/>
        <w:spacing w:line="240" w:lineRule="auto"/>
        <w:ind w:firstLineChars="0" w:firstLine="0"/>
        <w:jc w:val="left"/>
        <w:rPr>
          <w:rFonts w:ascii="Arial" w:hAnsi="Arial" w:cs="Arial"/>
          <w:sz w:val="21"/>
          <w:szCs w:val="21"/>
        </w:rPr>
      </w:pPr>
      <w:r>
        <w:rPr>
          <w:rFonts w:ascii="Arial" w:hAnsi="Arial" w:cs="Arial"/>
          <w:sz w:val="21"/>
        </w:rPr>
        <w:br w:type="page"/>
      </w:r>
    </w:p>
    <w:p w14:paraId="149EF0E4" w14:textId="53E18355" w:rsidR="00C702DA" w:rsidRPr="00CD6DA4" w:rsidRDefault="00C702DA" w:rsidP="00CD6DA4">
      <w:pPr>
        <w:pStyle w:val="affd"/>
      </w:pPr>
      <w:bookmarkStart w:id="16" w:name="_Toc195976920"/>
      <w:r w:rsidRPr="00CD6DA4">
        <w:lastRenderedPageBreak/>
        <w:t>目</w:t>
      </w:r>
      <w:r w:rsidR="00B025E0" w:rsidRPr="00CD6DA4">
        <w:rPr>
          <w:rFonts w:hint="eastAsia"/>
        </w:rPr>
        <w:t xml:space="preserve"> </w:t>
      </w:r>
      <w:r w:rsidRPr="00CD6DA4">
        <w:t>录</w:t>
      </w:r>
      <w:bookmarkEnd w:id="16"/>
    </w:p>
    <w:p w14:paraId="68826A69" w14:textId="7D99E151" w:rsidR="004D01E9" w:rsidRDefault="001B00D4">
      <w:pPr>
        <w:pStyle w:val="TOC1"/>
        <w:tabs>
          <w:tab w:val="right" w:leader="dot" w:pos="9061"/>
        </w:tabs>
        <w:ind w:firstLine="482"/>
        <w:rPr>
          <w:rFonts w:asciiTheme="minorHAnsi" w:hAnsiTheme="minorHAnsi"/>
          <w:noProof/>
          <w:sz w:val="21"/>
        </w:rPr>
      </w:pPr>
      <w:r>
        <w:rPr>
          <w:rFonts w:cs="Times New Roman"/>
          <w:b/>
        </w:rPr>
        <w:fldChar w:fldCharType="begin"/>
      </w:r>
      <w:r>
        <w:rPr>
          <w:rFonts w:cs="Times New Roman"/>
          <w:b/>
        </w:rPr>
        <w:instrText xml:space="preserve"> TOC \o "1-3" \h \z \u </w:instrText>
      </w:r>
      <w:r>
        <w:rPr>
          <w:rFonts w:cs="Times New Roman"/>
          <w:b/>
        </w:rPr>
        <w:fldChar w:fldCharType="separate"/>
      </w:r>
      <w:hyperlink w:anchor="_Toc195976918" w:history="1">
        <w:r w:rsidR="004D01E9" w:rsidRPr="0039584A">
          <w:rPr>
            <w:rStyle w:val="ac"/>
            <w:noProof/>
          </w:rPr>
          <w:t>摘</w:t>
        </w:r>
        <w:r w:rsidR="004D01E9" w:rsidRPr="0039584A">
          <w:rPr>
            <w:rStyle w:val="ac"/>
            <w:noProof/>
          </w:rPr>
          <w:t xml:space="preserve"> </w:t>
        </w:r>
        <w:r w:rsidR="004D01E9" w:rsidRPr="0039584A">
          <w:rPr>
            <w:rStyle w:val="ac"/>
            <w:noProof/>
          </w:rPr>
          <w:t>要</w:t>
        </w:r>
        <w:r w:rsidR="004D01E9">
          <w:rPr>
            <w:noProof/>
            <w:webHidden/>
          </w:rPr>
          <w:tab/>
        </w:r>
        <w:r w:rsidR="004D01E9">
          <w:rPr>
            <w:noProof/>
            <w:webHidden/>
          </w:rPr>
          <w:fldChar w:fldCharType="begin"/>
        </w:r>
        <w:r w:rsidR="004D01E9">
          <w:rPr>
            <w:noProof/>
            <w:webHidden/>
          </w:rPr>
          <w:instrText xml:space="preserve"> PAGEREF _Toc195976918 \h </w:instrText>
        </w:r>
        <w:r w:rsidR="004D01E9">
          <w:rPr>
            <w:noProof/>
            <w:webHidden/>
          </w:rPr>
        </w:r>
        <w:r w:rsidR="004D01E9">
          <w:rPr>
            <w:noProof/>
            <w:webHidden/>
          </w:rPr>
          <w:fldChar w:fldCharType="separate"/>
        </w:r>
        <w:r w:rsidR="00281B21">
          <w:rPr>
            <w:noProof/>
            <w:webHidden/>
          </w:rPr>
          <w:t>I</w:t>
        </w:r>
        <w:r w:rsidR="004D01E9">
          <w:rPr>
            <w:noProof/>
            <w:webHidden/>
          </w:rPr>
          <w:fldChar w:fldCharType="end"/>
        </w:r>
      </w:hyperlink>
    </w:p>
    <w:p w14:paraId="6E392ADD" w14:textId="240DACBF" w:rsidR="004D01E9" w:rsidRDefault="005437A7">
      <w:pPr>
        <w:pStyle w:val="TOC1"/>
        <w:tabs>
          <w:tab w:val="right" w:leader="dot" w:pos="9061"/>
        </w:tabs>
        <w:ind w:firstLine="480"/>
        <w:rPr>
          <w:rFonts w:asciiTheme="minorHAnsi" w:hAnsiTheme="minorHAnsi"/>
          <w:noProof/>
          <w:sz w:val="21"/>
        </w:rPr>
      </w:pPr>
      <w:hyperlink w:anchor="_Toc195976919" w:history="1">
        <w:r w:rsidR="004D01E9" w:rsidRPr="0039584A">
          <w:rPr>
            <w:rStyle w:val="ac"/>
            <w:rFonts w:ascii="Arial" w:hAnsi="Arial" w:cs="Arial"/>
            <w:noProof/>
          </w:rPr>
          <w:t>ABSTRACT</w:t>
        </w:r>
        <w:r w:rsidR="004D01E9">
          <w:rPr>
            <w:noProof/>
            <w:webHidden/>
          </w:rPr>
          <w:tab/>
        </w:r>
        <w:r w:rsidR="004D01E9">
          <w:rPr>
            <w:noProof/>
            <w:webHidden/>
          </w:rPr>
          <w:fldChar w:fldCharType="begin"/>
        </w:r>
        <w:r w:rsidR="004D01E9">
          <w:rPr>
            <w:noProof/>
            <w:webHidden/>
          </w:rPr>
          <w:instrText xml:space="preserve"> PAGEREF _Toc195976919 \h </w:instrText>
        </w:r>
        <w:r w:rsidR="004D01E9">
          <w:rPr>
            <w:noProof/>
            <w:webHidden/>
          </w:rPr>
        </w:r>
        <w:r w:rsidR="004D01E9">
          <w:rPr>
            <w:noProof/>
            <w:webHidden/>
          </w:rPr>
          <w:fldChar w:fldCharType="separate"/>
        </w:r>
        <w:r w:rsidR="00281B21">
          <w:rPr>
            <w:noProof/>
            <w:webHidden/>
          </w:rPr>
          <w:t>II</w:t>
        </w:r>
        <w:r w:rsidR="004D01E9">
          <w:rPr>
            <w:noProof/>
            <w:webHidden/>
          </w:rPr>
          <w:fldChar w:fldCharType="end"/>
        </w:r>
      </w:hyperlink>
    </w:p>
    <w:p w14:paraId="222E4FA1" w14:textId="5850CC38" w:rsidR="004D01E9" w:rsidRDefault="005437A7">
      <w:pPr>
        <w:pStyle w:val="TOC1"/>
        <w:tabs>
          <w:tab w:val="right" w:leader="dot" w:pos="9061"/>
        </w:tabs>
        <w:ind w:firstLine="480"/>
        <w:rPr>
          <w:rFonts w:asciiTheme="minorHAnsi" w:hAnsiTheme="minorHAnsi"/>
          <w:noProof/>
          <w:sz w:val="21"/>
        </w:rPr>
      </w:pPr>
      <w:hyperlink w:anchor="_Toc195976920" w:history="1">
        <w:r w:rsidR="004D01E9" w:rsidRPr="0039584A">
          <w:rPr>
            <w:rStyle w:val="ac"/>
            <w:noProof/>
          </w:rPr>
          <w:t>目</w:t>
        </w:r>
        <w:r w:rsidR="004D01E9" w:rsidRPr="0039584A">
          <w:rPr>
            <w:rStyle w:val="ac"/>
            <w:noProof/>
          </w:rPr>
          <w:t xml:space="preserve"> </w:t>
        </w:r>
        <w:r w:rsidR="004D01E9" w:rsidRPr="0039584A">
          <w:rPr>
            <w:rStyle w:val="ac"/>
            <w:noProof/>
          </w:rPr>
          <w:t>录</w:t>
        </w:r>
        <w:r w:rsidR="004D01E9">
          <w:rPr>
            <w:noProof/>
            <w:webHidden/>
          </w:rPr>
          <w:tab/>
        </w:r>
        <w:r w:rsidR="004D01E9">
          <w:rPr>
            <w:noProof/>
            <w:webHidden/>
          </w:rPr>
          <w:fldChar w:fldCharType="begin"/>
        </w:r>
        <w:r w:rsidR="004D01E9">
          <w:rPr>
            <w:noProof/>
            <w:webHidden/>
          </w:rPr>
          <w:instrText xml:space="preserve"> PAGEREF _Toc195976920 \h </w:instrText>
        </w:r>
        <w:r w:rsidR="004D01E9">
          <w:rPr>
            <w:noProof/>
            <w:webHidden/>
          </w:rPr>
        </w:r>
        <w:r w:rsidR="004D01E9">
          <w:rPr>
            <w:noProof/>
            <w:webHidden/>
          </w:rPr>
          <w:fldChar w:fldCharType="separate"/>
        </w:r>
        <w:r w:rsidR="00281B21">
          <w:rPr>
            <w:noProof/>
            <w:webHidden/>
          </w:rPr>
          <w:t>IV</w:t>
        </w:r>
        <w:r w:rsidR="004D01E9">
          <w:rPr>
            <w:noProof/>
            <w:webHidden/>
          </w:rPr>
          <w:fldChar w:fldCharType="end"/>
        </w:r>
      </w:hyperlink>
    </w:p>
    <w:p w14:paraId="65B1AA54" w14:textId="4E8F4644" w:rsidR="004D01E9" w:rsidRDefault="005437A7">
      <w:pPr>
        <w:pStyle w:val="TOC1"/>
        <w:tabs>
          <w:tab w:val="right" w:leader="dot" w:pos="9061"/>
        </w:tabs>
        <w:ind w:firstLine="480"/>
        <w:rPr>
          <w:rFonts w:asciiTheme="minorHAnsi" w:hAnsiTheme="minorHAnsi"/>
          <w:noProof/>
          <w:sz w:val="21"/>
        </w:rPr>
      </w:pPr>
      <w:hyperlink w:anchor="_Toc195976921" w:history="1">
        <w:r w:rsidR="004D01E9" w:rsidRPr="0039584A">
          <w:rPr>
            <w:rStyle w:val="ac"/>
            <w:noProof/>
          </w:rPr>
          <w:t>第一章</w:t>
        </w:r>
        <w:r w:rsidR="004D01E9" w:rsidRPr="0039584A">
          <w:rPr>
            <w:rStyle w:val="ac"/>
            <w:noProof/>
          </w:rPr>
          <w:t xml:space="preserve"> </w:t>
        </w:r>
        <w:r w:rsidR="004D01E9" w:rsidRPr="0039584A">
          <w:rPr>
            <w:rStyle w:val="ac"/>
            <w:noProof/>
          </w:rPr>
          <w:t>引言</w:t>
        </w:r>
        <w:r w:rsidR="004D01E9">
          <w:rPr>
            <w:noProof/>
            <w:webHidden/>
          </w:rPr>
          <w:tab/>
        </w:r>
        <w:r w:rsidR="004D01E9">
          <w:rPr>
            <w:noProof/>
            <w:webHidden/>
          </w:rPr>
          <w:fldChar w:fldCharType="begin"/>
        </w:r>
        <w:r w:rsidR="004D01E9">
          <w:rPr>
            <w:noProof/>
            <w:webHidden/>
          </w:rPr>
          <w:instrText xml:space="preserve"> PAGEREF _Toc195976921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BE0465C" w14:textId="0F41C5FD" w:rsidR="004D01E9" w:rsidRDefault="005437A7">
      <w:pPr>
        <w:pStyle w:val="TOC2"/>
        <w:tabs>
          <w:tab w:val="right" w:leader="dot" w:pos="9061"/>
        </w:tabs>
        <w:ind w:left="480" w:firstLine="480"/>
        <w:rPr>
          <w:rFonts w:asciiTheme="minorHAnsi" w:hAnsiTheme="minorHAnsi"/>
          <w:noProof/>
          <w:sz w:val="21"/>
        </w:rPr>
      </w:pPr>
      <w:hyperlink w:anchor="_Toc195976922" w:history="1">
        <w:r w:rsidR="004D01E9" w:rsidRPr="0039584A">
          <w:rPr>
            <w:rStyle w:val="ac"/>
            <w:noProof/>
          </w:rPr>
          <w:t>第一节</w:t>
        </w:r>
        <w:r w:rsidR="004D01E9" w:rsidRPr="0039584A">
          <w:rPr>
            <w:rStyle w:val="ac"/>
            <w:noProof/>
          </w:rPr>
          <w:t xml:space="preserve"> </w:t>
        </w:r>
        <w:r w:rsidR="004D01E9" w:rsidRPr="0039584A">
          <w:rPr>
            <w:rStyle w:val="ac"/>
            <w:noProof/>
          </w:rPr>
          <w:t>研究背景与意义</w:t>
        </w:r>
        <w:r w:rsidR="004D01E9">
          <w:rPr>
            <w:noProof/>
            <w:webHidden/>
          </w:rPr>
          <w:tab/>
        </w:r>
        <w:r w:rsidR="004D01E9">
          <w:rPr>
            <w:noProof/>
            <w:webHidden/>
          </w:rPr>
          <w:fldChar w:fldCharType="begin"/>
        </w:r>
        <w:r w:rsidR="004D01E9">
          <w:rPr>
            <w:noProof/>
            <w:webHidden/>
          </w:rPr>
          <w:instrText xml:space="preserve"> PAGEREF _Toc195976922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15F81C34" w14:textId="034EC43D" w:rsidR="004D01E9" w:rsidRDefault="005437A7">
      <w:pPr>
        <w:pStyle w:val="TOC3"/>
        <w:tabs>
          <w:tab w:val="right" w:leader="dot" w:pos="9061"/>
        </w:tabs>
        <w:ind w:left="960" w:firstLine="480"/>
        <w:rPr>
          <w:rFonts w:asciiTheme="minorHAnsi" w:hAnsiTheme="minorHAnsi"/>
          <w:noProof/>
          <w:sz w:val="21"/>
        </w:rPr>
      </w:pPr>
      <w:hyperlink w:anchor="_Toc195976923" w:history="1">
        <w:r w:rsidR="004D01E9" w:rsidRPr="0039584A">
          <w:rPr>
            <w:rStyle w:val="ac"/>
            <w:noProof/>
          </w:rPr>
          <w:t>一、研究背景</w:t>
        </w:r>
        <w:r w:rsidR="004D01E9">
          <w:rPr>
            <w:noProof/>
            <w:webHidden/>
          </w:rPr>
          <w:tab/>
        </w:r>
        <w:r w:rsidR="004D01E9">
          <w:rPr>
            <w:noProof/>
            <w:webHidden/>
          </w:rPr>
          <w:fldChar w:fldCharType="begin"/>
        </w:r>
        <w:r w:rsidR="004D01E9">
          <w:rPr>
            <w:noProof/>
            <w:webHidden/>
          </w:rPr>
          <w:instrText xml:space="preserve"> PAGEREF _Toc195976923 \h </w:instrText>
        </w:r>
        <w:r w:rsidR="004D01E9">
          <w:rPr>
            <w:noProof/>
            <w:webHidden/>
          </w:rPr>
        </w:r>
        <w:r w:rsidR="004D01E9">
          <w:rPr>
            <w:noProof/>
            <w:webHidden/>
          </w:rPr>
          <w:fldChar w:fldCharType="separate"/>
        </w:r>
        <w:r w:rsidR="00281B21">
          <w:rPr>
            <w:noProof/>
            <w:webHidden/>
          </w:rPr>
          <w:t>1</w:t>
        </w:r>
        <w:r w:rsidR="004D01E9">
          <w:rPr>
            <w:noProof/>
            <w:webHidden/>
          </w:rPr>
          <w:fldChar w:fldCharType="end"/>
        </w:r>
      </w:hyperlink>
    </w:p>
    <w:p w14:paraId="6A5EB634" w14:textId="28798132" w:rsidR="004D01E9" w:rsidRDefault="005437A7">
      <w:pPr>
        <w:pStyle w:val="TOC3"/>
        <w:tabs>
          <w:tab w:val="right" w:leader="dot" w:pos="9061"/>
        </w:tabs>
        <w:ind w:left="960" w:firstLine="480"/>
        <w:rPr>
          <w:rFonts w:asciiTheme="minorHAnsi" w:hAnsiTheme="minorHAnsi"/>
          <w:noProof/>
          <w:sz w:val="21"/>
        </w:rPr>
      </w:pPr>
      <w:hyperlink w:anchor="_Toc195976924" w:history="1">
        <w:r w:rsidR="004D01E9" w:rsidRPr="0039584A">
          <w:rPr>
            <w:rStyle w:val="ac"/>
            <w:noProof/>
          </w:rPr>
          <w:t>二、研究意义</w:t>
        </w:r>
        <w:r w:rsidR="004D01E9">
          <w:rPr>
            <w:noProof/>
            <w:webHidden/>
          </w:rPr>
          <w:tab/>
        </w:r>
        <w:r w:rsidR="004D01E9">
          <w:rPr>
            <w:noProof/>
            <w:webHidden/>
          </w:rPr>
          <w:fldChar w:fldCharType="begin"/>
        </w:r>
        <w:r w:rsidR="004D01E9">
          <w:rPr>
            <w:noProof/>
            <w:webHidden/>
          </w:rPr>
          <w:instrText xml:space="preserve"> PAGEREF _Toc195976924 \h </w:instrText>
        </w:r>
        <w:r w:rsidR="004D01E9">
          <w:rPr>
            <w:noProof/>
            <w:webHidden/>
          </w:rPr>
        </w:r>
        <w:r w:rsidR="004D01E9">
          <w:rPr>
            <w:noProof/>
            <w:webHidden/>
          </w:rPr>
          <w:fldChar w:fldCharType="separate"/>
        </w:r>
        <w:r w:rsidR="00281B21">
          <w:rPr>
            <w:noProof/>
            <w:webHidden/>
          </w:rPr>
          <w:t>2</w:t>
        </w:r>
        <w:r w:rsidR="004D01E9">
          <w:rPr>
            <w:noProof/>
            <w:webHidden/>
          </w:rPr>
          <w:fldChar w:fldCharType="end"/>
        </w:r>
      </w:hyperlink>
    </w:p>
    <w:p w14:paraId="4E80D563" w14:textId="30A5BEBA" w:rsidR="004D01E9" w:rsidRDefault="005437A7">
      <w:pPr>
        <w:pStyle w:val="TOC2"/>
        <w:tabs>
          <w:tab w:val="right" w:leader="dot" w:pos="9061"/>
        </w:tabs>
        <w:ind w:left="480" w:firstLine="480"/>
        <w:rPr>
          <w:rFonts w:asciiTheme="minorHAnsi" w:hAnsiTheme="minorHAnsi"/>
          <w:noProof/>
          <w:sz w:val="21"/>
        </w:rPr>
      </w:pPr>
      <w:hyperlink w:anchor="_Toc195976925" w:history="1">
        <w:r w:rsidR="004D01E9" w:rsidRPr="0039584A">
          <w:rPr>
            <w:rStyle w:val="ac"/>
            <w:noProof/>
          </w:rPr>
          <w:t>第二节</w:t>
        </w:r>
        <w:r w:rsidR="004D01E9" w:rsidRPr="0039584A">
          <w:rPr>
            <w:rStyle w:val="ac"/>
            <w:noProof/>
          </w:rPr>
          <w:t xml:space="preserve"> </w:t>
        </w:r>
        <w:r w:rsidR="004D01E9" w:rsidRPr="0039584A">
          <w:rPr>
            <w:rStyle w:val="ac"/>
            <w:noProof/>
          </w:rPr>
          <w:t>研究内容与方法</w:t>
        </w:r>
        <w:r w:rsidR="004D01E9">
          <w:rPr>
            <w:noProof/>
            <w:webHidden/>
          </w:rPr>
          <w:tab/>
        </w:r>
        <w:r w:rsidR="004D01E9">
          <w:rPr>
            <w:noProof/>
            <w:webHidden/>
          </w:rPr>
          <w:fldChar w:fldCharType="begin"/>
        </w:r>
        <w:r w:rsidR="004D01E9">
          <w:rPr>
            <w:noProof/>
            <w:webHidden/>
          </w:rPr>
          <w:instrText xml:space="preserve"> PAGEREF _Toc195976925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F871167" w14:textId="542243B2" w:rsidR="004D01E9" w:rsidRDefault="005437A7">
      <w:pPr>
        <w:pStyle w:val="TOC3"/>
        <w:tabs>
          <w:tab w:val="right" w:leader="dot" w:pos="9061"/>
        </w:tabs>
        <w:ind w:left="960" w:firstLine="480"/>
        <w:rPr>
          <w:rFonts w:asciiTheme="minorHAnsi" w:hAnsiTheme="minorHAnsi"/>
          <w:noProof/>
          <w:sz w:val="21"/>
        </w:rPr>
      </w:pPr>
      <w:hyperlink w:anchor="_Toc195976926" w:history="1">
        <w:r w:rsidR="004D01E9" w:rsidRPr="0039584A">
          <w:rPr>
            <w:rStyle w:val="ac"/>
            <w:noProof/>
          </w:rPr>
          <w:t>一、研究内容</w:t>
        </w:r>
        <w:r w:rsidR="004D01E9">
          <w:rPr>
            <w:noProof/>
            <w:webHidden/>
          </w:rPr>
          <w:tab/>
        </w:r>
        <w:r w:rsidR="004D01E9">
          <w:rPr>
            <w:noProof/>
            <w:webHidden/>
          </w:rPr>
          <w:fldChar w:fldCharType="begin"/>
        </w:r>
        <w:r w:rsidR="004D01E9">
          <w:rPr>
            <w:noProof/>
            <w:webHidden/>
          </w:rPr>
          <w:instrText xml:space="preserve"> PAGEREF _Toc195976926 \h </w:instrText>
        </w:r>
        <w:r w:rsidR="004D01E9">
          <w:rPr>
            <w:noProof/>
            <w:webHidden/>
          </w:rPr>
        </w:r>
        <w:r w:rsidR="004D01E9">
          <w:rPr>
            <w:noProof/>
            <w:webHidden/>
          </w:rPr>
          <w:fldChar w:fldCharType="separate"/>
        </w:r>
        <w:r w:rsidR="00281B21">
          <w:rPr>
            <w:noProof/>
            <w:webHidden/>
          </w:rPr>
          <w:t>3</w:t>
        </w:r>
        <w:r w:rsidR="004D01E9">
          <w:rPr>
            <w:noProof/>
            <w:webHidden/>
          </w:rPr>
          <w:fldChar w:fldCharType="end"/>
        </w:r>
      </w:hyperlink>
    </w:p>
    <w:p w14:paraId="3BB37F79" w14:textId="319A430C" w:rsidR="004D01E9" w:rsidRDefault="005437A7">
      <w:pPr>
        <w:pStyle w:val="TOC3"/>
        <w:tabs>
          <w:tab w:val="right" w:leader="dot" w:pos="9061"/>
        </w:tabs>
        <w:ind w:left="960" w:firstLine="480"/>
        <w:rPr>
          <w:rFonts w:asciiTheme="minorHAnsi" w:hAnsiTheme="minorHAnsi"/>
          <w:noProof/>
          <w:sz w:val="21"/>
        </w:rPr>
      </w:pPr>
      <w:hyperlink w:anchor="_Toc195976927" w:history="1">
        <w:r w:rsidR="004D01E9" w:rsidRPr="0039584A">
          <w:rPr>
            <w:rStyle w:val="ac"/>
            <w:noProof/>
          </w:rPr>
          <w:t>二、研究方法</w:t>
        </w:r>
        <w:r w:rsidR="004D01E9">
          <w:rPr>
            <w:noProof/>
            <w:webHidden/>
          </w:rPr>
          <w:tab/>
        </w:r>
        <w:r w:rsidR="004D01E9">
          <w:rPr>
            <w:noProof/>
            <w:webHidden/>
          </w:rPr>
          <w:fldChar w:fldCharType="begin"/>
        </w:r>
        <w:r w:rsidR="004D01E9">
          <w:rPr>
            <w:noProof/>
            <w:webHidden/>
          </w:rPr>
          <w:instrText xml:space="preserve"> PAGEREF _Toc195976927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702E23BD" w14:textId="6ED41CDE" w:rsidR="004D01E9" w:rsidRDefault="005437A7">
      <w:pPr>
        <w:pStyle w:val="TOC2"/>
        <w:tabs>
          <w:tab w:val="right" w:leader="dot" w:pos="9061"/>
        </w:tabs>
        <w:ind w:left="480" w:firstLine="480"/>
        <w:rPr>
          <w:rFonts w:asciiTheme="minorHAnsi" w:hAnsiTheme="minorHAnsi"/>
          <w:noProof/>
          <w:sz w:val="21"/>
        </w:rPr>
      </w:pPr>
      <w:hyperlink w:anchor="_Toc195976928" w:history="1">
        <w:r w:rsidR="004D01E9" w:rsidRPr="0039584A">
          <w:rPr>
            <w:rStyle w:val="ac"/>
            <w:noProof/>
          </w:rPr>
          <w:t>第三节</w:t>
        </w:r>
        <w:r w:rsidR="004D01E9" w:rsidRPr="0039584A">
          <w:rPr>
            <w:rStyle w:val="ac"/>
            <w:noProof/>
          </w:rPr>
          <w:t xml:space="preserve"> </w:t>
        </w:r>
        <w:r w:rsidR="004D01E9" w:rsidRPr="0039584A">
          <w:rPr>
            <w:rStyle w:val="ac"/>
            <w:noProof/>
          </w:rPr>
          <w:t>研究创新点</w:t>
        </w:r>
        <w:r w:rsidR="004D01E9">
          <w:rPr>
            <w:noProof/>
            <w:webHidden/>
          </w:rPr>
          <w:tab/>
        </w:r>
        <w:r w:rsidR="004D01E9">
          <w:rPr>
            <w:noProof/>
            <w:webHidden/>
          </w:rPr>
          <w:fldChar w:fldCharType="begin"/>
        </w:r>
        <w:r w:rsidR="004D01E9">
          <w:rPr>
            <w:noProof/>
            <w:webHidden/>
          </w:rPr>
          <w:instrText xml:space="preserve"> PAGEREF _Toc195976928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351E013F" w14:textId="5A9AA952" w:rsidR="004D01E9" w:rsidRDefault="005437A7">
      <w:pPr>
        <w:pStyle w:val="TOC2"/>
        <w:tabs>
          <w:tab w:val="right" w:leader="dot" w:pos="9061"/>
        </w:tabs>
        <w:ind w:left="480" w:firstLine="480"/>
        <w:rPr>
          <w:rFonts w:asciiTheme="minorHAnsi" w:hAnsiTheme="minorHAnsi"/>
          <w:noProof/>
          <w:sz w:val="21"/>
        </w:rPr>
      </w:pPr>
      <w:hyperlink w:anchor="_Toc195976929" w:history="1">
        <w:r w:rsidR="004D01E9" w:rsidRPr="0039584A">
          <w:rPr>
            <w:rStyle w:val="ac"/>
            <w:noProof/>
          </w:rPr>
          <w:t>第四节</w:t>
        </w:r>
        <w:r w:rsidR="004D01E9" w:rsidRPr="0039584A">
          <w:rPr>
            <w:rStyle w:val="ac"/>
            <w:noProof/>
          </w:rPr>
          <w:t xml:space="preserve"> </w:t>
        </w:r>
        <w:r w:rsidR="004D01E9" w:rsidRPr="0039584A">
          <w:rPr>
            <w:rStyle w:val="ac"/>
            <w:noProof/>
          </w:rPr>
          <w:t>结构安排</w:t>
        </w:r>
        <w:r w:rsidR="004D01E9">
          <w:rPr>
            <w:noProof/>
            <w:webHidden/>
          </w:rPr>
          <w:tab/>
        </w:r>
        <w:r w:rsidR="004D01E9">
          <w:rPr>
            <w:noProof/>
            <w:webHidden/>
          </w:rPr>
          <w:fldChar w:fldCharType="begin"/>
        </w:r>
        <w:r w:rsidR="004D01E9">
          <w:rPr>
            <w:noProof/>
            <w:webHidden/>
          </w:rPr>
          <w:instrText xml:space="preserve"> PAGEREF _Toc195976929 \h </w:instrText>
        </w:r>
        <w:r w:rsidR="004D01E9">
          <w:rPr>
            <w:noProof/>
            <w:webHidden/>
          </w:rPr>
        </w:r>
        <w:r w:rsidR="004D01E9">
          <w:rPr>
            <w:noProof/>
            <w:webHidden/>
          </w:rPr>
          <w:fldChar w:fldCharType="separate"/>
        </w:r>
        <w:r w:rsidR="00281B21">
          <w:rPr>
            <w:noProof/>
            <w:webHidden/>
          </w:rPr>
          <w:t>4</w:t>
        </w:r>
        <w:r w:rsidR="004D01E9">
          <w:rPr>
            <w:noProof/>
            <w:webHidden/>
          </w:rPr>
          <w:fldChar w:fldCharType="end"/>
        </w:r>
      </w:hyperlink>
    </w:p>
    <w:p w14:paraId="5B22A3D4" w14:textId="189AEF6E" w:rsidR="004D01E9" w:rsidRDefault="005437A7">
      <w:pPr>
        <w:pStyle w:val="TOC1"/>
        <w:tabs>
          <w:tab w:val="right" w:leader="dot" w:pos="9061"/>
        </w:tabs>
        <w:ind w:firstLine="480"/>
        <w:rPr>
          <w:rFonts w:asciiTheme="minorHAnsi" w:hAnsiTheme="minorHAnsi"/>
          <w:noProof/>
          <w:sz w:val="21"/>
        </w:rPr>
      </w:pPr>
      <w:hyperlink w:anchor="_Toc195976930" w:history="1">
        <w:r w:rsidR="004D01E9" w:rsidRPr="0039584A">
          <w:rPr>
            <w:rStyle w:val="ac"/>
            <w:noProof/>
          </w:rPr>
          <w:t>第二章</w:t>
        </w:r>
        <w:r w:rsidR="004D01E9" w:rsidRPr="0039584A">
          <w:rPr>
            <w:rStyle w:val="ac"/>
            <w:noProof/>
          </w:rPr>
          <w:t xml:space="preserve"> </w:t>
        </w:r>
        <w:r w:rsidR="004D01E9" w:rsidRPr="0039584A">
          <w:rPr>
            <w:rStyle w:val="ac"/>
            <w:noProof/>
          </w:rPr>
          <w:t>文献综述</w:t>
        </w:r>
        <w:r w:rsidR="004D01E9">
          <w:rPr>
            <w:noProof/>
            <w:webHidden/>
          </w:rPr>
          <w:tab/>
        </w:r>
        <w:r w:rsidR="004D01E9">
          <w:rPr>
            <w:noProof/>
            <w:webHidden/>
          </w:rPr>
          <w:fldChar w:fldCharType="begin"/>
        </w:r>
        <w:r w:rsidR="004D01E9">
          <w:rPr>
            <w:noProof/>
            <w:webHidden/>
          </w:rPr>
          <w:instrText xml:space="preserve"> PAGEREF _Toc195976930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AF3E2F7" w14:textId="4F378F72" w:rsidR="004D01E9" w:rsidRDefault="005437A7">
      <w:pPr>
        <w:pStyle w:val="TOC2"/>
        <w:tabs>
          <w:tab w:val="right" w:leader="dot" w:pos="9061"/>
        </w:tabs>
        <w:ind w:left="480" w:firstLine="480"/>
        <w:rPr>
          <w:rFonts w:asciiTheme="minorHAnsi" w:hAnsiTheme="minorHAnsi"/>
          <w:noProof/>
          <w:sz w:val="21"/>
        </w:rPr>
      </w:pPr>
      <w:hyperlink w:anchor="_Toc195976931" w:history="1">
        <w:r w:rsidR="004D01E9" w:rsidRPr="0039584A">
          <w:rPr>
            <w:rStyle w:val="ac"/>
            <w:noProof/>
          </w:rPr>
          <w:t>第一节</w:t>
        </w:r>
        <w:r w:rsidR="004D01E9" w:rsidRPr="0039584A">
          <w:rPr>
            <w:rStyle w:val="ac"/>
            <w:noProof/>
          </w:rPr>
          <w:t xml:space="preserve"> </w:t>
        </w:r>
        <w:r w:rsidR="004D01E9" w:rsidRPr="0039584A">
          <w:rPr>
            <w:rStyle w:val="ac"/>
            <w:noProof/>
          </w:rPr>
          <w:t>投资者情绪研究综述</w:t>
        </w:r>
        <w:r w:rsidR="004D01E9">
          <w:rPr>
            <w:noProof/>
            <w:webHidden/>
          </w:rPr>
          <w:tab/>
        </w:r>
        <w:r w:rsidR="004D01E9">
          <w:rPr>
            <w:noProof/>
            <w:webHidden/>
          </w:rPr>
          <w:fldChar w:fldCharType="begin"/>
        </w:r>
        <w:r w:rsidR="004D01E9">
          <w:rPr>
            <w:noProof/>
            <w:webHidden/>
          </w:rPr>
          <w:instrText xml:space="preserve"> PAGEREF _Toc195976931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59570D99" w14:textId="4E18AF7E" w:rsidR="004D01E9" w:rsidRDefault="005437A7">
      <w:pPr>
        <w:pStyle w:val="TOC3"/>
        <w:tabs>
          <w:tab w:val="right" w:leader="dot" w:pos="9061"/>
        </w:tabs>
        <w:ind w:left="960" w:firstLine="480"/>
        <w:rPr>
          <w:rFonts w:asciiTheme="minorHAnsi" w:hAnsiTheme="minorHAnsi"/>
          <w:noProof/>
          <w:sz w:val="21"/>
        </w:rPr>
      </w:pPr>
      <w:hyperlink w:anchor="_Toc195976932" w:history="1">
        <w:r w:rsidR="004D01E9" w:rsidRPr="0039584A">
          <w:rPr>
            <w:rStyle w:val="ac"/>
            <w:noProof/>
          </w:rPr>
          <w:t>一、投资者情绪的定义与测度</w:t>
        </w:r>
        <w:r w:rsidR="004D01E9">
          <w:rPr>
            <w:noProof/>
            <w:webHidden/>
          </w:rPr>
          <w:tab/>
        </w:r>
        <w:r w:rsidR="004D01E9">
          <w:rPr>
            <w:noProof/>
            <w:webHidden/>
          </w:rPr>
          <w:fldChar w:fldCharType="begin"/>
        </w:r>
        <w:r w:rsidR="004D01E9">
          <w:rPr>
            <w:noProof/>
            <w:webHidden/>
          </w:rPr>
          <w:instrText xml:space="preserve"> PAGEREF _Toc195976932 \h </w:instrText>
        </w:r>
        <w:r w:rsidR="004D01E9">
          <w:rPr>
            <w:noProof/>
            <w:webHidden/>
          </w:rPr>
        </w:r>
        <w:r w:rsidR="004D01E9">
          <w:rPr>
            <w:noProof/>
            <w:webHidden/>
          </w:rPr>
          <w:fldChar w:fldCharType="separate"/>
        </w:r>
        <w:r w:rsidR="00281B21">
          <w:rPr>
            <w:noProof/>
            <w:webHidden/>
          </w:rPr>
          <w:t>5</w:t>
        </w:r>
        <w:r w:rsidR="004D01E9">
          <w:rPr>
            <w:noProof/>
            <w:webHidden/>
          </w:rPr>
          <w:fldChar w:fldCharType="end"/>
        </w:r>
      </w:hyperlink>
    </w:p>
    <w:p w14:paraId="7BB187B0" w14:textId="47D66523" w:rsidR="004D01E9" w:rsidRDefault="005437A7">
      <w:pPr>
        <w:pStyle w:val="TOC3"/>
        <w:tabs>
          <w:tab w:val="right" w:leader="dot" w:pos="9061"/>
        </w:tabs>
        <w:ind w:left="960" w:firstLine="480"/>
        <w:rPr>
          <w:rFonts w:asciiTheme="minorHAnsi" w:hAnsiTheme="minorHAnsi"/>
          <w:noProof/>
          <w:sz w:val="21"/>
        </w:rPr>
      </w:pPr>
      <w:hyperlink w:anchor="_Toc195976933" w:history="1">
        <w:r w:rsidR="004D01E9" w:rsidRPr="0039584A">
          <w:rPr>
            <w:rStyle w:val="ac"/>
            <w:noProof/>
          </w:rPr>
          <w:t>二、投资者情绪与资本市场表现关系研究</w:t>
        </w:r>
        <w:r w:rsidR="004D01E9">
          <w:rPr>
            <w:noProof/>
            <w:webHidden/>
          </w:rPr>
          <w:tab/>
        </w:r>
        <w:r w:rsidR="004D01E9">
          <w:rPr>
            <w:noProof/>
            <w:webHidden/>
          </w:rPr>
          <w:fldChar w:fldCharType="begin"/>
        </w:r>
        <w:r w:rsidR="004D01E9">
          <w:rPr>
            <w:noProof/>
            <w:webHidden/>
          </w:rPr>
          <w:instrText xml:space="preserve"> PAGEREF _Toc195976933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64AF545C" w14:textId="2B649BAC" w:rsidR="004D01E9" w:rsidRDefault="005437A7">
      <w:pPr>
        <w:pStyle w:val="TOC2"/>
        <w:tabs>
          <w:tab w:val="right" w:leader="dot" w:pos="9061"/>
        </w:tabs>
        <w:ind w:left="480" w:firstLine="480"/>
        <w:rPr>
          <w:rFonts w:asciiTheme="minorHAnsi" w:hAnsiTheme="minorHAnsi"/>
          <w:noProof/>
          <w:sz w:val="21"/>
        </w:rPr>
      </w:pPr>
      <w:hyperlink w:anchor="_Toc195976934" w:history="1">
        <w:r w:rsidR="004D01E9" w:rsidRPr="0039584A">
          <w:rPr>
            <w:rStyle w:val="ac"/>
            <w:noProof/>
          </w:rPr>
          <w:t>第二节</w:t>
        </w:r>
        <w:r w:rsidR="004D01E9" w:rsidRPr="0039584A">
          <w:rPr>
            <w:rStyle w:val="ac"/>
            <w:noProof/>
          </w:rPr>
          <w:t xml:space="preserve"> </w:t>
        </w:r>
        <w:r w:rsidR="004D01E9" w:rsidRPr="0039584A">
          <w:rPr>
            <w:rStyle w:val="ac"/>
            <w:noProof/>
          </w:rPr>
          <w:t>自然语言处理技术研究进展</w:t>
        </w:r>
        <w:r w:rsidR="004D01E9">
          <w:rPr>
            <w:noProof/>
            <w:webHidden/>
          </w:rPr>
          <w:tab/>
        </w:r>
        <w:r w:rsidR="004D01E9">
          <w:rPr>
            <w:noProof/>
            <w:webHidden/>
          </w:rPr>
          <w:fldChar w:fldCharType="begin"/>
        </w:r>
        <w:r w:rsidR="004D01E9">
          <w:rPr>
            <w:noProof/>
            <w:webHidden/>
          </w:rPr>
          <w:instrText xml:space="preserve"> PAGEREF _Toc195976934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35443D24" w14:textId="30625F6E" w:rsidR="004D01E9" w:rsidRDefault="005437A7">
      <w:pPr>
        <w:pStyle w:val="TOC3"/>
        <w:tabs>
          <w:tab w:val="right" w:leader="dot" w:pos="9061"/>
        </w:tabs>
        <w:ind w:left="960" w:firstLine="480"/>
        <w:rPr>
          <w:rFonts w:asciiTheme="minorHAnsi" w:hAnsiTheme="minorHAnsi"/>
          <w:noProof/>
          <w:sz w:val="21"/>
        </w:rPr>
      </w:pPr>
      <w:hyperlink w:anchor="_Toc195976935" w:history="1">
        <w:r w:rsidR="004D01E9" w:rsidRPr="0039584A">
          <w:rPr>
            <w:rStyle w:val="ac"/>
            <w:noProof/>
          </w:rPr>
          <w:t>一、文本情感分析方法演进</w:t>
        </w:r>
        <w:r w:rsidR="004D01E9">
          <w:rPr>
            <w:noProof/>
            <w:webHidden/>
          </w:rPr>
          <w:tab/>
        </w:r>
        <w:r w:rsidR="004D01E9">
          <w:rPr>
            <w:noProof/>
            <w:webHidden/>
          </w:rPr>
          <w:fldChar w:fldCharType="begin"/>
        </w:r>
        <w:r w:rsidR="004D01E9">
          <w:rPr>
            <w:noProof/>
            <w:webHidden/>
          </w:rPr>
          <w:instrText xml:space="preserve"> PAGEREF _Toc195976935 \h </w:instrText>
        </w:r>
        <w:r w:rsidR="004D01E9">
          <w:rPr>
            <w:noProof/>
            <w:webHidden/>
          </w:rPr>
        </w:r>
        <w:r w:rsidR="004D01E9">
          <w:rPr>
            <w:noProof/>
            <w:webHidden/>
          </w:rPr>
          <w:fldChar w:fldCharType="separate"/>
        </w:r>
        <w:r w:rsidR="00281B21">
          <w:rPr>
            <w:noProof/>
            <w:webHidden/>
          </w:rPr>
          <w:t>6</w:t>
        </w:r>
        <w:r w:rsidR="004D01E9">
          <w:rPr>
            <w:noProof/>
            <w:webHidden/>
          </w:rPr>
          <w:fldChar w:fldCharType="end"/>
        </w:r>
      </w:hyperlink>
    </w:p>
    <w:p w14:paraId="15EA6140" w14:textId="4CA60F98" w:rsidR="004D01E9" w:rsidRDefault="005437A7">
      <w:pPr>
        <w:pStyle w:val="TOC3"/>
        <w:tabs>
          <w:tab w:val="right" w:leader="dot" w:pos="9061"/>
        </w:tabs>
        <w:ind w:left="960" w:firstLine="480"/>
        <w:rPr>
          <w:rFonts w:asciiTheme="minorHAnsi" w:hAnsiTheme="minorHAnsi"/>
          <w:noProof/>
          <w:sz w:val="21"/>
        </w:rPr>
      </w:pPr>
      <w:hyperlink w:anchor="_Toc195976936" w:history="1">
        <w:r w:rsidR="004D01E9" w:rsidRPr="0039584A">
          <w:rPr>
            <w:rStyle w:val="ac"/>
            <w:noProof/>
          </w:rPr>
          <w:t>二、自然语言处理技术在金融领域的应用</w:t>
        </w:r>
        <w:r w:rsidR="004D01E9">
          <w:rPr>
            <w:noProof/>
            <w:webHidden/>
          </w:rPr>
          <w:tab/>
        </w:r>
        <w:r w:rsidR="004D01E9">
          <w:rPr>
            <w:noProof/>
            <w:webHidden/>
          </w:rPr>
          <w:fldChar w:fldCharType="begin"/>
        </w:r>
        <w:r w:rsidR="004D01E9">
          <w:rPr>
            <w:noProof/>
            <w:webHidden/>
          </w:rPr>
          <w:instrText xml:space="preserve"> PAGEREF _Toc195976936 \h </w:instrText>
        </w:r>
        <w:r w:rsidR="004D01E9">
          <w:rPr>
            <w:noProof/>
            <w:webHidden/>
          </w:rPr>
        </w:r>
        <w:r w:rsidR="004D01E9">
          <w:rPr>
            <w:noProof/>
            <w:webHidden/>
          </w:rPr>
          <w:fldChar w:fldCharType="separate"/>
        </w:r>
        <w:r w:rsidR="00281B21">
          <w:rPr>
            <w:noProof/>
            <w:webHidden/>
          </w:rPr>
          <w:t>7</w:t>
        </w:r>
        <w:r w:rsidR="004D01E9">
          <w:rPr>
            <w:noProof/>
            <w:webHidden/>
          </w:rPr>
          <w:fldChar w:fldCharType="end"/>
        </w:r>
      </w:hyperlink>
    </w:p>
    <w:p w14:paraId="5BA19F8D" w14:textId="3A470A84" w:rsidR="004D01E9" w:rsidRDefault="005437A7">
      <w:pPr>
        <w:pStyle w:val="TOC2"/>
        <w:tabs>
          <w:tab w:val="right" w:leader="dot" w:pos="9061"/>
        </w:tabs>
        <w:ind w:left="480" w:firstLine="480"/>
        <w:rPr>
          <w:rFonts w:asciiTheme="minorHAnsi" w:hAnsiTheme="minorHAnsi"/>
          <w:noProof/>
          <w:sz w:val="21"/>
        </w:rPr>
      </w:pPr>
      <w:hyperlink w:anchor="_Toc195976937" w:history="1">
        <w:r w:rsidR="004D01E9" w:rsidRPr="0039584A">
          <w:rPr>
            <w:rStyle w:val="ac"/>
            <w:noProof/>
          </w:rPr>
          <w:t>第三节</w:t>
        </w:r>
        <w:r w:rsidR="004D01E9" w:rsidRPr="0039584A">
          <w:rPr>
            <w:rStyle w:val="ac"/>
            <w:noProof/>
          </w:rPr>
          <w:t xml:space="preserve"> </w:t>
        </w:r>
        <w:r w:rsidR="004D01E9" w:rsidRPr="0039584A">
          <w:rPr>
            <w:rStyle w:val="ac"/>
            <w:noProof/>
          </w:rPr>
          <w:t>研究评述</w:t>
        </w:r>
        <w:r w:rsidR="004D01E9">
          <w:rPr>
            <w:noProof/>
            <w:webHidden/>
          </w:rPr>
          <w:tab/>
        </w:r>
        <w:r w:rsidR="004D01E9">
          <w:rPr>
            <w:noProof/>
            <w:webHidden/>
          </w:rPr>
          <w:fldChar w:fldCharType="begin"/>
        </w:r>
        <w:r w:rsidR="004D01E9">
          <w:rPr>
            <w:noProof/>
            <w:webHidden/>
          </w:rPr>
          <w:instrText xml:space="preserve"> PAGEREF _Toc195976937 \h </w:instrText>
        </w:r>
        <w:r w:rsidR="004D01E9">
          <w:rPr>
            <w:noProof/>
            <w:webHidden/>
          </w:rPr>
        </w:r>
        <w:r w:rsidR="004D01E9">
          <w:rPr>
            <w:noProof/>
            <w:webHidden/>
          </w:rPr>
          <w:fldChar w:fldCharType="separate"/>
        </w:r>
        <w:r w:rsidR="00281B21">
          <w:rPr>
            <w:noProof/>
            <w:webHidden/>
          </w:rPr>
          <w:t>8</w:t>
        </w:r>
        <w:r w:rsidR="004D01E9">
          <w:rPr>
            <w:noProof/>
            <w:webHidden/>
          </w:rPr>
          <w:fldChar w:fldCharType="end"/>
        </w:r>
      </w:hyperlink>
    </w:p>
    <w:p w14:paraId="6272D31D" w14:textId="791D0884" w:rsidR="004D01E9" w:rsidRDefault="005437A7">
      <w:pPr>
        <w:pStyle w:val="TOC1"/>
        <w:tabs>
          <w:tab w:val="right" w:leader="dot" w:pos="9061"/>
        </w:tabs>
        <w:ind w:firstLine="480"/>
        <w:rPr>
          <w:rFonts w:asciiTheme="minorHAnsi" w:hAnsiTheme="minorHAnsi"/>
          <w:noProof/>
          <w:sz w:val="21"/>
        </w:rPr>
      </w:pPr>
      <w:hyperlink w:anchor="_Toc195976938" w:history="1">
        <w:r w:rsidR="004D01E9" w:rsidRPr="0039584A">
          <w:rPr>
            <w:rStyle w:val="ac"/>
            <w:noProof/>
          </w:rPr>
          <w:t>第三章</w:t>
        </w:r>
        <w:r w:rsidR="004D01E9" w:rsidRPr="0039584A">
          <w:rPr>
            <w:rStyle w:val="ac"/>
            <w:noProof/>
          </w:rPr>
          <w:t xml:space="preserve"> </w:t>
        </w:r>
        <w:r w:rsidR="004D01E9" w:rsidRPr="0039584A">
          <w:rPr>
            <w:rStyle w:val="ac"/>
            <w:noProof/>
          </w:rPr>
          <w:t>研究设计</w:t>
        </w:r>
        <w:r w:rsidR="004D01E9">
          <w:rPr>
            <w:noProof/>
            <w:webHidden/>
          </w:rPr>
          <w:tab/>
        </w:r>
        <w:r w:rsidR="004D01E9">
          <w:rPr>
            <w:noProof/>
            <w:webHidden/>
          </w:rPr>
          <w:fldChar w:fldCharType="begin"/>
        </w:r>
        <w:r w:rsidR="004D01E9">
          <w:rPr>
            <w:noProof/>
            <w:webHidden/>
          </w:rPr>
          <w:instrText xml:space="preserve"> PAGEREF _Toc195976938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A19F924" w14:textId="52F9F94B" w:rsidR="004D01E9" w:rsidRDefault="005437A7">
      <w:pPr>
        <w:pStyle w:val="TOC2"/>
        <w:tabs>
          <w:tab w:val="right" w:leader="dot" w:pos="9061"/>
        </w:tabs>
        <w:ind w:left="480" w:firstLine="480"/>
        <w:rPr>
          <w:rFonts w:asciiTheme="minorHAnsi" w:hAnsiTheme="minorHAnsi"/>
          <w:noProof/>
          <w:sz w:val="21"/>
        </w:rPr>
      </w:pPr>
      <w:hyperlink w:anchor="_Toc195976939" w:history="1">
        <w:r w:rsidR="004D01E9" w:rsidRPr="0039584A">
          <w:rPr>
            <w:rStyle w:val="ac"/>
            <w:noProof/>
          </w:rPr>
          <w:t>第一节</w:t>
        </w:r>
        <w:r w:rsidR="004D01E9" w:rsidRPr="0039584A">
          <w:rPr>
            <w:rStyle w:val="ac"/>
            <w:noProof/>
          </w:rPr>
          <w:t xml:space="preserve"> </w:t>
        </w:r>
        <w:r w:rsidR="004D01E9" w:rsidRPr="0039584A">
          <w:rPr>
            <w:rStyle w:val="ac"/>
            <w:noProof/>
          </w:rPr>
          <w:t>数据来源与处理</w:t>
        </w:r>
        <w:r w:rsidR="004D01E9">
          <w:rPr>
            <w:noProof/>
            <w:webHidden/>
          </w:rPr>
          <w:tab/>
        </w:r>
        <w:r w:rsidR="004D01E9">
          <w:rPr>
            <w:noProof/>
            <w:webHidden/>
          </w:rPr>
          <w:fldChar w:fldCharType="begin"/>
        </w:r>
        <w:r w:rsidR="004D01E9">
          <w:rPr>
            <w:noProof/>
            <w:webHidden/>
          </w:rPr>
          <w:instrText xml:space="preserve"> PAGEREF _Toc195976939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0177D2B8" w14:textId="0273413A" w:rsidR="004D01E9" w:rsidRDefault="005437A7">
      <w:pPr>
        <w:pStyle w:val="TOC3"/>
        <w:tabs>
          <w:tab w:val="right" w:leader="dot" w:pos="9061"/>
        </w:tabs>
        <w:ind w:left="960" w:firstLine="480"/>
        <w:rPr>
          <w:rFonts w:asciiTheme="minorHAnsi" w:hAnsiTheme="minorHAnsi"/>
          <w:noProof/>
          <w:sz w:val="21"/>
        </w:rPr>
      </w:pPr>
      <w:hyperlink w:anchor="_Toc195976940" w:history="1">
        <w:r w:rsidR="004D01E9" w:rsidRPr="0039584A">
          <w:rPr>
            <w:rStyle w:val="ac"/>
            <w:noProof/>
          </w:rPr>
          <w:t>一、股票评论文本数据获取与预处理</w:t>
        </w:r>
        <w:r w:rsidR="004D01E9">
          <w:rPr>
            <w:noProof/>
            <w:webHidden/>
          </w:rPr>
          <w:tab/>
        </w:r>
        <w:r w:rsidR="004D01E9">
          <w:rPr>
            <w:noProof/>
            <w:webHidden/>
          </w:rPr>
          <w:fldChar w:fldCharType="begin"/>
        </w:r>
        <w:r w:rsidR="004D01E9">
          <w:rPr>
            <w:noProof/>
            <w:webHidden/>
          </w:rPr>
          <w:instrText xml:space="preserve"> PAGEREF _Toc195976940 \h </w:instrText>
        </w:r>
        <w:r w:rsidR="004D01E9">
          <w:rPr>
            <w:noProof/>
            <w:webHidden/>
          </w:rPr>
        </w:r>
        <w:r w:rsidR="004D01E9">
          <w:rPr>
            <w:noProof/>
            <w:webHidden/>
          </w:rPr>
          <w:fldChar w:fldCharType="separate"/>
        </w:r>
        <w:r w:rsidR="00281B21">
          <w:rPr>
            <w:noProof/>
            <w:webHidden/>
          </w:rPr>
          <w:t>9</w:t>
        </w:r>
        <w:r w:rsidR="004D01E9">
          <w:rPr>
            <w:noProof/>
            <w:webHidden/>
          </w:rPr>
          <w:fldChar w:fldCharType="end"/>
        </w:r>
      </w:hyperlink>
    </w:p>
    <w:p w14:paraId="6CDB7AE3" w14:textId="1F6B5E5B" w:rsidR="004D01E9" w:rsidRDefault="005437A7">
      <w:pPr>
        <w:pStyle w:val="TOC3"/>
        <w:tabs>
          <w:tab w:val="right" w:leader="dot" w:pos="9061"/>
        </w:tabs>
        <w:ind w:left="960" w:firstLine="480"/>
        <w:rPr>
          <w:rFonts w:asciiTheme="minorHAnsi" w:hAnsiTheme="minorHAnsi"/>
          <w:noProof/>
          <w:sz w:val="21"/>
        </w:rPr>
      </w:pPr>
      <w:hyperlink w:anchor="_Toc195976941" w:history="1">
        <w:r w:rsidR="004D01E9" w:rsidRPr="0039584A">
          <w:rPr>
            <w:rStyle w:val="ac"/>
            <w:noProof/>
          </w:rPr>
          <w:t>二、市场交易数据</w:t>
        </w:r>
        <w:r w:rsidR="004D01E9">
          <w:rPr>
            <w:noProof/>
            <w:webHidden/>
          </w:rPr>
          <w:tab/>
        </w:r>
        <w:r w:rsidR="004D01E9">
          <w:rPr>
            <w:noProof/>
            <w:webHidden/>
          </w:rPr>
          <w:fldChar w:fldCharType="begin"/>
        </w:r>
        <w:r w:rsidR="004D01E9">
          <w:rPr>
            <w:noProof/>
            <w:webHidden/>
          </w:rPr>
          <w:instrText xml:space="preserve"> PAGEREF _Toc195976941 \h </w:instrText>
        </w:r>
        <w:r w:rsidR="004D01E9">
          <w:rPr>
            <w:noProof/>
            <w:webHidden/>
          </w:rPr>
        </w:r>
        <w:r w:rsidR="004D01E9">
          <w:rPr>
            <w:noProof/>
            <w:webHidden/>
          </w:rPr>
          <w:fldChar w:fldCharType="separate"/>
        </w:r>
        <w:r w:rsidR="00281B21">
          <w:rPr>
            <w:noProof/>
            <w:webHidden/>
          </w:rPr>
          <w:t>12</w:t>
        </w:r>
        <w:r w:rsidR="004D01E9">
          <w:rPr>
            <w:noProof/>
            <w:webHidden/>
          </w:rPr>
          <w:fldChar w:fldCharType="end"/>
        </w:r>
      </w:hyperlink>
    </w:p>
    <w:p w14:paraId="3B065073" w14:textId="733CAAFC" w:rsidR="004D01E9" w:rsidRDefault="005437A7">
      <w:pPr>
        <w:pStyle w:val="TOC2"/>
        <w:tabs>
          <w:tab w:val="right" w:leader="dot" w:pos="9061"/>
        </w:tabs>
        <w:ind w:left="480" w:firstLine="480"/>
        <w:rPr>
          <w:rFonts w:asciiTheme="minorHAnsi" w:hAnsiTheme="minorHAnsi"/>
          <w:noProof/>
          <w:sz w:val="21"/>
        </w:rPr>
      </w:pPr>
      <w:hyperlink w:anchor="_Toc195976942" w:history="1">
        <w:r w:rsidR="004D01E9" w:rsidRPr="0039584A">
          <w:rPr>
            <w:rStyle w:val="ac"/>
            <w:noProof/>
          </w:rPr>
          <w:t>第二节</w:t>
        </w:r>
        <w:r w:rsidR="004D01E9" w:rsidRPr="0039584A">
          <w:rPr>
            <w:rStyle w:val="ac"/>
            <w:noProof/>
          </w:rPr>
          <w:t xml:space="preserve"> </w:t>
        </w:r>
        <w:r w:rsidR="004D01E9" w:rsidRPr="0039584A">
          <w:rPr>
            <w:rStyle w:val="ac"/>
            <w:noProof/>
          </w:rPr>
          <w:t>情绪分析模型构建</w:t>
        </w:r>
        <w:r w:rsidR="004D01E9">
          <w:rPr>
            <w:noProof/>
            <w:webHidden/>
          </w:rPr>
          <w:tab/>
        </w:r>
        <w:r w:rsidR="004D01E9">
          <w:rPr>
            <w:noProof/>
            <w:webHidden/>
          </w:rPr>
          <w:fldChar w:fldCharType="begin"/>
        </w:r>
        <w:r w:rsidR="004D01E9">
          <w:rPr>
            <w:noProof/>
            <w:webHidden/>
          </w:rPr>
          <w:instrText xml:space="preserve"> PAGEREF _Toc195976942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7C492610" w14:textId="1C740DBF" w:rsidR="004D01E9" w:rsidRDefault="005437A7">
      <w:pPr>
        <w:pStyle w:val="TOC3"/>
        <w:tabs>
          <w:tab w:val="right" w:leader="dot" w:pos="9061"/>
        </w:tabs>
        <w:ind w:left="960" w:firstLine="480"/>
        <w:rPr>
          <w:rFonts w:asciiTheme="minorHAnsi" w:hAnsiTheme="minorHAnsi"/>
          <w:noProof/>
          <w:sz w:val="21"/>
        </w:rPr>
      </w:pPr>
      <w:hyperlink w:anchor="_Toc195976943" w:history="1">
        <w:r w:rsidR="004D01E9" w:rsidRPr="0039584A">
          <w:rPr>
            <w:rStyle w:val="ac"/>
            <w:noProof/>
          </w:rPr>
          <w:t>一、基于</w:t>
        </w:r>
        <w:r w:rsidR="004D01E9" w:rsidRPr="0039584A">
          <w:rPr>
            <w:rStyle w:val="ac"/>
            <w:noProof/>
          </w:rPr>
          <w:t>StructBERT</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_Toc195976943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1D462F4C" w14:textId="53B4E7B7" w:rsidR="004D01E9" w:rsidRDefault="005437A7">
      <w:pPr>
        <w:pStyle w:val="TOC3"/>
        <w:tabs>
          <w:tab w:val="right" w:leader="dot" w:pos="9061"/>
        </w:tabs>
        <w:ind w:left="960" w:firstLine="480"/>
        <w:rPr>
          <w:rFonts w:asciiTheme="minorHAnsi" w:hAnsiTheme="minorHAnsi"/>
          <w:noProof/>
          <w:sz w:val="21"/>
        </w:rPr>
      </w:pPr>
      <w:hyperlink w:anchor="_Toc195976944" w:history="1">
        <w:r w:rsidR="004D01E9" w:rsidRPr="0039584A">
          <w:rPr>
            <w:rStyle w:val="ac"/>
            <w:noProof/>
          </w:rPr>
          <w:t>二、基于</w:t>
        </w:r>
        <w:r w:rsidR="004D01E9" w:rsidRPr="0039584A">
          <w:rPr>
            <w:rStyle w:val="ac"/>
            <w:noProof/>
          </w:rPr>
          <w:t>RoBERTa</w:t>
        </w:r>
        <w:r w:rsidR="004D01E9" w:rsidRPr="0039584A">
          <w:rPr>
            <w:rStyle w:val="ac"/>
            <w:noProof/>
          </w:rPr>
          <w:t>的情感分析框架</w:t>
        </w:r>
        <w:r w:rsidR="004D01E9">
          <w:rPr>
            <w:noProof/>
            <w:webHidden/>
          </w:rPr>
          <w:tab/>
        </w:r>
        <w:r w:rsidR="004D01E9">
          <w:rPr>
            <w:noProof/>
            <w:webHidden/>
          </w:rPr>
          <w:fldChar w:fldCharType="begin"/>
        </w:r>
        <w:r w:rsidR="004D01E9">
          <w:rPr>
            <w:noProof/>
            <w:webHidden/>
          </w:rPr>
          <w:instrText xml:space="preserve"> PAGEREF _Toc195976944 \h </w:instrText>
        </w:r>
        <w:r w:rsidR="004D01E9">
          <w:rPr>
            <w:noProof/>
            <w:webHidden/>
          </w:rPr>
        </w:r>
        <w:r w:rsidR="004D01E9">
          <w:rPr>
            <w:noProof/>
            <w:webHidden/>
          </w:rPr>
          <w:fldChar w:fldCharType="separate"/>
        </w:r>
        <w:r w:rsidR="00281B21">
          <w:rPr>
            <w:noProof/>
            <w:webHidden/>
          </w:rPr>
          <w:t>14</w:t>
        </w:r>
        <w:r w:rsidR="004D01E9">
          <w:rPr>
            <w:noProof/>
            <w:webHidden/>
          </w:rPr>
          <w:fldChar w:fldCharType="end"/>
        </w:r>
      </w:hyperlink>
    </w:p>
    <w:p w14:paraId="28913746" w14:textId="138AAA46" w:rsidR="004D01E9" w:rsidRDefault="005437A7">
      <w:pPr>
        <w:pStyle w:val="TOC3"/>
        <w:tabs>
          <w:tab w:val="right" w:leader="dot" w:pos="9061"/>
        </w:tabs>
        <w:ind w:left="960" w:firstLine="480"/>
        <w:rPr>
          <w:rFonts w:asciiTheme="minorHAnsi" w:hAnsiTheme="minorHAnsi"/>
          <w:noProof/>
          <w:sz w:val="21"/>
        </w:rPr>
      </w:pPr>
      <w:hyperlink w:anchor="_Toc195976945" w:history="1">
        <w:r w:rsidR="004D01E9" w:rsidRPr="0039584A">
          <w:rPr>
            <w:rStyle w:val="ac"/>
            <w:noProof/>
          </w:rPr>
          <w:t>三、情感分布描述性统计</w:t>
        </w:r>
        <w:r w:rsidR="004D01E9">
          <w:rPr>
            <w:noProof/>
            <w:webHidden/>
          </w:rPr>
          <w:tab/>
        </w:r>
        <w:r w:rsidR="004D01E9">
          <w:rPr>
            <w:noProof/>
            <w:webHidden/>
          </w:rPr>
          <w:fldChar w:fldCharType="begin"/>
        </w:r>
        <w:r w:rsidR="004D01E9">
          <w:rPr>
            <w:noProof/>
            <w:webHidden/>
          </w:rPr>
          <w:instrText xml:space="preserve"> PAGEREF _Toc195976945 \h </w:instrText>
        </w:r>
        <w:r w:rsidR="004D01E9">
          <w:rPr>
            <w:noProof/>
            <w:webHidden/>
          </w:rPr>
        </w:r>
        <w:r w:rsidR="004D01E9">
          <w:rPr>
            <w:noProof/>
            <w:webHidden/>
          </w:rPr>
          <w:fldChar w:fldCharType="separate"/>
        </w:r>
        <w:r w:rsidR="00281B21">
          <w:rPr>
            <w:noProof/>
            <w:webHidden/>
          </w:rPr>
          <w:t>15</w:t>
        </w:r>
        <w:r w:rsidR="004D01E9">
          <w:rPr>
            <w:noProof/>
            <w:webHidden/>
          </w:rPr>
          <w:fldChar w:fldCharType="end"/>
        </w:r>
      </w:hyperlink>
    </w:p>
    <w:p w14:paraId="660248E7" w14:textId="73F1DF5C" w:rsidR="004D01E9" w:rsidRDefault="005437A7">
      <w:pPr>
        <w:pStyle w:val="TOC2"/>
        <w:tabs>
          <w:tab w:val="right" w:leader="dot" w:pos="9061"/>
        </w:tabs>
        <w:ind w:left="480" w:firstLine="480"/>
        <w:rPr>
          <w:rFonts w:asciiTheme="minorHAnsi" w:hAnsiTheme="minorHAnsi"/>
          <w:noProof/>
          <w:sz w:val="21"/>
        </w:rPr>
      </w:pPr>
      <w:hyperlink w:anchor="_Toc195976946" w:history="1">
        <w:r w:rsidR="004D01E9" w:rsidRPr="0039584A">
          <w:rPr>
            <w:rStyle w:val="ac"/>
            <w:noProof/>
          </w:rPr>
          <w:t>第三节</w:t>
        </w:r>
        <w:r w:rsidR="004D01E9" w:rsidRPr="0039584A">
          <w:rPr>
            <w:rStyle w:val="ac"/>
            <w:noProof/>
          </w:rPr>
          <w:t xml:space="preserve"> </w:t>
        </w:r>
        <w:r w:rsidR="004D01E9" w:rsidRPr="0039584A">
          <w:rPr>
            <w:rStyle w:val="ac"/>
            <w:noProof/>
          </w:rPr>
          <w:t>情绪指标体系构建</w:t>
        </w:r>
        <w:r w:rsidR="004D01E9">
          <w:rPr>
            <w:noProof/>
            <w:webHidden/>
          </w:rPr>
          <w:tab/>
        </w:r>
        <w:r w:rsidR="004D01E9">
          <w:rPr>
            <w:noProof/>
            <w:webHidden/>
          </w:rPr>
          <w:fldChar w:fldCharType="begin"/>
        </w:r>
        <w:r w:rsidR="004D01E9">
          <w:rPr>
            <w:noProof/>
            <w:webHidden/>
          </w:rPr>
          <w:instrText xml:space="preserve"> PAGEREF _Toc195976946 \h </w:instrText>
        </w:r>
        <w:r w:rsidR="004D01E9">
          <w:rPr>
            <w:noProof/>
            <w:webHidden/>
          </w:rPr>
        </w:r>
        <w:r w:rsidR="004D01E9">
          <w:rPr>
            <w:noProof/>
            <w:webHidden/>
          </w:rPr>
          <w:fldChar w:fldCharType="separate"/>
        </w:r>
        <w:r w:rsidR="00281B21">
          <w:rPr>
            <w:noProof/>
            <w:webHidden/>
          </w:rPr>
          <w:t>16</w:t>
        </w:r>
        <w:r w:rsidR="004D01E9">
          <w:rPr>
            <w:noProof/>
            <w:webHidden/>
          </w:rPr>
          <w:fldChar w:fldCharType="end"/>
        </w:r>
      </w:hyperlink>
    </w:p>
    <w:p w14:paraId="00B3A2E8" w14:textId="68C82D4D" w:rsidR="004D01E9" w:rsidRDefault="005437A7">
      <w:pPr>
        <w:pStyle w:val="TOC2"/>
        <w:tabs>
          <w:tab w:val="right" w:leader="dot" w:pos="9061"/>
        </w:tabs>
        <w:ind w:left="480" w:firstLine="480"/>
        <w:rPr>
          <w:rFonts w:asciiTheme="minorHAnsi" w:hAnsiTheme="minorHAnsi"/>
          <w:noProof/>
          <w:sz w:val="21"/>
        </w:rPr>
      </w:pPr>
      <w:hyperlink w:anchor="_Toc195976947" w:history="1">
        <w:r w:rsidR="004D01E9" w:rsidRPr="0039584A">
          <w:rPr>
            <w:rStyle w:val="ac"/>
            <w:noProof/>
          </w:rPr>
          <w:t>第四节</w:t>
        </w:r>
        <w:r w:rsidR="004D01E9" w:rsidRPr="0039584A">
          <w:rPr>
            <w:rStyle w:val="ac"/>
            <w:noProof/>
          </w:rPr>
          <w:t xml:space="preserve"> </w:t>
        </w:r>
        <w:r w:rsidR="004D01E9" w:rsidRPr="0039584A">
          <w:rPr>
            <w:rStyle w:val="ac"/>
            <w:noProof/>
          </w:rPr>
          <w:t>模型设定及变量说明</w:t>
        </w:r>
        <w:r w:rsidR="004D01E9">
          <w:rPr>
            <w:noProof/>
            <w:webHidden/>
          </w:rPr>
          <w:tab/>
        </w:r>
        <w:r w:rsidR="004D01E9">
          <w:rPr>
            <w:noProof/>
            <w:webHidden/>
          </w:rPr>
          <w:fldChar w:fldCharType="begin"/>
        </w:r>
        <w:r w:rsidR="004D01E9">
          <w:rPr>
            <w:noProof/>
            <w:webHidden/>
          </w:rPr>
          <w:instrText xml:space="preserve"> PAGEREF _Toc195976947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067D61B8" w14:textId="37097C1A" w:rsidR="004D01E9" w:rsidRDefault="005437A7">
      <w:pPr>
        <w:pStyle w:val="TOC3"/>
        <w:tabs>
          <w:tab w:val="right" w:leader="dot" w:pos="9061"/>
        </w:tabs>
        <w:ind w:left="960" w:firstLine="480"/>
        <w:rPr>
          <w:rFonts w:asciiTheme="minorHAnsi" w:hAnsiTheme="minorHAnsi"/>
          <w:noProof/>
          <w:sz w:val="21"/>
        </w:rPr>
      </w:pPr>
      <w:hyperlink w:anchor="_Toc195976948" w:history="1">
        <w:r w:rsidR="004D01E9" w:rsidRPr="0039584A">
          <w:rPr>
            <w:rStyle w:val="ac"/>
            <w:noProof/>
          </w:rPr>
          <w:t>一、模型设定</w:t>
        </w:r>
        <w:r w:rsidR="004D01E9">
          <w:rPr>
            <w:noProof/>
            <w:webHidden/>
          </w:rPr>
          <w:tab/>
        </w:r>
        <w:r w:rsidR="004D01E9">
          <w:rPr>
            <w:noProof/>
            <w:webHidden/>
          </w:rPr>
          <w:fldChar w:fldCharType="begin"/>
        </w:r>
        <w:r w:rsidR="004D01E9">
          <w:rPr>
            <w:noProof/>
            <w:webHidden/>
          </w:rPr>
          <w:instrText xml:space="preserve"> PAGEREF _Toc195976948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131A959B" w14:textId="24A2C26E" w:rsidR="004D01E9" w:rsidRDefault="005437A7">
      <w:pPr>
        <w:pStyle w:val="TOC3"/>
        <w:tabs>
          <w:tab w:val="right" w:leader="dot" w:pos="9061"/>
        </w:tabs>
        <w:ind w:left="960" w:firstLine="480"/>
        <w:rPr>
          <w:rFonts w:asciiTheme="minorHAnsi" w:hAnsiTheme="minorHAnsi"/>
          <w:noProof/>
          <w:sz w:val="21"/>
        </w:rPr>
      </w:pPr>
      <w:hyperlink w:anchor="_Toc195976949" w:history="1">
        <w:r w:rsidR="004D01E9" w:rsidRPr="0039584A">
          <w:rPr>
            <w:rStyle w:val="ac"/>
            <w:noProof/>
          </w:rPr>
          <w:t>二、变量说明</w:t>
        </w:r>
        <w:r w:rsidR="004D01E9">
          <w:rPr>
            <w:noProof/>
            <w:webHidden/>
          </w:rPr>
          <w:tab/>
        </w:r>
        <w:r w:rsidR="004D01E9">
          <w:rPr>
            <w:noProof/>
            <w:webHidden/>
          </w:rPr>
          <w:fldChar w:fldCharType="begin"/>
        </w:r>
        <w:r w:rsidR="004D01E9">
          <w:rPr>
            <w:noProof/>
            <w:webHidden/>
          </w:rPr>
          <w:instrText xml:space="preserve"> PAGEREF _Toc195976949 \h </w:instrText>
        </w:r>
        <w:r w:rsidR="004D01E9">
          <w:rPr>
            <w:noProof/>
            <w:webHidden/>
          </w:rPr>
        </w:r>
        <w:r w:rsidR="004D01E9">
          <w:rPr>
            <w:noProof/>
            <w:webHidden/>
          </w:rPr>
          <w:fldChar w:fldCharType="separate"/>
        </w:r>
        <w:r w:rsidR="00281B21">
          <w:rPr>
            <w:noProof/>
            <w:webHidden/>
          </w:rPr>
          <w:t>17</w:t>
        </w:r>
        <w:r w:rsidR="004D01E9">
          <w:rPr>
            <w:noProof/>
            <w:webHidden/>
          </w:rPr>
          <w:fldChar w:fldCharType="end"/>
        </w:r>
      </w:hyperlink>
    </w:p>
    <w:p w14:paraId="7DEA1E66" w14:textId="7822CEEA" w:rsidR="004D01E9" w:rsidRDefault="005437A7">
      <w:pPr>
        <w:pStyle w:val="TOC1"/>
        <w:tabs>
          <w:tab w:val="right" w:leader="dot" w:pos="9061"/>
        </w:tabs>
        <w:ind w:firstLine="480"/>
        <w:rPr>
          <w:rFonts w:asciiTheme="minorHAnsi" w:hAnsiTheme="minorHAnsi"/>
          <w:noProof/>
          <w:sz w:val="21"/>
        </w:rPr>
      </w:pPr>
      <w:hyperlink w:anchor="_Toc195976950" w:history="1">
        <w:r w:rsidR="004D01E9" w:rsidRPr="0039584A">
          <w:rPr>
            <w:rStyle w:val="ac"/>
            <w:noProof/>
          </w:rPr>
          <w:t>第四章</w:t>
        </w:r>
        <w:r w:rsidR="004D01E9" w:rsidRPr="0039584A">
          <w:rPr>
            <w:rStyle w:val="ac"/>
            <w:noProof/>
          </w:rPr>
          <w:t xml:space="preserve"> </w:t>
        </w:r>
        <w:r w:rsidR="004D01E9" w:rsidRPr="0039584A">
          <w:rPr>
            <w:rStyle w:val="ac"/>
            <w:noProof/>
          </w:rPr>
          <w:t>实证分析</w:t>
        </w:r>
        <w:r w:rsidR="004D01E9">
          <w:rPr>
            <w:noProof/>
            <w:webHidden/>
          </w:rPr>
          <w:tab/>
        </w:r>
        <w:r w:rsidR="004D01E9">
          <w:rPr>
            <w:noProof/>
            <w:webHidden/>
          </w:rPr>
          <w:fldChar w:fldCharType="begin"/>
        </w:r>
        <w:r w:rsidR="004D01E9">
          <w:rPr>
            <w:noProof/>
            <w:webHidden/>
          </w:rPr>
          <w:instrText xml:space="preserve"> PAGEREF _Toc195976950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199D2DBE" w14:textId="55699524" w:rsidR="004D01E9" w:rsidRDefault="005437A7">
      <w:pPr>
        <w:pStyle w:val="TOC2"/>
        <w:tabs>
          <w:tab w:val="right" w:leader="dot" w:pos="9061"/>
        </w:tabs>
        <w:ind w:left="480" w:firstLine="480"/>
        <w:rPr>
          <w:rFonts w:asciiTheme="minorHAnsi" w:hAnsiTheme="minorHAnsi"/>
          <w:noProof/>
          <w:sz w:val="21"/>
        </w:rPr>
      </w:pPr>
      <w:hyperlink w:anchor="_Toc195976951" w:history="1">
        <w:r w:rsidR="004D01E9" w:rsidRPr="0039584A">
          <w:rPr>
            <w:rStyle w:val="ac"/>
            <w:noProof/>
          </w:rPr>
          <w:t>第一节</w:t>
        </w:r>
        <w:r w:rsidR="004D01E9" w:rsidRPr="0039584A">
          <w:rPr>
            <w:rStyle w:val="ac"/>
            <w:noProof/>
          </w:rPr>
          <w:t xml:space="preserve"> </w:t>
        </w:r>
        <w:r w:rsidR="004D01E9" w:rsidRPr="0039584A">
          <w:rPr>
            <w:rStyle w:val="ac"/>
            <w:noProof/>
          </w:rPr>
          <w:t>描述性统计</w:t>
        </w:r>
        <w:r w:rsidR="004D01E9">
          <w:rPr>
            <w:noProof/>
            <w:webHidden/>
          </w:rPr>
          <w:tab/>
        </w:r>
        <w:r w:rsidR="004D01E9">
          <w:rPr>
            <w:noProof/>
            <w:webHidden/>
          </w:rPr>
          <w:fldChar w:fldCharType="begin"/>
        </w:r>
        <w:r w:rsidR="004D01E9">
          <w:rPr>
            <w:noProof/>
            <w:webHidden/>
          </w:rPr>
          <w:instrText xml:space="preserve"> PAGEREF _Toc195976951 \h </w:instrText>
        </w:r>
        <w:r w:rsidR="004D01E9">
          <w:rPr>
            <w:noProof/>
            <w:webHidden/>
          </w:rPr>
        </w:r>
        <w:r w:rsidR="004D01E9">
          <w:rPr>
            <w:noProof/>
            <w:webHidden/>
          </w:rPr>
          <w:fldChar w:fldCharType="separate"/>
        </w:r>
        <w:r w:rsidR="00281B21">
          <w:rPr>
            <w:noProof/>
            <w:webHidden/>
          </w:rPr>
          <w:t>19</w:t>
        </w:r>
        <w:r w:rsidR="004D01E9">
          <w:rPr>
            <w:noProof/>
            <w:webHidden/>
          </w:rPr>
          <w:fldChar w:fldCharType="end"/>
        </w:r>
      </w:hyperlink>
    </w:p>
    <w:p w14:paraId="3DF09349" w14:textId="52DA7854" w:rsidR="004D01E9" w:rsidRDefault="005437A7">
      <w:pPr>
        <w:pStyle w:val="TOC2"/>
        <w:tabs>
          <w:tab w:val="right" w:leader="dot" w:pos="9061"/>
        </w:tabs>
        <w:ind w:left="480" w:firstLine="480"/>
        <w:rPr>
          <w:rFonts w:asciiTheme="minorHAnsi" w:hAnsiTheme="minorHAnsi"/>
          <w:noProof/>
          <w:sz w:val="21"/>
        </w:rPr>
      </w:pPr>
      <w:hyperlink w:anchor="_Toc195976952" w:history="1">
        <w:r w:rsidR="004D01E9" w:rsidRPr="0039584A">
          <w:rPr>
            <w:rStyle w:val="ac"/>
            <w:noProof/>
          </w:rPr>
          <w:t>第二节</w:t>
        </w:r>
        <w:r w:rsidR="004D01E9" w:rsidRPr="0039584A">
          <w:rPr>
            <w:rStyle w:val="ac"/>
            <w:noProof/>
          </w:rPr>
          <w:t xml:space="preserve"> </w:t>
        </w:r>
        <w:r w:rsidR="004D01E9" w:rsidRPr="0039584A">
          <w:rPr>
            <w:rStyle w:val="ac"/>
            <w:noProof/>
          </w:rPr>
          <w:t>单位根检验与协整检验</w:t>
        </w:r>
        <w:r w:rsidR="004D01E9">
          <w:rPr>
            <w:noProof/>
            <w:webHidden/>
          </w:rPr>
          <w:tab/>
        </w:r>
        <w:r w:rsidR="004D01E9">
          <w:rPr>
            <w:noProof/>
            <w:webHidden/>
          </w:rPr>
          <w:fldChar w:fldCharType="begin"/>
        </w:r>
        <w:r w:rsidR="004D01E9">
          <w:rPr>
            <w:noProof/>
            <w:webHidden/>
          </w:rPr>
          <w:instrText xml:space="preserve"> PAGEREF _Toc195976952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514F3960" w14:textId="1B34EFEE" w:rsidR="004D01E9" w:rsidRDefault="005437A7">
      <w:pPr>
        <w:pStyle w:val="TOC3"/>
        <w:tabs>
          <w:tab w:val="right" w:leader="dot" w:pos="9061"/>
        </w:tabs>
        <w:ind w:left="960" w:firstLine="480"/>
        <w:rPr>
          <w:rFonts w:asciiTheme="minorHAnsi" w:hAnsiTheme="minorHAnsi"/>
          <w:noProof/>
          <w:sz w:val="21"/>
        </w:rPr>
      </w:pPr>
      <w:hyperlink w:anchor="_Toc195976953" w:history="1">
        <w:r w:rsidR="004D01E9" w:rsidRPr="0039584A">
          <w:rPr>
            <w:rStyle w:val="ac"/>
            <w:noProof/>
          </w:rPr>
          <w:t>一、单位根检验</w:t>
        </w:r>
        <w:r w:rsidR="004D01E9">
          <w:rPr>
            <w:noProof/>
            <w:webHidden/>
          </w:rPr>
          <w:tab/>
        </w:r>
        <w:r w:rsidR="004D01E9">
          <w:rPr>
            <w:noProof/>
            <w:webHidden/>
          </w:rPr>
          <w:fldChar w:fldCharType="begin"/>
        </w:r>
        <w:r w:rsidR="004D01E9">
          <w:rPr>
            <w:noProof/>
            <w:webHidden/>
          </w:rPr>
          <w:instrText xml:space="preserve"> PAGEREF _Toc195976953 \h </w:instrText>
        </w:r>
        <w:r w:rsidR="004D01E9">
          <w:rPr>
            <w:noProof/>
            <w:webHidden/>
          </w:rPr>
        </w:r>
        <w:r w:rsidR="004D01E9">
          <w:rPr>
            <w:noProof/>
            <w:webHidden/>
          </w:rPr>
          <w:fldChar w:fldCharType="separate"/>
        </w:r>
        <w:r w:rsidR="00281B21">
          <w:rPr>
            <w:noProof/>
            <w:webHidden/>
          </w:rPr>
          <w:t>20</w:t>
        </w:r>
        <w:r w:rsidR="004D01E9">
          <w:rPr>
            <w:noProof/>
            <w:webHidden/>
          </w:rPr>
          <w:fldChar w:fldCharType="end"/>
        </w:r>
      </w:hyperlink>
    </w:p>
    <w:p w14:paraId="6758FA41" w14:textId="6D9B8173" w:rsidR="004D01E9" w:rsidRDefault="005437A7">
      <w:pPr>
        <w:pStyle w:val="TOC3"/>
        <w:tabs>
          <w:tab w:val="right" w:leader="dot" w:pos="9061"/>
        </w:tabs>
        <w:ind w:left="960" w:firstLine="480"/>
        <w:rPr>
          <w:rFonts w:asciiTheme="minorHAnsi" w:hAnsiTheme="minorHAnsi"/>
          <w:noProof/>
          <w:sz w:val="21"/>
        </w:rPr>
      </w:pPr>
      <w:hyperlink w:anchor="_Toc195976954" w:history="1">
        <w:r w:rsidR="004D01E9" w:rsidRPr="0039584A">
          <w:rPr>
            <w:rStyle w:val="ac"/>
            <w:noProof/>
          </w:rPr>
          <w:t>二、协整检验</w:t>
        </w:r>
        <w:r w:rsidR="004D01E9">
          <w:rPr>
            <w:noProof/>
            <w:webHidden/>
          </w:rPr>
          <w:tab/>
        </w:r>
        <w:r w:rsidR="004D01E9">
          <w:rPr>
            <w:noProof/>
            <w:webHidden/>
          </w:rPr>
          <w:fldChar w:fldCharType="begin"/>
        </w:r>
        <w:r w:rsidR="004D01E9">
          <w:rPr>
            <w:noProof/>
            <w:webHidden/>
          </w:rPr>
          <w:instrText xml:space="preserve"> PAGEREF _Toc195976954 \h </w:instrText>
        </w:r>
        <w:r w:rsidR="004D01E9">
          <w:rPr>
            <w:noProof/>
            <w:webHidden/>
          </w:rPr>
        </w:r>
        <w:r w:rsidR="004D01E9">
          <w:rPr>
            <w:noProof/>
            <w:webHidden/>
          </w:rPr>
          <w:fldChar w:fldCharType="separate"/>
        </w:r>
        <w:r w:rsidR="00281B21">
          <w:rPr>
            <w:noProof/>
            <w:webHidden/>
          </w:rPr>
          <w:t>21</w:t>
        </w:r>
        <w:r w:rsidR="004D01E9">
          <w:rPr>
            <w:noProof/>
            <w:webHidden/>
          </w:rPr>
          <w:fldChar w:fldCharType="end"/>
        </w:r>
      </w:hyperlink>
    </w:p>
    <w:p w14:paraId="5B857C68" w14:textId="0BA76524" w:rsidR="004D01E9" w:rsidRDefault="005437A7">
      <w:pPr>
        <w:pStyle w:val="TOC2"/>
        <w:tabs>
          <w:tab w:val="right" w:leader="dot" w:pos="9061"/>
        </w:tabs>
        <w:ind w:left="480" w:firstLine="480"/>
        <w:rPr>
          <w:rFonts w:asciiTheme="minorHAnsi" w:hAnsiTheme="minorHAnsi"/>
          <w:noProof/>
          <w:sz w:val="21"/>
        </w:rPr>
      </w:pPr>
      <w:hyperlink w:anchor="_Toc195976955" w:history="1">
        <w:r w:rsidR="004D01E9" w:rsidRPr="0039584A">
          <w:rPr>
            <w:rStyle w:val="ac"/>
            <w:noProof/>
          </w:rPr>
          <w:t>第三节</w:t>
        </w:r>
        <w:r w:rsidR="004D01E9" w:rsidRPr="0039584A">
          <w:rPr>
            <w:rStyle w:val="ac"/>
            <w:noProof/>
          </w:rPr>
          <w:t xml:space="preserve"> </w:t>
        </w:r>
        <w:r w:rsidR="004D01E9" w:rsidRPr="0039584A">
          <w:rPr>
            <w:rStyle w:val="ac"/>
            <w:noProof/>
          </w:rPr>
          <w:t>相关性分析与多重共线性检验</w:t>
        </w:r>
        <w:r w:rsidR="004D01E9">
          <w:rPr>
            <w:noProof/>
            <w:webHidden/>
          </w:rPr>
          <w:tab/>
        </w:r>
        <w:r w:rsidR="004D01E9">
          <w:rPr>
            <w:noProof/>
            <w:webHidden/>
          </w:rPr>
          <w:fldChar w:fldCharType="begin"/>
        </w:r>
        <w:r w:rsidR="004D01E9">
          <w:rPr>
            <w:noProof/>
            <w:webHidden/>
          </w:rPr>
          <w:instrText xml:space="preserve"> PAGEREF _Toc195976955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2B029818" w14:textId="3974BC09" w:rsidR="004D01E9" w:rsidRDefault="005437A7">
      <w:pPr>
        <w:pStyle w:val="TOC3"/>
        <w:tabs>
          <w:tab w:val="right" w:leader="dot" w:pos="9061"/>
        </w:tabs>
        <w:ind w:left="960" w:firstLine="480"/>
        <w:rPr>
          <w:rFonts w:asciiTheme="minorHAnsi" w:hAnsiTheme="minorHAnsi"/>
          <w:noProof/>
          <w:sz w:val="21"/>
        </w:rPr>
      </w:pPr>
      <w:hyperlink w:anchor="_Toc195976956" w:history="1">
        <w:r w:rsidR="004D01E9" w:rsidRPr="0039584A">
          <w:rPr>
            <w:rStyle w:val="ac"/>
            <w:noProof/>
          </w:rPr>
          <w:t>一、相关性分析</w:t>
        </w:r>
        <w:r w:rsidR="004D01E9">
          <w:rPr>
            <w:noProof/>
            <w:webHidden/>
          </w:rPr>
          <w:tab/>
        </w:r>
        <w:r w:rsidR="004D01E9">
          <w:rPr>
            <w:noProof/>
            <w:webHidden/>
          </w:rPr>
          <w:fldChar w:fldCharType="begin"/>
        </w:r>
        <w:r w:rsidR="004D01E9">
          <w:rPr>
            <w:noProof/>
            <w:webHidden/>
          </w:rPr>
          <w:instrText xml:space="preserve"> PAGEREF _Toc195976956 \h </w:instrText>
        </w:r>
        <w:r w:rsidR="004D01E9">
          <w:rPr>
            <w:noProof/>
            <w:webHidden/>
          </w:rPr>
        </w:r>
        <w:r w:rsidR="004D01E9">
          <w:rPr>
            <w:noProof/>
            <w:webHidden/>
          </w:rPr>
          <w:fldChar w:fldCharType="separate"/>
        </w:r>
        <w:r w:rsidR="00281B21">
          <w:rPr>
            <w:noProof/>
            <w:webHidden/>
          </w:rPr>
          <w:t>22</w:t>
        </w:r>
        <w:r w:rsidR="004D01E9">
          <w:rPr>
            <w:noProof/>
            <w:webHidden/>
          </w:rPr>
          <w:fldChar w:fldCharType="end"/>
        </w:r>
      </w:hyperlink>
    </w:p>
    <w:p w14:paraId="1D91A34B" w14:textId="16D6BE0F" w:rsidR="004D01E9" w:rsidRDefault="005437A7">
      <w:pPr>
        <w:pStyle w:val="TOC3"/>
        <w:tabs>
          <w:tab w:val="right" w:leader="dot" w:pos="9061"/>
        </w:tabs>
        <w:ind w:left="960" w:firstLine="480"/>
        <w:rPr>
          <w:rFonts w:asciiTheme="minorHAnsi" w:hAnsiTheme="minorHAnsi"/>
          <w:noProof/>
          <w:sz w:val="21"/>
        </w:rPr>
      </w:pPr>
      <w:hyperlink w:anchor="_Toc195976957" w:history="1">
        <w:r w:rsidR="004D01E9" w:rsidRPr="0039584A">
          <w:rPr>
            <w:rStyle w:val="ac"/>
            <w:noProof/>
          </w:rPr>
          <w:t>二、多重共线性检验</w:t>
        </w:r>
        <w:r w:rsidR="004D01E9">
          <w:rPr>
            <w:noProof/>
            <w:webHidden/>
          </w:rPr>
          <w:tab/>
        </w:r>
        <w:r w:rsidR="004D01E9">
          <w:rPr>
            <w:noProof/>
            <w:webHidden/>
          </w:rPr>
          <w:fldChar w:fldCharType="begin"/>
        </w:r>
        <w:r w:rsidR="004D01E9">
          <w:rPr>
            <w:noProof/>
            <w:webHidden/>
          </w:rPr>
          <w:instrText xml:space="preserve"> PAGEREF _Toc195976957 \h </w:instrText>
        </w:r>
        <w:r w:rsidR="004D01E9">
          <w:rPr>
            <w:noProof/>
            <w:webHidden/>
          </w:rPr>
        </w:r>
        <w:r w:rsidR="004D01E9">
          <w:rPr>
            <w:noProof/>
            <w:webHidden/>
          </w:rPr>
          <w:fldChar w:fldCharType="separate"/>
        </w:r>
        <w:r w:rsidR="00281B21">
          <w:rPr>
            <w:noProof/>
            <w:webHidden/>
          </w:rPr>
          <w:t>23</w:t>
        </w:r>
        <w:r w:rsidR="004D01E9">
          <w:rPr>
            <w:noProof/>
            <w:webHidden/>
          </w:rPr>
          <w:fldChar w:fldCharType="end"/>
        </w:r>
      </w:hyperlink>
    </w:p>
    <w:p w14:paraId="77322E2A" w14:textId="654B4CA9" w:rsidR="004D01E9" w:rsidRDefault="005437A7">
      <w:pPr>
        <w:pStyle w:val="TOC2"/>
        <w:tabs>
          <w:tab w:val="right" w:leader="dot" w:pos="9061"/>
        </w:tabs>
        <w:ind w:left="480" w:firstLine="480"/>
        <w:rPr>
          <w:rFonts w:asciiTheme="minorHAnsi" w:hAnsiTheme="minorHAnsi"/>
          <w:noProof/>
          <w:sz w:val="21"/>
        </w:rPr>
      </w:pPr>
      <w:hyperlink w:anchor="_Toc195976958" w:history="1">
        <w:r w:rsidR="004D01E9" w:rsidRPr="0039584A">
          <w:rPr>
            <w:rStyle w:val="ac"/>
            <w:noProof/>
          </w:rPr>
          <w:t>第四节</w:t>
        </w:r>
        <w:r w:rsidR="004D01E9" w:rsidRPr="0039584A">
          <w:rPr>
            <w:rStyle w:val="ac"/>
            <w:noProof/>
          </w:rPr>
          <w:t xml:space="preserve"> </w:t>
        </w:r>
        <w:r w:rsidR="004D01E9" w:rsidRPr="0039584A">
          <w:rPr>
            <w:rStyle w:val="ac"/>
            <w:noProof/>
          </w:rPr>
          <w:t>面板数据回归分析</w:t>
        </w:r>
        <w:r w:rsidR="004D01E9">
          <w:rPr>
            <w:noProof/>
            <w:webHidden/>
          </w:rPr>
          <w:tab/>
        </w:r>
        <w:r w:rsidR="004D01E9">
          <w:rPr>
            <w:noProof/>
            <w:webHidden/>
          </w:rPr>
          <w:fldChar w:fldCharType="begin"/>
        </w:r>
        <w:r w:rsidR="004D01E9">
          <w:rPr>
            <w:noProof/>
            <w:webHidden/>
          </w:rPr>
          <w:instrText xml:space="preserve"> PAGEREF _Toc195976958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B21EAC1" w14:textId="78AB7422" w:rsidR="004D01E9" w:rsidRDefault="005437A7">
      <w:pPr>
        <w:pStyle w:val="TOC3"/>
        <w:tabs>
          <w:tab w:val="right" w:leader="dot" w:pos="9061"/>
        </w:tabs>
        <w:ind w:left="960" w:firstLine="480"/>
        <w:rPr>
          <w:rFonts w:asciiTheme="minorHAnsi" w:hAnsiTheme="minorHAnsi"/>
          <w:noProof/>
          <w:sz w:val="21"/>
        </w:rPr>
      </w:pPr>
      <w:hyperlink w:anchor="_Toc195976959" w:history="1">
        <w:r w:rsidR="004D01E9" w:rsidRPr="0039584A">
          <w:rPr>
            <w:rStyle w:val="ac"/>
            <w:noProof/>
          </w:rPr>
          <w:t>一、面板数据模型构建</w:t>
        </w:r>
        <w:r w:rsidR="004D01E9">
          <w:rPr>
            <w:noProof/>
            <w:webHidden/>
          </w:rPr>
          <w:tab/>
        </w:r>
        <w:r w:rsidR="004D01E9">
          <w:rPr>
            <w:noProof/>
            <w:webHidden/>
          </w:rPr>
          <w:fldChar w:fldCharType="begin"/>
        </w:r>
        <w:r w:rsidR="004D01E9">
          <w:rPr>
            <w:noProof/>
            <w:webHidden/>
          </w:rPr>
          <w:instrText xml:space="preserve"> PAGEREF _Toc195976959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3F37E4BA" w14:textId="004A5C8B" w:rsidR="004D01E9" w:rsidRDefault="005437A7">
      <w:pPr>
        <w:pStyle w:val="TOC3"/>
        <w:tabs>
          <w:tab w:val="right" w:leader="dot" w:pos="9061"/>
        </w:tabs>
        <w:ind w:left="960" w:firstLine="480"/>
        <w:rPr>
          <w:rFonts w:asciiTheme="minorHAnsi" w:hAnsiTheme="minorHAnsi"/>
          <w:noProof/>
          <w:sz w:val="21"/>
        </w:rPr>
      </w:pPr>
      <w:hyperlink w:anchor="_Toc195976960" w:history="1">
        <w:r w:rsidR="004D01E9" w:rsidRPr="0039584A">
          <w:rPr>
            <w:rStyle w:val="ac"/>
            <w:noProof/>
          </w:rPr>
          <w:t>二、</w:t>
        </w:r>
        <w:r w:rsidR="004D01E9" w:rsidRPr="0039584A">
          <w:rPr>
            <w:rStyle w:val="ac"/>
            <w:noProof/>
          </w:rPr>
          <w:t>Hausman</w:t>
        </w:r>
        <w:r w:rsidR="004D01E9" w:rsidRPr="0039584A">
          <w:rPr>
            <w:rStyle w:val="ac"/>
            <w:noProof/>
          </w:rPr>
          <w:t>检验与模型选择</w:t>
        </w:r>
        <w:r w:rsidR="004D01E9">
          <w:rPr>
            <w:noProof/>
            <w:webHidden/>
          </w:rPr>
          <w:tab/>
        </w:r>
        <w:r w:rsidR="004D01E9">
          <w:rPr>
            <w:noProof/>
            <w:webHidden/>
          </w:rPr>
          <w:fldChar w:fldCharType="begin"/>
        </w:r>
        <w:r w:rsidR="004D01E9">
          <w:rPr>
            <w:noProof/>
            <w:webHidden/>
          </w:rPr>
          <w:instrText xml:space="preserve"> PAGEREF _Toc195976960 \h </w:instrText>
        </w:r>
        <w:r w:rsidR="004D01E9">
          <w:rPr>
            <w:noProof/>
            <w:webHidden/>
          </w:rPr>
        </w:r>
        <w:r w:rsidR="004D01E9">
          <w:rPr>
            <w:noProof/>
            <w:webHidden/>
          </w:rPr>
          <w:fldChar w:fldCharType="separate"/>
        </w:r>
        <w:r w:rsidR="00281B21">
          <w:rPr>
            <w:noProof/>
            <w:webHidden/>
          </w:rPr>
          <w:t>24</w:t>
        </w:r>
        <w:r w:rsidR="004D01E9">
          <w:rPr>
            <w:noProof/>
            <w:webHidden/>
          </w:rPr>
          <w:fldChar w:fldCharType="end"/>
        </w:r>
      </w:hyperlink>
    </w:p>
    <w:p w14:paraId="5E4E7BA6" w14:textId="33F2120E" w:rsidR="004D01E9" w:rsidRDefault="005437A7">
      <w:pPr>
        <w:pStyle w:val="TOC3"/>
        <w:tabs>
          <w:tab w:val="right" w:leader="dot" w:pos="9061"/>
        </w:tabs>
        <w:ind w:left="960" w:firstLine="480"/>
        <w:rPr>
          <w:rFonts w:asciiTheme="minorHAnsi" w:hAnsiTheme="minorHAnsi"/>
          <w:noProof/>
          <w:sz w:val="21"/>
        </w:rPr>
      </w:pPr>
      <w:hyperlink w:anchor="_Toc195976961" w:history="1">
        <w:r w:rsidR="004D01E9" w:rsidRPr="0039584A">
          <w:rPr>
            <w:rStyle w:val="ac"/>
            <w:noProof/>
          </w:rPr>
          <w:t>三、固定效应回归分析</w:t>
        </w:r>
        <w:r w:rsidR="004D01E9">
          <w:rPr>
            <w:noProof/>
            <w:webHidden/>
          </w:rPr>
          <w:tab/>
        </w:r>
        <w:r w:rsidR="004D01E9">
          <w:rPr>
            <w:noProof/>
            <w:webHidden/>
          </w:rPr>
          <w:fldChar w:fldCharType="begin"/>
        </w:r>
        <w:r w:rsidR="004D01E9">
          <w:rPr>
            <w:noProof/>
            <w:webHidden/>
          </w:rPr>
          <w:instrText xml:space="preserve"> PAGEREF _Toc195976961 \h </w:instrText>
        </w:r>
        <w:r w:rsidR="004D01E9">
          <w:rPr>
            <w:noProof/>
            <w:webHidden/>
          </w:rPr>
        </w:r>
        <w:r w:rsidR="004D01E9">
          <w:rPr>
            <w:noProof/>
            <w:webHidden/>
          </w:rPr>
          <w:fldChar w:fldCharType="separate"/>
        </w:r>
        <w:r w:rsidR="00281B21">
          <w:rPr>
            <w:noProof/>
            <w:webHidden/>
          </w:rPr>
          <w:t>26</w:t>
        </w:r>
        <w:r w:rsidR="004D01E9">
          <w:rPr>
            <w:noProof/>
            <w:webHidden/>
          </w:rPr>
          <w:fldChar w:fldCharType="end"/>
        </w:r>
      </w:hyperlink>
    </w:p>
    <w:p w14:paraId="03EA8578" w14:textId="1499D0A5" w:rsidR="004D01E9" w:rsidRDefault="005437A7">
      <w:pPr>
        <w:pStyle w:val="TOC2"/>
        <w:tabs>
          <w:tab w:val="right" w:leader="dot" w:pos="9061"/>
        </w:tabs>
        <w:ind w:left="480" w:firstLine="480"/>
        <w:rPr>
          <w:rFonts w:asciiTheme="minorHAnsi" w:hAnsiTheme="minorHAnsi"/>
          <w:noProof/>
          <w:sz w:val="21"/>
        </w:rPr>
      </w:pPr>
      <w:hyperlink w:anchor="_Toc195976962" w:history="1">
        <w:r w:rsidR="004D01E9" w:rsidRPr="0039584A">
          <w:rPr>
            <w:rStyle w:val="ac"/>
            <w:noProof/>
          </w:rPr>
          <w:t>第五节</w:t>
        </w:r>
        <w:r w:rsidR="004D01E9" w:rsidRPr="0039584A">
          <w:rPr>
            <w:rStyle w:val="ac"/>
            <w:noProof/>
          </w:rPr>
          <w:t xml:space="preserve"> </w:t>
        </w:r>
        <w:r w:rsidR="004D01E9" w:rsidRPr="0039584A">
          <w:rPr>
            <w:rStyle w:val="ac"/>
            <w:noProof/>
          </w:rPr>
          <w:t>异质性分析</w:t>
        </w:r>
        <w:r w:rsidR="004D01E9">
          <w:rPr>
            <w:noProof/>
            <w:webHidden/>
          </w:rPr>
          <w:tab/>
        </w:r>
        <w:r w:rsidR="004D01E9">
          <w:rPr>
            <w:noProof/>
            <w:webHidden/>
          </w:rPr>
          <w:fldChar w:fldCharType="begin"/>
        </w:r>
        <w:r w:rsidR="004D01E9">
          <w:rPr>
            <w:noProof/>
            <w:webHidden/>
          </w:rPr>
          <w:instrText xml:space="preserve"> PAGEREF _Toc195976962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570F113A" w14:textId="732ECCE8" w:rsidR="004D01E9" w:rsidRDefault="005437A7">
      <w:pPr>
        <w:pStyle w:val="TOC3"/>
        <w:tabs>
          <w:tab w:val="left" w:pos="2010"/>
          <w:tab w:val="right" w:leader="dot" w:pos="9061"/>
        </w:tabs>
        <w:ind w:left="960" w:firstLine="480"/>
        <w:rPr>
          <w:rFonts w:asciiTheme="minorHAnsi" w:hAnsiTheme="minorHAnsi"/>
          <w:noProof/>
          <w:sz w:val="21"/>
        </w:rPr>
      </w:pPr>
      <w:hyperlink w:anchor="_Toc195976963" w:history="1">
        <w:r w:rsidR="004D01E9" w:rsidRPr="0039584A">
          <w:rPr>
            <w:rStyle w:val="ac"/>
            <w:noProof/>
          </w:rPr>
          <w:t>一、</w:t>
        </w:r>
        <w:r w:rsidR="004D01E9">
          <w:rPr>
            <w:rFonts w:asciiTheme="minorHAnsi" w:hAnsiTheme="minorHAnsi"/>
            <w:noProof/>
            <w:sz w:val="21"/>
          </w:rPr>
          <w:tab/>
        </w:r>
        <w:r w:rsidR="004D01E9" w:rsidRPr="0039584A">
          <w:rPr>
            <w:rStyle w:val="ac"/>
            <w:noProof/>
          </w:rPr>
          <w:t>分行业回归分析</w:t>
        </w:r>
        <w:r w:rsidR="004D01E9">
          <w:rPr>
            <w:noProof/>
            <w:webHidden/>
          </w:rPr>
          <w:tab/>
        </w:r>
        <w:r w:rsidR="004D01E9">
          <w:rPr>
            <w:noProof/>
            <w:webHidden/>
          </w:rPr>
          <w:fldChar w:fldCharType="begin"/>
        </w:r>
        <w:r w:rsidR="004D01E9">
          <w:rPr>
            <w:noProof/>
            <w:webHidden/>
          </w:rPr>
          <w:instrText xml:space="preserve"> PAGEREF _Toc195976963 \h </w:instrText>
        </w:r>
        <w:r w:rsidR="004D01E9">
          <w:rPr>
            <w:noProof/>
            <w:webHidden/>
          </w:rPr>
        </w:r>
        <w:r w:rsidR="004D01E9">
          <w:rPr>
            <w:noProof/>
            <w:webHidden/>
          </w:rPr>
          <w:fldChar w:fldCharType="separate"/>
        </w:r>
        <w:r w:rsidR="00281B21">
          <w:rPr>
            <w:noProof/>
            <w:webHidden/>
          </w:rPr>
          <w:t>28</w:t>
        </w:r>
        <w:r w:rsidR="004D01E9">
          <w:rPr>
            <w:noProof/>
            <w:webHidden/>
          </w:rPr>
          <w:fldChar w:fldCharType="end"/>
        </w:r>
      </w:hyperlink>
    </w:p>
    <w:p w14:paraId="7814C698" w14:textId="44057A1F" w:rsidR="004D01E9" w:rsidRDefault="005437A7">
      <w:pPr>
        <w:pStyle w:val="TOC2"/>
        <w:tabs>
          <w:tab w:val="right" w:leader="dot" w:pos="9061"/>
        </w:tabs>
        <w:ind w:left="480" w:firstLine="480"/>
        <w:rPr>
          <w:rFonts w:asciiTheme="minorHAnsi" w:hAnsiTheme="minorHAnsi"/>
          <w:noProof/>
          <w:sz w:val="21"/>
        </w:rPr>
      </w:pPr>
      <w:hyperlink w:anchor="_Toc195976964" w:history="1">
        <w:r w:rsidR="004D01E9" w:rsidRPr="0039584A">
          <w:rPr>
            <w:rStyle w:val="ac"/>
            <w:noProof/>
          </w:rPr>
          <w:t>第六节</w:t>
        </w:r>
        <w:r w:rsidR="004D01E9" w:rsidRPr="0039584A">
          <w:rPr>
            <w:rStyle w:val="ac"/>
            <w:noProof/>
          </w:rPr>
          <w:t xml:space="preserve"> </w:t>
        </w:r>
        <w:r w:rsidR="004D01E9" w:rsidRPr="0039584A">
          <w:rPr>
            <w:rStyle w:val="ac"/>
            <w:noProof/>
          </w:rPr>
          <w:t>内生性处理</w:t>
        </w:r>
        <w:r w:rsidR="004D01E9">
          <w:rPr>
            <w:noProof/>
            <w:webHidden/>
          </w:rPr>
          <w:tab/>
        </w:r>
        <w:r w:rsidR="004D01E9">
          <w:rPr>
            <w:noProof/>
            <w:webHidden/>
          </w:rPr>
          <w:fldChar w:fldCharType="begin"/>
        </w:r>
        <w:r w:rsidR="004D01E9">
          <w:rPr>
            <w:noProof/>
            <w:webHidden/>
          </w:rPr>
          <w:instrText xml:space="preserve"> PAGEREF _Toc195976964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50139DF8" w14:textId="00969BCA" w:rsidR="004D01E9" w:rsidRDefault="005437A7">
      <w:pPr>
        <w:pStyle w:val="TOC3"/>
        <w:tabs>
          <w:tab w:val="right" w:leader="dot" w:pos="9061"/>
        </w:tabs>
        <w:ind w:left="960" w:firstLine="480"/>
        <w:rPr>
          <w:rFonts w:asciiTheme="minorHAnsi" w:hAnsiTheme="minorHAnsi"/>
          <w:noProof/>
          <w:sz w:val="21"/>
        </w:rPr>
      </w:pPr>
      <w:hyperlink w:anchor="_Toc195976965" w:history="1">
        <w:r w:rsidR="004D01E9" w:rsidRPr="0039584A">
          <w:rPr>
            <w:rStyle w:val="ac"/>
            <w:noProof/>
          </w:rPr>
          <w:t>一、格兰杰因果关系检验</w:t>
        </w:r>
        <w:r w:rsidR="004D01E9">
          <w:rPr>
            <w:noProof/>
            <w:webHidden/>
          </w:rPr>
          <w:tab/>
        </w:r>
        <w:r w:rsidR="004D01E9">
          <w:rPr>
            <w:noProof/>
            <w:webHidden/>
          </w:rPr>
          <w:fldChar w:fldCharType="begin"/>
        </w:r>
        <w:r w:rsidR="004D01E9">
          <w:rPr>
            <w:noProof/>
            <w:webHidden/>
          </w:rPr>
          <w:instrText xml:space="preserve"> PAGEREF _Toc195976965 \h </w:instrText>
        </w:r>
        <w:r w:rsidR="004D01E9">
          <w:rPr>
            <w:noProof/>
            <w:webHidden/>
          </w:rPr>
        </w:r>
        <w:r w:rsidR="004D01E9">
          <w:rPr>
            <w:noProof/>
            <w:webHidden/>
          </w:rPr>
          <w:fldChar w:fldCharType="separate"/>
        </w:r>
        <w:r w:rsidR="00281B21">
          <w:rPr>
            <w:noProof/>
            <w:webHidden/>
          </w:rPr>
          <w:t>29</w:t>
        </w:r>
        <w:r w:rsidR="004D01E9">
          <w:rPr>
            <w:noProof/>
            <w:webHidden/>
          </w:rPr>
          <w:fldChar w:fldCharType="end"/>
        </w:r>
      </w:hyperlink>
    </w:p>
    <w:p w14:paraId="1BA00A8A" w14:textId="24404C01" w:rsidR="004D01E9" w:rsidRDefault="005437A7">
      <w:pPr>
        <w:pStyle w:val="TOC3"/>
        <w:tabs>
          <w:tab w:val="right" w:leader="dot" w:pos="9061"/>
        </w:tabs>
        <w:ind w:left="960" w:firstLine="480"/>
        <w:rPr>
          <w:rFonts w:asciiTheme="minorHAnsi" w:hAnsiTheme="minorHAnsi"/>
          <w:noProof/>
          <w:sz w:val="21"/>
        </w:rPr>
      </w:pPr>
      <w:hyperlink w:anchor="_Toc195976966" w:history="1">
        <w:r w:rsidR="004D01E9" w:rsidRPr="0039584A">
          <w:rPr>
            <w:rStyle w:val="ac"/>
            <w:noProof/>
          </w:rPr>
          <w:t>二、工具变量讨论</w:t>
        </w:r>
        <w:r w:rsidR="004D01E9">
          <w:rPr>
            <w:noProof/>
            <w:webHidden/>
          </w:rPr>
          <w:tab/>
        </w:r>
        <w:r w:rsidR="004D01E9">
          <w:rPr>
            <w:noProof/>
            <w:webHidden/>
          </w:rPr>
          <w:fldChar w:fldCharType="begin"/>
        </w:r>
        <w:r w:rsidR="004D01E9">
          <w:rPr>
            <w:noProof/>
            <w:webHidden/>
          </w:rPr>
          <w:instrText xml:space="preserve"> PAGEREF _Toc195976966 \h </w:instrText>
        </w:r>
        <w:r w:rsidR="004D01E9">
          <w:rPr>
            <w:noProof/>
            <w:webHidden/>
          </w:rPr>
        </w:r>
        <w:r w:rsidR="004D01E9">
          <w:rPr>
            <w:noProof/>
            <w:webHidden/>
          </w:rPr>
          <w:fldChar w:fldCharType="separate"/>
        </w:r>
        <w:r w:rsidR="00281B21">
          <w:rPr>
            <w:noProof/>
            <w:webHidden/>
          </w:rPr>
          <w:t>30</w:t>
        </w:r>
        <w:r w:rsidR="004D01E9">
          <w:rPr>
            <w:noProof/>
            <w:webHidden/>
          </w:rPr>
          <w:fldChar w:fldCharType="end"/>
        </w:r>
      </w:hyperlink>
    </w:p>
    <w:p w14:paraId="65C102A2" w14:textId="7DDA0A57" w:rsidR="004D01E9" w:rsidRDefault="005437A7">
      <w:pPr>
        <w:pStyle w:val="TOC2"/>
        <w:tabs>
          <w:tab w:val="right" w:leader="dot" w:pos="9061"/>
        </w:tabs>
        <w:ind w:left="480" w:firstLine="480"/>
        <w:rPr>
          <w:rFonts w:asciiTheme="minorHAnsi" w:hAnsiTheme="minorHAnsi"/>
          <w:noProof/>
          <w:sz w:val="21"/>
        </w:rPr>
      </w:pPr>
      <w:hyperlink w:anchor="_Toc195976967" w:history="1">
        <w:r w:rsidR="004D01E9" w:rsidRPr="0039584A">
          <w:rPr>
            <w:rStyle w:val="ac"/>
            <w:noProof/>
          </w:rPr>
          <w:t>第七节</w:t>
        </w:r>
        <w:r w:rsidR="004D01E9" w:rsidRPr="0039584A">
          <w:rPr>
            <w:rStyle w:val="ac"/>
            <w:noProof/>
          </w:rPr>
          <w:t xml:space="preserve"> </w:t>
        </w:r>
        <w:r w:rsidR="004D01E9" w:rsidRPr="0039584A">
          <w:rPr>
            <w:rStyle w:val="ac"/>
            <w:noProof/>
          </w:rPr>
          <w:t>稳健性检验</w:t>
        </w:r>
        <w:r w:rsidR="004D01E9">
          <w:rPr>
            <w:noProof/>
            <w:webHidden/>
          </w:rPr>
          <w:tab/>
        </w:r>
        <w:r w:rsidR="004D01E9">
          <w:rPr>
            <w:noProof/>
            <w:webHidden/>
          </w:rPr>
          <w:fldChar w:fldCharType="begin"/>
        </w:r>
        <w:r w:rsidR="004D01E9">
          <w:rPr>
            <w:noProof/>
            <w:webHidden/>
          </w:rPr>
          <w:instrText xml:space="preserve"> PAGEREF _Toc195976967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388EEB07" w14:textId="120944AD" w:rsidR="004D01E9" w:rsidRDefault="005437A7">
      <w:pPr>
        <w:pStyle w:val="TOC3"/>
        <w:tabs>
          <w:tab w:val="right" w:leader="dot" w:pos="9061"/>
        </w:tabs>
        <w:ind w:left="960" w:firstLine="480"/>
        <w:rPr>
          <w:rFonts w:asciiTheme="minorHAnsi" w:hAnsiTheme="minorHAnsi"/>
          <w:noProof/>
          <w:sz w:val="21"/>
        </w:rPr>
      </w:pPr>
      <w:hyperlink w:anchor="_Toc195976968" w:history="1">
        <w:r w:rsidR="004D01E9" w:rsidRPr="0039584A">
          <w:rPr>
            <w:rStyle w:val="ac"/>
            <w:noProof/>
          </w:rPr>
          <w:t>一、不同情绪指标的比较</w:t>
        </w:r>
        <w:r w:rsidR="004D01E9">
          <w:rPr>
            <w:noProof/>
            <w:webHidden/>
          </w:rPr>
          <w:tab/>
        </w:r>
        <w:r w:rsidR="004D01E9">
          <w:rPr>
            <w:noProof/>
            <w:webHidden/>
          </w:rPr>
          <w:fldChar w:fldCharType="begin"/>
        </w:r>
        <w:r w:rsidR="004D01E9">
          <w:rPr>
            <w:noProof/>
            <w:webHidden/>
          </w:rPr>
          <w:instrText xml:space="preserve"> PAGEREF _Toc195976968 \h </w:instrText>
        </w:r>
        <w:r w:rsidR="004D01E9">
          <w:rPr>
            <w:noProof/>
            <w:webHidden/>
          </w:rPr>
        </w:r>
        <w:r w:rsidR="004D01E9">
          <w:rPr>
            <w:noProof/>
            <w:webHidden/>
          </w:rPr>
          <w:fldChar w:fldCharType="separate"/>
        </w:r>
        <w:r w:rsidR="00281B21">
          <w:rPr>
            <w:noProof/>
            <w:webHidden/>
          </w:rPr>
          <w:t>31</w:t>
        </w:r>
        <w:r w:rsidR="004D01E9">
          <w:rPr>
            <w:noProof/>
            <w:webHidden/>
          </w:rPr>
          <w:fldChar w:fldCharType="end"/>
        </w:r>
      </w:hyperlink>
    </w:p>
    <w:p w14:paraId="5DDB2DC7" w14:textId="6EA3F99C" w:rsidR="004D01E9" w:rsidRDefault="005437A7">
      <w:pPr>
        <w:pStyle w:val="TOC3"/>
        <w:tabs>
          <w:tab w:val="right" w:leader="dot" w:pos="9061"/>
        </w:tabs>
        <w:ind w:left="960" w:firstLine="480"/>
        <w:rPr>
          <w:rFonts w:asciiTheme="minorHAnsi" w:hAnsiTheme="minorHAnsi"/>
          <w:noProof/>
          <w:sz w:val="21"/>
        </w:rPr>
      </w:pPr>
      <w:hyperlink w:anchor="_Toc195976969" w:history="1">
        <w:r w:rsidR="004D01E9" w:rsidRPr="0039584A">
          <w:rPr>
            <w:rStyle w:val="ac"/>
            <w:noProof/>
          </w:rPr>
          <w:t>二、不同期限的收益率比较</w:t>
        </w:r>
        <w:r w:rsidR="004D01E9">
          <w:rPr>
            <w:noProof/>
            <w:webHidden/>
          </w:rPr>
          <w:tab/>
        </w:r>
        <w:r w:rsidR="004D01E9">
          <w:rPr>
            <w:noProof/>
            <w:webHidden/>
          </w:rPr>
          <w:fldChar w:fldCharType="begin"/>
        </w:r>
        <w:r w:rsidR="004D01E9">
          <w:rPr>
            <w:noProof/>
            <w:webHidden/>
          </w:rPr>
          <w:instrText xml:space="preserve"> PAGEREF _Toc195976969 \h </w:instrText>
        </w:r>
        <w:r w:rsidR="004D01E9">
          <w:rPr>
            <w:noProof/>
            <w:webHidden/>
          </w:rPr>
        </w:r>
        <w:r w:rsidR="004D01E9">
          <w:rPr>
            <w:noProof/>
            <w:webHidden/>
          </w:rPr>
          <w:fldChar w:fldCharType="separate"/>
        </w:r>
        <w:r w:rsidR="00281B21">
          <w:rPr>
            <w:noProof/>
            <w:webHidden/>
          </w:rPr>
          <w:t>32</w:t>
        </w:r>
        <w:r w:rsidR="004D01E9">
          <w:rPr>
            <w:noProof/>
            <w:webHidden/>
          </w:rPr>
          <w:fldChar w:fldCharType="end"/>
        </w:r>
      </w:hyperlink>
    </w:p>
    <w:p w14:paraId="3C781B03" w14:textId="0EE8CA34" w:rsidR="004D01E9" w:rsidRDefault="005437A7">
      <w:pPr>
        <w:pStyle w:val="TOC1"/>
        <w:tabs>
          <w:tab w:val="right" w:leader="dot" w:pos="9061"/>
        </w:tabs>
        <w:ind w:firstLine="480"/>
        <w:rPr>
          <w:rFonts w:asciiTheme="minorHAnsi" w:hAnsiTheme="minorHAnsi"/>
          <w:noProof/>
          <w:sz w:val="21"/>
        </w:rPr>
      </w:pPr>
      <w:hyperlink w:anchor="_Toc195976970" w:history="1">
        <w:r w:rsidR="004D01E9" w:rsidRPr="0039584A">
          <w:rPr>
            <w:rStyle w:val="ac"/>
            <w:noProof/>
          </w:rPr>
          <w:t>第五章</w:t>
        </w:r>
        <w:r w:rsidR="004D01E9" w:rsidRPr="0039584A">
          <w:rPr>
            <w:rStyle w:val="ac"/>
            <w:noProof/>
          </w:rPr>
          <w:t xml:space="preserve"> </w:t>
        </w:r>
        <w:r w:rsidR="004D01E9" w:rsidRPr="0039584A">
          <w:rPr>
            <w:rStyle w:val="ac"/>
            <w:noProof/>
          </w:rPr>
          <w:t>总结与展望</w:t>
        </w:r>
        <w:r w:rsidR="004D01E9">
          <w:rPr>
            <w:noProof/>
            <w:webHidden/>
          </w:rPr>
          <w:tab/>
        </w:r>
        <w:r w:rsidR="004D01E9">
          <w:rPr>
            <w:noProof/>
            <w:webHidden/>
          </w:rPr>
          <w:fldChar w:fldCharType="begin"/>
        </w:r>
        <w:r w:rsidR="004D01E9">
          <w:rPr>
            <w:noProof/>
            <w:webHidden/>
          </w:rPr>
          <w:instrText xml:space="preserve"> PAGEREF _Toc195976970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66B11542" w14:textId="424EFD29" w:rsidR="004D01E9" w:rsidRDefault="005437A7">
      <w:pPr>
        <w:pStyle w:val="TOC2"/>
        <w:tabs>
          <w:tab w:val="right" w:leader="dot" w:pos="9061"/>
        </w:tabs>
        <w:ind w:left="480" w:firstLine="480"/>
        <w:rPr>
          <w:rFonts w:asciiTheme="minorHAnsi" w:hAnsiTheme="minorHAnsi"/>
          <w:noProof/>
          <w:sz w:val="21"/>
        </w:rPr>
      </w:pPr>
      <w:hyperlink w:anchor="_Toc195976971" w:history="1">
        <w:r w:rsidR="004D01E9" w:rsidRPr="0039584A">
          <w:rPr>
            <w:rStyle w:val="ac"/>
            <w:noProof/>
          </w:rPr>
          <w:t>第一节</w:t>
        </w:r>
        <w:r w:rsidR="004D01E9" w:rsidRPr="0039584A">
          <w:rPr>
            <w:rStyle w:val="ac"/>
            <w:noProof/>
          </w:rPr>
          <w:t xml:space="preserve"> </w:t>
        </w:r>
        <w:r w:rsidR="004D01E9" w:rsidRPr="0039584A">
          <w:rPr>
            <w:rStyle w:val="ac"/>
            <w:noProof/>
          </w:rPr>
          <w:t>研究结论</w:t>
        </w:r>
        <w:r w:rsidR="004D01E9">
          <w:rPr>
            <w:noProof/>
            <w:webHidden/>
          </w:rPr>
          <w:tab/>
        </w:r>
        <w:r w:rsidR="004D01E9">
          <w:rPr>
            <w:noProof/>
            <w:webHidden/>
          </w:rPr>
          <w:fldChar w:fldCharType="begin"/>
        </w:r>
        <w:r w:rsidR="004D01E9">
          <w:rPr>
            <w:noProof/>
            <w:webHidden/>
          </w:rPr>
          <w:instrText xml:space="preserve"> PAGEREF _Toc195976971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28976A5" w14:textId="64EA5BFA" w:rsidR="004D01E9" w:rsidRDefault="005437A7">
      <w:pPr>
        <w:pStyle w:val="TOC2"/>
        <w:tabs>
          <w:tab w:val="right" w:leader="dot" w:pos="9061"/>
        </w:tabs>
        <w:ind w:left="480" w:firstLine="480"/>
        <w:rPr>
          <w:rFonts w:asciiTheme="minorHAnsi" w:hAnsiTheme="minorHAnsi"/>
          <w:noProof/>
          <w:sz w:val="21"/>
        </w:rPr>
      </w:pPr>
      <w:hyperlink w:anchor="_Toc195976972" w:history="1">
        <w:r w:rsidR="004D01E9" w:rsidRPr="0039584A">
          <w:rPr>
            <w:rStyle w:val="ac"/>
            <w:noProof/>
          </w:rPr>
          <w:t>第二节</w:t>
        </w:r>
        <w:r w:rsidR="004D01E9" w:rsidRPr="0039584A">
          <w:rPr>
            <w:rStyle w:val="ac"/>
            <w:noProof/>
          </w:rPr>
          <w:t xml:space="preserve"> </w:t>
        </w:r>
        <w:r w:rsidR="004D01E9" w:rsidRPr="0039584A">
          <w:rPr>
            <w:rStyle w:val="ac"/>
            <w:noProof/>
          </w:rPr>
          <w:t>不足与展望</w:t>
        </w:r>
        <w:r w:rsidR="004D01E9">
          <w:rPr>
            <w:noProof/>
            <w:webHidden/>
          </w:rPr>
          <w:tab/>
        </w:r>
        <w:r w:rsidR="004D01E9">
          <w:rPr>
            <w:noProof/>
            <w:webHidden/>
          </w:rPr>
          <w:fldChar w:fldCharType="begin"/>
        </w:r>
        <w:r w:rsidR="004D01E9">
          <w:rPr>
            <w:noProof/>
            <w:webHidden/>
          </w:rPr>
          <w:instrText xml:space="preserve"> PAGEREF _Toc195976972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5E996078" w14:textId="1EFB7457" w:rsidR="004D01E9" w:rsidRDefault="005437A7">
      <w:pPr>
        <w:pStyle w:val="TOC3"/>
        <w:tabs>
          <w:tab w:val="right" w:leader="dot" w:pos="9061"/>
        </w:tabs>
        <w:ind w:left="960" w:firstLine="480"/>
        <w:rPr>
          <w:rFonts w:asciiTheme="minorHAnsi" w:hAnsiTheme="minorHAnsi"/>
          <w:noProof/>
          <w:sz w:val="21"/>
        </w:rPr>
      </w:pPr>
      <w:hyperlink w:anchor="_Toc195976973" w:history="1">
        <w:r w:rsidR="004D01E9" w:rsidRPr="0039584A">
          <w:rPr>
            <w:rStyle w:val="ac"/>
            <w:noProof/>
          </w:rPr>
          <w:t>一、数据限制</w:t>
        </w:r>
        <w:r w:rsidR="004D01E9">
          <w:rPr>
            <w:noProof/>
            <w:webHidden/>
          </w:rPr>
          <w:tab/>
        </w:r>
        <w:r w:rsidR="004D01E9">
          <w:rPr>
            <w:noProof/>
            <w:webHidden/>
          </w:rPr>
          <w:fldChar w:fldCharType="begin"/>
        </w:r>
        <w:r w:rsidR="004D01E9">
          <w:rPr>
            <w:noProof/>
            <w:webHidden/>
          </w:rPr>
          <w:instrText xml:space="preserve"> PAGEREF _Toc195976973 \h </w:instrText>
        </w:r>
        <w:r w:rsidR="004D01E9">
          <w:rPr>
            <w:noProof/>
            <w:webHidden/>
          </w:rPr>
        </w:r>
        <w:r w:rsidR="004D01E9">
          <w:rPr>
            <w:noProof/>
            <w:webHidden/>
          </w:rPr>
          <w:fldChar w:fldCharType="separate"/>
        </w:r>
        <w:r w:rsidR="00281B21">
          <w:rPr>
            <w:noProof/>
            <w:webHidden/>
          </w:rPr>
          <w:t>35</w:t>
        </w:r>
        <w:r w:rsidR="004D01E9">
          <w:rPr>
            <w:noProof/>
            <w:webHidden/>
          </w:rPr>
          <w:fldChar w:fldCharType="end"/>
        </w:r>
      </w:hyperlink>
    </w:p>
    <w:p w14:paraId="3D16D534" w14:textId="49A67302" w:rsidR="004D01E9" w:rsidRDefault="005437A7">
      <w:pPr>
        <w:pStyle w:val="TOC3"/>
        <w:tabs>
          <w:tab w:val="right" w:leader="dot" w:pos="9061"/>
        </w:tabs>
        <w:ind w:left="960" w:firstLine="480"/>
        <w:rPr>
          <w:rFonts w:asciiTheme="minorHAnsi" w:hAnsiTheme="minorHAnsi"/>
          <w:noProof/>
          <w:sz w:val="21"/>
        </w:rPr>
      </w:pPr>
      <w:hyperlink w:anchor="_Toc195976974" w:history="1">
        <w:r w:rsidR="004D01E9" w:rsidRPr="0039584A">
          <w:rPr>
            <w:rStyle w:val="ac"/>
            <w:noProof/>
          </w:rPr>
          <w:t>二、方法局限</w:t>
        </w:r>
        <w:r w:rsidR="004D01E9">
          <w:rPr>
            <w:noProof/>
            <w:webHidden/>
          </w:rPr>
          <w:tab/>
        </w:r>
        <w:r w:rsidR="004D01E9">
          <w:rPr>
            <w:noProof/>
            <w:webHidden/>
          </w:rPr>
          <w:fldChar w:fldCharType="begin"/>
        </w:r>
        <w:r w:rsidR="004D01E9">
          <w:rPr>
            <w:noProof/>
            <w:webHidden/>
          </w:rPr>
          <w:instrText xml:space="preserve"> PAGEREF _Toc195976974 \h </w:instrText>
        </w:r>
        <w:r w:rsidR="004D01E9">
          <w:rPr>
            <w:noProof/>
            <w:webHidden/>
          </w:rPr>
        </w:r>
        <w:r w:rsidR="004D01E9">
          <w:rPr>
            <w:noProof/>
            <w:webHidden/>
          </w:rPr>
          <w:fldChar w:fldCharType="separate"/>
        </w:r>
        <w:r w:rsidR="00281B21">
          <w:rPr>
            <w:noProof/>
            <w:webHidden/>
          </w:rPr>
          <w:t>36</w:t>
        </w:r>
        <w:r w:rsidR="004D01E9">
          <w:rPr>
            <w:noProof/>
            <w:webHidden/>
          </w:rPr>
          <w:fldChar w:fldCharType="end"/>
        </w:r>
      </w:hyperlink>
    </w:p>
    <w:p w14:paraId="2FFDFE2A" w14:textId="65A62B09" w:rsidR="004D01E9" w:rsidRDefault="005437A7">
      <w:pPr>
        <w:pStyle w:val="TOC1"/>
        <w:tabs>
          <w:tab w:val="right" w:leader="dot" w:pos="9061"/>
        </w:tabs>
        <w:ind w:firstLine="480"/>
        <w:rPr>
          <w:rFonts w:asciiTheme="minorHAnsi" w:hAnsiTheme="minorHAnsi"/>
          <w:noProof/>
          <w:sz w:val="21"/>
        </w:rPr>
      </w:pPr>
      <w:hyperlink w:anchor="_Toc195976975" w:history="1">
        <w:r w:rsidR="004D01E9" w:rsidRPr="0039584A">
          <w:rPr>
            <w:rStyle w:val="ac"/>
            <w:noProof/>
          </w:rPr>
          <w:t>参考文献</w:t>
        </w:r>
        <w:r w:rsidR="004D01E9">
          <w:rPr>
            <w:noProof/>
            <w:webHidden/>
          </w:rPr>
          <w:tab/>
        </w:r>
        <w:r w:rsidR="004D01E9">
          <w:rPr>
            <w:noProof/>
            <w:webHidden/>
          </w:rPr>
          <w:fldChar w:fldCharType="begin"/>
        </w:r>
        <w:r w:rsidR="004D01E9">
          <w:rPr>
            <w:noProof/>
            <w:webHidden/>
          </w:rPr>
          <w:instrText xml:space="preserve"> PAGEREF _Toc195976975 \h </w:instrText>
        </w:r>
        <w:r w:rsidR="004D01E9">
          <w:rPr>
            <w:noProof/>
            <w:webHidden/>
          </w:rPr>
        </w:r>
        <w:r w:rsidR="004D01E9">
          <w:rPr>
            <w:noProof/>
            <w:webHidden/>
          </w:rPr>
          <w:fldChar w:fldCharType="separate"/>
        </w:r>
        <w:r w:rsidR="00281B21">
          <w:rPr>
            <w:noProof/>
            <w:webHidden/>
          </w:rPr>
          <w:t>37</w:t>
        </w:r>
        <w:r w:rsidR="004D01E9">
          <w:rPr>
            <w:noProof/>
            <w:webHidden/>
          </w:rPr>
          <w:fldChar w:fldCharType="end"/>
        </w:r>
      </w:hyperlink>
    </w:p>
    <w:p w14:paraId="3E0C55AB" w14:textId="211E5E83" w:rsidR="004D01E9" w:rsidRDefault="005437A7">
      <w:pPr>
        <w:pStyle w:val="TOC1"/>
        <w:tabs>
          <w:tab w:val="right" w:leader="dot" w:pos="9061"/>
        </w:tabs>
        <w:ind w:firstLine="480"/>
        <w:rPr>
          <w:rFonts w:asciiTheme="minorHAnsi" w:hAnsiTheme="minorHAnsi"/>
          <w:noProof/>
          <w:sz w:val="21"/>
        </w:rPr>
      </w:pPr>
      <w:hyperlink w:anchor="_Toc195976976" w:history="1">
        <w:r w:rsidR="004D01E9" w:rsidRPr="0039584A">
          <w:rPr>
            <w:rStyle w:val="ac"/>
            <w:noProof/>
          </w:rPr>
          <w:t>附录</w:t>
        </w:r>
        <w:r w:rsidR="004D01E9" w:rsidRPr="0039584A">
          <w:rPr>
            <w:rStyle w:val="ac"/>
            <w:noProof/>
          </w:rPr>
          <w:t xml:space="preserve">A </w:t>
        </w:r>
        <w:r w:rsidR="004D01E9" w:rsidRPr="0039584A">
          <w:rPr>
            <w:rStyle w:val="ac"/>
            <w:noProof/>
          </w:rPr>
          <w:t>代码</w:t>
        </w:r>
        <w:r w:rsidR="004D01E9">
          <w:rPr>
            <w:noProof/>
            <w:webHidden/>
          </w:rPr>
          <w:tab/>
        </w:r>
        <w:r w:rsidR="004D01E9">
          <w:rPr>
            <w:noProof/>
            <w:webHidden/>
          </w:rPr>
          <w:fldChar w:fldCharType="begin"/>
        </w:r>
        <w:r w:rsidR="004D01E9">
          <w:rPr>
            <w:noProof/>
            <w:webHidden/>
          </w:rPr>
          <w:instrText xml:space="preserve"> PAGEREF _Toc195976976 \h </w:instrText>
        </w:r>
        <w:r w:rsidR="004D01E9">
          <w:rPr>
            <w:noProof/>
            <w:webHidden/>
          </w:rPr>
        </w:r>
        <w:r w:rsidR="004D01E9">
          <w:rPr>
            <w:noProof/>
            <w:webHidden/>
          </w:rPr>
          <w:fldChar w:fldCharType="separate"/>
        </w:r>
        <w:r w:rsidR="00281B21">
          <w:rPr>
            <w:noProof/>
            <w:webHidden/>
          </w:rPr>
          <w:t>39</w:t>
        </w:r>
        <w:r w:rsidR="004D01E9">
          <w:rPr>
            <w:noProof/>
            <w:webHidden/>
          </w:rPr>
          <w:fldChar w:fldCharType="end"/>
        </w:r>
      </w:hyperlink>
    </w:p>
    <w:p w14:paraId="7A3F54BD" w14:textId="5486E05C" w:rsidR="004D01E9" w:rsidRDefault="005437A7">
      <w:pPr>
        <w:pStyle w:val="TOC1"/>
        <w:tabs>
          <w:tab w:val="right" w:leader="dot" w:pos="9061"/>
        </w:tabs>
        <w:ind w:firstLine="480"/>
        <w:rPr>
          <w:rFonts w:asciiTheme="minorHAnsi" w:hAnsiTheme="minorHAnsi"/>
          <w:noProof/>
          <w:sz w:val="21"/>
        </w:rPr>
      </w:pPr>
      <w:hyperlink w:anchor="_Toc195976977" w:history="1">
        <w:r w:rsidR="004D01E9" w:rsidRPr="0039584A">
          <w:rPr>
            <w:rStyle w:val="ac"/>
            <w:noProof/>
          </w:rPr>
          <w:t>致</w:t>
        </w:r>
        <w:r w:rsidR="004D01E9" w:rsidRPr="0039584A">
          <w:rPr>
            <w:rStyle w:val="ac"/>
            <w:noProof/>
          </w:rPr>
          <w:t xml:space="preserve">    </w:t>
        </w:r>
        <w:r w:rsidR="004D01E9" w:rsidRPr="0039584A">
          <w:rPr>
            <w:rStyle w:val="ac"/>
            <w:noProof/>
          </w:rPr>
          <w:t>谢</w:t>
        </w:r>
        <w:r w:rsidR="004D01E9">
          <w:rPr>
            <w:noProof/>
            <w:webHidden/>
          </w:rPr>
          <w:tab/>
        </w:r>
        <w:r w:rsidR="004D01E9">
          <w:rPr>
            <w:noProof/>
            <w:webHidden/>
          </w:rPr>
          <w:fldChar w:fldCharType="begin"/>
        </w:r>
        <w:r w:rsidR="004D01E9">
          <w:rPr>
            <w:noProof/>
            <w:webHidden/>
          </w:rPr>
          <w:instrText xml:space="preserve"> PAGEREF _Toc195976977 \h </w:instrText>
        </w:r>
        <w:r w:rsidR="004D01E9">
          <w:rPr>
            <w:noProof/>
            <w:webHidden/>
          </w:rPr>
        </w:r>
        <w:r w:rsidR="004D01E9">
          <w:rPr>
            <w:noProof/>
            <w:webHidden/>
          </w:rPr>
          <w:fldChar w:fldCharType="separate"/>
        </w:r>
        <w:r w:rsidR="00281B21">
          <w:rPr>
            <w:noProof/>
            <w:webHidden/>
          </w:rPr>
          <w:t>40</w:t>
        </w:r>
        <w:r w:rsidR="004D01E9">
          <w:rPr>
            <w:noProof/>
            <w:webHidden/>
          </w:rPr>
          <w:fldChar w:fldCharType="end"/>
        </w:r>
      </w:hyperlink>
    </w:p>
    <w:p w14:paraId="197AC4B8" w14:textId="6AA2CBC5" w:rsidR="00244132" w:rsidRDefault="001B00D4" w:rsidP="005535FE">
      <w:pPr>
        <w:pStyle w:val="1"/>
        <w:rPr>
          <w:rFonts w:cs="Times New Roman"/>
        </w:rPr>
        <w:sectPr w:rsidR="00244132" w:rsidSect="0067671B">
          <w:headerReference w:type="default" r:id="rId16"/>
          <w:footerReference w:type="default" r:id="rId17"/>
          <w:footnotePr>
            <w:numFmt w:val="decimalEnclosedCircleChinese"/>
          </w:footnotePr>
          <w:pgSz w:w="11906" w:h="16838" w:code="9"/>
          <w:pgMar w:top="1418" w:right="1134" w:bottom="1418" w:left="1701" w:header="851" w:footer="851" w:gutter="0"/>
          <w:pgNumType w:fmt="upperRoman" w:start="1"/>
          <w:cols w:space="425"/>
          <w:docGrid w:type="lines" w:linePitch="312"/>
        </w:sectPr>
      </w:pPr>
      <w:r>
        <w:rPr>
          <w:rFonts w:eastAsiaTheme="minorEastAsia" w:cs="Times New Roman"/>
          <w:b w:val="0"/>
          <w:sz w:val="24"/>
          <w:szCs w:val="22"/>
        </w:rPr>
        <w:fldChar w:fldCharType="end"/>
      </w:r>
    </w:p>
    <w:p w14:paraId="15D97BE5" w14:textId="4825C657" w:rsidR="00C702DA" w:rsidRPr="00044032" w:rsidRDefault="00745DF8" w:rsidP="006A3016">
      <w:pPr>
        <w:pStyle w:val="affd"/>
      </w:pPr>
      <w:bookmarkStart w:id="17" w:name="_Toc195976921"/>
      <w:r w:rsidRPr="00044032">
        <w:lastRenderedPageBreak/>
        <w:t>第一章</w:t>
      </w:r>
      <w:r w:rsidRPr="00044032">
        <w:t xml:space="preserve"> </w:t>
      </w:r>
      <w:r w:rsidR="00FA4E08">
        <w:rPr>
          <w:rFonts w:hint="eastAsia"/>
        </w:rPr>
        <w:t>引言</w:t>
      </w:r>
      <w:bookmarkEnd w:id="17"/>
    </w:p>
    <w:p w14:paraId="5372CABF" w14:textId="4E32FD72" w:rsidR="00C702DA" w:rsidRDefault="00FA4E08" w:rsidP="00AA2DCA">
      <w:pPr>
        <w:pStyle w:val="affb"/>
      </w:pPr>
      <w:bookmarkStart w:id="18" w:name="_Toc195976922"/>
      <w:r>
        <w:rPr>
          <w:rFonts w:hint="eastAsia"/>
        </w:rPr>
        <w:t>第一节</w:t>
      </w:r>
      <w:r>
        <w:rPr>
          <w:rFonts w:hint="eastAsia"/>
        </w:rPr>
        <w:t xml:space="preserve"> </w:t>
      </w:r>
      <w:r w:rsidRPr="00FA4E08">
        <w:rPr>
          <w:rFonts w:hint="eastAsia"/>
        </w:rPr>
        <w:t>研究背景与意义</w:t>
      </w:r>
      <w:bookmarkEnd w:id="18"/>
    </w:p>
    <w:p w14:paraId="62D4715F" w14:textId="6B04C65D" w:rsidR="000C776E" w:rsidRPr="00AB66B2" w:rsidRDefault="00AB66B2" w:rsidP="005C719D">
      <w:pPr>
        <w:pStyle w:val="aff8"/>
      </w:pPr>
      <w:bookmarkStart w:id="19" w:name="_Toc195976923"/>
      <w:r w:rsidRPr="00AB66B2">
        <w:rPr>
          <w:rFonts w:hint="eastAsia"/>
        </w:rPr>
        <w:t>一、</w:t>
      </w:r>
      <w:r w:rsidR="00A936AF" w:rsidRPr="00AB66B2">
        <w:rPr>
          <w:rFonts w:hint="eastAsia"/>
        </w:rPr>
        <w:t>研究背景</w:t>
      </w:r>
      <w:bookmarkEnd w:id="19"/>
    </w:p>
    <w:p w14:paraId="7B0F9276" w14:textId="77777777" w:rsidR="00A936AF" w:rsidRPr="00AA2DCA" w:rsidRDefault="00A936AF" w:rsidP="00AB66B2">
      <w:pPr>
        <w:pStyle w:val="aff9"/>
      </w:pPr>
      <w:r w:rsidRPr="00AA2DCA">
        <w:rPr>
          <w:rFonts w:hint="eastAsia"/>
        </w:rPr>
        <w:t>（一）投资者情绪对资本市场的重要影响</w:t>
      </w:r>
    </w:p>
    <w:p w14:paraId="6408A436" w14:textId="7DC6F17A" w:rsidR="00683BC6" w:rsidRPr="00683BC6" w:rsidRDefault="00683BC6" w:rsidP="00683BC6">
      <w:pPr>
        <w:pStyle w:val="afff0"/>
        <w:ind w:firstLine="420"/>
        <w:rPr>
          <w:szCs w:val="18"/>
        </w:rPr>
      </w:pPr>
      <w:r w:rsidRPr="00683BC6">
        <w:rPr>
          <w:rFonts w:hint="eastAsia"/>
          <w:szCs w:val="18"/>
        </w:rPr>
        <w:t>在经典的金融理论框架中，有效市场假说长期占据主导地位，该假说认为资产价格能够完全且迅速地反映所有可获得的信息，投资者据此进行理性决策。然而，现实中的资本市场常常展现出传统理论难以完全解释的现象，例如资产价格的过度波动、泡沫的形成与破灭以及各种市场异象的持续存在。这些现象促使学术界将目光投向了行为金融学领域，该领域承认投资者的决策过程并非完全理性，而是受到心理因素、认知偏差以及情绪波动的显著影响。在众多影响投资者行为的心理因素中，投资者情绪被认为是理解和解释市场动态，尤其是股价偏离其内在价值现象的一个核心变量，其对资本市场的运行效率、稳定性乃至资源配置功能都产生着深远且复杂的影响。</w:t>
      </w:r>
    </w:p>
    <w:p w14:paraId="582E2AB7" w14:textId="0A796591" w:rsidR="00683BC6" w:rsidRPr="00683BC6" w:rsidRDefault="00683BC6" w:rsidP="00683BC6">
      <w:pPr>
        <w:pStyle w:val="afff0"/>
        <w:ind w:firstLine="420"/>
        <w:rPr>
          <w:szCs w:val="18"/>
        </w:rPr>
      </w:pPr>
      <w:r w:rsidRPr="00683BC6">
        <w:rPr>
          <w:rFonts w:hint="eastAsia"/>
          <w:szCs w:val="18"/>
        </w:rPr>
        <w:t>投资者情绪，通常被定义为市场参与者对于未来市场走向或特定资产价值的一种普遍性的、非完全基于基本面信息的信念或预期。这种情绪并非个体心理的简单加总，而是在群体互动和信息传播过程中形成的集体性心理倾向。当乐观情绪弥漫市场时，投资者可能倾向于高估资产价值、忽视潜在风险，从而推动</w:t>
      </w:r>
      <w:proofErr w:type="gramStart"/>
      <w:r w:rsidRPr="00683BC6">
        <w:rPr>
          <w:rFonts w:hint="eastAsia"/>
          <w:szCs w:val="18"/>
        </w:rPr>
        <w:t>股价非</w:t>
      </w:r>
      <w:proofErr w:type="gramEnd"/>
      <w:r w:rsidRPr="00683BC6">
        <w:rPr>
          <w:rFonts w:hint="eastAsia"/>
          <w:szCs w:val="18"/>
        </w:rPr>
        <w:t>理性上涨，甚至催生资产泡沫；反之，当悲观情绪主导市场时，投资者可能过度反应负面信息，导致恐慌性抛售，使得股价跌破其基本面支撑，加剧市场下行压力。因此，投资者情绪的波动往往是驱动市场价格偏离其理论公允价值，引发过度反应或反应不足等市场异象的关键力量。这种偏离不仅影响了短期市场表现，长期来看也可能对资本的有效配置产生扭曲。</w:t>
      </w:r>
    </w:p>
    <w:p w14:paraId="74698758" w14:textId="0DD74CA9" w:rsidR="009A1907" w:rsidRDefault="00683BC6" w:rsidP="00C908DE">
      <w:pPr>
        <w:pStyle w:val="afff0"/>
        <w:ind w:firstLine="420"/>
        <w:rPr>
          <w:szCs w:val="18"/>
        </w:rPr>
      </w:pPr>
      <w:r w:rsidRPr="00683BC6">
        <w:rPr>
          <w:rFonts w:hint="eastAsia"/>
          <w:szCs w:val="18"/>
        </w:rPr>
        <w:t>投资者情绪对资本市场的影响路径是多维度的。</w:t>
      </w:r>
      <w:r>
        <w:rPr>
          <w:rFonts w:hint="eastAsia"/>
          <w:szCs w:val="18"/>
        </w:rPr>
        <w:t>其一</w:t>
      </w:r>
      <w:r w:rsidRPr="00683BC6">
        <w:rPr>
          <w:rFonts w:hint="eastAsia"/>
          <w:szCs w:val="18"/>
        </w:rPr>
        <w:t>，它直接作用于投资者的交易决策，进而影响市场的交易量和波动性。高涨的乐观情绪往往伴随着交易活动的增加和市场波动性的放大，而低迷的情绪则可能导致市场流动性萎缩。其</w:t>
      </w:r>
      <w:r>
        <w:rPr>
          <w:rFonts w:hint="eastAsia"/>
          <w:szCs w:val="18"/>
        </w:rPr>
        <w:t>二</w:t>
      </w:r>
      <w:r w:rsidRPr="00683BC6">
        <w:rPr>
          <w:rFonts w:hint="eastAsia"/>
          <w:szCs w:val="18"/>
        </w:rPr>
        <w:t>，投资者情绪能够影响不同类型资产的相对吸引力，引导资金在不同板块、风格或风险等级的股票之间流动，从而影响市场的结构性特征和横截面收益差异。例如，有研究表明，在情绪高涨时期，投机性强、估值高、基本面不确定性大的股票可能更受追捧。再者，投资者情绪对于首次公开募股</w:t>
      </w:r>
      <w:r w:rsidRPr="00683BC6">
        <w:rPr>
          <w:rFonts w:hint="eastAsia"/>
          <w:szCs w:val="18"/>
        </w:rPr>
        <w:t>IPO</w:t>
      </w:r>
      <w:r w:rsidRPr="00683BC6">
        <w:rPr>
          <w:rFonts w:hint="eastAsia"/>
          <w:szCs w:val="18"/>
        </w:rPr>
        <w:t>的定价和短期表现也具有显著影响，高昂的市场情绪往往能推高</w:t>
      </w:r>
      <w:r w:rsidRPr="00683BC6">
        <w:rPr>
          <w:rFonts w:hint="eastAsia"/>
          <w:szCs w:val="18"/>
        </w:rPr>
        <w:t>IPO</w:t>
      </w:r>
      <w:r w:rsidRPr="00683BC6">
        <w:rPr>
          <w:rFonts w:hint="eastAsia"/>
          <w:szCs w:val="18"/>
        </w:rPr>
        <w:t>的发行价格和首日回报率。</w:t>
      </w:r>
      <w:r>
        <w:rPr>
          <w:rFonts w:hint="eastAsia"/>
          <w:szCs w:val="18"/>
        </w:rPr>
        <w:t>其三</w:t>
      </w:r>
      <w:r w:rsidRPr="00683BC6">
        <w:rPr>
          <w:rFonts w:hint="eastAsia"/>
          <w:szCs w:val="18"/>
        </w:rPr>
        <w:t>，情绪的变化还可能通过影响分析师预测、公司投资决策乃至宏观经济预期等间接渠道，进一步传导至资本市场。</w:t>
      </w:r>
      <w:r w:rsidR="00383189" w:rsidRPr="00383189">
        <w:rPr>
          <w:rFonts w:hint="eastAsia"/>
          <w:szCs w:val="18"/>
        </w:rPr>
        <w:t>综上所述，投资者情绪已成为影响资本市场运行的关键因素，其在价格形成机制和市场波动中的作用不容忽视</w:t>
      </w:r>
      <w:r w:rsidR="00AA2DCA" w:rsidRPr="009F3C09">
        <w:rPr>
          <w:rFonts w:hint="eastAsia"/>
          <w:szCs w:val="18"/>
        </w:rPr>
        <w:t>。</w:t>
      </w:r>
    </w:p>
    <w:p w14:paraId="0BE31291" w14:textId="416982AA" w:rsidR="00867E93" w:rsidRPr="00867E93" w:rsidRDefault="00867E93" w:rsidP="006A3016">
      <w:pPr>
        <w:pStyle w:val="aff9"/>
      </w:pPr>
      <w:r w:rsidRPr="00867E93">
        <w:rPr>
          <w:rFonts w:hint="eastAsia"/>
        </w:rPr>
        <w:t>（二）自然语言处理技术在金融领域的应用</w:t>
      </w:r>
    </w:p>
    <w:p w14:paraId="7E3F4C0D" w14:textId="0D1898D7" w:rsidR="00A35649" w:rsidRDefault="00A35649" w:rsidP="00A35649">
      <w:pPr>
        <w:pStyle w:val="afff0"/>
        <w:ind w:firstLine="420"/>
      </w:pPr>
      <w:r>
        <w:rPr>
          <w:rFonts w:hint="eastAsia"/>
        </w:rPr>
        <w:lastRenderedPageBreak/>
        <w:t>随着信息技术的迅猛发展和互联网的普及，金融市场的信息环境发生了深刻变革。海量的、非结构化的文本数据，如新闻报道、公司公告、分析师报告、社交媒体讨论、政府政策文件等，正以前所未有的速度和规模产生。这些文本数据蕴含着关于市场预期、公司基本面、宏观经济状况以及投资者情绪的丰富信息，对于理解市场动态和做出投资决策具有不可估量的价值。然而，传统的数据分析方法主要依赖于结构化的数值数据，难以有效处理和利用这些庞杂的文本信息。面对这一挑战，自然语言处理技术的崛起为金融领域带来了</w:t>
      </w:r>
      <w:r w:rsidR="00600DF0" w:rsidRPr="00600DF0">
        <w:rPr>
          <w:rFonts w:hint="eastAsia"/>
        </w:rPr>
        <w:t>颠覆性</w:t>
      </w:r>
      <w:r>
        <w:rPr>
          <w:rFonts w:hint="eastAsia"/>
        </w:rPr>
        <w:t>的机遇。</w:t>
      </w:r>
      <w:r>
        <w:rPr>
          <w:rFonts w:hint="eastAsia"/>
        </w:rPr>
        <w:t>NLP</w:t>
      </w:r>
      <w:r>
        <w:rPr>
          <w:rFonts w:hint="eastAsia"/>
        </w:rPr>
        <w:t>作为人工智能的一个重要分支，致力于让计算机能够理解、解释、生成和处理人类语言，其强大的文本分析能力使其成为从金融文本大数据中挖掘价值的关键工具。</w:t>
      </w:r>
    </w:p>
    <w:p w14:paraId="531DBAB8" w14:textId="48A9932F" w:rsidR="00A35649" w:rsidRDefault="00A35649" w:rsidP="00A35649">
      <w:pPr>
        <w:pStyle w:val="afff0"/>
        <w:ind w:firstLine="420"/>
      </w:pPr>
      <w:r>
        <w:rPr>
          <w:rFonts w:hint="eastAsia"/>
        </w:rPr>
        <w:t>在金融领域，自然语言处理技术的应用已渗透到多个层面，展现出广泛的适用性和巨大的潜力。在信息提取与分析方面，</w:t>
      </w:r>
      <w:r>
        <w:rPr>
          <w:rFonts w:hint="eastAsia"/>
        </w:rPr>
        <w:t>NLP</w:t>
      </w:r>
      <w:r>
        <w:rPr>
          <w:rFonts w:hint="eastAsia"/>
        </w:rPr>
        <w:t>技术能够自动识别和抽取文本中的关键信息，如公司名称、财务指标、重大事件、政策变动等，将非结构化的文本转化为结构化的数据，极大地提高了信息处理的效率和准确性。这使得研究人员和投资者能够更快地捕捉市场信号，评估事件影响。</w:t>
      </w:r>
      <w:r w:rsidRPr="00A35649">
        <w:rPr>
          <w:rFonts w:hint="eastAsia"/>
        </w:rPr>
        <w:t>在</w:t>
      </w:r>
      <w:r>
        <w:rPr>
          <w:rFonts w:hint="eastAsia"/>
        </w:rPr>
        <w:t>情感</w:t>
      </w:r>
      <w:r w:rsidRPr="00A35649">
        <w:rPr>
          <w:rFonts w:hint="eastAsia"/>
        </w:rPr>
        <w:t>分析方面</w:t>
      </w:r>
      <w:r>
        <w:rPr>
          <w:rFonts w:hint="eastAsia"/>
        </w:rPr>
        <w:t>，通过分析文本中表达的情感倾向及其强度，</w:t>
      </w:r>
      <w:r>
        <w:rPr>
          <w:rFonts w:hint="eastAsia"/>
        </w:rPr>
        <w:t>NLP</w:t>
      </w:r>
      <w:r>
        <w:rPr>
          <w:rFonts w:hint="eastAsia"/>
        </w:rPr>
        <w:t>技术可以量化市场参与者的情绪状态。这为直接度量投资者情绪提供了全新的、数据驱动的途径，克服了传统情绪指标在时效性、覆盖面和客观性上的诸多不足。例如，通过对财经新闻、社交媒体帖子进行大规模、实时的情感分析，</w:t>
      </w:r>
      <w:r w:rsidR="00A23169">
        <w:rPr>
          <w:rFonts w:hint="eastAsia"/>
        </w:rPr>
        <w:t>有助于</w:t>
      </w:r>
      <w:r>
        <w:rPr>
          <w:rFonts w:hint="eastAsia"/>
        </w:rPr>
        <w:t>构建高频的投资者情绪指数，为市场预测和风险管理提供重要参考。</w:t>
      </w:r>
    </w:p>
    <w:p w14:paraId="1BBEE64A" w14:textId="2B1A02F6" w:rsidR="00867E93" w:rsidRPr="00A35649" w:rsidRDefault="00867E93" w:rsidP="00A35649">
      <w:pPr>
        <w:pStyle w:val="afff0"/>
        <w:ind w:firstLine="420"/>
      </w:pPr>
      <w:r w:rsidRPr="00867E93">
        <w:rPr>
          <w:rFonts w:hint="eastAsia"/>
        </w:rPr>
        <w:t>随着大数据和人工智能技术的迅猛发展，自然语言处理技术在金融领域的应用前景日益广阔。近十年来，人工智能科技已成为全球最热门的科学技术领域。</w:t>
      </w:r>
      <w:r w:rsidR="004D7CA6" w:rsidRPr="004D7CA6">
        <w:rPr>
          <w:rFonts w:hint="eastAsia"/>
          <w:szCs w:val="18"/>
        </w:rPr>
        <w:t>相比传统基于词典的方法和传统的机器学习方法</w:t>
      </w:r>
      <w:r w:rsidRPr="00867E93">
        <w:rPr>
          <w:rFonts w:hint="eastAsia"/>
          <w:szCs w:val="18"/>
        </w:rPr>
        <w:t>，基于</w:t>
      </w:r>
      <w:r w:rsidR="00A35649" w:rsidRPr="00A35649">
        <w:rPr>
          <w:rFonts w:hint="eastAsia"/>
          <w:szCs w:val="18"/>
        </w:rPr>
        <w:t>深度学习模型</w:t>
      </w:r>
      <w:r w:rsidRPr="00867E93">
        <w:rPr>
          <w:rFonts w:hint="eastAsia"/>
          <w:szCs w:val="18"/>
        </w:rPr>
        <w:t>的自然语言处理技术，</w:t>
      </w:r>
      <w:r w:rsidR="00A35649" w:rsidRPr="00A35649">
        <w:rPr>
          <w:rFonts w:hint="eastAsia"/>
          <w:szCs w:val="18"/>
        </w:rPr>
        <w:t>例如</w:t>
      </w:r>
      <w:r w:rsidR="00A35649" w:rsidRPr="00A35649">
        <w:rPr>
          <w:rFonts w:hint="eastAsia"/>
          <w:szCs w:val="18"/>
        </w:rPr>
        <w:t>BERT</w:t>
      </w:r>
      <w:r w:rsidR="00A35649" w:rsidRPr="00A35649">
        <w:rPr>
          <w:rFonts w:hint="eastAsia"/>
          <w:szCs w:val="18"/>
        </w:rPr>
        <w:t>、</w:t>
      </w:r>
      <w:r w:rsidR="00A35649" w:rsidRPr="00A35649">
        <w:rPr>
          <w:rFonts w:hint="eastAsia"/>
          <w:szCs w:val="18"/>
        </w:rPr>
        <w:t>GPT</w:t>
      </w:r>
      <w:r w:rsidR="00A35649" w:rsidRPr="00A35649">
        <w:rPr>
          <w:rFonts w:hint="eastAsia"/>
          <w:szCs w:val="18"/>
        </w:rPr>
        <w:t>系列等</w:t>
      </w:r>
      <w:r w:rsidRPr="00867E93">
        <w:rPr>
          <w:rFonts w:hint="eastAsia"/>
          <w:szCs w:val="18"/>
        </w:rPr>
        <w:t>，在情绪信息识别方面表现出色。通过对</w:t>
      </w:r>
      <w:r w:rsidRPr="00867E93">
        <w:rPr>
          <w:rFonts w:hint="eastAsia"/>
          <w:szCs w:val="18"/>
        </w:rPr>
        <w:t>BERT</w:t>
      </w:r>
      <w:r w:rsidRPr="00867E93">
        <w:rPr>
          <w:rFonts w:hint="eastAsia"/>
          <w:szCs w:val="18"/>
        </w:rPr>
        <w:t>模型进行金融领域特定文本的进一步</w:t>
      </w:r>
      <w:proofErr w:type="gramStart"/>
      <w:r w:rsidRPr="00867E93">
        <w:rPr>
          <w:rFonts w:hint="eastAsia"/>
          <w:szCs w:val="18"/>
        </w:rPr>
        <w:t>预训练</w:t>
      </w:r>
      <w:proofErr w:type="gramEnd"/>
      <w:r w:rsidRPr="00867E93">
        <w:rPr>
          <w:rFonts w:hint="eastAsia"/>
          <w:szCs w:val="18"/>
        </w:rPr>
        <w:t>并调整其内部语义分布，可以显著提升舆情抽取和识别任务的准确性和可信度。</w:t>
      </w:r>
      <w:r w:rsidR="00F34E62">
        <w:rPr>
          <w:rFonts w:hint="eastAsia"/>
          <w:szCs w:val="18"/>
        </w:rPr>
        <w:t>这些</w:t>
      </w:r>
      <w:r w:rsidRPr="00867E93">
        <w:rPr>
          <w:rFonts w:hint="eastAsia"/>
          <w:szCs w:val="18"/>
        </w:rPr>
        <w:t>技术进步为挖掘海量金融文本数据中的情绪信息提供了</w:t>
      </w:r>
      <w:r w:rsidR="00FE514B" w:rsidRPr="00FE514B">
        <w:rPr>
          <w:rFonts w:hint="eastAsia"/>
          <w:szCs w:val="18"/>
        </w:rPr>
        <w:t>有力支持</w:t>
      </w:r>
      <w:r w:rsidRPr="00867E93">
        <w:rPr>
          <w:rFonts w:hint="eastAsia"/>
          <w:szCs w:val="18"/>
        </w:rPr>
        <w:t>。</w:t>
      </w:r>
    </w:p>
    <w:p w14:paraId="27BC3064" w14:textId="536786C7" w:rsidR="006A3016" w:rsidRPr="00867E93" w:rsidRDefault="006A3016" w:rsidP="006A3016">
      <w:pPr>
        <w:pStyle w:val="aff8"/>
      </w:pPr>
      <w:bookmarkStart w:id="20" w:name="_Toc195976924"/>
      <w:r>
        <w:rPr>
          <w:rFonts w:hint="eastAsia"/>
        </w:rPr>
        <w:t>二、研究意义</w:t>
      </w:r>
      <w:bookmarkEnd w:id="20"/>
    </w:p>
    <w:p w14:paraId="4EAD849C" w14:textId="77777777" w:rsidR="00867E93" w:rsidRPr="00867E93" w:rsidRDefault="00867E93" w:rsidP="00867E93">
      <w:pPr>
        <w:pStyle w:val="aff9"/>
      </w:pPr>
      <w:r w:rsidRPr="00867E93">
        <w:rPr>
          <w:rFonts w:hint="eastAsia"/>
        </w:rPr>
        <w:t>（一）理论意义</w:t>
      </w:r>
    </w:p>
    <w:p w14:paraId="71C52CDC" w14:textId="1701B10F" w:rsidR="00867E93" w:rsidRPr="00867E93" w:rsidRDefault="00523A17" w:rsidP="00867E93">
      <w:pPr>
        <w:pStyle w:val="afff0"/>
        <w:ind w:firstLine="420"/>
      </w:pPr>
      <w:r>
        <w:rPr>
          <w:rFonts w:hint="eastAsia"/>
        </w:rPr>
        <w:t>本研究</w:t>
      </w:r>
      <w:r w:rsidRPr="00523A17">
        <w:rPr>
          <w:rFonts w:hint="eastAsia"/>
        </w:rPr>
        <w:t>通过引入自然语言处理技术直接、动态且精细地量化投资者情绪，超越了传统间接指标的局限，深化了对情绪影响资产定价机制的理解，为行为金融学提供了来自中国市场的微观实证支持。在方法论层面，本研究验证了深度学习模型处理复杂金融文本、从另类数据中萃取市场信号的有效性，为计算金融和金融科技领域提供了重要的技术路径与方法论参考。通过系统考察</w:t>
      </w:r>
      <w:r w:rsidRPr="00523A17">
        <w:rPr>
          <w:rFonts w:hint="eastAsia"/>
        </w:rPr>
        <w:t>NLP</w:t>
      </w:r>
      <w:r w:rsidRPr="00523A17">
        <w:rPr>
          <w:rFonts w:hint="eastAsia"/>
        </w:rPr>
        <w:t>量化情绪在中国</w:t>
      </w:r>
      <w:r w:rsidRPr="00523A17">
        <w:rPr>
          <w:rFonts w:hint="eastAsia"/>
        </w:rPr>
        <w:t>A</w:t>
      </w:r>
      <w:r w:rsidRPr="00523A17">
        <w:rPr>
          <w:rFonts w:hint="eastAsia"/>
        </w:rPr>
        <w:t>股的作用，揭示了其影响股价的特定机制与行业异质性，丰富了对特定市场环境下投资者行为与资产价格动态交互的认识，为完善中国市场资产定价理论贡献了经验证据。</w:t>
      </w:r>
    </w:p>
    <w:p w14:paraId="3456EC1C" w14:textId="77777777" w:rsidR="00867E93" w:rsidRPr="00867E93" w:rsidRDefault="00867E93" w:rsidP="00867E93">
      <w:pPr>
        <w:pStyle w:val="aff9"/>
      </w:pPr>
      <w:r w:rsidRPr="00867E93">
        <w:rPr>
          <w:rFonts w:hint="eastAsia"/>
        </w:rPr>
        <w:lastRenderedPageBreak/>
        <w:t>（二）现实意义</w:t>
      </w:r>
    </w:p>
    <w:p w14:paraId="20137A88" w14:textId="60E2D97E" w:rsidR="00867E93" w:rsidRPr="00AB66B2" w:rsidRDefault="00867E93" w:rsidP="00AB66B2">
      <w:pPr>
        <w:pStyle w:val="afff0"/>
        <w:ind w:firstLine="420"/>
      </w:pPr>
      <w:r w:rsidRPr="00867E93">
        <w:rPr>
          <w:rFonts w:hint="eastAsia"/>
        </w:rPr>
        <w:t>对投资者而言，本研究构建的情绪指标可以作为投资决策的重要参考。通过分析互联网评论中蕴含的市场情绪，投资者可以更全面地把握市场预期变化，</w:t>
      </w:r>
      <w:r w:rsidR="00593DF9" w:rsidRPr="00593DF9">
        <w:rPr>
          <w:rFonts w:hint="eastAsia"/>
        </w:rPr>
        <w:t>捕捉交易机会、</w:t>
      </w:r>
      <w:r w:rsidR="000364F9" w:rsidRPr="000364F9">
        <w:rPr>
          <w:rFonts w:hint="eastAsia"/>
        </w:rPr>
        <w:t>避免非理性跟风行为</w:t>
      </w:r>
      <w:r w:rsidR="00593DF9" w:rsidRPr="00593DF9">
        <w:rPr>
          <w:rFonts w:hint="eastAsia"/>
        </w:rPr>
        <w:t>，并优化资产配置</w:t>
      </w:r>
      <w:r w:rsidRPr="00867E93">
        <w:rPr>
          <w:rFonts w:hint="eastAsia"/>
        </w:rPr>
        <w:t>。对监管机构而言，</w:t>
      </w:r>
      <w:r w:rsidR="009C2D9F" w:rsidRPr="009C2D9F">
        <w:rPr>
          <w:rFonts w:hint="eastAsia"/>
        </w:rPr>
        <w:t>本研究的方法有助于实时监测市场情绪波动，及时识别潜在的市场操纵、过度投机或系统性恐慌风险，为维护市场稳定和保护投资者提供重要的早期预警与决策支持。</w:t>
      </w:r>
      <w:r w:rsidRPr="00867E93">
        <w:rPr>
          <w:rFonts w:hint="eastAsia"/>
        </w:rPr>
        <w:t>对</w:t>
      </w:r>
      <w:r w:rsidR="005F540B">
        <w:rPr>
          <w:rFonts w:hint="eastAsia"/>
        </w:rPr>
        <w:t>研究机构</w:t>
      </w:r>
      <w:r w:rsidRPr="00867E93">
        <w:rPr>
          <w:rFonts w:hint="eastAsia"/>
        </w:rPr>
        <w:t>而言，本研究提供了一种新型的市场分析工具。通过整合传统量化指标与情绪分析结果，研究人员可以构建更全面的市场预测模型，提高预测准确性。</w:t>
      </w:r>
    </w:p>
    <w:p w14:paraId="26507858" w14:textId="77777777" w:rsidR="00867E93" w:rsidRPr="00867E93" w:rsidRDefault="00867E93" w:rsidP="00AB66B2">
      <w:pPr>
        <w:pStyle w:val="affb"/>
      </w:pPr>
      <w:bookmarkStart w:id="21" w:name="_Toc195976925"/>
      <w:r w:rsidRPr="00867E93">
        <w:rPr>
          <w:rFonts w:hint="eastAsia"/>
        </w:rPr>
        <w:t>第二节</w:t>
      </w:r>
      <w:r w:rsidRPr="00867E93">
        <w:rPr>
          <w:rFonts w:hint="eastAsia"/>
        </w:rPr>
        <w:t xml:space="preserve"> </w:t>
      </w:r>
      <w:r w:rsidRPr="00867E93">
        <w:rPr>
          <w:rFonts w:hint="eastAsia"/>
        </w:rPr>
        <w:t>研究内容与方法</w:t>
      </w:r>
      <w:bookmarkEnd w:id="21"/>
    </w:p>
    <w:p w14:paraId="78257FA3" w14:textId="6A76BD3D" w:rsidR="00867E93" w:rsidRPr="00867E93" w:rsidRDefault="00867E93" w:rsidP="005C719D">
      <w:pPr>
        <w:pStyle w:val="aff8"/>
      </w:pPr>
      <w:bookmarkStart w:id="22" w:name="_Toc195976926"/>
      <w:r w:rsidRPr="00867E93">
        <w:rPr>
          <w:rFonts w:hint="eastAsia"/>
        </w:rPr>
        <w:t>一、研究内容</w:t>
      </w:r>
      <w:bookmarkEnd w:id="22"/>
    </w:p>
    <w:p w14:paraId="61BCCEDA" w14:textId="77777777" w:rsidR="00D7286B" w:rsidRDefault="00867E93" w:rsidP="005C719D">
      <w:pPr>
        <w:pStyle w:val="afff0"/>
        <w:ind w:firstLine="420"/>
      </w:pPr>
      <w:r w:rsidRPr="00867E93">
        <w:rPr>
          <w:rFonts w:hint="eastAsia"/>
        </w:rPr>
        <w:t>本研究旨在通过构建情绪指标体系，深入探究投资者情绪对股票市场表现的影响。本文的研究内容主要包括四个方面：</w:t>
      </w:r>
    </w:p>
    <w:p w14:paraId="5ABBA4C7" w14:textId="79528A98" w:rsidR="00D7286B" w:rsidRDefault="00D7286B" w:rsidP="005C719D">
      <w:pPr>
        <w:pStyle w:val="afff0"/>
        <w:ind w:firstLine="420"/>
      </w:pPr>
      <w:r>
        <w:rPr>
          <w:rFonts w:hint="eastAsia"/>
        </w:rPr>
        <w:t>第一，</w:t>
      </w:r>
      <w:r w:rsidRPr="00D7286B">
        <w:rPr>
          <w:rFonts w:hint="eastAsia"/>
        </w:rPr>
        <w:t>数据获取与预处理</w:t>
      </w:r>
      <w:r>
        <w:rPr>
          <w:rFonts w:hint="eastAsia"/>
        </w:rPr>
        <w:t>。</w:t>
      </w:r>
      <w:r w:rsidRPr="00D7286B">
        <w:rPr>
          <w:rFonts w:hint="eastAsia"/>
        </w:rPr>
        <w:t>本研究利用</w:t>
      </w:r>
      <w:r w:rsidRPr="00D7286B">
        <w:rPr>
          <w:rFonts w:hint="eastAsia"/>
        </w:rPr>
        <w:t>Python</w:t>
      </w:r>
      <w:r w:rsidRPr="00D7286B">
        <w:rPr>
          <w:rFonts w:hint="eastAsia"/>
        </w:rPr>
        <w:t>编程技术开发网络爬虫，定向采集国内主流财经论坛—东方</w:t>
      </w:r>
      <w:proofErr w:type="gramStart"/>
      <w:r w:rsidRPr="00D7286B">
        <w:rPr>
          <w:rFonts w:hint="eastAsia"/>
        </w:rPr>
        <w:t>财富网股</w:t>
      </w:r>
      <w:proofErr w:type="gramEnd"/>
      <w:r w:rsidRPr="00D7286B">
        <w:rPr>
          <w:rFonts w:hint="eastAsia"/>
        </w:rPr>
        <w:t>吧中关于特定股票的投资者评论文本数据。选取的样本覆盖</w:t>
      </w:r>
      <w:r w:rsidRPr="00D7286B">
        <w:rPr>
          <w:rFonts w:hint="eastAsia"/>
        </w:rPr>
        <w:t>A</w:t>
      </w:r>
      <w:r w:rsidRPr="00D7286B">
        <w:rPr>
          <w:rFonts w:hint="eastAsia"/>
        </w:rPr>
        <w:t>股市场中具有代表性的</w:t>
      </w:r>
      <w:r>
        <w:rPr>
          <w:rFonts w:hint="eastAsia"/>
        </w:rPr>
        <w:t>8</w:t>
      </w:r>
      <w:r w:rsidRPr="00D7286B">
        <w:rPr>
          <w:rFonts w:hint="eastAsia"/>
        </w:rPr>
        <w:t>个行业共计</w:t>
      </w:r>
      <w:r w:rsidRPr="00D7286B">
        <w:rPr>
          <w:rFonts w:hint="eastAsia"/>
        </w:rPr>
        <w:t>111</w:t>
      </w:r>
      <w:r w:rsidRPr="00D7286B">
        <w:rPr>
          <w:rFonts w:hint="eastAsia"/>
        </w:rPr>
        <w:t>只股票，时间跨度设定为</w:t>
      </w:r>
      <w:r w:rsidRPr="00D7286B">
        <w:rPr>
          <w:rFonts w:hint="eastAsia"/>
        </w:rPr>
        <w:t>2025</w:t>
      </w:r>
      <w:r w:rsidRPr="00D7286B">
        <w:rPr>
          <w:rFonts w:hint="eastAsia"/>
        </w:rPr>
        <w:t>年</w:t>
      </w:r>
      <w:r w:rsidRPr="00D7286B">
        <w:rPr>
          <w:rFonts w:hint="eastAsia"/>
        </w:rPr>
        <w:t>2</w:t>
      </w:r>
      <w:r w:rsidRPr="00D7286B">
        <w:rPr>
          <w:rFonts w:hint="eastAsia"/>
        </w:rPr>
        <w:t>月。同时，通过</w:t>
      </w:r>
      <w:proofErr w:type="spellStart"/>
      <w:r w:rsidRPr="00D7286B">
        <w:rPr>
          <w:rFonts w:hint="eastAsia"/>
        </w:rPr>
        <w:t>Akshare</w:t>
      </w:r>
      <w:proofErr w:type="spellEnd"/>
      <w:r w:rsidRPr="00D7286B">
        <w:rPr>
          <w:rFonts w:hint="eastAsia"/>
        </w:rPr>
        <w:t>等金融数据接口获取相应的股票</w:t>
      </w:r>
      <w:proofErr w:type="gramStart"/>
      <w:r w:rsidRPr="00D7286B">
        <w:rPr>
          <w:rFonts w:hint="eastAsia"/>
        </w:rPr>
        <w:t>日度交易</w:t>
      </w:r>
      <w:proofErr w:type="gramEnd"/>
      <w:r w:rsidRPr="00D7286B">
        <w:rPr>
          <w:rFonts w:hint="eastAsia"/>
        </w:rPr>
        <w:t>数据以及行业指数数据。采集到的原始文本数据经过严格的数据清洗流程，包括去除无关信息、处理特殊字符与表情符号、分词等步骤，以构建高质量的文本语料库用于后续分析。</w:t>
      </w:r>
    </w:p>
    <w:p w14:paraId="704E6C59" w14:textId="4C4649F0" w:rsidR="00D7286B" w:rsidRDefault="00D7286B" w:rsidP="005C719D">
      <w:pPr>
        <w:pStyle w:val="afff0"/>
        <w:ind w:firstLine="420"/>
      </w:pPr>
      <w:r>
        <w:rPr>
          <w:rFonts w:hint="eastAsia"/>
        </w:rPr>
        <w:t>第二，</w:t>
      </w:r>
      <w:r w:rsidRPr="00D7286B">
        <w:rPr>
          <w:rFonts w:hint="eastAsia"/>
        </w:rPr>
        <w:t>投资者情绪的量化分析</w:t>
      </w:r>
      <w:r>
        <w:rPr>
          <w:rFonts w:hint="eastAsia"/>
        </w:rPr>
        <w:t>。</w:t>
      </w:r>
      <w:r w:rsidRPr="00D7286B">
        <w:rPr>
          <w:rFonts w:hint="eastAsia"/>
        </w:rPr>
        <w:t>本研究采用自然语言处理技术，特别是基于</w:t>
      </w:r>
      <w:r w:rsidRPr="00D7286B">
        <w:rPr>
          <w:rFonts w:hint="eastAsia"/>
        </w:rPr>
        <w:t>Transformer</w:t>
      </w:r>
      <w:r w:rsidRPr="00D7286B">
        <w:rPr>
          <w:rFonts w:hint="eastAsia"/>
        </w:rPr>
        <w:t>架构的深度学习</w:t>
      </w:r>
      <w:proofErr w:type="gramStart"/>
      <w:r w:rsidRPr="00D7286B">
        <w:rPr>
          <w:rFonts w:hint="eastAsia"/>
        </w:rPr>
        <w:t>预训练</w:t>
      </w:r>
      <w:proofErr w:type="gramEnd"/>
      <w:r w:rsidRPr="00D7286B">
        <w:rPr>
          <w:rFonts w:hint="eastAsia"/>
        </w:rPr>
        <w:t>语言模型，对预处理后的股评文本进行情感倾向分析。通过这些模型对每一条评论进行情感极性的判断，并输出相应的情感得分或概率，从而实现对非结构化文本中蕴含的投资者情绪进行精细化、自动化量化。</w:t>
      </w:r>
    </w:p>
    <w:p w14:paraId="146268EA" w14:textId="0413FB70" w:rsidR="00D7286B" w:rsidRDefault="00D7286B" w:rsidP="005C719D">
      <w:pPr>
        <w:pStyle w:val="afff0"/>
        <w:ind w:firstLine="420"/>
      </w:pPr>
      <w:r>
        <w:rPr>
          <w:rFonts w:hint="eastAsia"/>
        </w:rPr>
        <w:t>第三，</w:t>
      </w:r>
      <w:r w:rsidRPr="00D7286B">
        <w:rPr>
          <w:rFonts w:hint="eastAsia"/>
        </w:rPr>
        <w:t>情绪指标体系的构建</w:t>
      </w:r>
      <w:r>
        <w:rPr>
          <w:rFonts w:hint="eastAsia"/>
        </w:rPr>
        <w:t>。</w:t>
      </w:r>
      <w:r w:rsidRPr="00D7286B">
        <w:rPr>
          <w:rFonts w:hint="eastAsia"/>
        </w:rPr>
        <w:t>基于单条评论的情感分析结果，本研究在个股和行业两个层面，按日度频率构建情绪指标体系。这些指标不仅包括反映整体情绪水平的平均情绪得分、情绪强度，还涵盖情绪的波动性、情绪的一致性、不同情绪的比例以及评论热度等。此外，还构建情绪的动量指标和变化率指标，以捕捉情绪的动态特征。</w:t>
      </w:r>
    </w:p>
    <w:p w14:paraId="519E8ED8" w14:textId="28CFA098" w:rsidR="00867E93" w:rsidRPr="00867E93" w:rsidRDefault="004F3B4E" w:rsidP="004F3B4E">
      <w:pPr>
        <w:pStyle w:val="afff0"/>
        <w:ind w:firstLine="420"/>
      </w:pPr>
      <w:r>
        <w:rPr>
          <w:rFonts w:hint="eastAsia"/>
        </w:rPr>
        <w:t>第四，</w:t>
      </w:r>
      <w:r w:rsidRPr="004F3B4E">
        <w:rPr>
          <w:rFonts w:hint="eastAsia"/>
        </w:rPr>
        <w:t>情绪影响的实证检验与机制探讨</w:t>
      </w:r>
      <w:r>
        <w:rPr>
          <w:rFonts w:hint="eastAsia"/>
        </w:rPr>
        <w:t>。</w:t>
      </w:r>
      <w:r w:rsidRPr="004F3B4E">
        <w:rPr>
          <w:rFonts w:hint="eastAsia"/>
        </w:rPr>
        <w:t>本研究构建面板数据集，整合前期构建的情绪指标与股票市场交易数据。运用计量经济学方法，重点采用面板数据固定效应模型，实证检验投资者情绪指标对未来不同期限股票收益率的</w:t>
      </w:r>
      <w:r>
        <w:rPr>
          <w:rFonts w:hint="eastAsia"/>
        </w:rPr>
        <w:t>影响</w:t>
      </w:r>
      <w:r w:rsidRPr="004F3B4E">
        <w:rPr>
          <w:rFonts w:hint="eastAsia"/>
        </w:rPr>
        <w:t>，并控制股票自身交易特征、行业效应以及时间效应等潜在混淆因素。在此基础上，进一步进行异质性分析，探究情绪影响在不同行业间的差异。同时，还将讨论并尝试处理潜在的内生性问题，并通过替换情绪指标、改变收益率期限等方式进行稳健性检验，</w:t>
      </w:r>
      <w:r w:rsidRPr="004F3B4E">
        <w:rPr>
          <w:rFonts w:hint="eastAsia"/>
        </w:rPr>
        <w:lastRenderedPageBreak/>
        <w:t>以确保研究结论的可靠性。</w:t>
      </w:r>
    </w:p>
    <w:p w14:paraId="4ADACD69" w14:textId="77777777" w:rsidR="00867E93" w:rsidRPr="00867E93" w:rsidRDefault="00867E93" w:rsidP="005C719D">
      <w:pPr>
        <w:pStyle w:val="aff8"/>
      </w:pPr>
      <w:bookmarkStart w:id="23" w:name="_Toc195976927"/>
      <w:r w:rsidRPr="00867E93">
        <w:rPr>
          <w:rFonts w:hint="eastAsia"/>
        </w:rPr>
        <w:t>二、研究方法</w:t>
      </w:r>
      <w:bookmarkEnd w:id="23"/>
    </w:p>
    <w:p w14:paraId="4706FFEC" w14:textId="77777777" w:rsidR="00867E93" w:rsidRPr="00867E93" w:rsidRDefault="00867E93" w:rsidP="005C719D">
      <w:pPr>
        <w:pStyle w:val="afff0"/>
        <w:ind w:firstLine="420"/>
      </w:pPr>
      <w:r w:rsidRPr="00867E93">
        <w:rPr>
          <w:rFonts w:hint="eastAsia"/>
        </w:rPr>
        <w:t>（一）文献研究法。通过系统梳理国内外关于投资者情绪与股市表现关系的研究文献，总结现有研究成果，为本文的研究提供理论基础和方法借鉴。</w:t>
      </w:r>
    </w:p>
    <w:p w14:paraId="7294E536" w14:textId="169A8D98" w:rsidR="00867E93" w:rsidRPr="00867E93" w:rsidRDefault="00867E93" w:rsidP="005C719D">
      <w:pPr>
        <w:pStyle w:val="afff0"/>
        <w:ind w:firstLine="420"/>
      </w:pPr>
      <w:r w:rsidRPr="00867E93">
        <w:rPr>
          <w:rFonts w:hint="eastAsia"/>
        </w:rPr>
        <w:t>（二）数理分析法。运用数理统计和计量经济学方法，对文本情感分析结果进行统计描述，构建情绪指标体系，</w:t>
      </w:r>
      <w:r w:rsidR="00E30315" w:rsidRPr="00E30315">
        <w:rPr>
          <w:rFonts w:hint="eastAsia"/>
        </w:rPr>
        <w:t>并进行相关性分析初步探究变量间的关系。</w:t>
      </w:r>
    </w:p>
    <w:p w14:paraId="4FCE6DC4" w14:textId="5FAA62F4" w:rsidR="00867E93" w:rsidRPr="00BF7646" w:rsidRDefault="00867E93" w:rsidP="00BF7646">
      <w:pPr>
        <w:pStyle w:val="afff0"/>
        <w:ind w:firstLine="420"/>
      </w:pPr>
      <w:r w:rsidRPr="00867E93">
        <w:rPr>
          <w:rFonts w:hint="eastAsia"/>
        </w:rPr>
        <w:t>（三）实证分析法。基于构建的面板数据，采用固定效应模型等计量方法，控制个体效应和时间效应，分析情绪指标对股票收益的影响。同时，为保证研究结果的稳健性，将进行一系列稳健性检验，包括采用不同的情绪指标进行对比分析，以及通过工具变量法解决可能存在的内生性问题，确保研究结论的可靠性。</w:t>
      </w:r>
    </w:p>
    <w:p w14:paraId="3D55D544" w14:textId="71A91378" w:rsidR="00867E93" w:rsidRPr="00867E93" w:rsidRDefault="00867E93" w:rsidP="00BF7646">
      <w:pPr>
        <w:pStyle w:val="affb"/>
      </w:pPr>
      <w:bookmarkStart w:id="24" w:name="_Toc195976928"/>
      <w:r w:rsidRPr="00867E93">
        <w:rPr>
          <w:rFonts w:hint="eastAsia"/>
        </w:rPr>
        <w:t>第三节</w:t>
      </w:r>
      <w:r w:rsidRPr="00867E93">
        <w:rPr>
          <w:rFonts w:hint="eastAsia"/>
        </w:rPr>
        <w:t xml:space="preserve"> </w:t>
      </w:r>
      <w:r w:rsidRPr="00867E93">
        <w:rPr>
          <w:rFonts w:hint="eastAsia"/>
        </w:rPr>
        <w:t>研究创新点</w:t>
      </w:r>
      <w:bookmarkEnd w:id="24"/>
    </w:p>
    <w:p w14:paraId="45D56689" w14:textId="363E3075" w:rsidR="00867E93" w:rsidRPr="00BF7646" w:rsidRDefault="00867E93" w:rsidP="00A67DE1">
      <w:pPr>
        <w:pStyle w:val="afff0"/>
        <w:ind w:firstLine="420"/>
      </w:pPr>
      <w:r w:rsidRPr="00867E93">
        <w:rPr>
          <w:rFonts w:hint="eastAsia"/>
        </w:rPr>
        <w:t>在技术方法层面，本研究</w:t>
      </w:r>
      <w:r w:rsidR="00A67DE1" w:rsidRPr="00A67DE1">
        <w:rPr>
          <w:rFonts w:hint="eastAsia"/>
        </w:rPr>
        <w:t>采用</w:t>
      </w:r>
      <w:proofErr w:type="spellStart"/>
      <w:r w:rsidR="00A67DE1" w:rsidRPr="00A67DE1">
        <w:rPr>
          <w:rFonts w:hint="eastAsia"/>
        </w:rPr>
        <w:t>StructBERT</w:t>
      </w:r>
      <w:proofErr w:type="spellEnd"/>
      <w:r w:rsidR="00A67DE1" w:rsidRPr="00A67DE1">
        <w:rPr>
          <w:rFonts w:hint="eastAsia"/>
        </w:rPr>
        <w:t>深度学习模型对东方</w:t>
      </w:r>
      <w:proofErr w:type="gramStart"/>
      <w:r w:rsidR="00A67DE1" w:rsidRPr="00A67DE1">
        <w:rPr>
          <w:rFonts w:hint="eastAsia"/>
        </w:rPr>
        <w:t>财富网股</w:t>
      </w:r>
      <w:proofErr w:type="gramEnd"/>
      <w:r w:rsidR="00A67DE1" w:rsidRPr="00A67DE1">
        <w:rPr>
          <w:rFonts w:hint="eastAsia"/>
        </w:rPr>
        <w:t>吧海量中文评论进行精准情感量化，显著提升了对复杂金融文本情绪识别的准确性。在情绪指标体系构建层面，本研究并未局限于单一的情绪得分或正负面评论比例，而是构建了一个多维度的情绪指标体系。</w:t>
      </w:r>
      <w:r w:rsidRPr="00867E93">
        <w:rPr>
          <w:rFonts w:hint="eastAsia"/>
        </w:rPr>
        <w:t>在研究视角层面，</w:t>
      </w:r>
      <w:r w:rsidR="00A67DE1" w:rsidRPr="00A67DE1">
        <w:rPr>
          <w:rFonts w:hint="eastAsia"/>
        </w:rPr>
        <w:t>本研究聚焦于中国</w:t>
      </w:r>
      <w:r w:rsidR="00A67DE1" w:rsidRPr="00A67DE1">
        <w:rPr>
          <w:rFonts w:hint="eastAsia"/>
        </w:rPr>
        <w:t>A</w:t>
      </w:r>
      <w:r w:rsidR="00A67DE1" w:rsidRPr="00A67DE1">
        <w:rPr>
          <w:rFonts w:hint="eastAsia"/>
        </w:rPr>
        <w:t>股市场这一具有独特投资者结构和市场特征的环境，系统性地检验了基于自然语言处理技术量化的高频投资者情绪对股票短期收益率的预测能力。</w:t>
      </w:r>
    </w:p>
    <w:p w14:paraId="26CB638C" w14:textId="77777777" w:rsidR="00867E93" w:rsidRPr="00867E93" w:rsidRDefault="00867E93" w:rsidP="00BF7646">
      <w:pPr>
        <w:pStyle w:val="affb"/>
      </w:pPr>
      <w:bookmarkStart w:id="25" w:name="_Toc195976929"/>
      <w:r w:rsidRPr="00867E93">
        <w:rPr>
          <w:rFonts w:hint="eastAsia"/>
        </w:rPr>
        <w:t>第四节</w:t>
      </w:r>
      <w:r w:rsidRPr="00867E93">
        <w:rPr>
          <w:rFonts w:hint="eastAsia"/>
        </w:rPr>
        <w:t xml:space="preserve"> </w:t>
      </w:r>
      <w:r w:rsidRPr="00867E93">
        <w:rPr>
          <w:rFonts w:hint="eastAsia"/>
        </w:rPr>
        <w:t>结构安排</w:t>
      </w:r>
      <w:bookmarkEnd w:id="25"/>
    </w:p>
    <w:p w14:paraId="63B6BA2A" w14:textId="77777777" w:rsidR="00867E93" w:rsidRPr="00867E93" w:rsidRDefault="00867E93" w:rsidP="00BF7646">
      <w:pPr>
        <w:pStyle w:val="afff0"/>
        <w:ind w:firstLine="420"/>
      </w:pPr>
      <w:r w:rsidRPr="00867E93">
        <w:rPr>
          <w:rFonts w:hint="eastAsia"/>
        </w:rPr>
        <w:t>本文共分五章，论文的具体组织方式如下：</w:t>
      </w:r>
    </w:p>
    <w:p w14:paraId="7410C1F5" w14:textId="7206D59D" w:rsidR="00867E93" w:rsidRPr="00867E93" w:rsidRDefault="00867E93" w:rsidP="00BF7646">
      <w:pPr>
        <w:pStyle w:val="afff0"/>
        <w:ind w:firstLine="420"/>
      </w:pPr>
      <w:r w:rsidRPr="00867E93">
        <w:rPr>
          <w:rFonts w:hint="eastAsia"/>
        </w:rPr>
        <w:t>第一章为引言</w:t>
      </w:r>
      <w:r w:rsidR="00D34241">
        <w:rPr>
          <w:rFonts w:hint="eastAsia"/>
        </w:rPr>
        <w:t>，</w:t>
      </w:r>
      <w:r w:rsidR="00D34241" w:rsidRPr="00D34241">
        <w:rPr>
          <w:rFonts w:hint="eastAsia"/>
        </w:rPr>
        <w:t>阐述研究背景、意义、内容、方法与创新点，并概述全文结构。</w:t>
      </w:r>
    </w:p>
    <w:p w14:paraId="41EDD900" w14:textId="1542EA72" w:rsidR="00867E93" w:rsidRPr="00867E93" w:rsidRDefault="00867E93" w:rsidP="00BF7646">
      <w:pPr>
        <w:pStyle w:val="afff0"/>
        <w:ind w:firstLine="420"/>
      </w:pPr>
      <w:r w:rsidRPr="00867E93">
        <w:rPr>
          <w:rFonts w:hint="eastAsia"/>
        </w:rPr>
        <w:t>第二章为文献综述</w:t>
      </w:r>
      <w:r w:rsidR="00D34241" w:rsidRPr="00D34241">
        <w:rPr>
          <w:rFonts w:hint="eastAsia"/>
        </w:rPr>
        <w:t>，系统梳理投资者情绪的理论、测度方法、市场影响研究，以及自然语言处理技术在金融领域的应用现状，评述现有文献并明确本研究的定位。</w:t>
      </w:r>
    </w:p>
    <w:p w14:paraId="5CAABEB9" w14:textId="0098B05D" w:rsidR="00867E93" w:rsidRPr="00867E93" w:rsidRDefault="00867E93" w:rsidP="00BF7646">
      <w:pPr>
        <w:pStyle w:val="afff0"/>
        <w:ind w:firstLine="420"/>
      </w:pPr>
      <w:r w:rsidRPr="00867E93">
        <w:rPr>
          <w:rFonts w:hint="eastAsia"/>
        </w:rPr>
        <w:t>第三章为研究设计</w:t>
      </w:r>
      <w:r w:rsidR="00D34241" w:rsidRPr="00D34241">
        <w:rPr>
          <w:rFonts w:hint="eastAsia"/>
        </w:rPr>
        <w:t>，详细说明数据来源、样本选择、数据预处理流程、基于</w:t>
      </w:r>
      <w:proofErr w:type="spellStart"/>
      <w:r w:rsidR="00D34241" w:rsidRPr="00D34241">
        <w:rPr>
          <w:rFonts w:hint="eastAsia"/>
        </w:rPr>
        <w:t>StructBERT</w:t>
      </w:r>
      <w:proofErr w:type="spellEnd"/>
      <w:r w:rsidR="00D34241" w:rsidRPr="00D34241">
        <w:rPr>
          <w:rFonts w:hint="eastAsia"/>
        </w:rPr>
        <w:t>的情感量化模型构建、多维</w:t>
      </w:r>
      <w:proofErr w:type="gramStart"/>
      <w:r w:rsidR="00D34241" w:rsidRPr="00D34241">
        <w:rPr>
          <w:rFonts w:hint="eastAsia"/>
        </w:rPr>
        <w:t>度情绪</w:t>
      </w:r>
      <w:proofErr w:type="gramEnd"/>
      <w:r w:rsidR="00D34241" w:rsidRPr="00D34241">
        <w:rPr>
          <w:rFonts w:hint="eastAsia"/>
        </w:rPr>
        <w:t>指标体系的设计，并设定核心的面板数据固定效应计量模型及变量。</w:t>
      </w:r>
    </w:p>
    <w:p w14:paraId="37F9CCD0" w14:textId="053329F2" w:rsidR="00D34241" w:rsidRDefault="00867E93" w:rsidP="00BF7646">
      <w:pPr>
        <w:pStyle w:val="afff0"/>
        <w:ind w:firstLine="420"/>
      </w:pPr>
      <w:r w:rsidRPr="00867E93">
        <w:rPr>
          <w:rFonts w:hint="eastAsia"/>
        </w:rPr>
        <w:t>第四章为实证分析</w:t>
      </w:r>
      <w:r w:rsidR="00D34241">
        <w:rPr>
          <w:rFonts w:hint="eastAsia"/>
        </w:rPr>
        <w:t>，</w:t>
      </w:r>
      <w:r w:rsidR="00D34241" w:rsidRPr="00D34241">
        <w:rPr>
          <w:rFonts w:hint="eastAsia"/>
        </w:rPr>
        <w:t>首先进行描述性统计、单位根</w:t>
      </w:r>
      <w:proofErr w:type="gramStart"/>
      <w:r w:rsidR="00D34241" w:rsidRPr="00D34241">
        <w:rPr>
          <w:rFonts w:hint="eastAsia"/>
        </w:rPr>
        <w:t>与协整检验</w:t>
      </w:r>
      <w:proofErr w:type="gramEnd"/>
      <w:r w:rsidR="00D34241" w:rsidRPr="00D34241">
        <w:rPr>
          <w:rFonts w:hint="eastAsia"/>
        </w:rPr>
        <w:t>、相关性与多重共线性检验；然后运用双向固定效应模型实证检验投资者情绪对股票短期收益率的影响，深入分析行业异质性；接着讨论并处理</w:t>
      </w:r>
      <w:proofErr w:type="gramStart"/>
      <w:r w:rsidR="00D34241" w:rsidRPr="00D34241">
        <w:rPr>
          <w:rFonts w:hint="eastAsia"/>
        </w:rPr>
        <w:t>潜在内</w:t>
      </w:r>
      <w:proofErr w:type="gramEnd"/>
      <w:r w:rsidR="00D34241" w:rsidRPr="00D34241">
        <w:rPr>
          <w:rFonts w:hint="eastAsia"/>
        </w:rPr>
        <w:t>生性问题；最后通过替换情绪指标、考察不同期限收益率等进行稳健性检验。</w:t>
      </w:r>
    </w:p>
    <w:p w14:paraId="008343FE" w14:textId="777E99E7" w:rsidR="00BF7646" w:rsidRDefault="00867E93" w:rsidP="00BF7646">
      <w:pPr>
        <w:pStyle w:val="afff0"/>
        <w:ind w:firstLine="420"/>
      </w:pPr>
      <w:r w:rsidRPr="00867E93">
        <w:rPr>
          <w:rFonts w:hint="eastAsia"/>
        </w:rPr>
        <w:t>第五章为研究结论</w:t>
      </w:r>
      <w:r w:rsidR="00D34241" w:rsidRPr="00D34241">
        <w:rPr>
          <w:rFonts w:hint="eastAsia"/>
        </w:rPr>
        <w:t>，总结全文主要发现，提出相应的政策建议与市场启示，指出研究存在的局限性，并对未来研究方向进行展望。</w:t>
      </w:r>
    </w:p>
    <w:p w14:paraId="7D674427" w14:textId="77777777" w:rsidR="00BF7646" w:rsidRDefault="00BF7646">
      <w:pPr>
        <w:widowControl/>
        <w:spacing w:line="240" w:lineRule="auto"/>
        <w:ind w:firstLineChars="0" w:firstLine="0"/>
        <w:jc w:val="left"/>
        <w:rPr>
          <w:rFonts w:eastAsia="宋体" w:cs="Times New Roman"/>
          <w:sz w:val="21"/>
          <w:szCs w:val="20"/>
        </w:rPr>
      </w:pPr>
      <w:r>
        <w:br w:type="page"/>
      </w:r>
    </w:p>
    <w:p w14:paraId="6DD741DE" w14:textId="386AE588" w:rsidR="009F3C09" w:rsidRDefault="006A3016" w:rsidP="006A3016">
      <w:pPr>
        <w:pStyle w:val="affd"/>
      </w:pPr>
      <w:bookmarkStart w:id="26" w:name="_Toc195976930"/>
      <w:r w:rsidRPr="006A3016">
        <w:rPr>
          <w:rFonts w:hint="eastAsia"/>
        </w:rPr>
        <w:lastRenderedPageBreak/>
        <w:t>第二章</w:t>
      </w:r>
      <w:r w:rsidRPr="006A3016">
        <w:rPr>
          <w:rFonts w:hint="eastAsia"/>
        </w:rPr>
        <w:t xml:space="preserve"> </w:t>
      </w:r>
      <w:r w:rsidRPr="006A3016">
        <w:rPr>
          <w:rFonts w:hint="eastAsia"/>
        </w:rPr>
        <w:t>文献综述</w:t>
      </w:r>
      <w:bookmarkEnd w:id="26"/>
    </w:p>
    <w:p w14:paraId="12603F00" w14:textId="77777777" w:rsidR="006A3016" w:rsidRPr="006A3016" w:rsidRDefault="006A3016" w:rsidP="006A3016">
      <w:pPr>
        <w:pStyle w:val="affb"/>
      </w:pPr>
      <w:bookmarkStart w:id="27" w:name="_Toc195976931"/>
      <w:r w:rsidRPr="006A3016">
        <w:rPr>
          <w:rFonts w:hint="eastAsia"/>
        </w:rPr>
        <w:t>第一节</w:t>
      </w:r>
      <w:r w:rsidRPr="006A3016">
        <w:rPr>
          <w:rFonts w:hint="eastAsia"/>
        </w:rPr>
        <w:t xml:space="preserve"> </w:t>
      </w:r>
      <w:r w:rsidRPr="006A3016">
        <w:rPr>
          <w:rFonts w:hint="eastAsia"/>
        </w:rPr>
        <w:t>投资者情绪研究综述</w:t>
      </w:r>
      <w:bookmarkEnd w:id="27"/>
    </w:p>
    <w:p w14:paraId="115D95F4" w14:textId="24E225BA" w:rsidR="006A3016" w:rsidRPr="006A3016" w:rsidRDefault="006A3016" w:rsidP="006A3016">
      <w:pPr>
        <w:pStyle w:val="aff8"/>
      </w:pPr>
      <w:bookmarkStart w:id="28" w:name="_Toc195976932"/>
      <w:r w:rsidRPr="006A3016">
        <w:rPr>
          <w:rFonts w:hint="eastAsia"/>
        </w:rPr>
        <w:t>一、投资者情绪的定义与测度</w:t>
      </w:r>
      <w:bookmarkEnd w:id="28"/>
    </w:p>
    <w:p w14:paraId="4D17B94A" w14:textId="620DEB8B" w:rsidR="00AC4314" w:rsidRDefault="00AC4314" w:rsidP="00AC4314">
      <w:pPr>
        <w:pStyle w:val="afff0"/>
        <w:ind w:firstLine="420"/>
      </w:pPr>
      <w:r>
        <w:rPr>
          <w:rFonts w:hint="eastAsia"/>
        </w:rPr>
        <w:t>投资者情绪是行为金融学领域的核心概念之一，通常被理解为投资者在缺乏明确基本面信息支撑下，对未来市场走向或资产价值形成的一种系统性偏离理性的信念或预期</w:t>
      </w:r>
      <w:r w:rsidR="008D12E9">
        <w:fldChar w:fldCharType="begin"/>
      </w:r>
      <w:r w:rsidR="00F2451B">
        <w:instrText xml:space="preserve"> ADDIN EN.CITE &lt;EndNote&gt;&lt;Cite&gt;&lt;Author&gt;Baker&lt;/Author&gt;&lt;Year&gt;2007&lt;/Year&gt;&lt;RecNum&gt;8&lt;/RecNum&gt;&lt;DisplayText&gt;&lt;style face="superscript"&gt;[1]&lt;/style&gt;&lt;/DisplayText&gt;&lt;record&gt;&lt;rec-number&gt;8&lt;/rec-number&gt;&lt;foreign-keys&gt;&lt;key app="EN" db-id="2eapa5xfbtfax2esawy5xsaf9d02we0w2a0e" timestamp="1744965252"&gt;8&lt;/key&gt;&lt;/foreign-keys&gt;&lt;ref-type name="Conference Proceedings"&gt;10&lt;/ref-type&gt;&lt;contributors&gt;&lt;authors&gt;&lt;author&gt;Baker, M.&lt;/author&gt;&lt;author&gt;Wurgler, J.&lt;/author&gt;&lt;/authors&gt;&lt;/contributors&gt;&lt;titles&gt;&lt;title&gt;Investor sentiment in the stock market&lt;/title&gt;&lt;secondary-title&gt;Journal of Economic Perspectives&lt;/secondary-title&gt;&lt;/titles&gt;&lt;periodical&gt;&lt;full-title&gt;Journal of Economic Perspectives&lt;/full-title&gt;&lt;/periodical&gt;&lt;pages&gt;129-151&lt;/pages&gt;&lt;volume&gt;21&lt;/volume&gt;&lt;edition&gt;2&lt;/edition&gt;&lt;dates&gt;&lt;year&gt;2007&lt;/year&gt;&lt;/dates&gt;&lt;work-type&gt;Conference paper&lt;/work-type&gt;&lt;urls&gt;&lt;related-urls&gt;&lt;url&gt;https://www.scopus.com/inward/record.uri?eid=2-s2.0-34547111865&amp;amp;doi=10.1257%2fjep.21.2.129&amp;amp;partnerID=40&amp;amp;md5=e1fc5a5b4854650eafefe0f1202641fd&lt;/url&gt;&lt;/related-urls&gt;&lt;/urls&gt;&lt;electronic-resource-num&gt;10.1257/jep.21.2.129&lt;/electronic-resource-num&gt;&lt;remote-database-name&gt;Scopus&lt;/remote-database-name&gt;&lt;/record&gt;&lt;/Cite&gt;&lt;/EndNote&gt;</w:instrText>
      </w:r>
      <w:r w:rsidR="008D12E9">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r w:rsidR="008D12E9">
        <w:fldChar w:fldCharType="end"/>
      </w:r>
      <w:r>
        <w:rPr>
          <w:rFonts w:hint="eastAsia"/>
        </w:rPr>
        <w:t>。这种情绪并非简单的个体心理波动加总，而是在市场互动、信息传播和社会影响下形成的集体性心理倾向，可能导致资产价格偏离其内在价值。</w:t>
      </w:r>
      <w:r>
        <w:rPr>
          <w:rFonts w:hint="eastAsia"/>
        </w:rPr>
        <w:t>De Long</w:t>
      </w:r>
      <w:r>
        <w:rPr>
          <w:rFonts w:hint="eastAsia"/>
        </w:rPr>
        <w:t>等（</w:t>
      </w:r>
      <w:r>
        <w:rPr>
          <w:rFonts w:hint="eastAsia"/>
        </w:rPr>
        <w:t>1990</w:t>
      </w:r>
      <w:r>
        <w:rPr>
          <w:rFonts w:hint="eastAsia"/>
        </w:rPr>
        <w:t>）提出的噪声交易者模型是早期解释情绪影响的重要理论，指出非理性噪声交易者的存在及其情绪波动会给市场带来风险，即使理性套利者也因面临风险而无法完全消除价格偏离</w:t>
      </w:r>
      <w:r w:rsidR="008D12E9">
        <w:fldChar w:fldCharType="begin"/>
      </w:r>
      <w:r w:rsidR="00F2451B">
        <w:instrText xml:space="preserve"> ADDIN EN.CITE &lt;EndNote&gt;&lt;Cite&gt;&lt;Author&gt;De Long&lt;/Author&gt;&lt;Year&gt;1990&lt;/Year&gt;&lt;RecNum&gt;10&lt;/RecNum&gt;&lt;DisplayText&gt;&lt;style face="superscript"&gt;[2]&lt;/style&gt;&lt;/DisplayText&gt;&lt;record&gt;&lt;rec-number&gt;10&lt;/rec-number&gt;&lt;foreign-keys&gt;&lt;key app="EN" db-id="2eapa5xfbtfax2esawy5xsaf9d02we0w2a0e" timestamp="1744967009"&gt;10&lt;/key&gt;&lt;/foreign-keys&gt;&lt;ref-type name="Journal Article"&gt;17&lt;/ref-type&gt;&lt;contributors&gt;&lt;authors&gt;&lt;author&gt;De Long, J. Bradford&lt;/author&gt;&lt;author&gt;Shleifer, Andrei&lt;/author&gt;&lt;author&gt;Summers, Lawrence H.&lt;/author&gt;&lt;author&gt;Waldmann, Robert J.&lt;/author&gt;&lt;/authors&gt;&lt;/contributors&gt;&lt;titles&gt;&lt;title&gt;Noise Trader Risk in Financial Markets&lt;/title&gt;&lt;secondary-title&gt;Journal of Political Economy&lt;/secondary-title&gt;&lt;/titles&gt;&lt;periodical&gt;&lt;full-title&gt;Journal of Political Economy&lt;/full-title&gt;&lt;/periodical&gt;&lt;pages&gt;703-738&lt;/pages&gt;&lt;volume&gt;98&lt;/volume&gt;&lt;number&gt;4&lt;/number&gt;&lt;dates&gt;&lt;year&gt;1990&lt;/year&gt;&lt;/dates&gt;&lt;urls&gt;&lt;related-urls&gt;&lt;url&gt;https://www.journals.uchicago.edu/doi/abs/10.1086/261703&lt;/url&gt;&lt;/related-urls&gt;&lt;/urls&gt;&lt;electronic-resource-num&gt;10.1086/261703&lt;/electronic-resource-num&gt;&lt;/record&gt;&lt;/Cite&gt;&lt;/EndNote&gt;</w:instrText>
      </w:r>
      <w:r w:rsidR="008D12E9">
        <w:fldChar w:fldCharType="separate"/>
      </w:r>
      <w:r w:rsidR="00F2451B" w:rsidRPr="00F2451B">
        <w:rPr>
          <w:noProof/>
          <w:vertAlign w:val="superscript"/>
        </w:rPr>
        <w:t>[</w:t>
      </w:r>
      <w:hyperlink w:anchor="_ENREF_2" w:tooltip="De Long, 1990 #10" w:history="1">
        <w:r w:rsidR="00F2451B" w:rsidRPr="00F2451B">
          <w:rPr>
            <w:noProof/>
            <w:vertAlign w:val="superscript"/>
          </w:rPr>
          <w:t>2</w:t>
        </w:r>
      </w:hyperlink>
      <w:r w:rsidR="00F2451B" w:rsidRPr="00F2451B">
        <w:rPr>
          <w:noProof/>
          <w:vertAlign w:val="superscript"/>
        </w:rPr>
        <w:t>]</w:t>
      </w:r>
      <w:r w:rsidR="008D12E9">
        <w:fldChar w:fldCharType="end"/>
      </w:r>
      <w:r>
        <w:rPr>
          <w:rFonts w:hint="eastAsia"/>
        </w:rPr>
        <w:t>。</w:t>
      </w:r>
      <w:r>
        <w:rPr>
          <w:rFonts w:hint="eastAsia"/>
        </w:rPr>
        <w:t>Brown</w:t>
      </w:r>
      <w:r>
        <w:rPr>
          <w:rFonts w:hint="eastAsia"/>
        </w:rPr>
        <w:t>和</w:t>
      </w:r>
      <w:r>
        <w:rPr>
          <w:rFonts w:hint="eastAsia"/>
        </w:rPr>
        <w:t>Cliff</w:t>
      </w:r>
      <w:r>
        <w:rPr>
          <w:rFonts w:hint="eastAsia"/>
        </w:rPr>
        <w:t>（</w:t>
      </w:r>
      <w:r>
        <w:rPr>
          <w:rFonts w:hint="eastAsia"/>
        </w:rPr>
        <w:t>2005</w:t>
      </w:r>
      <w:r>
        <w:rPr>
          <w:rFonts w:hint="eastAsia"/>
        </w:rPr>
        <w:t>）则将投资者情绪定义为对未来收益和风险的主观信念，这种信念可能并非基于事实，而是源于启发式偏差或认知错误</w:t>
      </w:r>
      <w:r w:rsidR="00E519F7">
        <w:fldChar w:fldCharType="begin"/>
      </w:r>
      <w:r w:rsidR="00F2451B">
        <w:instrText xml:space="preserve"> ADDIN EN.CITE &lt;EndNote&gt;&lt;Cite&gt;&lt;Author&gt;Brown&lt;/Author&gt;&lt;Year&gt;2004&lt;/Year&gt;&lt;RecNum&gt;11&lt;/RecNum&gt;&lt;DisplayText&gt;&lt;style face="superscript"&gt;[3]&lt;/style&gt;&lt;/DisplayText&gt;&lt;record&gt;&lt;rec-number&gt;11&lt;/rec-number&gt;&lt;foreign-keys&gt;&lt;key app="EN" db-id="2eapa5xfbtfax2esawy5xsaf9d02we0w2a0e" timestamp="1744967263"&gt;11&lt;/key&gt;&lt;/foreign-keys&gt;&lt;ref-type name="Journal Article"&gt;17&lt;/ref-type&gt;&lt;contributors&gt;&lt;authors&gt;&lt;author&gt;Brown, Gregory W.&lt;/author&gt;&lt;author&gt;Cliff, Michael T.&lt;/author&gt;&lt;/authors&gt;&lt;/contributors&gt;&lt;titles&gt;&lt;title&gt;Investor sentiment and the near-term stock market&lt;/title&gt;&lt;secondary-title&gt;Journal of Empirical Finance&lt;/secondary-title&gt;&lt;/titles&gt;&lt;periodical&gt;&lt;full-title&gt;Journal of Empirical Finance&lt;/full-title&gt;&lt;/periodical&gt;&lt;pages&gt;1-27&lt;/pages&gt;&lt;volume&gt;11&lt;/volume&gt;&lt;number&gt;1&lt;/number&gt;&lt;keywords&gt;&lt;keyword&gt;Investor sentiment&lt;/keyword&gt;&lt;keyword&gt;Return predictability&lt;/keyword&gt;&lt;/keywords&gt;&lt;dates&gt;&lt;year&gt;2004&lt;/year&gt;&lt;pub-dates&gt;&lt;date&gt;2004/01/01/&lt;/date&gt;&lt;/pub-dates&gt;&lt;/dates&gt;&lt;isbn&gt;0927-5398&lt;/isbn&gt;&lt;urls&gt;&lt;related-urls&gt;&lt;url&gt;https://www.sciencedirect.com/science/article/pii/S0927539803000422&lt;/url&gt;&lt;/related-urls&gt;&lt;/urls&gt;&lt;electronic-resource-num&gt;https://doi.org/10.1016/j.jempfin.2002.12.001&lt;/electronic-resource-num&gt;&lt;/record&gt;&lt;/Cite&gt;&lt;/EndNote&gt;</w:instrText>
      </w:r>
      <w:r w:rsidR="00E519F7">
        <w:fldChar w:fldCharType="separate"/>
      </w:r>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E519F7">
        <w:fldChar w:fldCharType="end"/>
      </w:r>
      <w:r>
        <w:rPr>
          <w:rFonts w:hint="eastAsia"/>
        </w:rPr>
        <w:t>。总体而言，学术界普遍认为投资者情绪是独立于基本面信息、能够影响投资者决策进而作用于资产价格的重要非理性因素。</w:t>
      </w:r>
    </w:p>
    <w:p w14:paraId="12625F60" w14:textId="09FD85F7" w:rsidR="00AC4314" w:rsidRDefault="00AC4314" w:rsidP="00AC4314">
      <w:pPr>
        <w:pStyle w:val="afff0"/>
        <w:ind w:firstLine="420"/>
      </w:pPr>
      <w:r>
        <w:rPr>
          <w:rFonts w:hint="eastAsia"/>
        </w:rPr>
        <w:t>对投资者情绪的测度是该领域研究的基础和难点。早期研究主要依赖间接的市场指标作为代理变量。例如，</w:t>
      </w:r>
      <w:r>
        <w:rPr>
          <w:rFonts w:hint="eastAsia"/>
        </w:rPr>
        <w:t>Lee, Shleifer</w:t>
      </w:r>
      <w:r>
        <w:rPr>
          <w:rFonts w:hint="eastAsia"/>
        </w:rPr>
        <w:t>和</w:t>
      </w:r>
      <w:r>
        <w:rPr>
          <w:rFonts w:hint="eastAsia"/>
        </w:rPr>
        <w:t>Thaler</w:t>
      </w:r>
      <w:r>
        <w:rPr>
          <w:rFonts w:hint="eastAsia"/>
        </w:rPr>
        <w:t>（</w:t>
      </w:r>
      <w:r>
        <w:rPr>
          <w:rFonts w:hint="eastAsia"/>
        </w:rPr>
        <w:t>1991</w:t>
      </w:r>
      <w:r>
        <w:rPr>
          <w:rFonts w:hint="eastAsia"/>
        </w:rPr>
        <w:t>）开创性地使用封闭式基金的折价率作为衡量中小投资者情绪的指标，认为折价率的变动反映了散户投资者的乐观或悲观程度</w:t>
      </w:r>
      <w:r w:rsidR="00E519F7">
        <w:fldChar w:fldCharType="begin"/>
      </w:r>
      <w:r w:rsidR="00F2451B">
        <w:instrText xml:space="preserve"> ADDIN EN.CITE &lt;EndNote&gt;&lt;Cite&gt;&lt;Author&gt;LEE&lt;/Author&gt;&lt;Year&gt;1991&lt;/Year&gt;&lt;RecNum&gt;12&lt;/RecNum&gt;&lt;DisplayText&gt;&lt;style face="superscript"&gt;[4]&lt;/style&gt;&lt;/DisplayText&gt;&lt;record&gt;&lt;rec-number&gt;12&lt;/rec-number&gt;&lt;foreign-keys&gt;&lt;key app="EN" db-id="2eapa5xfbtfax2esawy5xsaf9d02we0w2a0e" timestamp="1744967529"&gt;12&lt;/key&gt;&lt;/foreign-keys&gt;&lt;ref-type name="Journal Article"&gt;17&lt;/ref-type&gt;&lt;contributors&gt;&lt;authors&gt;&lt;author&gt;LEE, CHARLES M. C.&lt;/author&gt;&lt;author&gt;SHLEIFER, ANDREI&lt;/author&gt;&lt;author&gt;THALER, RICHARD H.&lt;/author&gt;&lt;/authors&gt;&lt;/contributors&gt;&lt;titles&gt;&lt;title&gt;Investor Sentiment and the Closed-End Fund Puzzle&lt;/title&gt;&lt;secondary-title&gt;The Journal of Finance&lt;/secondary-title&gt;&lt;/titles&gt;&lt;periodical&gt;&lt;full-title&gt;The Journal of Finance&lt;/full-title&gt;&lt;/periodical&gt;&lt;pages&gt;75-109&lt;/pages&gt;&lt;volume&gt;46&lt;/volume&gt;&lt;number&gt;1&lt;/number&gt;&lt;dates&gt;&lt;year&gt;1991&lt;/year&gt;&lt;/dates&gt;&lt;isbn&gt;0022-1082&lt;/isbn&gt;&lt;urls&gt;&lt;related-urls&gt;&lt;url&gt;https://onlinelibrary.wiley.com/doi/abs/10.1111/j.1540-6261.1991.tb03746.x&lt;/url&gt;&lt;/related-urls&gt;&lt;/urls&gt;&lt;electronic-resource-num&gt;https://doi.org/10.1111/j.1540-6261.1991.tb03746.x&lt;/electronic-resource-num&gt;&lt;/record&gt;&lt;/Cite&gt;&lt;/EndNote&gt;</w:instrText>
      </w:r>
      <w:r w:rsidR="00E519F7">
        <w:fldChar w:fldCharType="separate"/>
      </w:r>
      <w:r w:rsidR="00F2451B" w:rsidRPr="00F2451B">
        <w:rPr>
          <w:noProof/>
          <w:vertAlign w:val="superscript"/>
        </w:rPr>
        <w:t>[</w:t>
      </w:r>
      <w:hyperlink w:anchor="_ENREF_4" w:tooltip="LEE, 1991 #12" w:history="1">
        <w:r w:rsidR="00F2451B" w:rsidRPr="00F2451B">
          <w:rPr>
            <w:noProof/>
            <w:vertAlign w:val="superscript"/>
          </w:rPr>
          <w:t>4</w:t>
        </w:r>
      </w:hyperlink>
      <w:r w:rsidR="00F2451B" w:rsidRPr="00F2451B">
        <w:rPr>
          <w:noProof/>
          <w:vertAlign w:val="superscript"/>
        </w:rPr>
        <w:t>]</w:t>
      </w:r>
      <w:r w:rsidR="00E519F7">
        <w:fldChar w:fldCharType="end"/>
      </w:r>
      <w:r>
        <w:rPr>
          <w:rFonts w:hint="eastAsia"/>
        </w:rPr>
        <w:t>。</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2006, 2007</w:t>
      </w:r>
      <w:r>
        <w:rPr>
          <w:rFonts w:hint="eastAsia"/>
        </w:rPr>
        <w:t>）构建了一个更为广泛接受的综合情绪指数</w:t>
      </w:r>
      <w:r>
        <w:rPr>
          <w:rFonts w:hint="eastAsia"/>
        </w:rPr>
        <w:t>BW</w:t>
      </w:r>
      <w:r>
        <w:rPr>
          <w:rFonts w:hint="eastAsia"/>
        </w:rPr>
        <w:t>指数，通过主成分分析法整合了包括首次公开募股</w:t>
      </w:r>
      <w:r>
        <w:rPr>
          <w:rFonts w:hint="eastAsia"/>
        </w:rPr>
        <w:t>IPO</w:t>
      </w:r>
      <w:r>
        <w:rPr>
          <w:rFonts w:hint="eastAsia"/>
        </w:rPr>
        <w:t>数量、</w:t>
      </w:r>
      <w:r>
        <w:rPr>
          <w:rFonts w:hint="eastAsia"/>
        </w:rPr>
        <w:t>IPO</w:t>
      </w:r>
      <w:r>
        <w:rPr>
          <w:rFonts w:hint="eastAsia"/>
        </w:rPr>
        <w:t>首日收益率、股权融资比例、封闭式基金折价率、股息溢价和交易换手率等多个市场层面的指标，旨在捕捉市场整体的投机热度</w:t>
      </w:r>
      <w:r w:rsidR="003549A6">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 </w:instrText>
      </w:r>
      <w:r w:rsidR="00F2451B">
        <w:fldChar w:fldCharType="begin">
          <w:fldData xml:space="preserve">PEVuZE5vdGU+PENpdGU+PEF1dGhvcj5CQUtFUjwvQXV0aG9yPjxZZWFyPjIwMDY8L1llYXI+PFJl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==
</w:fldData>
        </w:fldChar>
      </w:r>
      <w:r w:rsidR="00F2451B">
        <w:instrText xml:space="preserve"> ADDIN EN.CITE.DATA </w:instrText>
      </w:r>
      <w:r w:rsidR="00F2451B">
        <w:fldChar w:fldCharType="end"/>
      </w:r>
      <w:r w:rsidR="003549A6">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3549A6">
        <w:fldChar w:fldCharType="end"/>
      </w:r>
      <w:r>
        <w:rPr>
          <w:rFonts w:hint="eastAsia"/>
        </w:rPr>
        <w:t>。此外，交易量、波动</w:t>
      </w:r>
      <w:proofErr w:type="gramStart"/>
      <w:r>
        <w:rPr>
          <w:rFonts w:hint="eastAsia"/>
        </w:rPr>
        <w:t>率指数</w:t>
      </w:r>
      <w:proofErr w:type="gramEnd"/>
      <w:r>
        <w:rPr>
          <w:rFonts w:hint="eastAsia"/>
        </w:rPr>
        <w:t>如</w:t>
      </w:r>
      <w:r>
        <w:rPr>
          <w:rFonts w:hint="eastAsia"/>
        </w:rPr>
        <w:t>VIX</w:t>
      </w:r>
      <w:r>
        <w:rPr>
          <w:rFonts w:hint="eastAsia"/>
        </w:rPr>
        <w:t>、消费者信心指数、看涨看跌期权比率</w:t>
      </w:r>
      <w:r>
        <w:rPr>
          <w:rFonts w:hint="eastAsia"/>
        </w:rPr>
        <w:t>Put-Call Ratio</w:t>
      </w:r>
      <w:r>
        <w:rPr>
          <w:rFonts w:hint="eastAsia"/>
        </w:rPr>
        <w:t>等也被广泛用作情绪的代理变量</w:t>
      </w:r>
      <w:r w:rsidR="002A48AC">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 </w:instrText>
      </w:r>
      <w:r w:rsidR="00F2451B">
        <w:fldChar w:fldCharType="begin">
          <w:fldData xml:space="preserve">PEVuZE5vdGU+PENpdGU+PEF1dGhvcj5CYWtlcjwvQXV0aG9yPjxZZWFyPjIwMDQ8L1llYXI+PFJl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</w:fldData>
        </w:fldChar>
      </w:r>
      <w:r w:rsidR="00F2451B">
        <w:instrText xml:space="preserve"> ADDIN EN.CITE.DATA </w:instrText>
      </w:r>
      <w:r w:rsidR="00F2451B">
        <w:fldChar w:fldCharType="end"/>
      </w:r>
      <w:r w:rsidR="002A48AC">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hyperlink w:anchor="_ENREF_7" w:tooltip="Lemmon, 2006 #15" w:history="1">
        <w:r w:rsidR="00F2451B" w:rsidRPr="00F2451B">
          <w:rPr>
            <w:noProof/>
            <w:vertAlign w:val="superscript"/>
          </w:rPr>
          <w:t>7</w:t>
        </w:r>
      </w:hyperlink>
      <w:r w:rsidR="00F2451B" w:rsidRPr="00F2451B">
        <w:rPr>
          <w:noProof/>
          <w:vertAlign w:val="superscript"/>
        </w:rPr>
        <w:t>]</w:t>
      </w:r>
      <w:r w:rsidR="002A48AC">
        <w:fldChar w:fldCharType="end"/>
      </w:r>
      <w:r>
        <w:rPr>
          <w:rFonts w:hint="eastAsia"/>
        </w:rPr>
        <w:t>。然而，这些间接指标存在明显局限，如指标选择的主观性、数据频率较低、可能混杂基本面信息</w:t>
      </w:r>
      <w:r w:rsidR="005A0F14">
        <w:rPr>
          <w:rFonts w:hint="eastAsia"/>
        </w:rPr>
        <w:t>以及</w:t>
      </w:r>
      <w:r>
        <w:rPr>
          <w:rFonts w:hint="eastAsia"/>
        </w:rPr>
        <w:t>难以区分不同投资者群体的情绪等问题。</w:t>
      </w:r>
    </w:p>
    <w:p w14:paraId="11537984" w14:textId="26599C43" w:rsidR="00AC4314" w:rsidRDefault="00AC4314" w:rsidP="00AC4314">
      <w:pPr>
        <w:pStyle w:val="afff0"/>
        <w:ind w:firstLine="420"/>
      </w:pPr>
      <w:r>
        <w:rPr>
          <w:rFonts w:hint="eastAsia"/>
        </w:rPr>
        <w:t>随着互联网技术和大数据分析的发展，基于文本数据的直接情绪测度方法应运而生，为情绪研究提供了新的视角和工具。研究者开始利用新闻报道、社交媒体帖子、在线论坛讨论、搜索引擎查询量等来源的文本信息，通过自然语言处理技术直接量化投资者情绪。例如，</w:t>
      </w:r>
      <w:proofErr w:type="spellStart"/>
      <w:r>
        <w:rPr>
          <w:rFonts w:hint="eastAsia"/>
        </w:rPr>
        <w:t>Tetlock</w:t>
      </w:r>
      <w:proofErr w:type="spellEnd"/>
      <w:r>
        <w:rPr>
          <w:rFonts w:hint="eastAsia"/>
        </w:rPr>
        <w:t>（</w:t>
      </w:r>
      <w:r>
        <w:rPr>
          <w:rFonts w:hint="eastAsia"/>
        </w:rPr>
        <w:t>2007</w:t>
      </w:r>
      <w:r>
        <w:rPr>
          <w:rFonts w:hint="eastAsia"/>
        </w:rPr>
        <w:t>）分析了《华尔街日报》特定专栏的悲观情绪词汇频率，发现其能预测市场收益</w:t>
      </w:r>
      <w:r w:rsidR="002A48AC">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2A48AC">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2A48AC">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）较早地利用雅虎财经和</w:t>
      </w:r>
      <w:r>
        <w:rPr>
          <w:rFonts w:hint="eastAsia"/>
        </w:rPr>
        <w:t>Raging Bull</w:t>
      </w:r>
      <w:r>
        <w:rPr>
          <w:rFonts w:hint="eastAsia"/>
        </w:rPr>
        <w:t>论坛的帖子数量和内容来构建情绪指标，并检验其与市场波动性和交易量的关系</w:t>
      </w:r>
      <w:r w:rsidR="002A48AC">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2A48AC">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2A48AC">
        <w:fldChar w:fldCharType="end"/>
      </w:r>
      <w:r>
        <w:rPr>
          <w:rFonts w:hint="eastAsia"/>
        </w:rPr>
        <w:t>。近年来，随着社交媒体的普及，</w:t>
      </w:r>
      <w:r>
        <w:rPr>
          <w:rFonts w:hint="eastAsia"/>
        </w:rPr>
        <w:t>Twitter</w:t>
      </w:r>
      <w:r>
        <w:rPr>
          <w:rFonts w:hint="eastAsia"/>
        </w:rPr>
        <w:t>、微博、</w:t>
      </w:r>
      <w:proofErr w:type="spellStart"/>
      <w:r>
        <w:rPr>
          <w:rFonts w:hint="eastAsia"/>
        </w:rPr>
        <w:t>StockTwits</w:t>
      </w:r>
      <w:proofErr w:type="spellEnd"/>
      <w:r>
        <w:rPr>
          <w:rFonts w:hint="eastAsia"/>
        </w:rPr>
        <w:t>等平台成为重要的情绪数据来源</w:t>
      </w:r>
      <w:r w:rsidR="00F6682E">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 </w:instrText>
      </w:r>
      <w:r w:rsidR="00F2451B">
        <w:fldChar w:fldCharType="begin">
          <w:fldData xml:space="preserve">PEVuZE5vdGU+PENpdGU+PEF1dGhvcj7pu4TmtqbpuY88L0F1dGhvcj48WWVhcj4yMDE1PC9ZZWFy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==
</w:fldData>
        </w:fldChar>
      </w:r>
      <w:r w:rsidR="00F2451B">
        <w:instrText xml:space="preserve"> ADDIN EN.CITE.DATA </w:instrText>
      </w:r>
      <w:r w:rsidR="00F2451B">
        <w:fldChar w:fldCharType="end"/>
      </w:r>
      <w:r w:rsidR="00F6682E">
        <w:fldChar w:fldCharType="separate"/>
      </w:r>
      <w:r w:rsidR="00F2451B" w:rsidRPr="00F2451B">
        <w:rPr>
          <w:noProof/>
          <w:vertAlign w:val="superscript"/>
        </w:rPr>
        <w:t>[</w:t>
      </w:r>
      <w:hyperlink w:anchor="_ENREF_10" w:tooltip="黄润鹏, 2015 #27" w:history="1">
        <w:r w:rsidR="00F2451B" w:rsidRPr="00F2451B">
          <w:rPr>
            <w:noProof/>
            <w:vertAlign w:val="superscript"/>
          </w:rPr>
          <w:t>10-12</w:t>
        </w:r>
      </w:hyperlink>
      <w:r w:rsidR="00F2451B" w:rsidRPr="00F2451B">
        <w:rPr>
          <w:noProof/>
          <w:vertAlign w:val="superscript"/>
        </w:rPr>
        <w:t>]</w:t>
      </w:r>
      <w:r w:rsidR="00F6682E">
        <w:fldChar w:fldCharType="end"/>
      </w:r>
      <w:r>
        <w:rPr>
          <w:rFonts w:hint="eastAsia"/>
        </w:rPr>
        <w:t>。此外，</w:t>
      </w:r>
      <w:proofErr w:type="gramStart"/>
      <w:r>
        <w:rPr>
          <w:rFonts w:hint="eastAsia"/>
        </w:rPr>
        <w:t>谷歌趋势</w:t>
      </w:r>
      <w:proofErr w:type="gramEnd"/>
      <w:r>
        <w:rPr>
          <w:rFonts w:hint="eastAsia"/>
        </w:rPr>
        <w:t>（</w:t>
      </w:r>
      <w:r>
        <w:rPr>
          <w:rFonts w:hint="eastAsia"/>
        </w:rPr>
        <w:t>Google Trends</w:t>
      </w:r>
      <w:r>
        <w:rPr>
          <w:rFonts w:hint="eastAsia"/>
        </w:rPr>
        <w:t>）或百度指数（</w:t>
      </w:r>
      <w:r>
        <w:rPr>
          <w:rFonts w:hint="eastAsia"/>
        </w:rPr>
        <w:t>Baidu Index</w:t>
      </w:r>
      <w:r>
        <w:rPr>
          <w:rFonts w:hint="eastAsia"/>
        </w:rPr>
        <w:t>）等搜索数据也被用来捕捉投资者的关注度和潜在情绪</w:t>
      </w:r>
      <w:r w:rsidR="00923640">
        <w:fldChar w:fldCharType="begin"/>
      </w:r>
      <w:r w:rsidR="00F2451B">
        <w:instrText xml:space="preserve"> ADDIN EN.CITE &lt;EndNote&gt;&lt;Cite&gt;&lt;Author&gt;DA&lt;/Author&gt;&lt;Year&gt;2011&lt;/Year&gt;&lt;RecNum&gt;22&lt;/RecNum&gt;&lt;DisplayText&gt;&lt;style face="superscript"&gt;[13]&lt;/style&gt;&lt;/DisplayText&gt;&lt;record&gt;&lt;rec-number&gt;22&lt;/rec-number&gt;&lt;foreign-keys&gt;&lt;key app="EN" db-id="2eapa5xfbtfax2esawy5xsaf9d02we0w2a0e" timestamp="1744968925"&gt;22&lt;/key&gt;&lt;/foreign-keys&gt;&lt;ref-type name="Journal Article"&gt;17&lt;/ref-type&gt;&lt;contributors&gt;&lt;authors&gt;&lt;author&gt;DA, ZHI&lt;/author&gt;&lt;author&gt;ENGELBERG, JOSEPH&lt;/author&gt;&lt;author&gt;GAO, PENGJIE&lt;/author&gt;&lt;/authors&gt;&lt;/contributors&gt;&lt;titles&gt;&lt;title&gt;In Search of Attention&lt;/title&gt;&lt;secondary-title&gt;The Journal of Finance&lt;/secondary-title&gt;&lt;/titles&gt;&lt;periodical&gt;&lt;full-title&gt;The Journal of Finance&lt;/full-title&gt;&lt;/periodical&gt;&lt;pages&gt;1461-1499&lt;/pages&gt;&lt;volume&gt;66&lt;/volume&gt;&lt;number&gt;5&lt;/number&gt;&lt;dates&gt;&lt;year&gt;2011&lt;/year&gt;&lt;/dates&gt;&lt;isbn&gt;0022-1082&lt;/isbn&gt;&lt;urls&gt;&lt;related-urls&gt;&lt;url&gt;https://onlinelibrary.wiley.com/doi/abs/10.1111/j.1540-6261.2011.01679.x&lt;/url&gt;&lt;/related-urls&gt;&lt;/urls&gt;&lt;electronic-resource-num&gt;https://doi.org/10.1111/j.1540-6261.2011.01679.x&lt;/electronic-resource-num&gt;&lt;/record&gt;&lt;/Cite&gt;&lt;/EndNote&gt;</w:instrText>
      </w:r>
      <w:r w:rsidR="00923640">
        <w:fldChar w:fldCharType="separate"/>
      </w:r>
      <w:r w:rsidR="00F2451B" w:rsidRPr="00F2451B">
        <w:rPr>
          <w:noProof/>
          <w:vertAlign w:val="superscript"/>
        </w:rPr>
        <w:t>[</w:t>
      </w:r>
      <w:hyperlink w:anchor="_ENREF_13" w:tooltip="DA, 2011 #22" w:history="1">
        <w:r w:rsidR="00F2451B" w:rsidRPr="00F2451B">
          <w:rPr>
            <w:noProof/>
            <w:vertAlign w:val="superscript"/>
          </w:rPr>
          <w:t>13</w:t>
        </w:r>
      </w:hyperlink>
      <w:r w:rsidR="00F2451B" w:rsidRPr="00F2451B">
        <w:rPr>
          <w:noProof/>
          <w:vertAlign w:val="superscript"/>
        </w:rPr>
        <w:t>]</w:t>
      </w:r>
      <w:r w:rsidR="00923640">
        <w:fldChar w:fldCharType="end"/>
      </w:r>
      <w:r>
        <w:rPr>
          <w:rFonts w:hint="eastAsia"/>
        </w:rPr>
        <w:t>。这些基于文本分析的直接测度方法具有高频性、实时性和直接性等优势，能够更细致地刻画情绪的动态变化，成为当前投资者情绪研究的重要方向，也为本研究采用自然语言处理技术</w:t>
      </w:r>
      <w:proofErr w:type="gramStart"/>
      <w:r>
        <w:rPr>
          <w:rFonts w:hint="eastAsia"/>
        </w:rPr>
        <w:t>分析股</w:t>
      </w:r>
      <w:proofErr w:type="gramEnd"/>
      <w:r>
        <w:rPr>
          <w:rFonts w:hint="eastAsia"/>
        </w:rPr>
        <w:t>吧评论提供了方法论基础。</w:t>
      </w:r>
    </w:p>
    <w:p w14:paraId="43215AB7" w14:textId="77777777" w:rsidR="006A3016" w:rsidRPr="006A3016" w:rsidRDefault="006A3016" w:rsidP="006A3016">
      <w:pPr>
        <w:pStyle w:val="aff8"/>
      </w:pPr>
      <w:bookmarkStart w:id="29" w:name="_Toc195976933"/>
      <w:r w:rsidRPr="006A3016">
        <w:rPr>
          <w:rFonts w:hint="eastAsia"/>
        </w:rPr>
        <w:lastRenderedPageBreak/>
        <w:t>二、投资者情绪与资本市场表现关系研究</w:t>
      </w:r>
      <w:bookmarkEnd w:id="29"/>
    </w:p>
    <w:p w14:paraId="5D24D06C" w14:textId="7272C32C" w:rsidR="00AC4314" w:rsidRDefault="00AC4314" w:rsidP="0011391A">
      <w:pPr>
        <w:pStyle w:val="afff0"/>
        <w:ind w:firstLine="420"/>
      </w:pPr>
      <w:r>
        <w:rPr>
          <w:rFonts w:hint="eastAsia"/>
        </w:rPr>
        <w:t>大量实证研究检验了投资者情绪与资本市场表现之间的关系，主要集中在情绪对股票收益率、波动性和交易量的影响。在情绪对股票收益率的影响方面，多数研究发现投资者情绪，尤其是由</w:t>
      </w:r>
      <w:r>
        <w:rPr>
          <w:rFonts w:hint="eastAsia"/>
        </w:rPr>
        <w:t>BW</w:t>
      </w:r>
      <w:r>
        <w:rPr>
          <w:rFonts w:hint="eastAsia"/>
        </w:rPr>
        <w:t>指数等综合指标度量的市场整体情绪，对未来股票收益率具有预测能力。</w:t>
      </w:r>
      <w:r>
        <w:rPr>
          <w:rFonts w:hint="eastAsia"/>
        </w:rPr>
        <w:t>Baker</w:t>
      </w:r>
      <w:r>
        <w:rPr>
          <w:rFonts w:hint="eastAsia"/>
        </w:rPr>
        <w:t>和</w:t>
      </w:r>
      <w:proofErr w:type="spellStart"/>
      <w:r>
        <w:rPr>
          <w:rFonts w:hint="eastAsia"/>
        </w:rPr>
        <w:t>Wurgler</w:t>
      </w:r>
      <w:proofErr w:type="spellEnd"/>
      <w:r>
        <w:rPr>
          <w:rFonts w:hint="eastAsia"/>
        </w:rPr>
        <w:t>（</w:t>
      </w:r>
      <w:r>
        <w:rPr>
          <w:rFonts w:hint="eastAsia"/>
        </w:rPr>
        <w:t>2006</w:t>
      </w:r>
      <w:r>
        <w:rPr>
          <w:rFonts w:hint="eastAsia"/>
        </w:rPr>
        <w:t>）发现，高情绪时期，那些难以估值、主观评价空间大、投机性强的股票</w:t>
      </w:r>
      <w:r w:rsidR="004656F5">
        <w:rPr>
          <w:rFonts w:hint="eastAsia"/>
        </w:rPr>
        <w:t>，</w:t>
      </w:r>
      <w:r>
        <w:rPr>
          <w:rFonts w:hint="eastAsia"/>
        </w:rPr>
        <w:t>如小盘股、年轻公司、高波动性股票、无股息支付股票、亏损公司股票</w:t>
      </w:r>
      <w:r w:rsidR="00923640">
        <w:rPr>
          <w:rFonts w:hint="eastAsia"/>
        </w:rPr>
        <w:t>，其</w:t>
      </w:r>
      <w:r>
        <w:rPr>
          <w:rFonts w:hint="eastAsia"/>
        </w:rPr>
        <w:t>当期收益率相对较高，但未来收益率则较低，反之亦然</w:t>
      </w:r>
      <w:r w:rsidR="00923640">
        <w:fldChar w:fldCharType="begin"/>
      </w:r>
      <w:r w:rsidR="00F2451B">
        <w:instrText xml:space="preserve"> ADDIN EN.CITE &lt;EndNote&gt;&lt;Cite&gt;&lt;Author&gt;BAKER&lt;/Author&gt;&lt;Year&gt;2006&lt;/Year&gt;&lt;RecNum&gt;13&lt;/RecNum&gt;&lt;DisplayText&gt;&lt;style face="superscript"&gt;[5]&lt;/style&gt;&lt;/DisplayText&gt;&lt;record&gt;&lt;rec-number&gt;13&lt;/rec-number&gt;&lt;foreign-keys&gt;&lt;key app="EN" db-id="2eapa5xfbtfax2esawy5xsaf9d02we0w2a0e" timestamp="1744967634"&gt;13&lt;/key&gt;&lt;/foreign-keys&gt;&lt;ref-type name="Journal Article"&gt;17&lt;/ref-type&gt;&lt;contributors&gt;&lt;authors&gt;&lt;author&gt;BAKER, MALCOLM&lt;/author&gt;&lt;author&gt;WURGLER, JEFFREY&lt;/author&gt;&lt;/authors&gt;&lt;/contributors&gt;&lt;titles&gt;&lt;title&gt;Investor Sentiment and the Cross-Section of Stock Returns&lt;/title&gt;&lt;secondary-title&gt;The Journal of Finance&lt;/secondary-title&gt;&lt;/titles&gt;&lt;periodical&gt;&lt;full-title&gt;The Journal of Finance&lt;/full-title&gt;&lt;/periodical&gt;&lt;pages&gt;1645-1680&lt;/pages&gt;&lt;volume&gt;61&lt;/volume&gt;&lt;number&gt;4&lt;/number&gt;&lt;dates&gt;&lt;year&gt;2006&lt;/year&gt;&lt;/dates&gt;&lt;isbn&gt;0022-1082&lt;/isbn&gt;&lt;urls&gt;&lt;related-urls&gt;&lt;url&gt;https://onlinelibrary.wiley.com/doi/abs/10.1111/j.1540-6261.2006.00885.x&lt;/url&gt;&lt;/related-urls&gt;&lt;/urls&gt;&lt;electronic-resource-num&gt;https://doi.org/10.1111/j.1540-6261.2006.00885.x&lt;/electronic-resource-num&gt;&lt;/record&gt;&lt;/Cite&gt;&lt;/EndNote&gt;</w:instrText>
      </w:r>
      <w:r w:rsidR="00923640">
        <w:fldChar w:fldCharType="separate"/>
      </w:r>
      <w:r w:rsidR="00F2451B" w:rsidRPr="00F2451B">
        <w:rPr>
          <w:noProof/>
          <w:vertAlign w:val="superscript"/>
        </w:rPr>
        <w:t>[</w:t>
      </w:r>
      <w:hyperlink w:anchor="_ENREF_5" w:tooltip="BAKER, 2006 #13" w:history="1">
        <w:r w:rsidR="00F2451B" w:rsidRPr="00F2451B">
          <w:rPr>
            <w:noProof/>
            <w:vertAlign w:val="superscript"/>
          </w:rPr>
          <w:t>5</w:t>
        </w:r>
      </w:hyperlink>
      <w:r w:rsidR="00F2451B" w:rsidRPr="00F2451B">
        <w:rPr>
          <w:noProof/>
          <w:vertAlign w:val="superscript"/>
        </w:rPr>
        <w:t>]</w:t>
      </w:r>
      <w:r w:rsidR="00923640">
        <w:fldChar w:fldCharType="end"/>
      </w:r>
      <w:r>
        <w:rPr>
          <w:rFonts w:hint="eastAsia"/>
        </w:rPr>
        <w:t>。这支持了情绪驱动的价格偏离及其后的反转效应。</w:t>
      </w:r>
      <w:r>
        <w:rPr>
          <w:rFonts w:hint="eastAsia"/>
        </w:rPr>
        <w:t>Stambaugh, Yu</w:t>
      </w:r>
      <w:r>
        <w:rPr>
          <w:rFonts w:hint="eastAsia"/>
        </w:rPr>
        <w:t>和</w:t>
      </w:r>
      <w:r>
        <w:rPr>
          <w:rFonts w:hint="eastAsia"/>
        </w:rPr>
        <w:t>Yuan</w:t>
      </w:r>
      <w:r>
        <w:rPr>
          <w:rFonts w:hint="eastAsia"/>
        </w:rPr>
        <w:t>（</w:t>
      </w:r>
      <w:r>
        <w:rPr>
          <w:rFonts w:hint="eastAsia"/>
        </w:rPr>
        <w:t>2012</w:t>
      </w:r>
      <w:r>
        <w:rPr>
          <w:rFonts w:hint="eastAsia"/>
        </w:rPr>
        <w:t>）进一步发现，投资者情绪对市场异象如盈利公告后漂移、资产增长效应等的强度有调节作用，许多异象在情绪高涨时更为显著</w:t>
      </w:r>
      <w:r w:rsidR="00923640">
        <w:fldChar w:fldCharType="begin"/>
      </w:r>
      <w:r w:rsidR="00F2451B">
        <w:instrText xml:space="preserve"> ADDIN EN.CITE &lt;EndNote&gt;&lt;Cite&gt;&lt;Author&gt;Stambaugh&lt;/Author&gt;&lt;Year&gt;2012&lt;/Year&gt;&lt;RecNum&gt;23&lt;/RecNum&gt;&lt;DisplayText&gt;&lt;style face="superscript"&gt;[14]&lt;/style&gt;&lt;/DisplayText&gt;&lt;record&gt;&lt;rec-number&gt;23&lt;/rec-number&gt;&lt;foreign-keys&gt;&lt;key app="EN" db-id="2eapa5xfbtfax2esawy5xsaf9d02we0w2a0e" timestamp="1744969226"&gt;23&lt;/key&gt;&lt;/foreign-keys&gt;&lt;ref-type name="Journal Article"&gt;17&lt;/ref-type&gt;&lt;contributors&gt;&lt;authors&gt;&lt;author&gt;Stambaugh, Robert F.&lt;/author&gt;&lt;author&gt;Yu, Jianfeng&lt;/author&gt;&lt;author&gt;Yuan, Yu&lt;/author&gt;&lt;/authors&gt;&lt;/contributors&gt;&lt;titles&gt;&lt;title&gt;The short of it: Investor sentiment and anomalies&lt;/title&gt;&lt;secondary-title&gt;Journal of Financial Economics&lt;/secondary-title&gt;&lt;/titles&gt;&lt;periodical&gt;&lt;full-title&gt;Journal of Financial Economics&lt;/full-title&gt;&lt;/periodical&gt;&lt;pages&gt;288-302&lt;/pages&gt;&lt;volume&gt;104&lt;/volume&gt;&lt;number&gt;2&lt;/number&gt;&lt;keywords&gt;&lt;keyword&gt;Investor sentiment&lt;/keyword&gt;&lt;keyword&gt;Anomalies&lt;/keyword&gt;&lt;/keywords&gt;&lt;dates&gt;&lt;year&gt;2012&lt;/year&gt;&lt;pub-dates&gt;&lt;date&gt;2012/05/01/&lt;/date&gt;&lt;/pub-dates&gt;&lt;/dates&gt;&lt;isbn&gt;0304-405X&lt;/isbn&gt;&lt;urls&gt;&lt;related-urls&gt;&lt;url&gt;https://www.sciencedirect.com/science/article/pii/S0304405X11002649&lt;/url&gt;&lt;/related-urls&gt;&lt;/urls&gt;&lt;electronic-resource-num&gt;https://doi.org/10.1016/j.jfineco.2011.12.001&lt;/electronic-resource-num&gt;&lt;/record&gt;&lt;/Cite&gt;&lt;/EndNote&gt;</w:instrText>
      </w:r>
      <w:r w:rsidR="00923640">
        <w:fldChar w:fldCharType="separate"/>
      </w:r>
      <w:r w:rsidR="00F2451B" w:rsidRPr="00F2451B">
        <w:rPr>
          <w:noProof/>
          <w:vertAlign w:val="superscript"/>
        </w:rPr>
        <w:t>[</w:t>
      </w:r>
      <w:hyperlink w:anchor="_ENREF_14" w:tooltip="Stambaugh, 2012 #23" w:history="1">
        <w:r w:rsidR="00F2451B" w:rsidRPr="00F2451B">
          <w:rPr>
            <w:noProof/>
            <w:vertAlign w:val="superscript"/>
          </w:rPr>
          <w:t>14</w:t>
        </w:r>
      </w:hyperlink>
      <w:r w:rsidR="00F2451B" w:rsidRPr="00F2451B">
        <w:rPr>
          <w:noProof/>
          <w:vertAlign w:val="superscript"/>
        </w:rPr>
        <w:t>]</w:t>
      </w:r>
      <w:r w:rsidR="00923640">
        <w:fldChar w:fldCharType="end"/>
      </w:r>
      <w:r>
        <w:rPr>
          <w:rFonts w:hint="eastAsia"/>
        </w:rPr>
        <w:t>。针对中国市场，张强等（</w:t>
      </w:r>
      <w:r>
        <w:rPr>
          <w:rFonts w:hint="eastAsia"/>
        </w:rPr>
        <w:t>2007</w:t>
      </w:r>
      <w:r>
        <w:rPr>
          <w:rFonts w:hint="eastAsia"/>
        </w:rPr>
        <w:t>）的研究区分了个人和机构投资者情绪，发现机构投资者情绪对市场有系统性影响</w:t>
      </w:r>
      <w:r w:rsidR="00B847F2">
        <w:fldChar w:fldCharType="begin"/>
      </w:r>
      <w:r w:rsidR="00F2451B">
        <w:rPr>
          <w:rFonts w:hint="eastAsia"/>
        </w:rPr>
        <w:instrText xml:space="preserve"> ADDIN EN.CITE &lt;EndNote&gt;&lt;Cite&gt;&lt;Author&gt;</w:instrText>
      </w:r>
      <w:r w:rsidR="00F2451B">
        <w:rPr>
          <w:rFonts w:hint="eastAsia"/>
        </w:rPr>
        <w:instrText>张强</w:instrText>
      </w:r>
      <w:r w:rsidR="00F2451B">
        <w:rPr>
          <w:rFonts w:hint="eastAsia"/>
        </w:rPr>
        <w:instrText>&lt;/Author&gt;&lt;Year&gt;2007&lt;/Year&gt;&lt;RecNum&gt;25&lt;/RecNum&gt;&lt;DisplayText&gt;&lt;style face="superscript"&gt;[15]&lt;/style&gt;&lt;/DisplayText&gt;&lt;record&gt;&lt;rec-number&gt;25&lt;/rec-number&gt;&lt;foreign-keys&gt;&lt;key app="EN" db-id="2eapa5xfbtfax2esawy5xsaf9d02we0w2a0e" timestamp="1744970017"&gt;25&lt;/key&gt;&lt;/foreign-keys&gt;&lt;ref-type name="Journal Article"&gt;17&lt;/ref-type&gt;&lt;contributors&gt;&lt;authors&gt;&lt;author&gt;</w:instrText>
      </w:r>
      <w:r w:rsidR="00F2451B">
        <w:rPr>
          <w:rFonts w:hint="eastAsia"/>
        </w:rPr>
        <w:instrText>张强</w:instrText>
      </w:r>
      <w:r w:rsidR="00F2451B">
        <w:rPr>
          <w:rFonts w:hint="eastAsia"/>
        </w:rPr>
        <w:instrText>&lt;/author&gt;&lt;author&gt;</w:instrText>
      </w:r>
      <w:r w:rsidR="00F2451B">
        <w:rPr>
          <w:rFonts w:hint="eastAsia"/>
        </w:rPr>
        <w:instrText>杨淑娥</w:instrText>
      </w:r>
      <w:r w:rsidR="00F2451B">
        <w:rPr>
          <w:rFonts w:hint="eastAsia"/>
        </w:rPr>
        <w:instrText>&lt;/author&gt;&lt;author&gt;</w:instrText>
      </w:r>
      <w:r w:rsidR="00F2451B">
        <w:rPr>
          <w:rFonts w:hint="eastAsia"/>
        </w:rPr>
        <w:instrText>杨红</w:instrText>
      </w:r>
      <w:r w:rsidR="00F2451B">
        <w:rPr>
          <w:rFonts w:hint="eastAsia"/>
        </w:rPr>
        <w:instrText>&lt;/author&gt;&lt;/authors&gt;&lt;/contributors&gt;&lt;titles&gt;&lt;title&gt;</w:instrText>
      </w:r>
      <w:r w:rsidR="00F2451B">
        <w:rPr>
          <w:rFonts w:hint="eastAsia"/>
        </w:rPr>
        <w:instrText>中国股市投资者情绪与股票收益的实证研究</w:instrText>
      </w:r>
      <w:r w:rsidR="00F2451B">
        <w:rPr>
          <w:rFonts w:hint="eastAsia"/>
        </w:rPr>
        <w:instrText>&lt;/title&gt;&lt;secondary-title&gt;</w:instrText>
      </w:r>
      <w:r w:rsidR="00F2451B">
        <w:rPr>
          <w:rFonts w:hint="eastAsia"/>
        </w:rPr>
        <w:instrText>系统工程</w:instrText>
      </w:r>
      <w:r w:rsidR="00F2451B">
        <w:rPr>
          <w:rFonts w:hint="eastAsia"/>
        </w:rPr>
        <w:instrText>&lt;/secondary-title&gt;&lt;/titles&gt;&lt;periodical&gt;&lt;full-title&gt;</w:instrText>
      </w:r>
      <w:r w:rsidR="00F2451B">
        <w:rPr>
          <w:rFonts w:hint="eastAsia"/>
        </w:rPr>
        <w:instrText>系统工程</w:instrText>
      </w:r>
      <w:r w:rsidR="00F2451B">
        <w:rPr>
          <w:rFonts w:hint="eastAsia"/>
        </w:rPr>
        <w:instrText>&lt;/full-title&gt;&lt;/periodical&gt;&lt;pages&gt;5&lt;/pages&gt;&lt;volume&gt;25&lt;/volume&gt;&lt;number&gt;7&lt;/number&gt;&lt;dates&gt;&lt;year&gt;2007&lt;/year&gt;&lt;/dates&gt;&lt;urls&gt;&lt;/urls&gt;&lt;/record&gt;&lt;/Cite&gt;&lt;/EndNote&gt;</w:instrText>
      </w:r>
      <w:r w:rsidR="00B847F2">
        <w:fldChar w:fldCharType="separate"/>
      </w:r>
      <w:r w:rsidR="00F2451B" w:rsidRPr="00F2451B">
        <w:rPr>
          <w:noProof/>
          <w:vertAlign w:val="superscript"/>
        </w:rPr>
        <w:t>[</w:t>
      </w:r>
      <w:hyperlink w:anchor="_ENREF_15" w:tooltip="张强, 2007 #25" w:history="1">
        <w:r w:rsidR="00F2451B" w:rsidRPr="00F2451B">
          <w:rPr>
            <w:noProof/>
            <w:vertAlign w:val="superscript"/>
          </w:rPr>
          <w:t>15</w:t>
        </w:r>
      </w:hyperlink>
      <w:r w:rsidR="00F2451B" w:rsidRPr="00F2451B">
        <w:rPr>
          <w:noProof/>
          <w:vertAlign w:val="superscript"/>
        </w:rPr>
        <w:t>]</w:t>
      </w:r>
      <w:r w:rsidR="00B847F2">
        <w:fldChar w:fldCharType="end"/>
      </w:r>
      <w:r>
        <w:rPr>
          <w:rFonts w:hint="eastAsia"/>
        </w:rPr>
        <w:t>。杨永伟（</w:t>
      </w:r>
      <w:r>
        <w:rPr>
          <w:rFonts w:hint="eastAsia"/>
        </w:rPr>
        <w:t>2018</w:t>
      </w:r>
      <w:r>
        <w:rPr>
          <w:rFonts w:hint="eastAsia"/>
        </w:rPr>
        <w:t>）发现中国权威媒体新闻中的积极情绪能显著推高股价</w:t>
      </w:r>
      <w:r w:rsidR="00F6682E">
        <w:fldChar w:fldCharType="begin"/>
      </w:r>
      <w:r w:rsidR="00F2451B">
        <w:rPr>
          <w:rFonts w:hint="eastAsia"/>
        </w:rPr>
        <w:instrText xml:space="preserve"> ADDIN EN.CITE &lt;EndNote&gt;&lt;Cite&gt;&lt;Author&gt;</w:instrText>
      </w:r>
      <w:r w:rsidR="00F2451B">
        <w:rPr>
          <w:rFonts w:hint="eastAsia"/>
        </w:rPr>
        <w:instrText>杨永伟</w:instrText>
      </w:r>
      <w:r w:rsidR="00F2451B">
        <w:rPr>
          <w:rFonts w:hint="eastAsia"/>
        </w:rPr>
        <w:instrText>&lt;/Author&gt;&lt;Year&gt;2018&lt;/Year&gt;&lt;RecNum&gt;26&lt;/RecNum&gt;&lt;DisplayText&gt;&lt;style face="superscript"&gt;[16]&lt;/style&gt;&lt;/DisplayText&gt;&lt;record&gt;&lt;rec-number&gt;26&lt;/rec-number&gt;&lt;foreign-keys&gt;&lt;key app="EN" db-id="2eapa5xfbtfax2esawy5xsaf9d02we0w2a0e" timestamp="1744971053"&gt;26&lt;/key&gt;&lt;/foreign-keys&gt;&lt;ref-type name="Thesis"&gt;32&lt;/ref-type&gt;&lt;contributors&gt;&lt;authors&gt;&lt;author&gt;</w:instrText>
      </w:r>
      <w:r w:rsidR="00F2451B">
        <w:rPr>
          <w:rFonts w:hint="eastAsia"/>
        </w:rPr>
        <w:instrText>杨永伟</w:instrText>
      </w:r>
      <w:r w:rsidR="00F2451B">
        <w:rPr>
          <w:rFonts w:hint="eastAsia"/>
        </w:rPr>
        <w:instrText>&lt;/author&gt;&lt;/authors&gt;&lt;tertiary-authors&gt;&lt;author&gt;</w:instrText>
      </w:r>
      <w:r w:rsidR="00F2451B">
        <w:rPr>
          <w:rFonts w:hint="eastAsia"/>
        </w:rPr>
        <w:instrText>顾文涛</w:instrText>
      </w:r>
      <w:r w:rsidR="00F2451B">
        <w:rPr>
          <w:rFonts w:hint="eastAsia"/>
        </w:rPr>
        <w:instrText>,&lt;/author&gt;&lt;/tertiary-authors&gt;&lt;/contributors&gt;&lt;titles&gt;&lt;title&gt;</w:instrText>
      </w:r>
      <w:r w:rsidR="00F2451B">
        <w:rPr>
          <w:rFonts w:hint="eastAsia"/>
        </w:rPr>
        <w:instrText>基于财经新闻的股票收益方向预测</w:instrText>
      </w:r>
      <w:r w:rsidR="00F2451B">
        <w:rPr>
          <w:rFonts w:hint="eastAsia"/>
        </w:rPr>
        <w:instrText>&lt;/title&gt;&lt;/titles&gt;&lt;keywords&gt;&lt;keyword&gt;</w:instrText>
      </w:r>
      <w:r w:rsidR="00F2451B">
        <w:rPr>
          <w:rFonts w:hint="eastAsia"/>
        </w:rPr>
        <w:instrText>财经新闻</w:instrText>
      </w:r>
      <w:r w:rsidR="00F2451B">
        <w:rPr>
          <w:rFonts w:hint="eastAsia"/>
        </w:rPr>
        <w:instrText>&lt;/keyword&gt;&lt;keyword&gt;</w:instrText>
      </w:r>
      <w:r w:rsidR="00F2451B">
        <w:rPr>
          <w:rFonts w:hint="eastAsia"/>
        </w:rPr>
        <w:instrText>情感指数</w:instrText>
      </w:r>
      <w:r w:rsidR="00F2451B">
        <w:rPr>
          <w:rFonts w:hint="eastAsia"/>
        </w:rPr>
        <w:instrText>&lt;/keyword&gt;&lt;keyword&gt;</w:instrText>
      </w:r>
      <w:r w:rsidR="00F2451B">
        <w:rPr>
          <w:rFonts w:hint="eastAsia"/>
        </w:rPr>
        <w:instrText>方向预测</w:instrText>
      </w:r>
      <w:r w:rsidR="00F2451B">
        <w:rPr>
          <w:rFonts w:hint="eastAsia"/>
        </w:rPr>
        <w:instrText>&lt;/keyword&gt;&lt;keyword&gt;</w:instrText>
      </w:r>
      <w:r w:rsidR="00F2451B">
        <w:rPr>
          <w:rFonts w:hint="eastAsia"/>
        </w:rPr>
        <w:instrText>分数加权</w:instrText>
      </w:r>
      <w:r w:rsidR="00F2451B">
        <w:rPr>
          <w:rFonts w:hint="eastAsia"/>
        </w:rPr>
        <w:instrText>&lt;/keyword&gt;&lt;/keywords&gt;&lt;dates&gt;&lt;year&gt;2018&lt;/year&gt;&lt;/dates&gt;&lt;work-type&gt;</w:instrText>
      </w:r>
      <w:r w:rsidR="00F2451B">
        <w:rPr>
          <w:rFonts w:hint="eastAsia"/>
        </w:rPr>
        <w:instrText>硕士</w:instrText>
      </w:r>
      <w:r w:rsidR="00F2451B">
        <w:rPr>
          <w:rFonts w:hint="eastAsia"/>
        </w:rPr>
        <w:instrText>&lt;/work-type&gt;&lt;urls&gt;&lt;related-urls&gt;&lt;url&gt;https://kns.cnki.net/kcms2/article/abstract?v=2PoR0lTy6</w:instrText>
      </w:r>
      <w:r w:rsidR="00F2451B">
        <w:instrText>MPJU1IVQVaWfoglAo-Df_t3JFRppSNRYpcplfov6SV4EU17CbNIcfApOaZA2LgV4ig2P4JT2dyLStq-ENaJxIeL2HZaiqDWAoB2fgZRtNIeMYJtkMk-a2OT3Rf_PTgxJ49nhOnJmPX4Qrh4Zp9P1AD3j1E5DKkAWmu-fMF_iuPi6xcyp_IPdRk8TWvjlo-pFVs=&amp;amp;uniplatform=NZKPT&amp;amp;language=CHS&lt;/url&gt;&lt;/related-urls&gt;&lt;/urls&gt;&lt;remote-database-provider&gt;Cnki&lt;/remote-database-provider&gt;&lt;/record&gt;&lt;/Cite&gt;&lt;/EndNote&gt;</w:instrText>
      </w:r>
      <w:r w:rsidR="00F6682E">
        <w:fldChar w:fldCharType="separate"/>
      </w:r>
      <w:r w:rsidR="00F2451B" w:rsidRPr="00F2451B">
        <w:rPr>
          <w:noProof/>
          <w:vertAlign w:val="superscript"/>
        </w:rPr>
        <w:t>[</w:t>
      </w:r>
      <w:hyperlink w:anchor="_ENREF_16" w:tooltip="杨永伟, 2018 #26" w:history="1">
        <w:r w:rsidR="00F2451B" w:rsidRPr="00F2451B">
          <w:rPr>
            <w:noProof/>
            <w:vertAlign w:val="superscript"/>
          </w:rPr>
          <w:t>16</w:t>
        </w:r>
      </w:hyperlink>
      <w:r w:rsidR="00F2451B" w:rsidRPr="00F2451B">
        <w:rPr>
          <w:noProof/>
          <w:vertAlign w:val="superscript"/>
        </w:rPr>
        <w:t>]</w:t>
      </w:r>
      <w:r w:rsidR="00F6682E">
        <w:fldChar w:fldCharType="end"/>
      </w:r>
      <w:r>
        <w:rPr>
          <w:rFonts w:hint="eastAsia"/>
        </w:rPr>
        <w:t>。基于文本分析的情绪指标也显示出对收益率的预测力。</w:t>
      </w:r>
      <w:proofErr w:type="spellStart"/>
      <w:r>
        <w:rPr>
          <w:rFonts w:hint="eastAsia"/>
        </w:rPr>
        <w:t>Tetlock</w:t>
      </w:r>
      <w:proofErr w:type="spellEnd"/>
      <w:r>
        <w:rPr>
          <w:rFonts w:hint="eastAsia"/>
        </w:rPr>
        <w:t>（</w:t>
      </w:r>
      <w:r>
        <w:rPr>
          <w:rFonts w:hint="eastAsia"/>
        </w:rPr>
        <w:t>2007</w:t>
      </w:r>
      <w:r>
        <w:rPr>
          <w:rFonts w:hint="eastAsia"/>
        </w:rPr>
        <w:t>）发现新闻悲观情绪能预测道琼斯工业平均指数的短期下跌</w:t>
      </w:r>
      <w:r w:rsidR="00F6682E">
        <w:fldChar w:fldCharType="begin"/>
      </w:r>
      <w:r w:rsidR="00F2451B">
        <w:instrText xml:space="preserve"> ADDIN EN.CITE &lt;EndNote&gt;&lt;Cite&gt;&lt;Author&gt;TETLOCK&lt;/Author&gt;&lt;Year&gt;2007&lt;/Year&gt;&lt;RecNum&gt;16&lt;/RecNum&gt;&lt;DisplayText&gt;&lt;style face="superscript"&gt;[8]&lt;/style&gt;&lt;/DisplayText&gt;&lt;record&gt;&lt;rec-number&gt;16&lt;/rec-number&gt;&lt;foreign-keys&gt;&lt;key app="EN" db-id="2eapa5xfbtfax2esawy5xsaf9d02we0w2a0e" timestamp="1744968178"&gt;16&lt;/key&gt;&lt;/foreign-keys&gt;&lt;ref-type name="Journal Article"&gt;17&lt;/ref-type&gt;&lt;contributors&gt;&lt;authors&gt;&lt;author&gt;TETLOCK, PAUL C.&lt;/author&gt;&lt;/authors&gt;&lt;/contributors&gt;&lt;titles&gt;&lt;title&gt;Giving Content to Investor Sentiment: The Role of Media in the Stock Market&lt;/title&gt;&lt;secondary-title&gt;The Journal of Finance&lt;/secondary-title&gt;&lt;/titles&gt;&lt;periodical&gt;&lt;full-title&gt;The Journal of Finance&lt;/full-title&gt;&lt;/periodical&gt;&lt;pages&gt;1139-1168&lt;/pages&gt;&lt;volume&gt;62&lt;/volume&gt;&lt;number&gt;3&lt;/number&gt;&lt;dates&gt;&lt;year&gt;2007&lt;/year&gt;&lt;/dates&gt;&lt;isbn&gt;0022-1082&lt;/isbn&gt;&lt;urls&gt;&lt;related-urls&gt;&lt;url&gt;https://onlinelibrary.wiley.com/doi/abs/10.1111/j.1540-6261.2007.01232.x&lt;/url&gt;&lt;/related-urls&gt;&lt;/urls&gt;&lt;electronic-resource-num&gt;https://doi.org/10.1111/j.1540-6261.2007.01232.x&lt;/electronic-resource-num&gt;&lt;/record&gt;&lt;/Cite&gt;&lt;/EndNote&gt;</w:instrText>
      </w:r>
      <w:r w:rsidR="00F6682E">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r w:rsidR="00F6682E">
        <w:fldChar w:fldCharType="end"/>
      </w:r>
      <w:r>
        <w:rPr>
          <w:rFonts w:hint="eastAsia"/>
        </w:rPr>
        <w:t>。</w:t>
      </w:r>
      <w:proofErr w:type="spellStart"/>
      <w:r>
        <w:rPr>
          <w:rFonts w:hint="eastAsia"/>
        </w:rPr>
        <w:t>Antweiler</w:t>
      </w:r>
      <w:proofErr w:type="spellEnd"/>
      <w:r>
        <w:rPr>
          <w:rFonts w:hint="eastAsia"/>
        </w:rPr>
        <w:t>和</w:t>
      </w:r>
      <w:r>
        <w:rPr>
          <w:rFonts w:hint="eastAsia"/>
        </w:rPr>
        <w:t>Frank</w:t>
      </w:r>
      <w:r>
        <w:rPr>
          <w:rFonts w:hint="eastAsia"/>
        </w:rPr>
        <w:t>（</w:t>
      </w:r>
      <w:r>
        <w:rPr>
          <w:rFonts w:hint="eastAsia"/>
        </w:rPr>
        <w:t>2004</w:t>
      </w:r>
      <w:r>
        <w:rPr>
          <w:rFonts w:hint="eastAsia"/>
        </w:rPr>
        <w:t>）发现论坛帖子的</w:t>
      </w:r>
      <w:r w:rsidR="000472DF">
        <w:rPr>
          <w:rFonts w:hint="eastAsia"/>
        </w:rPr>
        <w:t>意见</w:t>
      </w:r>
      <w:r>
        <w:rPr>
          <w:rFonts w:hint="eastAsia"/>
        </w:rPr>
        <w:t>分歧度与市场波动性正相关，而帖子数量与交易量正相关</w:t>
      </w:r>
      <w:r w:rsidR="00542CC8">
        <w:fldChar w:fldCharType="begin"/>
      </w:r>
      <w:r w:rsidR="00F2451B">
        <w:instrText xml:space="preserve"> ADDIN EN.CITE &lt;EndNote&gt;&lt;Cite&gt;&lt;Author&gt;Antweiler&lt;/Author&gt;&lt;Year&gt;2004&lt;/Year&gt;&lt;RecNum&gt;17&lt;/RecNum&gt;&lt;DisplayText&gt;&lt;style face="superscript"&gt;[9]&lt;/style&gt;&lt;/DisplayText&gt;&lt;record&gt;&lt;rec-number&gt;17&lt;/rec-number&gt;&lt;foreign-keys&gt;&lt;key app="EN" db-id="2eapa5xfbtfax2esawy5xsaf9d02we0w2a0e" timestamp="1744968231"&gt;17&lt;/key&gt;&lt;/foreign-keys&gt;&lt;ref-type name="Journal Article"&gt;17&lt;/ref-type&gt;&lt;contributors&gt;&lt;authors&gt;&lt;author&gt;Antweiler, Werner&lt;/author&gt;&lt;author&gt;Frank, Murray Z.&lt;/author&gt;&lt;/authors&gt;&lt;/contributors&gt;&lt;titles&gt;&lt;title&gt;Is All That Talk Just Noise? The Information Content of Internet Stock Message Boards&lt;/title&gt;&lt;secondary-title&gt;The Journal of Finance&lt;/secondary-title&gt;&lt;/titles&gt;&lt;periodical&gt;&lt;full-title&gt;The Journal of Finance&lt;/full-title&gt;&lt;/periodical&gt;&lt;pages&gt;1259-1294&lt;/pages&gt;&lt;volume&gt;59&lt;/volume&gt;&lt;number&gt;3&lt;/number&gt;&lt;dates&gt;&lt;year&gt;2004&lt;/year&gt;&lt;/dates&gt;&lt;isbn&gt;0022-1082&lt;/isbn&gt;&lt;urls&gt;&lt;related-urls&gt;&lt;url&gt;https://onlinelibrary.wiley.com/doi/abs/10.1111/j.1540-6261.2004.00662.x&lt;/url&gt;&lt;/related-urls&gt;&lt;/urls&gt;&lt;electronic-resource-num&gt;https://doi.org/10.1111/j.1540-6261.2004.00662.x&lt;/electronic-resource-num&gt;&lt;/record&gt;&lt;/Cite&gt;&lt;/EndNote&gt;</w:instrText>
      </w:r>
      <w:r w:rsidR="00542CC8">
        <w:fldChar w:fldCharType="separate"/>
      </w:r>
      <w:r w:rsidR="00F2451B" w:rsidRPr="00F2451B">
        <w:rPr>
          <w:noProof/>
          <w:vertAlign w:val="superscript"/>
        </w:rPr>
        <w:t>[</w:t>
      </w:r>
      <w:hyperlink w:anchor="_ENREF_9" w:tooltip="Antweiler, 2004 #17" w:history="1">
        <w:r w:rsidR="00F2451B" w:rsidRPr="00F2451B">
          <w:rPr>
            <w:noProof/>
            <w:vertAlign w:val="superscript"/>
          </w:rPr>
          <w:t>9</w:t>
        </w:r>
      </w:hyperlink>
      <w:r w:rsidR="00F2451B" w:rsidRPr="00F2451B">
        <w:rPr>
          <w:noProof/>
          <w:vertAlign w:val="superscript"/>
        </w:rPr>
        <w:t>]</w:t>
      </w:r>
      <w:r w:rsidR="00542CC8">
        <w:fldChar w:fldCharType="end"/>
      </w:r>
      <w:r>
        <w:rPr>
          <w:rFonts w:hint="eastAsia"/>
        </w:rPr>
        <w:t>。</w:t>
      </w:r>
      <w:r>
        <w:rPr>
          <w:rFonts w:hint="eastAsia"/>
        </w:rPr>
        <w:t>Aboody</w:t>
      </w:r>
      <w:r>
        <w:rPr>
          <w:rFonts w:hint="eastAsia"/>
        </w:rPr>
        <w:t>等（</w:t>
      </w:r>
      <w:r>
        <w:rPr>
          <w:rFonts w:hint="eastAsia"/>
        </w:rPr>
        <w:t>201</w:t>
      </w:r>
      <w:r w:rsidR="00542CC8">
        <w:rPr>
          <w:rFonts w:hint="eastAsia"/>
        </w:rPr>
        <w:t>0</w:t>
      </w:r>
      <w:r>
        <w:rPr>
          <w:rFonts w:hint="eastAsia"/>
        </w:rPr>
        <w:t>）利用隔夜收益率作为情绪代理，发现其对短期收益有正向预测作用，但</w:t>
      </w:r>
      <w:proofErr w:type="gramStart"/>
      <w:r>
        <w:rPr>
          <w:rFonts w:hint="eastAsia"/>
        </w:rPr>
        <w:t>低情绪</w:t>
      </w:r>
      <w:proofErr w:type="gramEnd"/>
      <w:r>
        <w:rPr>
          <w:rFonts w:hint="eastAsia"/>
        </w:rPr>
        <w:t>时期的股票长期表现更好，再次印证了情绪的短期推动与长期反转特征</w:t>
      </w:r>
      <w:r w:rsidR="00542CC8">
        <w:fldChar w:fldCharType="begin"/>
      </w:r>
      <w:r w:rsidR="00F2451B">
        <w:instrText xml:space="preserve"> ADDIN EN.CITE &lt;EndNote&gt;&lt;Cite&gt;&lt;Author&gt;Aboody&lt;/Author&gt;&lt;Year&gt;2010&lt;/Year&gt;&lt;RecNum&gt;29&lt;/RecNum&gt;&lt;DisplayText&gt;&lt;style face="superscript"&gt;[17]&lt;/style&gt;&lt;/DisplayText&gt;&lt;record&gt;&lt;rec-number&gt;29&lt;/rec-number&gt;&lt;foreign-keys&gt;&lt;key app="EN" db-id="2eapa5xfbtfax2esawy5xsaf9d02we0w2a0e" timestamp="1744971849"&gt;29&lt;/key&gt;&lt;/foreign-keys&gt;&lt;ref-type name="Journal Article"&gt;17&lt;/ref-type&gt;&lt;contributors&gt;&lt;authors&gt;&lt;author&gt;Aboody, David&lt;/author&gt;&lt;author&gt;Lehavy, Reuven&lt;/author&gt;&lt;author&gt;Trueman, Brett&lt;/author&gt;&lt;/authors&gt;&lt;/contributors&gt;&lt;titles&gt;&lt;title&gt;Limited attention and the earnings announcement returns of past stock market winners&lt;/title&gt;&lt;secondary-title&gt;Review of Accounting Studies&lt;/secondary-title&gt;&lt;/titles&gt;&lt;periodical&gt;&lt;full-title&gt;Review of Accounting Studies&lt;/full-title&gt;&lt;/periodical&gt;&lt;pages&gt;317-344&lt;/pages&gt;&lt;volume&gt;15&lt;/volume&gt;&lt;number&gt;2&lt;/number&gt;&lt;dates&gt;&lt;year&gt;2010&lt;/year&gt;&lt;pub-dates&gt;&lt;date&gt;2010/06/01&lt;/date&gt;&lt;/pub-dates&gt;&lt;/dates&gt;&lt;isbn&gt;1573-7136&lt;/isbn&gt;&lt;urls&gt;&lt;related-urls&gt;&lt;url&gt;https://doi.org/10.1007/s11142-009-9104-9&lt;/url&gt;&lt;/related-urls&gt;&lt;/urls&gt;&lt;electronic-resource-num&gt;10.1007/s11142-009-9104-9&lt;/electronic-resource-num&gt;&lt;/record&gt;&lt;/Cite&gt;&lt;/EndNote&gt;</w:instrText>
      </w:r>
      <w:r w:rsidR="00542CC8">
        <w:fldChar w:fldCharType="separate"/>
      </w:r>
      <w:r w:rsidR="00F2451B" w:rsidRPr="00F2451B">
        <w:rPr>
          <w:noProof/>
          <w:vertAlign w:val="superscript"/>
        </w:rPr>
        <w:t>[</w:t>
      </w:r>
      <w:hyperlink w:anchor="_ENREF_17" w:tooltip="Aboody, 2010 #29" w:history="1">
        <w:r w:rsidR="00F2451B" w:rsidRPr="00F2451B">
          <w:rPr>
            <w:noProof/>
            <w:vertAlign w:val="superscript"/>
          </w:rPr>
          <w:t>17</w:t>
        </w:r>
      </w:hyperlink>
      <w:r w:rsidR="00F2451B" w:rsidRPr="00F2451B">
        <w:rPr>
          <w:noProof/>
          <w:vertAlign w:val="superscript"/>
        </w:rPr>
        <w:t>]</w:t>
      </w:r>
      <w:r w:rsidR="00542CC8">
        <w:fldChar w:fldCharType="end"/>
      </w:r>
      <w:r>
        <w:rPr>
          <w:rFonts w:hint="eastAsia"/>
        </w:rPr>
        <w:t>。</w:t>
      </w:r>
    </w:p>
    <w:p w14:paraId="43803E8A" w14:textId="2BDCAE4D" w:rsidR="00AC4314" w:rsidRDefault="00AC4314" w:rsidP="00AC4314">
      <w:pPr>
        <w:pStyle w:val="afff0"/>
        <w:ind w:firstLine="420"/>
      </w:pPr>
      <w:r>
        <w:rPr>
          <w:rFonts w:hint="eastAsia"/>
        </w:rPr>
        <w:t>投资者情绪也被证明是影响市场交易活动和波动性的重要因素。</w:t>
      </w:r>
      <w:r>
        <w:rPr>
          <w:rFonts w:hint="eastAsia"/>
        </w:rPr>
        <w:t>Baker</w:t>
      </w:r>
      <w:r>
        <w:rPr>
          <w:rFonts w:hint="eastAsia"/>
        </w:rPr>
        <w:t>和</w:t>
      </w:r>
      <w:r>
        <w:rPr>
          <w:rFonts w:hint="eastAsia"/>
        </w:rPr>
        <w:t>Stein</w:t>
      </w:r>
      <w:r>
        <w:rPr>
          <w:rFonts w:hint="eastAsia"/>
        </w:rPr>
        <w:t>（</w:t>
      </w:r>
      <w:r>
        <w:rPr>
          <w:rFonts w:hint="eastAsia"/>
        </w:rPr>
        <w:t>2004</w:t>
      </w:r>
      <w:r>
        <w:rPr>
          <w:rFonts w:hint="eastAsia"/>
        </w:rPr>
        <w:t>）的理论认为，当市场流动性高时，非理性投资者的参与度增加，高换手率本身就反映了高涨的投资者情绪</w:t>
      </w:r>
      <w:r w:rsidR="00542CC8">
        <w:fldChar w:fldCharType="begin"/>
      </w:r>
      <w:r w:rsidR="00F2451B">
        <w:instrText xml:space="preserve"> ADDIN EN.CITE &lt;EndNote&gt;&lt;Cite&gt;&lt;Author&gt;Baker&lt;/Author&gt;&lt;Year&gt;2004&lt;/Year&gt;&lt;RecNum&gt;14&lt;/RecNum&gt;&lt;DisplayText&gt;&lt;style face="superscript"&gt;[6]&lt;/style&gt;&lt;/DisplayText&gt;&lt;record&gt;&lt;rec-number&gt;14&lt;/rec-number&gt;&lt;foreign-keys&gt;&lt;key app="EN" db-id="2eapa5xfbtfax2esawy5xsaf9d02we0w2a0e" timestamp="1744967727"&gt;14&lt;/key&gt;&lt;/foreign-keys&gt;&lt;ref-type name="Journal Article"&gt;17&lt;/ref-type&gt;&lt;contributors&gt;&lt;authors&gt;&lt;author&gt;Baker, Malcolm&lt;/author&gt;&lt;author&gt;Stein, Jeremy C.&lt;/author&gt;&lt;/authors&gt;&lt;/contributors&gt;&lt;titles&gt;&lt;title&gt;Market liquidity as a sentiment indicator&lt;/title&gt;&lt;secondary-title&gt;Journal of Financial Markets&lt;/secondary-title&gt;&lt;/titles&gt;&lt;periodical&gt;&lt;full-title&gt;Journal of Financial Markets&lt;/full-title&gt;&lt;/periodical&gt;&lt;pages&gt;271-299&lt;/pages&gt;&lt;volume&gt;7&lt;/volume&gt;&lt;number&gt;3&lt;/number&gt;&lt;keywords&gt;&lt;keyword&gt;Liquidity&lt;/keyword&gt;&lt;keyword&gt;Sentiment&lt;/keyword&gt;&lt;keyword&gt;Short-sales constraints&lt;/keyword&gt;&lt;/keywords&gt;&lt;dates&gt;&lt;year&gt;2004&lt;/year&gt;&lt;pub-dates&gt;&lt;date&gt;2004/06/01/&lt;/date&gt;&lt;/pub-dates&gt;&lt;/dates&gt;&lt;isbn&gt;1386-4181&lt;/isbn&gt;&lt;urls&gt;&lt;related-urls&gt;&lt;url&gt;https://www.sciencedirect.com/science/article/pii/S1386418103000466&lt;/url&gt;&lt;/related-urls&gt;&lt;/urls&gt;&lt;electronic-resource-num&gt;https://doi.org/10.1016/j.finmar.2003.11.005&lt;/electronic-resource-num&gt;&lt;/record&gt;&lt;/Cite&gt;&lt;/EndNote&gt;</w:instrText>
      </w:r>
      <w:r w:rsidR="00542CC8">
        <w:fldChar w:fldCharType="separate"/>
      </w:r>
      <w:r w:rsidR="00F2451B" w:rsidRPr="00F2451B">
        <w:rPr>
          <w:noProof/>
          <w:vertAlign w:val="superscript"/>
        </w:rPr>
        <w:t>[</w:t>
      </w:r>
      <w:hyperlink w:anchor="_ENREF_6" w:tooltip="Baker, 2004 #14" w:history="1">
        <w:r w:rsidR="00F2451B" w:rsidRPr="00F2451B">
          <w:rPr>
            <w:noProof/>
            <w:vertAlign w:val="superscript"/>
          </w:rPr>
          <w:t>6</w:t>
        </w:r>
      </w:hyperlink>
      <w:r w:rsidR="00F2451B" w:rsidRPr="00F2451B">
        <w:rPr>
          <w:noProof/>
          <w:vertAlign w:val="superscript"/>
        </w:rPr>
        <w:t>]</w:t>
      </w:r>
      <w:r w:rsidR="00542CC8">
        <w:fldChar w:fldCharType="end"/>
      </w:r>
      <w:r>
        <w:rPr>
          <w:rFonts w:hint="eastAsia"/>
        </w:rPr>
        <w:t>。实证研究也支持了情绪与交易量、波动性之间的正相关关系</w:t>
      </w:r>
      <w:r w:rsidR="00496F30">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 </w:instrText>
      </w:r>
      <w:r w:rsidR="00F2451B">
        <w:fldChar w:fldCharType="begin">
          <w:fldData xml:space="preserve">PEVuZE5vdGU+PENpdGU+PEF1dGhvcj5Ccm93bjwvQXV0aG9yPjxZZWFyPjIwMDQ8L1llYXI+PFJl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</w:fldData>
        </w:fldChar>
      </w:r>
      <w:r w:rsidR="00F2451B">
        <w:instrText xml:space="preserve"> ADDIN EN.CITE.DATA </w:instrText>
      </w:r>
      <w:r w:rsidR="00F2451B">
        <w:fldChar w:fldCharType="end"/>
      </w:r>
      <w:r w:rsidR="00496F30">
        <w:fldChar w:fldCharType="separate"/>
      </w:r>
      <w:r w:rsidR="00F2451B" w:rsidRPr="00F2451B">
        <w:rPr>
          <w:noProof/>
          <w:vertAlign w:val="superscript"/>
        </w:rPr>
        <w:t>[</w:t>
      </w:r>
      <w:hyperlink w:anchor="_ENREF_1" w:tooltip="Baker, 2007 #8" w:history="1">
        <w:r w:rsidR="00F2451B" w:rsidRPr="00F2451B">
          <w:rPr>
            <w:noProof/>
            <w:vertAlign w:val="superscript"/>
          </w:rPr>
          <w:t>1</w:t>
        </w:r>
      </w:hyperlink>
      <w:r w:rsidR="00F2451B" w:rsidRPr="00F2451B">
        <w:rPr>
          <w:noProof/>
          <w:vertAlign w:val="superscript"/>
        </w:rPr>
        <w:t>,</w:t>
      </w:r>
      <w:hyperlink w:anchor="_ENREF_3" w:tooltip="Brown, 2004 #11" w:history="1">
        <w:r w:rsidR="00F2451B" w:rsidRPr="00F2451B">
          <w:rPr>
            <w:noProof/>
            <w:vertAlign w:val="superscript"/>
          </w:rPr>
          <w:t>3</w:t>
        </w:r>
      </w:hyperlink>
      <w:r w:rsidR="00F2451B" w:rsidRPr="00F2451B">
        <w:rPr>
          <w:noProof/>
          <w:vertAlign w:val="superscript"/>
        </w:rPr>
        <w:t>]</w:t>
      </w:r>
      <w:r w:rsidR="00496F30">
        <w:fldChar w:fldCharType="end"/>
      </w:r>
      <w:r>
        <w:rPr>
          <w:rFonts w:hint="eastAsia"/>
        </w:rPr>
        <w:t>。例如，通过分析社交媒体情绪，</w:t>
      </w:r>
      <w:proofErr w:type="spellStart"/>
      <w:r>
        <w:rPr>
          <w:rFonts w:hint="eastAsia"/>
        </w:rPr>
        <w:t>Bollen</w:t>
      </w:r>
      <w:proofErr w:type="spellEnd"/>
      <w:r>
        <w:rPr>
          <w:rFonts w:hint="eastAsia"/>
        </w:rPr>
        <w:t>等（</w:t>
      </w:r>
      <w:r>
        <w:rPr>
          <w:rFonts w:hint="eastAsia"/>
        </w:rPr>
        <w:t>2011</w:t>
      </w:r>
      <w:r>
        <w:rPr>
          <w:rFonts w:hint="eastAsia"/>
        </w:rPr>
        <w:t>）发现</w:t>
      </w:r>
      <w:r>
        <w:rPr>
          <w:rFonts w:hint="eastAsia"/>
        </w:rPr>
        <w:t>Twitter</w:t>
      </w:r>
      <w:r>
        <w:rPr>
          <w:rFonts w:hint="eastAsia"/>
        </w:rPr>
        <w:t>上的公众情绪状态可以预测道琼斯指数的涨跌</w:t>
      </w:r>
      <w:r w:rsidR="00496F30">
        <w:fldChar w:fldCharType="begin"/>
      </w:r>
      <w:r w:rsidR="00F2451B">
        <w:instrText xml:space="preserve"> ADDIN EN.CITE &lt;EndNote&gt;&lt;Cite&gt;&lt;Author&gt;Bollen&lt;/Author&gt;&lt;Year&gt;2011&lt;/Year&gt;&lt;RecNum&gt;19&lt;/RecNum&gt;&lt;DisplayText&gt;&lt;style face="superscript"&gt;[11]&lt;/style&gt;&lt;/DisplayText&gt;&lt;record&gt;&lt;rec-number&gt;19&lt;/rec-number&gt;&lt;foreign-keys&gt;&lt;key app="EN" db-id="2eapa5xfbtfax2esawy5xsaf9d02we0w2a0e" timestamp="1744968538"&gt;19&lt;/key&gt;&lt;/foreign-keys&gt;&lt;ref-type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Science&lt;/full-title&gt;&lt;/periodical&gt;&lt;pages&gt;1-8&lt;/pages&gt;&lt;volume&gt;2&lt;/volume&gt;&lt;number&gt;1&lt;/number&gt;&lt;keywords&gt;&lt;keyword&gt;Social networks&lt;/keyword&gt;&lt;keyword&gt;Sentiment tracking&lt;/keyword&gt;&lt;keyword&gt;Stock market&lt;/keyword&gt;&lt;keyword&gt;Collective mood&lt;/keyword&gt;&lt;/keywords&gt;&lt;dates&gt;&lt;year&gt;2011&lt;/year&gt;&lt;pub-dates&gt;&lt;date&gt;2011/03/01/&lt;/date&gt;&lt;/pub-dates&gt;&lt;/dates&gt;&lt;isbn&gt;1877-7503&lt;/isbn&gt;&lt;urls&gt;&lt;related-urls&gt;&lt;url&gt;https://www.sciencedirect.com/science/article/pii/S187775031100007X&lt;/url&gt;&lt;/related-urls&gt;&lt;/urls&gt;&lt;electronic-resource-num&gt;https://doi.org/10.1016/j.jocs.2010.12.007&lt;/electronic-resource-num&gt;&lt;/record&gt;&lt;/Cite&gt;&lt;/EndNote&gt;</w:instrText>
      </w:r>
      <w:r w:rsidR="00496F30">
        <w:fldChar w:fldCharType="separate"/>
      </w:r>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496F30">
        <w:fldChar w:fldCharType="end"/>
      </w:r>
      <w:r>
        <w:rPr>
          <w:rFonts w:hint="eastAsia"/>
        </w:rPr>
        <w:t>。</w:t>
      </w:r>
      <w:proofErr w:type="gramStart"/>
      <w:r>
        <w:rPr>
          <w:rFonts w:hint="eastAsia"/>
        </w:rPr>
        <w:t>段江娇</w:t>
      </w:r>
      <w:proofErr w:type="gramEnd"/>
      <w:r>
        <w:rPr>
          <w:rFonts w:hint="eastAsia"/>
        </w:rPr>
        <w:t>等（</w:t>
      </w:r>
      <w:r>
        <w:rPr>
          <w:rFonts w:hint="eastAsia"/>
        </w:rPr>
        <w:t>2017</w:t>
      </w:r>
      <w:r>
        <w:rPr>
          <w:rFonts w:hint="eastAsia"/>
        </w:rPr>
        <w:t>）基于中国股票论坛数据的研究发现，情绪一致性对股票交易量有显著影响，而论坛关注度和情绪水平则影响股票收益</w:t>
      </w:r>
      <w:r w:rsidR="00496F30">
        <w:fldChar w:fldCharType="begin"/>
      </w:r>
      <w:r w:rsidR="00F2451B">
        <w:rPr>
          <w:rFonts w:hint="eastAsia"/>
        </w:rPr>
        <w:instrText xml:space="preserve"> ADDIN EN.CITE &lt;EndNote&gt;&lt;Cite&gt;&lt;Author&gt;</w:instrText>
      </w:r>
      <w:r w:rsidR="00F2451B">
        <w:rPr>
          <w:rFonts w:hint="eastAsia"/>
        </w:rPr>
        <w:instrText>段江娇</w:instrText>
      </w:r>
      <w:r w:rsidR="00F2451B">
        <w:rPr>
          <w:rFonts w:hint="eastAsia"/>
        </w:rPr>
        <w:instrText>&lt;/Author&gt;&lt;Year&gt;2017&lt;/Year&gt;&lt;RecNum&gt;30&lt;/RecNum&gt;&lt;DisplayText&gt;&lt;style face="superscript"&gt;[18]&lt;/style&gt;&lt;/DisplayText&gt;&lt;record&gt;&lt;rec-number&gt;30&lt;/rec-number&gt;&lt;foreign-keys&gt;&lt;key app="EN" db-id="2eapa5xfbtfax2esawy5xsaf9d02we0w2a0e" timestamp="1744972088"&gt;30&lt;/key&gt;&lt;/foreign-keys&gt;&lt;ref-type name="Journal Article"&gt;17&lt;/ref-type&gt;&lt;contributors&gt;&lt;authors&gt;&lt;author&gt;</w:instrText>
      </w:r>
      <w:r w:rsidR="00F2451B">
        <w:rPr>
          <w:rFonts w:hint="eastAsia"/>
        </w:rPr>
        <w:instrText>段江娇</w:instrText>
      </w:r>
      <w:r w:rsidR="00F2451B">
        <w:rPr>
          <w:rFonts w:hint="eastAsia"/>
        </w:rPr>
        <w:instrText>&lt;/author&gt;&lt;author&gt;</w:instrText>
      </w:r>
      <w:r w:rsidR="00F2451B">
        <w:rPr>
          <w:rFonts w:hint="eastAsia"/>
        </w:rPr>
        <w:instrText>刘红忠</w:instrText>
      </w:r>
      <w:r w:rsidR="00F2451B">
        <w:rPr>
          <w:rFonts w:hint="eastAsia"/>
        </w:rPr>
        <w:instrText>&lt;/author&gt;&lt;author&gt;</w:instrText>
      </w:r>
      <w:r w:rsidR="00F2451B">
        <w:rPr>
          <w:rFonts w:hint="eastAsia"/>
        </w:rPr>
        <w:instrText>曾剑平</w:instrText>
      </w:r>
      <w:r w:rsidR="00F2451B">
        <w:rPr>
          <w:rFonts w:hint="eastAsia"/>
        </w:rPr>
        <w:instrText>&lt;/author&gt;&lt;/authors&gt;&lt;/contributors&gt;&lt;auth-address&gt;</w:instrText>
      </w:r>
      <w:r w:rsidR="00F2451B">
        <w:rPr>
          <w:rFonts w:hint="eastAsia"/>
        </w:rPr>
        <w:instrText>上海理工大学管理学院</w:instrText>
      </w:r>
      <w:r w:rsidR="00F2451B">
        <w:rPr>
          <w:rFonts w:hint="eastAsia"/>
        </w:rPr>
        <w:instrText>;</w:instrText>
      </w:r>
      <w:r w:rsidR="00F2451B">
        <w:rPr>
          <w:rFonts w:hint="eastAsia"/>
        </w:rPr>
        <w:instrText>复旦大学经济学院</w:instrText>
      </w:r>
      <w:r w:rsidR="00F2451B">
        <w:rPr>
          <w:rFonts w:hint="eastAsia"/>
        </w:rPr>
        <w:instrText>/</w:instrText>
      </w:r>
      <w:r w:rsidR="00F2451B">
        <w:rPr>
          <w:rFonts w:hint="eastAsia"/>
        </w:rPr>
        <w:instrText>计算机科学技术学院</w:instrText>
      </w:r>
      <w:r w:rsidR="00F2451B">
        <w:rPr>
          <w:rFonts w:hint="eastAsia"/>
        </w:rPr>
        <w:instrText>;&lt;/auth-address&gt;&lt;titles&gt;&lt;title&gt;</w:instrText>
      </w:r>
      <w:r w:rsidR="00F2451B">
        <w:rPr>
          <w:rFonts w:hint="eastAsia"/>
        </w:rPr>
        <w:instrText>中国股票网络论坛的信息含量分析</w:instrText>
      </w:r>
      <w:r w:rsidR="00F2451B">
        <w:rPr>
          <w:rFonts w:hint="eastAsia"/>
        </w:rPr>
        <w:instrText>&lt;/title&gt;&lt;secondary-title&gt;</w:instrText>
      </w:r>
      <w:r w:rsidR="00F2451B">
        <w:rPr>
          <w:rFonts w:hint="eastAsia"/>
        </w:rPr>
        <w:instrText>金融研究</w:instrText>
      </w:r>
      <w:r w:rsidR="00F2451B">
        <w:rPr>
          <w:rFonts w:hint="eastAsia"/>
        </w:rPr>
        <w:instrText>&lt;/secondary-title&gt;&lt;/titles&gt;&lt;periodical&gt;&lt;full-title&gt;</w:instrText>
      </w:r>
      <w:r w:rsidR="00F2451B">
        <w:rPr>
          <w:rFonts w:hint="eastAsia"/>
        </w:rPr>
        <w:instrText>金融研究</w:instrText>
      </w:r>
      <w:r w:rsidR="00F2451B">
        <w:rPr>
          <w:rFonts w:hint="eastAsia"/>
        </w:rPr>
        <w:instrText>&lt;/full-title&gt;&lt;/periodical&gt;&lt;pages&gt;178-192&lt;/pages&gt;&lt;number&gt;10&lt;/number&gt;&lt;keywords&gt;&lt;keyword&gt;</w:instrText>
      </w:r>
      <w:r w:rsidR="00F2451B">
        <w:rPr>
          <w:rFonts w:hint="eastAsia"/>
        </w:rPr>
        <w:instrText>投资者情绪</w:instrText>
      </w:r>
      <w:r w:rsidR="00F2451B">
        <w:rPr>
          <w:rFonts w:hint="eastAsia"/>
        </w:rPr>
        <w:instrText>&lt;/keyword&gt;&lt;keyword&gt;</w:instrText>
      </w:r>
      <w:r w:rsidR="00F2451B">
        <w:rPr>
          <w:rFonts w:hint="eastAsia"/>
        </w:rPr>
        <w:instrText>情绪分歧度</w:instrText>
      </w:r>
      <w:r w:rsidR="00F2451B">
        <w:rPr>
          <w:rFonts w:hint="eastAsia"/>
        </w:rPr>
        <w:instrText>&lt;/keyword&gt;&lt;keyword&gt;</w:instrText>
      </w:r>
      <w:r w:rsidR="00F2451B">
        <w:rPr>
          <w:rFonts w:hint="eastAsia"/>
        </w:rPr>
        <w:instrText>股票收益率</w:instrText>
      </w:r>
      <w:r w:rsidR="00F2451B">
        <w:rPr>
          <w:rFonts w:hint="eastAsia"/>
        </w:rPr>
        <w:instrText>&lt;/keyword&gt;&lt;keyword&gt;</w:instrText>
      </w:r>
      <w:r w:rsidR="00F2451B">
        <w:rPr>
          <w:rFonts w:hint="eastAsia"/>
        </w:rPr>
        <w:instrText>股价波动性</w:instrText>
      </w:r>
      <w:r w:rsidR="00F2451B">
        <w:rPr>
          <w:rFonts w:hint="eastAsia"/>
        </w:rPr>
        <w:instrText>&lt;/keyword&gt;&lt;keyword&gt;</w:instrText>
      </w:r>
      <w:r w:rsidR="00F2451B">
        <w:rPr>
          <w:rFonts w:hint="eastAsia"/>
        </w:rPr>
        <w:instrText>股票交易量</w:instrText>
      </w:r>
      <w:r w:rsidR="00F2451B">
        <w:rPr>
          <w:rFonts w:hint="eastAsia"/>
        </w:rPr>
        <w:instrText>&lt;/keyword&gt;&lt;/keywords&gt;&lt;dates&gt;&lt;year&gt;2017&lt;/year&gt;&lt;/dates&gt;&lt;isbn&gt;1002-7246&lt;/isbn&gt;&lt;call-num&gt;11-1268/F&lt;/call-num&gt;&lt;urls&gt;&lt;related-urls&gt;&lt;url&gt;https://kns.cnki.net/kcms2/article/abstract?v=2PoR0lTy6MMrHbNufSUUQgaDp</w:instrText>
      </w:r>
      <w:r w:rsidR="00F2451B">
        <w:instrText>DmBI1SzBbN2fnxU9YnIVFvZupKWneYV4xPcNP1YTpzUKb79vM4jzYILkZzgFnR_rZ6EGnJr4m7U3b4E8cZSMgQnj2Fg2buKN7IW-rH_seTXysmbb3OJqfk384iyh_D30rhgDq6ddsrHRXRfszWYx5zN75lHg3GTtuGByFQIueYLa2-pEa4=&amp;amp;uniplatform=NZKPT&amp;amp;language=CHS&lt;/url&gt;&lt;/related-urls&gt;&lt;/urls&gt;&lt;remote-database-provider&gt;Cnki&lt;/remote-database-provider&gt;&lt;/record&gt;&lt;/Cite&gt;&lt;/EndNote&gt;</w:instrText>
      </w:r>
      <w:r w:rsidR="00496F30">
        <w:fldChar w:fldCharType="separate"/>
      </w:r>
      <w:r w:rsidR="00F2451B" w:rsidRPr="00F2451B">
        <w:rPr>
          <w:noProof/>
          <w:vertAlign w:val="superscript"/>
        </w:rPr>
        <w:t>[</w:t>
      </w:r>
      <w:hyperlink w:anchor="_ENREF_18" w:tooltip="段江娇, 2017 #30" w:history="1">
        <w:r w:rsidR="00F2451B" w:rsidRPr="00F2451B">
          <w:rPr>
            <w:noProof/>
            <w:vertAlign w:val="superscript"/>
          </w:rPr>
          <w:t>18</w:t>
        </w:r>
      </w:hyperlink>
      <w:r w:rsidR="00F2451B" w:rsidRPr="00F2451B">
        <w:rPr>
          <w:noProof/>
          <w:vertAlign w:val="superscript"/>
        </w:rPr>
        <w:t>]</w:t>
      </w:r>
      <w:r w:rsidR="00496F30">
        <w:fldChar w:fldCharType="end"/>
      </w:r>
      <w:r>
        <w:rPr>
          <w:rFonts w:hint="eastAsia"/>
        </w:rPr>
        <w:t>。</w:t>
      </w:r>
      <w:proofErr w:type="gramStart"/>
      <w:r>
        <w:rPr>
          <w:rFonts w:hint="eastAsia"/>
        </w:rPr>
        <w:t>李思龙等</w:t>
      </w:r>
      <w:proofErr w:type="gramEnd"/>
      <w:r>
        <w:rPr>
          <w:rFonts w:hint="eastAsia"/>
        </w:rPr>
        <w:t>（</w:t>
      </w:r>
      <w:r>
        <w:rPr>
          <w:rFonts w:hint="eastAsia"/>
        </w:rPr>
        <w:t>2018</w:t>
      </w:r>
      <w:r>
        <w:rPr>
          <w:rFonts w:hint="eastAsia"/>
        </w:rPr>
        <w:t>）利用东方财富股</w:t>
      </w:r>
      <w:proofErr w:type="gramStart"/>
      <w:r>
        <w:rPr>
          <w:rFonts w:hint="eastAsia"/>
        </w:rPr>
        <w:t>吧数据</w:t>
      </w:r>
      <w:proofErr w:type="gramEnd"/>
      <w:r>
        <w:rPr>
          <w:rFonts w:hint="eastAsia"/>
        </w:rPr>
        <w:t>发现，投资者互动</w:t>
      </w:r>
      <w:r w:rsidR="00496F30">
        <w:rPr>
          <w:rFonts w:hint="eastAsia"/>
        </w:rPr>
        <w:t>如</w:t>
      </w:r>
      <w:proofErr w:type="gramStart"/>
      <w:r>
        <w:rPr>
          <w:rFonts w:hint="eastAsia"/>
        </w:rPr>
        <w:t>发帖量和</w:t>
      </w:r>
      <w:proofErr w:type="gramEnd"/>
      <w:r>
        <w:rPr>
          <w:rFonts w:hint="eastAsia"/>
        </w:rPr>
        <w:t>评论量能增加股东数量、提高流动性并降低信息不对称</w:t>
      </w:r>
      <w:r w:rsidR="00496F30">
        <w:fldChar w:fldCharType="begin"/>
      </w:r>
      <w:r w:rsidR="00F2451B">
        <w:rPr>
          <w:rFonts w:hint="eastAsia"/>
        </w:rPr>
        <w:instrText xml:space="preserve"> ADDIN EN.CITE &lt;EndNote&gt;&lt;Cite&gt;&lt;Author&gt;</w:instrText>
      </w:r>
      <w:r w:rsidR="00F2451B">
        <w:rPr>
          <w:rFonts w:hint="eastAsia"/>
        </w:rPr>
        <w:instrText>李思龙</w:instrText>
      </w:r>
      <w:r w:rsidR="00F2451B">
        <w:rPr>
          <w:rFonts w:hint="eastAsia"/>
        </w:rPr>
        <w:instrText>&lt;/Author&gt;&lt;Year&gt;2018&lt;/Year&gt;&lt;RecNum&gt;31&lt;/RecNum&gt;&lt;DisplayText&gt;&lt;style face="superscript"&gt;[19]&lt;/style&gt;&lt;/DisplayText&gt;&lt;record&gt;&lt;rec-number&gt;31&lt;/rec-number&gt;&lt;foreign-keys&gt;&lt;key app="EN" db-id="2eapa5xfbtfax2esawy5xsaf9d02we0w2a0e" timestamp="1744972254"&gt;31&lt;/key&gt;&lt;/foreign-keys&gt;&lt;ref-type name="Journal Article"&gt;17&lt;/ref-type&gt;&lt;contributors&gt;&lt;authors&gt;&lt;author&gt;</w:instrText>
      </w:r>
      <w:r w:rsidR="00F2451B">
        <w:rPr>
          <w:rFonts w:hint="eastAsia"/>
        </w:rPr>
        <w:instrText>李思龙</w:instrText>
      </w:r>
      <w:r w:rsidR="00F2451B">
        <w:rPr>
          <w:rFonts w:hint="eastAsia"/>
        </w:rPr>
        <w:instrText>&lt;/author&gt;&lt;author&gt;</w:instrText>
      </w:r>
      <w:r w:rsidR="00F2451B">
        <w:rPr>
          <w:rFonts w:hint="eastAsia"/>
        </w:rPr>
        <w:instrText>金德环</w:instrText>
      </w:r>
      <w:r w:rsidR="00F2451B">
        <w:rPr>
          <w:rFonts w:hint="eastAsia"/>
        </w:rPr>
        <w:instrText>&lt;/author&gt;&lt;author&gt;</w:instrText>
      </w:r>
      <w:r w:rsidR="00F2451B">
        <w:rPr>
          <w:rFonts w:hint="eastAsia"/>
        </w:rPr>
        <w:instrText>李岩</w:instrText>
      </w:r>
      <w:r w:rsidR="00F2451B">
        <w:rPr>
          <w:rFonts w:hint="eastAsia"/>
        </w:rPr>
        <w:instrText>&lt;/author&gt;&lt;/authors&gt;&lt;/contributors&gt;&lt;auth-address&gt;</w:instrText>
      </w:r>
      <w:r w:rsidR="00F2451B">
        <w:rPr>
          <w:rFonts w:hint="eastAsia"/>
        </w:rPr>
        <w:instrText>山东工商学院金融学院</w:instrText>
      </w:r>
      <w:r w:rsidR="00F2451B">
        <w:rPr>
          <w:rFonts w:hint="eastAsia"/>
        </w:rPr>
        <w:instrText>;</w:instrText>
      </w:r>
      <w:r w:rsidR="00F2451B">
        <w:rPr>
          <w:rFonts w:hint="eastAsia"/>
        </w:rPr>
        <w:instrText>上海财经大学金融学院</w:instrText>
      </w:r>
      <w:r w:rsidR="00F2451B">
        <w:rPr>
          <w:rFonts w:hint="eastAsia"/>
        </w:rPr>
        <w:instrText>,</w:instrText>
      </w:r>
      <w:r w:rsidR="00F2451B">
        <w:rPr>
          <w:rFonts w:hint="eastAsia"/>
        </w:rPr>
        <w:instrText>上海市金融信息技术研究重点实验室</w:instrText>
      </w:r>
      <w:r w:rsidR="00F2451B">
        <w:rPr>
          <w:rFonts w:hint="eastAsia"/>
        </w:rPr>
        <w:instrText>;</w:instrText>
      </w:r>
      <w:r w:rsidR="00F2451B">
        <w:rPr>
          <w:rFonts w:hint="eastAsia"/>
        </w:rPr>
        <w:instrText>上海财经大学金融学院</w:instrText>
      </w:r>
      <w:r w:rsidR="00F2451B">
        <w:rPr>
          <w:rFonts w:hint="eastAsia"/>
        </w:rPr>
        <w:instrText>;&lt;/auth-address&gt;&lt;titles&gt;&lt;title&gt;</w:instrText>
      </w:r>
      <w:r w:rsidR="00F2451B">
        <w:rPr>
          <w:rFonts w:hint="eastAsia"/>
        </w:rPr>
        <w:instrText>网络社交媒体提升了股票市场流动性吗</w:instrText>
      </w:r>
      <w:r w:rsidR="00F2451B">
        <w:rPr>
          <w:rFonts w:hint="eastAsia"/>
        </w:rPr>
        <w:instrText>?</w:instrText>
      </w:r>
      <w:r w:rsidR="00F2451B">
        <w:rPr>
          <w:rFonts w:hint="eastAsia"/>
        </w:rPr>
        <w:instrText>——基于投资者互动视角的研究</w:instrText>
      </w:r>
      <w:r w:rsidR="00F2451B">
        <w:rPr>
          <w:rFonts w:hint="eastAsia"/>
        </w:rPr>
        <w:instrText>&lt;/title&gt;&lt;secondary-title&gt;</w:instrText>
      </w:r>
      <w:r w:rsidR="00F2451B">
        <w:rPr>
          <w:rFonts w:hint="eastAsia"/>
        </w:rPr>
        <w:instrText>金融论坛</w:instrText>
      </w:r>
      <w:r w:rsidR="00F2451B">
        <w:rPr>
          <w:rFonts w:hint="eastAsia"/>
        </w:rPr>
        <w:instrText>&lt;/secondary-title&gt;&lt;/titles&gt;&lt;periodical&gt;&lt;full-title&gt;</w:instrText>
      </w:r>
      <w:r w:rsidR="00F2451B">
        <w:rPr>
          <w:rFonts w:hint="eastAsia"/>
        </w:rPr>
        <w:instrText>金融论坛</w:instrText>
      </w:r>
      <w:r w:rsidR="00F2451B">
        <w:rPr>
          <w:rFonts w:hint="eastAsia"/>
        </w:rPr>
        <w:instrText>&lt;/full-title&gt;&lt;/periodical&gt;&lt;pages&gt;35-49+63&lt;/pages&gt;&lt;volume&gt;23&lt;/volume&gt;&lt;number&gt;07&lt;/number&gt;&lt;keywords&gt;&lt;keyword&gt;</w:instrText>
      </w:r>
      <w:r w:rsidR="00F2451B">
        <w:rPr>
          <w:rFonts w:hint="eastAsia"/>
        </w:rPr>
        <w:instrText>社交媒体</w:instrText>
      </w:r>
      <w:r w:rsidR="00F2451B">
        <w:rPr>
          <w:rFonts w:hint="eastAsia"/>
        </w:rPr>
        <w:instrText>&lt;/keyword&gt;&lt;keyword&gt;</w:instrText>
      </w:r>
      <w:r w:rsidR="00F2451B">
        <w:rPr>
          <w:rFonts w:hint="eastAsia"/>
        </w:rPr>
        <w:instrText>投资者互动</w:instrText>
      </w:r>
      <w:r w:rsidR="00F2451B">
        <w:rPr>
          <w:rFonts w:hint="eastAsia"/>
        </w:rPr>
        <w:instrText>&lt;/keyword&gt;&lt;keyword&gt;</w:instrText>
      </w:r>
      <w:r w:rsidR="00F2451B">
        <w:rPr>
          <w:rFonts w:hint="eastAsia"/>
        </w:rPr>
        <w:instrText>股东基数</w:instrText>
      </w:r>
      <w:r w:rsidR="00F2451B">
        <w:rPr>
          <w:rFonts w:hint="eastAsia"/>
        </w:rPr>
        <w:instrText>&lt;/keyword&gt;&lt;keyword&gt;</w:instrText>
      </w:r>
      <w:r w:rsidR="00F2451B">
        <w:rPr>
          <w:rFonts w:hint="eastAsia"/>
        </w:rPr>
        <w:instrText>信息不对称</w:instrText>
      </w:r>
      <w:r w:rsidR="00F2451B">
        <w:rPr>
          <w:rFonts w:hint="eastAsia"/>
        </w:rPr>
        <w:instrText>&lt;/keyword&gt;&lt;keyword&gt;</w:instrText>
      </w:r>
      <w:r w:rsidR="00F2451B">
        <w:rPr>
          <w:rFonts w:hint="eastAsia"/>
        </w:rPr>
        <w:instrText>股票流动性</w:instrText>
      </w:r>
      <w:r w:rsidR="00F2451B">
        <w:rPr>
          <w:rFonts w:hint="eastAsia"/>
        </w:rPr>
        <w:instrText>&lt;/keyword&gt;&lt;/keywords&gt;&lt;dates&gt;&lt;year&gt;2018&lt;/year&gt;&lt;/dates&gt;&lt;isbn&gt;1009-9190&lt;/isbn&gt;&lt;call-num&gt;11-4613/F&lt;/call-num&gt;&lt;urls&gt;&lt;related-urls&gt;&lt;url&gt;https://link.cnki</w:instrText>
      </w:r>
      <w:r w:rsidR="00F2451B">
        <w:instrText>.net/doi/10.16529/j.cnki.11-4613/f.2018.07.005&lt;/url&gt;&lt;/related-urls&gt;&lt;/urls&gt;&lt;electronic-resource-num&gt;10.16529/j.cnki.11-4613/f.2018.07.005&lt;/electronic-resource-num&gt;&lt;remote-database-provider&gt;Cnki&lt;/remote-database-provider&gt;&lt;/record&gt;&lt;/Cite&gt;&lt;/EndNote&gt;</w:instrText>
      </w:r>
      <w:r w:rsidR="00496F30">
        <w:fldChar w:fldCharType="separate"/>
      </w:r>
      <w:r w:rsidR="00F2451B" w:rsidRPr="00F2451B">
        <w:rPr>
          <w:noProof/>
          <w:vertAlign w:val="superscript"/>
        </w:rPr>
        <w:t>[</w:t>
      </w:r>
      <w:hyperlink w:anchor="_ENREF_19" w:tooltip="李思龙, 2018 #31" w:history="1">
        <w:r w:rsidR="00F2451B" w:rsidRPr="00F2451B">
          <w:rPr>
            <w:noProof/>
            <w:vertAlign w:val="superscript"/>
          </w:rPr>
          <w:t>19</w:t>
        </w:r>
      </w:hyperlink>
      <w:r w:rsidR="00F2451B" w:rsidRPr="00F2451B">
        <w:rPr>
          <w:noProof/>
          <w:vertAlign w:val="superscript"/>
        </w:rPr>
        <w:t>]</w:t>
      </w:r>
      <w:r w:rsidR="00496F30">
        <w:fldChar w:fldCharType="end"/>
      </w:r>
      <w:r>
        <w:rPr>
          <w:rFonts w:hint="eastAsia"/>
        </w:rPr>
        <w:t>。</w:t>
      </w:r>
    </w:p>
    <w:p w14:paraId="3CC2CE62" w14:textId="77777777" w:rsidR="006A3016" w:rsidRPr="006A3016" w:rsidRDefault="006A3016" w:rsidP="006A3016">
      <w:pPr>
        <w:pStyle w:val="affb"/>
      </w:pPr>
      <w:bookmarkStart w:id="30" w:name="_Toc195976934"/>
      <w:r w:rsidRPr="006A3016">
        <w:rPr>
          <w:rFonts w:hint="eastAsia"/>
        </w:rPr>
        <w:t>第二节</w:t>
      </w:r>
      <w:r w:rsidRPr="006A3016">
        <w:rPr>
          <w:rFonts w:hint="eastAsia"/>
        </w:rPr>
        <w:t xml:space="preserve"> </w:t>
      </w:r>
      <w:r w:rsidRPr="006A3016">
        <w:rPr>
          <w:rFonts w:hint="eastAsia"/>
        </w:rPr>
        <w:t>自然语言处理技术研究进展</w:t>
      </w:r>
      <w:bookmarkEnd w:id="30"/>
    </w:p>
    <w:p w14:paraId="18745A93" w14:textId="12CE040D" w:rsidR="006A3016" w:rsidRPr="006A3016" w:rsidRDefault="006A3016" w:rsidP="006A3016">
      <w:pPr>
        <w:pStyle w:val="aff8"/>
      </w:pPr>
      <w:bookmarkStart w:id="31" w:name="_Toc195976935"/>
      <w:r w:rsidRPr="006A3016">
        <w:rPr>
          <w:rFonts w:hint="eastAsia"/>
        </w:rPr>
        <w:t>一、文本情感分析方法演进</w:t>
      </w:r>
      <w:bookmarkEnd w:id="31"/>
    </w:p>
    <w:p w14:paraId="1D644F5B" w14:textId="50A2B56F" w:rsidR="00FE514B" w:rsidRDefault="00FE514B" w:rsidP="00FE514B">
      <w:pPr>
        <w:pStyle w:val="afff0"/>
        <w:ind w:firstLine="420"/>
      </w:pPr>
      <w:r>
        <w:rPr>
          <w:rFonts w:hint="eastAsia"/>
        </w:rPr>
        <w:t>文本情感分析，又</w:t>
      </w:r>
      <w:proofErr w:type="gramStart"/>
      <w:r>
        <w:rPr>
          <w:rFonts w:hint="eastAsia"/>
        </w:rPr>
        <w:t>称意见</w:t>
      </w:r>
      <w:proofErr w:type="gramEnd"/>
      <w:r>
        <w:rPr>
          <w:rFonts w:hint="eastAsia"/>
        </w:rPr>
        <w:t>挖掘，是自然语言处理</w:t>
      </w:r>
      <w:r w:rsidR="00A65C4F">
        <w:rPr>
          <w:rFonts w:hint="eastAsia"/>
        </w:rPr>
        <w:t>NLP</w:t>
      </w:r>
      <w:r>
        <w:rPr>
          <w:rFonts w:hint="eastAsia"/>
        </w:rPr>
        <w:t>领域的一个重要分支，旨在自动识别、提取和量化文本中所表达的主观情感、评价、态度和情绪。其技术方法大致经历了三个主要发展阶段：基于情感词典的方法、基于传统机器学习的方法以及基于深度学习的方法。</w:t>
      </w:r>
    </w:p>
    <w:p w14:paraId="6F076463" w14:textId="12C4E66F" w:rsidR="00FE514B" w:rsidRDefault="00FE514B" w:rsidP="00FE514B">
      <w:pPr>
        <w:pStyle w:val="afff0"/>
        <w:ind w:firstLine="420"/>
      </w:pPr>
      <w:r>
        <w:rPr>
          <w:rFonts w:hint="eastAsia"/>
        </w:rPr>
        <w:t>早期的方法主要依赖于预先构建的情感词典。这些词典包含了大量带有情感极性</w:t>
      </w:r>
      <w:r w:rsidR="00A65C4F">
        <w:rPr>
          <w:rFonts w:hint="eastAsia"/>
        </w:rPr>
        <w:t>如</w:t>
      </w:r>
      <w:r>
        <w:rPr>
          <w:rFonts w:hint="eastAsia"/>
        </w:rPr>
        <w:t>正面</w:t>
      </w:r>
      <w:r w:rsidR="00A65C4F">
        <w:rPr>
          <w:rFonts w:hint="eastAsia"/>
        </w:rPr>
        <w:t>、</w:t>
      </w:r>
      <w:r>
        <w:rPr>
          <w:rFonts w:hint="eastAsia"/>
        </w:rPr>
        <w:t>负面</w:t>
      </w:r>
      <w:r w:rsidR="00A65C4F">
        <w:rPr>
          <w:rFonts w:hint="eastAsia"/>
        </w:rPr>
        <w:t>、</w:t>
      </w:r>
      <w:r>
        <w:rPr>
          <w:rFonts w:hint="eastAsia"/>
        </w:rPr>
        <w:t>中性和强度评分的词语。通过对文本进行分词，匹配词典中的情感词，并根据预设规则如考虑否定词、程度副词等</w:t>
      </w:r>
      <w:r w:rsidR="00A65C4F">
        <w:rPr>
          <w:rFonts w:hint="eastAsia"/>
        </w:rPr>
        <w:t>，</w:t>
      </w:r>
      <w:r>
        <w:rPr>
          <w:rFonts w:hint="eastAsia"/>
        </w:rPr>
        <w:t>聚合计算文本的整体情感得分</w:t>
      </w:r>
      <w:r w:rsidR="00A65C4F">
        <w:fldChar w:fldCharType="begin"/>
      </w:r>
      <w:r w:rsidR="00F2451B">
        <w:instrText xml:space="preserve"> ADDIN EN.CITE &lt;EndNote&gt;&lt;Cite&gt;&lt;Author&gt;Turney&lt;/Author&gt;&lt;Year&gt;2002&lt;/Year&gt;&lt;RecNum&gt;34&lt;/RecNum&gt;&lt;DisplayText&gt;&lt;style face="superscript"&gt;[20]&lt;/style&gt;&lt;/DisplayText&gt;&lt;record&gt;&lt;rec-number&gt;34&lt;/rec-number&gt;&lt;foreign-keys&gt;&lt;key app="EN" db-id="2eapa5xfbtfax2esawy5xsaf9d02we0w2a0e" timestamp="1744973117"&gt;34&lt;/key&gt;&lt;/foreign-keys&gt;&lt;ref-type name="Conference Paper"&gt;47&lt;/ref-type&gt;&lt;contributors&gt;&lt;authors&gt;&lt;author&gt;Peter D. Turney&lt;/author&gt;&lt;/authors&gt;&lt;/contributors&gt;&lt;titles&gt;&lt;title&gt;Thumbs up or thumbs down? semantic orientation applied to unsupervised classification of reviews&lt;/title&gt;&lt;secondary-title&gt;Proceedings of the 40th Annual Meeting on Association for Computational Linguistics&lt;/secondary-title&gt;&lt;/titles&gt;&lt;pages&gt;417–424&lt;/pages&gt;&lt;dates&gt;&lt;year&gt;2002&lt;/year&gt;&lt;/dates&gt;&lt;pub-location&gt;Philadelphia, Pennsylvania&lt;/pub-location&gt;&lt;publisher&gt;Association for Computational Linguistics&lt;/publisher&gt;&lt;urls&gt;&lt;related-urls&gt;&lt;url&gt;https://doi.org/10.3115/1073083.1073153&lt;/url&gt;&lt;/related-urls&gt;&lt;/urls&gt;&lt;electronic-resource-num&gt;10.3115/1073083.1073153&lt;/electronic-resource-num&gt;&lt;/record&gt;&lt;/Cite&gt;&lt;/EndNote&gt;</w:instrText>
      </w:r>
      <w:r w:rsidR="00A65C4F">
        <w:fldChar w:fldCharType="separate"/>
      </w:r>
      <w:r w:rsidR="00F2451B" w:rsidRPr="00F2451B">
        <w:rPr>
          <w:noProof/>
          <w:vertAlign w:val="superscript"/>
        </w:rPr>
        <w:t>[</w:t>
      </w:r>
      <w:hyperlink w:anchor="_ENREF_20" w:tooltip="Turney, 2002 #34" w:history="1">
        <w:r w:rsidR="00F2451B" w:rsidRPr="00F2451B">
          <w:rPr>
            <w:noProof/>
            <w:vertAlign w:val="superscript"/>
          </w:rPr>
          <w:t>20</w:t>
        </w:r>
      </w:hyperlink>
      <w:r w:rsidR="00F2451B" w:rsidRPr="00F2451B">
        <w:rPr>
          <w:noProof/>
          <w:vertAlign w:val="superscript"/>
        </w:rPr>
        <w:t>]</w:t>
      </w:r>
      <w:r w:rsidR="00A65C4F">
        <w:fldChar w:fldCharType="end"/>
      </w:r>
      <w:r>
        <w:rPr>
          <w:rFonts w:hint="eastAsia"/>
        </w:rPr>
        <w:t>。这种方法的优点是简单直观、无需训练数据，</w:t>
      </w:r>
      <w:r>
        <w:rPr>
          <w:rFonts w:hint="eastAsia"/>
        </w:rPr>
        <w:lastRenderedPageBreak/>
        <w:t>但在处理复杂语言现象如语境依赖、讽刺、领域特定词汇时效果有限，且词典构建和维护成本高昂。针对金融领域，研究者也构建了专门的金融情感词典，如</w:t>
      </w:r>
      <w:r>
        <w:rPr>
          <w:rFonts w:hint="eastAsia"/>
        </w:rPr>
        <w:t>Loughran</w:t>
      </w:r>
      <w:r>
        <w:rPr>
          <w:rFonts w:hint="eastAsia"/>
        </w:rPr>
        <w:t>和</w:t>
      </w:r>
      <w:r>
        <w:rPr>
          <w:rFonts w:hint="eastAsia"/>
        </w:rPr>
        <w:t>McDonald</w:t>
      </w:r>
      <w:r>
        <w:rPr>
          <w:rFonts w:hint="eastAsia"/>
        </w:rPr>
        <w:t>（</w:t>
      </w:r>
      <w:r>
        <w:rPr>
          <w:rFonts w:hint="eastAsia"/>
        </w:rPr>
        <w:t>2011</w:t>
      </w:r>
      <w:r>
        <w:rPr>
          <w:rFonts w:hint="eastAsia"/>
        </w:rPr>
        <w:t>）构建的金融领域专用词典，显著提升了在财经文本上的分析效果</w:t>
      </w:r>
      <w:r w:rsidR="00A65C4F">
        <w:fldChar w:fldCharType="begin"/>
      </w:r>
      <w:r w:rsidR="00F2451B">
        <w:instrText xml:space="preserve"> ADDIN EN.CITE &lt;EndNote&gt;&lt;Cite&gt;&lt;Author&gt;LOUGHRAN&lt;/Author&gt;&lt;Year&gt;2011&lt;/Year&gt;&lt;RecNum&gt;35&lt;/RecNum&gt;&lt;DisplayText&gt;&lt;style face="superscript"&gt;[21]&lt;/style&gt;&lt;/DisplayText&gt;&lt;record&gt;&lt;rec-number&gt;35&lt;/rec-number&gt;&lt;foreign-keys&gt;&lt;key app="EN" db-id="2eapa5xfbtfax2esawy5xsaf9d02we0w2a0e" timestamp="1744973231"&gt;35&lt;/key&gt;&lt;/foreign-keys&gt;&lt;ref-type name="Journal Article"&gt;17&lt;/ref-type&gt;&lt;contributors&gt;&lt;authors&gt;&lt;author&gt;LOUGHRAN, TIM&lt;/author&gt;&lt;author&gt;MCDONALD, BILL&lt;/author&gt;&lt;/authors&gt;&lt;/contributors&gt;&lt;titles&gt;&lt;title&gt;When Is a Liability Not a Liability? Textual Analysis, Dictionaries, and 10-Ks&lt;/title&gt;&lt;secondary-title&gt;The Journal of Finance&lt;/secondary-title&gt;&lt;/titles&gt;&lt;periodical&gt;&lt;full-title&gt;The Journal of Finance&lt;/full-title&gt;&lt;/periodical&gt;&lt;pages&gt;35-65&lt;/pages&gt;&lt;volume&gt;66&lt;/volume&gt;&lt;number&gt;1&lt;/number&gt;&lt;dates&gt;&lt;year&gt;2011&lt;/year&gt;&lt;/dates&gt;&lt;isbn&gt;0022-1082&lt;/isbn&gt;&lt;urls&gt;&lt;related-urls&gt;&lt;url&gt;https://onlinelibrary.wiley.com/doi/abs/10.1111/j.1540-6261.2010.01625.x&lt;/url&gt;&lt;/related-urls&gt;&lt;/urls&gt;&lt;electronic-resource-num&gt;https://doi.org/10.1111/j.1540-6261.2010.01625.x&lt;/electronic-resource-num&gt;&lt;/record&gt;&lt;/Cite&gt;&lt;/EndNote&gt;</w:instrText>
      </w:r>
      <w:r w:rsidR="00A65C4F">
        <w:fldChar w:fldCharType="separate"/>
      </w:r>
      <w:r w:rsidR="00F2451B" w:rsidRPr="00F2451B">
        <w:rPr>
          <w:noProof/>
          <w:vertAlign w:val="superscript"/>
        </w:rPr>
        <w:t>[</w:t>
      </w:r>
      <w:hyperlink w:anchor="_ENREF_21" w:tooltip="LOUGHRAN, 2011 #35" w:history="1">
        <w:r w:rsidR="00F2451B" w:rsidRPr="00F2451B">
          <w:rPr>
            <w:noProof/>
            <w:vertAlign w:val="superscript"/>
          </w:rPr>
          <w:t>21</w:t>
        </w:r>
      </w:hyperlink>
      <w:r w:rsidR="00F2451B" w:rsidRPr="00F2451B">
        <w:rPr>
          <w:noProof/>
          <w:vertAlign w:val="superscript"/>
        </w:rPr>
        <w:t>]</w:t>
      </w:r>
      <w:r w:rsidR="00A65C4F">
        <w:fldChar w:fldCharType="end"/>
      </w:r>
      <w:r>
        <w:rPr>
          <w:rFonts w:hint="eastAsia"/>
        </w:rPr>
        <w:t>。</w:t>
      </w:r>
    </w:p>
    <w:p w14:paraId="532E0A06" w14:textId="5733C6A2" w:rsidR="00FE514B" w:rsidRDefault="00FE514B" w:rsidP="00FE514B">
      <w:pPr>
        <w:pStyle w:val="afff0"/>
        <w:ind w:firstLine="420"/>
      </w:pPr>
      <w:r>
        <w:rPr>
          <w:rFonts w:hint="eastAsia"/>
        </w:rPr>
        <w:t>随着机器学习技术的发展，基于监督学习的情感分类方法成为主流。这类方法将情感分析视为一个文本分类任务，需要大量标注好的训练数据。首先，需要对文本进行预处理并提取特征，常用的特征</w:t>
      </w:r>
      <w:proofErr w:type="gramStart"/>
      <w:r>
        <w:rPr>
          <w:rFonts w:hint="eastAsia"/>
        </w:rPr>
        <w:t>包括词袋模型</w:t>
      </w:r>
      <w:proofErr w:type="gramEnd"/>
      <w:r>
        <w:rPr>
          <w:rFonts w:hint="eastAsia"/>
        </w:rPr>
        <w:t>、</w:t>
      </w:r>
      <w:r>
        <w:rPr>
          <w:rFonts w:hint="eastAsia"/>
        </w:rPr>
        <w:t>N-grams</w:t>
      </w:r>
      <w:r>
        <w:rPr>
          <w:rFonts w:hint="eastAsia"/>
        </w:rPr>
        <w:t>、</w:t>
      </w:r>
      <w:r>
        <w:rPr>
          <w:rFonts w:hint="eastAsia"/>
        </w:rPr>
        <w:t>TF-IDF</w:t>
      </w:r>
      <w:r>
        <w:rPr>
          <w:rFonts w:hint="eastAsia"/>
        </w:rPr>
        <w:t>等。然后，利用这些特征训练分类器，如朴素贝叶斯、支持向量机、逻辑回归等，来预测新文本的情感极性</w:t>
      </w:r>
      <w:r w:rsidR="00A72569">
        <w:fldChar w:fldCharType="begin"/>
      </w:r>
      <w:r w:rsidR="00F2451B">
        <w:instrText xml:space="preserve"> ADDIN EN.CITE &lt;EndNote&gt;&lt;Cite&gt;&lt;Author&gt;Pang&lt;/Author&gt;&lt;Year&gt;2002&lt;/Year&gt;&lt;RecNum&gt;38&lt;/RecNum&gt;&lt;DisplayText&gt;&lt;style face="superscript"&gt;[22]&lt;/style&gt;&lt;/DisplayText&gt;&lt;record&gt;&lt;rec-number&gt;38&lt;/rec-number&gt;&lt;foreign-keys&gt;&lt;key app="EN" db-id="2eapa5xfbtfax2esawy5xsaf9d02we0w2a0e" timestamp="1744973615"&gt;38&lt;/key&gt;&lt;/foreign-keys&gt;&lt;ref-type name="Conference Paper"&gt;47&lt;/ref-type&gt;&lt;contributors&gt;&lt;authors&gt;&lt;author&gt;Bo Pang&lt;/author&gt;&lt;author&gt;Lillian Lee&lt;/author&gt;&lt;author&gt;Shivakumar Vaithyanathan&lt;/author&gt;&lt;/authors&gt;&lt;/contributors&gt;&lt;titles&gt;&lt;title&gt;Thumbs up? sentiment classification using machine learning techniques&lt;/title&gt;&lt;secondary-title&gt;Proceedings of the ACL-02 conference on Empirical methods in natural language processing - Volume 10&lt;/secondary-title&gt;&lt;/titles&gt;&lt;pages&gt;79–86&lt;/pages&gt;&lt;dates&gt;&lt;year&gt;2002&lt;/year&gt;&lt;/dates&gt;&lt;publisher&gt;Association for Computational Linguistics&lt;/publisher&gt;&lt;urls&gt;&lt;related-urls&gt;&lt;url&gt;https://doi.org/10.3115/1118693.1118704&lt;/url&gt;&lt;/related-urls&gt;&lt;/urls&gt;&lt;electronic-resource-num&gt;10.3115/1118693.1118704&lt;/electronic-resource-num&gt;&lt;/record&gt;&lt;/Cite&gt;&lt;/EndNote&gt;</w:instrText>
      </w:r>
      <w:r w:rsidR="00A72569">
        <w:fldChar w:fldCharType="separate"/>
      </w:r>
      <w:r w:rsidR="00F2451B" w:rsidRPr="00F2451B">
        <w:rPr>
          <w:noProof/>
          <w:vertAlign w:val="superscript"/>
        </w:rPr>
        <w:t>[</w:t>
      </w:r>
      <w:hyperlink w:anchor="_ENREF_22" w:tooltip="Pang, 2002 #38" w:history="1">
        <w:r w:rsidR="00F2451B" w:rsidRPr="00F2451B">
          <w:rPr>
            <w:noProof/>
            <w:vertAlign w:val="superscript"/>
          </w:rPr>
          <w:t>22</w:t>
        </w:r>
      </w:hyperlink>
      <w:r w:rsidR="00F2451B" w:rsidRPr="00F2451B">
        <w:rPr>
          <w:noProof/>
          <w:vertAlign w:val="superscript"/>
        </w:rPr>
        <w:t>]</w:t>
      </w:r>
      <w:r w:rsidR="00A72569">
        <w:fldChar w:fldCharType="end"/>
      </w:r>
      <w:r>
        <w:rPr>
          <w:rFonts w:hint="eastAsia"/>
        </w:rPr>
        <w:t>。机器学习方法相比词典法具有更好的适应性和准确性，但其性能高度依赖于特征工程的质量和标注数据的规模与质量。</w:t>
      </w:r>
    </w:p>
    <w:p w14:paraId="798601F7" w14:textId="5B7D4B86" w:rsidR="006A3016" w:rsidRPr="006A3016" w:rsidRDefault="00FE514B" w:rsidP="00FE514B">
      <w:pPr>
        <w:pStyle w:val="afff0"/>
        <w:ind w:firstLine="420"/>
      </w:pPr>
      <w:r>
        <w:rPr>
          <w:rFonts w:hint="eastAsia"/>
        </w:rPr>
        <w:t>近年来，深度学习技术，尤其是基于神经网络的模型，在</w:t>
      </w:r>
      <w:r>
        <w:rPr>
          <w:rFonts w:hint="eastAsia"/>
        </w:rPr>
        <w:t>NLP</w:t>
      </w:r>
      <w:r>
        <w:rPr>
          <w:rFonts w:hint="eastAsia"/>
        </w:rPr>
        <w:t>领域取得了突破性进展，也极大地推动了文本情感分析技术的发展。卷积神经网络（</w:t>
      </w:r>
      <w:r>
        <w:rPr>
          <w:rFonts w:hint="eastAsia"/>
        </w:rPr>
        <w:t>CNN</w:t>
      </w:r>
      <w:r>
        <w:rPr>
          <w:rFonts w:hint="eastAsia"/>
        </w:rPr>
        <w:t>）能够有效捕捉文本的局部特征</w:t>
      </w:r>
      <w:r w:rsidR="007918A6">
        <w:fldChar w:fldCharType="begin"/>
      </w:r>
      <w:r w:rsidR="00F2451B">
        <w:instrText xml:space="preserve"> ADDIN EN.CITE &lt;EndNote&gt;&lt;Cite&gt;&lt;Author&gt;Kim&lt;/Author&gt;&lt;Year&gt;2014&lt;/Year&gt;&lt;RecNum&gt;40&lt;/RecNum&gt;&lt;DisplayText&gt;&lt;style face="superscript"&gt;[23]&lt;/style&gt;&lt;/DisplayText&gt;&lt;record&gt;&lt;rec-number&gt;40&lt;/rec-number&gt;&lt;foreign-keys&gt;&lt;key app="EN" db-id="2eapa5xfbtfax2esawy5xsaf9d02we0w2a0e" timestamp="1744974008"&gt;40&lt;/key&gt;&lt;/foreign-keys&gt;&lt;ref-type name="Conference Proceedings"&gt;10&lt;/ref-type&gt;&lt;contributors&gt;&lt;authors&gt;&lt;author&gt;Kim, Yoon&lt;/author&gt;&lt;/authors&gt;&lt;tertiary-authors&gt;&lt;author&gt;Moschitti, Alessandro&lt;/author&gt;&lt;author&gt;Pang, Bo&lt;/author&gt;&lt;author&gt;Daelemans, Walter&lt;/author&gt;&lt;/tertiary-authors&gt;&lt;/contributors&gt;&lt;titles&gt;&lt;title&gt;Convolutional Neural Networks for Sentence Classification&lt;/title&gt;&lt;tertiary-title&gt;Proceedings of the 2014 Conference on Empirical Methods in Natural Language Processing (EMNLP)&lt;/tertiary-title&gt;&lt;/titles&gt;&lt;pages&gt;1746-1751&lt;/pages&gt;&lt;dates&gt;&lt;year&gt;2014&lt;/year&gt;&lt;pub-dates&gt;&lt;date&gt;October&lt;/date&gt;&lt;/pub-dates&gt;&lt;/dates&gt;&lt;pub-location&gt;Doha, Qatar&lt;/pub-location&gt;&lt;publisher&gt;Association for Computational Linguistics&lt;/publisher&gt;&lt;label&gt;kim-2014-convolutional&lt;/label&gt;&lt;urls&gt;&lt;related-urls&gt;&lt;url&gt;https://aclanthology.org/D14-1181/&lt;/url&gt;&lt;url&gt;https://doi.org/10.3115/v1/D14-1181&lt;/url&gt;&lt;/related-urls&gt;&lt;/urls&gt;&lt;electronic-resource-num&gt;10.3115/v1/D14-1181&lt;/electronic-resource-num&gt;&lt;/record&gt;&lt;/Cite&gt;&lt;/EndNote&gt;</w:instrText>
      </w:r>
      <w:r w:rsidR="007918A6">
        <w:fldChar w:fldCharType="separate"/>
      </w:r>
      <w:r w:rsidR="00F2451B" w:rsidRPr="00F2451B">
        <w:rPr>
          <w:noProof/>
          <w:vertAlign w:val="superscript"/>
        </w:rPr>
        <w:t>[</w:t>
      </w:r>
      <w:hyperlink w:anchor="_ENREF_23" w:tooltip="Kim, 2014 #40" w:history="1">
        <w:r w:rsidR="00F2451B" w:rsidRPr="00F2451B">
          <w:rPr>
            <w:noProof/>
            <w:vertAlign w:val="superscript"/>
          </w:rPr>
          <w:t>23</w:t>
        </w:r>
      </w:hyperlink>
      <w:r w:rsidR="00F2451B" w:rsidRPr="00F2451B">
        <w:rPr>
          <w:noProof/>
          <w:vertAlign w:val="superscript"/>
        </w:rPr>
        <w:t>]</w:t>
      </w:r>
      <w:r w:rsidR="007918A6">
        <w:fldChar w:fldCharType="end"/>
      </w:r>
      <w:r>
        <w:rPr>
          <w:rFonts w:hint="eastAsia"/>
        </w:rPr>
        <w:t>，而循环神经网络（</w:t>
      </w:r>
      <w:r>
        <w:rPr>
          <w:rFonts w:hint="eastAsia"/>
        </w:rPr>
        <w:t>RNN</w:t>
      </w:r>
      <w:r>
        <w:rPr>
          <w:rFonts w:hint="eastAsia"/>
        </w:rPr>
        <w:t>）及其变种如长短期记忆网络（</w:t>
      </w:r>
      <w:r>
        <w:rPr>
          <w:rFonts w:hint="eastAsia"/>
        </w:rPr>
        <w:t>LSTM</w:t>
      </w:r>
      <w:r>
        <w:rPr>
          <w:rFonts w:hint="eastAsia"/>
        </w:rPr>
        <w:t>）和门控循环单元（</w:t>
      </w:r>
      <w:r>
        <w:rPr>
          <w:rFonts w:hint="eastAsia"/>
        </w:rPr>
        <w:t>GRU</w:t>
      </w:r>
      <w:r>
        <w:rPr>
          <w:rFonts w:hint="eastAsia"/>
        </w:rPr>
        <w:t>）则擅长处理序列信息，捕捉长距离依赖关系</w:t>
      </w:r>
      <w:r w:rsidR="007918A6">
        <w:fldChar w:fldCharType="begin"/>
      </w:r>
      <w:r w:rsidR="00F2451B">
        <w:instrText xml:space="preserve"> ADDIN EN.CITE &lt;EndNote&gt;&lt;Cite&gt;&lt;Author&gt;Tang&lt;/Author&gt;&lt;Year&gt;2015&lt;/Year&gt;&lt;RecNum&gt;42&lt;/RecNum&gt;&lt;DisplayText&gt;&lt;style face="superscript"&gt;[24]&lt;/style&gt;&lt;/DisplayText&gt;&lt;record&gt;&lt;rec-number&gt;42&lt;/rec-number&gt;&lt;foreign-keys&gt;&lt;key app="EN" db-id="2eapa5xfbtfax2esawy5xsaf9d02we0w2a0e" timestamp="1744974134"&gt;42&lt;/key&gt;&lt;/foreign-keys&gt;&lt;ref-type name="Conference Proceedings"&gt;10&lt;/ref-type&gt;&lt;contributors&gt;&lt;authors&gt;&lt;author&gt;Tang, Duyu&lt;/author&gt;&lt;author&gt;Qin, Bing&lt;/author&gt;&lt;author&gt;Liu, Ting&lt;/author&gt;&lt;/authors&gt;&lt;/contributors&gt;&lt;titles&gt;&lt;title&gt;Document Modeling with Gated Recurrent Neural Network for Sentiment Classification&lt;/title&gt;&lt;secondary-title&gt;Conference on Empirical Methods in Natural Language Processing&lt;/secondary-title&gt;&lt;/titles&gt;&lt;dates&gt;&lt;year&gt;2015&lt;/year&gt;&lt;/dates&gt;&lt;urls&gt;&lt;/urls&gt;&lt;/record&gt;&lt;/Cite&gt;&lt;/EndNote&gt;</w:instrText>
      </w:r>
      <w:r w:rsidR="007918A6">
        <w:fldChar w:fldCharType="separate"/>
      </w:r>
      <w:r w:rsidR="00F2451B" w:rsidRPr="00F2451B">
        <w:rPr>
          <w:noProof/>
          <w:vertAlign w:val="superscript"/>
        </w:rPr>
        <w:t>[</w:t>
      </w:r>
      <w:hyperlink w:anchor="_ENREF_24" w:tooltip="Tang, 2015 #42" w:history="1">
        <w:r w:rsidR="00F2451B" w:rsidRPr="00F2451B">
          <w:rPr>
            <w:noProof/>
            <w:vertAlign w:val="superscript"/>
          </w:rPr>
          <w:t>24</w:t>
        </w:r>
      </w:hyperlink>
      <w:r w:rsidR="00F2451B" w:rsidRPr="00F2451B">
        <w:rPr>
          <w:noProof/>
          <w:vertAlign w:val="superscript"/>
        </w:rPr>
        <w:t>]</w:t>
      </w:r>
      <w:r w:rsidR="007918A6">
        <w:fldChar w:fldCharType="end"/>
      </w:r>
      <w:r>
        <w:rPr>
          <w:rFonts w:hint="eastAsia"/>
        </w:rPr>
        <w:t>。更具革命性的是基于</w:t>
      </w:r>
      <w:r>
        <w:rPr>
          <w:rFonts w:hint="eastAsia"/>
        </w:rPr>
        <w:t>Transformer</w:t>
      </w:r>
      <w:r>
        <w:rPr>
          <w:rFonts w:hint="eastAsia"/>
        </w:rPr>
        <w:t>架构的</w:t>
      </w:r>
      <w:proofErr w:type="gramStart"/>
      <w:r>
        <w:rPr>
          <w:rFonts w:hint="eastAsia"/>
        </w:rPr>
        <w:t>预训练</w:t>
      </w:r>
      <w:proofErr w:type="gramEnd"/>
      <w:r>
        <w:rPr>
          <w:rFonts w:hint="eastAsia"/>
        </w:rPr>
        <w:t>语言模型，如</w:t>
      </w:r>
      <w:r>
        <w:rPr>
          <w:rFonts w:hint="eastAsia"/>
        </w:rPr>
        <w:t>BERT</w:t>
      </w:r>
      <w:r w:rsidR="00193B2A">
        <w:fldChar w:fldCharType="begin"/>
      </w:r>
      <w:r w:rsidR="00F2451B">
        <w:instrText xml:space="preserve"> ADDIN EN.CITE &lt;EndNote&gt;&lt;Cite&gt;&lt;Author&gt;Devlin&lt;/Author&gt;&lt;Year&gt;2019&lt;/Year&gt;&lt;RecNum&gt;44&lt;/RecNum&gt;&lt;DisplayText&gt;&lt;style face="superscript"&gt;[25]&lt;/style&gt;&lt;/DisplayText&gt;&lt;record&gt;&lt;rec-number&gt;44&lt;/rec-number&gt;&lt;foreign-keys&gt;&lt;key app="EN" db-id="2eapa5xfbtfax2esawy5xsaf9d02we0w2a0e" timestamp="1744974483"&gt;44&lt;/key&gt;&lt;/foreign-keys&gt;&lt;ref-type name="Conference Proceedings"&gt;10&lt;/ref-type&gt;&lt;contributors&gt;&lt;authors&gt;&lt;author&gt;Devlin, Jacob&lt;/author&gt;&lt;author&gt;Chang, Ming-Wei&lt;/author&gt;&lt;author&gt;Lee, Kenton&lt;/author&gt;&lt;author&gt;Toutanova, Kristina&lt;/author&gt;&lt;/authors&gt;&lt;tertiary-authors&gt;&lt;author&gt;Burstein, Jill&lt;/author&gt;&lt;author&gt;Doran, Christy&lt;/author&gt;&lt;author&gt;Solorio, Thamar&lt;/author&gt;&lt;/tertiary-authors&gt;&lt;/contributors&gt;&lt;titles&gt;&lt;title&gt;BERT: Pre-training of Deep Bidirectional Transformers for Language Understanding&lt;/title&gt;&lt;tertiary-title&gt;Proceedings of the 2019 Conference of the North American Chapter of the Association for Computational Linguistics: Human Language Technologies, Volume 1 (Long and Short Papers)&lt;/tertiary-title&gt;&lt;/titles&gt;&lt;pages&gt;4171-4186&lt;/pages&gt;&lt;dates&gt;&lt;year&gt;2019&lt;/year&gt;&lt;pub-dates&gt;&lt;date&gt;June&lt;/date&gt;&lt;/pub-dates&gt;&lt;/dates&gt;&lt;pub-location&gt;Minneapolis, Minnesota&lt;/pub-location&gt;&lt;publisher&gt;Association for Computational Linguistics&lt;/publisher&gt;&lt;label&gt;devlin-etal-2019-bert&lt;/label&gt;&lt;urls&gt;&lt;related-urls&gt;&lt;url&gt;https://aclanthology.org/N19-1423/&lt;/url&gt;&lt;url&gt;https://doi.org/10.18653/v1/N19-1423&lt;/url&gt;&lt;/related-urls&gt;&lt;/urls&gt;&lt;electronic-resource-num&gt;10.18653/v1/N19-1423&lt;/electronic-resource-num&gt;&lt;/record&gt;&lt;/Cite&gt;&lt;/EndNote&gt;</w:instrText>
      </w:r>
      <w:r w:rsidR="00193B2A">
        <w:fldChar w:fldCharType="separate"/>
      </w:r>
      <w:r w:rsidR="00F2451B" w:rsidRPr="00F2451B">
        <w:rPr>
          <w:noProof/>
          <w:vertAlign w:val="superscript"/>
        </w:rPr>
        <w:t>[</w:t>
      </w:r>
      <w:hyperlink w:anchor="_ENREF_25" w:tooltip="Devlin, 2019 #44" w:history="1">
        <w:r w:rsidR="00F2451B" w:rsidRPr="00F2451B">
          <w:rPr>
            <w:noProof/>
            <w:vertAlign w:val="superscript"/>
          </w:rPr>
          <w:t>25</w:t>
        </w:r>
      </w:hyperlink>
      <w:r w:rsidR="00F2451B" w:rsidRPr="00F2451B">
        <w:rPr>
          <w:noProof/>
          <w:vertAlign w:val="superscript"/>
        </w:rPr>
        <w:t>]</w:t>
      </w:r>
      <w:r w:rsidR="00193B2A">
        <w:fldChar w:fldCharType="end"/>
      </w:r>
      <w:r>
        <w:rPr>
          <w:rFonts w:hint="eastAsia"/>
        </w:rPr>
        <w:t>、</w:t>
      </w:r>
      <w:proofErr w:type="spellStart"/>
      <w:r>
        <w:rPr>
          <w:rFonts w:hint="eastAsia"/>
        </w:rPr>
        <w:t>RoBERTa</w:t>
      </w:r>
      <w:proofErr w:type="spellEnd"/>
      <w:r w:rsidR="00193B2A">
        <w:fldChar w:fldCharType="begin"/>
      </w:r>
      <w:r w:rsidR="00F2451B">
        <w:instrText xml:space="preserve"> ADDIN EN.CITE &lt;EndNote&gt;&lt;Cite&gt;&lt;Author&gt;Liu&lt;/Author&gt;&lt;Year&gt;2019&lt;/Year&gt;&lt;RecNum&gt;46&lt;/RecNum&gt;&lt;DisplayText&gt;&lt;style face="superscript"&gt;[26]&lt;/style&gt;&lt;/DisplayText&gt;&lt;record&gt;&lt;rec-number&gt;46&lt;/rec-number&gt;&lt;foreign-keys&gt;&lt;key app="EN" db-id="2eapa5xfbtfax2esawy5xsaf9d02we0w2a0e" timestamp="1744974878"&gt;46&lt;/key&gt;&lt;/foreign-keys&gt;&lt;ref-type name="Book"&gt;6&lt;/ref-type&gt;&lt;contributors&gt;&lt;authors&gt;&lt;author&gt;Liu, Yinhan&lt;/author&gt;&lt;author&gt;Ott, Myle&lt;/author&gt;&lt;author&gt;Goyal, Naman&lt;/author&gt;&lt;author&gt;Du, Jingfei&lt;/author&gt;&lt;author&gt;Joshi, Mandar&lt;/author&gt;&lt;author&gt;Chen, Danqi&lt;/author&gt;&lt;author&gt;Levy, Omer&lt;/author&gt;&lt;author&gt;Lewis, Mike&lt;/author&gt;&lt;author&gt;Zettlemoyer, Luke&lt;/author&gt;&lt;author&gt;Stoyanov, Veselin&lt;/author&gt;&lt;/authors&gt;&lt;/contributors&gt;&lt;titles&gt;&lt;title&gt;RoBERTa: A Robustly Optimized BERT Pretraining Approach&lt;/title&gt;&lt;/titles&gt;&lt;dates&gt;&lt;year&gt;2019&lt;/year&gt;&lt;/dates&gt;&lt;urls&gt;&lt;/urls&gt;&lt;electronic-resource-num&gt;10.48550/arXiv.1907.11692&lt;/electronic-resource-num&gt;&lt;/record&gt;&lt;/Cite&gt;&lt;/EndNote&gt;</w:instrText>
      </w:r>
      <w:r w:rsidR="00193B2A">
        <w:fldChar w:fldCharType="separate"/>
      </w:r>
      <w:r w:rsidR="00F2451B" w:rsidRPr="00F2451B">
        <w:rPr>
          <w:noProof/>
          <w:vertAlign w:val="superscript"/>
        </w:rPr>
        <w:t>[</w:t>
      </w:r>
      <w:hyperlink w:anchor="_ENREF_26" w:tooltip="Liu, 2019 #46" w:history="1">
        <w:r w:rsidR="00F2451B" w:rsidRPr="00F2451B">
          <w:rPr>
            <w:noProof/>
            <w:vertAlign w:val="superscript"/>
          </w:rPr>
          <w:t>26</w:t>
        </w:r>
      </w:hyperlink>
      <w:r w:rsidR="00F2451B" w:rsidRPr="00F2451B">
        <w:rPr>
          <w:noProof/>
          <w:vertAlign w:val="superscript"/>
        </w:rPr>
        <w:t>]</w:t>
      </w:r>
      <w:r w:rsidR="00193B2A">
        <w:fldChar w:fldCharType="end"/>
      </w:r>
      <w:r>
        <w:rPr>
          <w:rFonts w:hint="eastAsia"/>
        </w:rPr>
        <w:t>、</w:t>
      </w:r>
      <w:r>
        <w:rPr>
          <w:rFonts w:hint="eastAsia"/>
        </w:rPr>
        <w:t>GPT</w:t>
      </w:r>
      <w:r>
        <w:rPr>
          <w:rFonts w:hint="eastAsia"/>
        </w:rPr>
        <w:t>系列等。这些模型通过在海量无标注文本上进行预训练，学习到了丰富的语言知识和上下文表示能力，只需在特定任务的少量标注数据上进行微调（</w:t>
      </w:r>
      <w:r>
        <w:rPr>
          <w:rFonts w:hint="eastAsia"/>
        </w:rPr>
        <w:t>Fine-tuning</w:t>
      </w:r>
      <w:r>
        <w:rPr>
          <w:rFonts w:hint="eastAsia"/>
        </w:rPr>
        <w:t>），即可在包括情感分析在内的多种</w:t>
      </w:r>
      <w:r>
        <w:rPr>
          <w:rFonts w:hint="eastAsia"/>
        </w:rPr>
        <w:t>NLP</w:t>
      </w:r>
      <w:r>
        <w:rPr>
          <w:rFonts w:hint="eastAsia"/>
        </w:rPr>
        <w:t>任务上达到当前最优的性能。它们能够更好地理解词语在具体语境中的含义、处理否定、转折、讽刺等复杂语言现象。本研究采用的</w:t>
      </w:r>
      <w:proofErr w:type="spellStart"/>
      <w:r>
        <w:rPr>
          <w:rFonts w:hint="eastAsia"/>
        </w:rPr>
        <w:t>StructBERT</w:t>
      </w:r>
      <w:proofErr w:type="spellEnd"/>
      <w:r>
        <w:rPr>
          <w:rFonts w:hint="eastAsia"/>
        </w:rPr>
        <w:t>模型，正是</w:t>
      </w:r>
      <w:r>
        <w:rPr>
          <w:rFonts w:hint="eastAsia"/>
        </w:rPr>
        <w:t>BERT</w:t>
      </w:r>
      <w:r>
        <w:rPr>
          <w:rFonts w:hint="eastAsia"/>
        </w:rPr>
        <w:t>架构的改进版本，通过引入词序和句</w:t>
      </w:r>
      <w:proofErr w:type="gramStart"/>
      <w:r>
        <w:rPr>
          <w:rFonts w:hint="eastAsia"/>
        </w:rPr>
        <w:t>序预测</w:t>
      </w:r>
      <w:proofErr w:type="gramEnd"/>
      <w:r>
        <w:rPr>
          <w:rFonts w:hint="eastAsia"/>
        </w:rPr>
        <w:t>任务增强了对文本结构信息的理解，特别适合处理结构相对松散的网络评论文本</w:t>
      </w:r>
      <w:r w:rsidR="006A3016" w:rsidRPr="006A3016">
        <w:rPr>
          <w:rFonts w:hint="eastAsia"/>
        </w:rPr>
        <w:t>。</w:t>
      </w:r>
    </w:p>
    <w:p w14:paraId="25064FB4" w14:textId="77777777" w:rsidR="006A3016" w:rsidRPr="006A3016" w:rsidRDefault="006A3016" w:rsidP="006A3016">
      <w:pPr>
        <w:pStyle w:val="aff8"/>
      </w:pPr>
      <w:bookmarkStart w:id="32" w:name="_Toc195976936"/>
      <w:r w:rsidRPr="006A3016">
        <w:rPr>
          <w:rFonts w:hint="eastAsia"/>
        </w:rPr>
        <w:t>二、自然语言处理技术在金融领域的应用</w:t>
      </w:r>
      <w:bookmarkEnd w:id="32"/>
    </w:p>
    <w:p w14:paraId="4C5CD4BD" w14:textId="515DF3AF" w:rsidR="00320CD6" w:rsidRDefault="00320CD6" w:rsidP="00320CD6">
      <w:pPr>
        <w:pStyle w:val="afff0"/>
        <w:ind w:firstLine="420"/>
      </w:pPr>
      <w:r>
        <w:rPr>
          <w:rFonts w:hint="eastAsia"/>
        </w:rPr>
        <w:t>自然语言处理技术在金融领域的应用日益广泛，深刻改变着信息获取、风险管理、投资决策和客户服务等多个方面。金融文本数据如新闻、公告、</w:t>
      </w:r>
      <w:proofErr w:type="gramStart"/>
      <w:r>
        <w:rPr>
          <w:rFonts w:hint="eastAsia"/>
        </w:rPr>
        <w:t>研</w:t>
      </w:r>
      <w:proofErr w:type="gramEnd"/>
      <w:r>
        <w:rPr>
          <w:rFonts w:hint="eastAsia"/>
        </w:rPr>
        <w:t>报、社交媒体讨论、财报、监管文件等具有海量、非结构化、时效性强、专业术语多等特点，为</w:t>
      </w:r>
      <w:r>
        <w:rPr>
          <w:rFonts w:hint="eastAsia"/>
        </w:rPr>
        <w:t>NLP</w:t>
      </w:r>
      <w:r>
        <w:rPr>
          <w:rFonts w:hint="eastAsia"/>
        </w:rPr>
        <w:t>技术的应用提供了丰富的场景和巨大的价值潜力。</w:t>
      </w:r>
    </w:p>
    <w:p w14:paraId="404281D1" w14:textId="6058B0D9" w:rsidR="00320CD6" w:rsidRDefault="00320CD6" w:rsidP="00320CD6">
      <w:pPr>
        <w:pStyle w:val="afff0"/>
        <w:ind w:firstLine="420"/>
      </w:pPr>
      <w:r>
        <w:rPr>
          <w:rFonts w:hint="eastAsia"/>
        </w:rPr>
        <w:t>在信息提取与事件监测方面，</w:t>
      </w:r>
      <w:r>
        <w:rPr>
          <w:rFonts w:hint="eastAsia"/>
        </w:rPr>
        <w:t>NLP</w:t>
      </w:r>
      <w:r>
        <w:rPr>
          <w:rFonts w:hint="eastAsia"/>
        </w:rPr>
        <w:t>技术可以自动从海量文本中识别和抽取关键信息，如公司实体、财务指标、并购重组、高管变动、盈利预警、政策发布等，将非结构化信息转化为结构化数据，极大提高了信息处理效率和市场反应速度</w:t>
      </w:r>
      <w:r w:rsidR="00193B2A">
        <w:fldChar w:fldCharType="begin"/>
      </w:r>
      <w:r w:rsidR="00F2451B">
        <w:instrText xml:space="preserve"> ADDIN EN.CITE &lt;EndNote&gt;&lt;Cite&gt;&lt;Author&gt;Ding&lt;/Author&gt;&lt;Year&gt;2014&lt;/Year&gt;&lt;RecNum&gt;47&lt;/RecNum&gt;&lt;DisplayText&gt;&lt;style face="superscript"&gt;[27]&lt;/style&gt;&lt;/DisplayText&gt;&lt;record&gt;&lt;rec-number&gt;47&lt;/rec-number&gt;&lt;foreign-keys&gt;&lt;key app="EN" db-id="2eapa5xfbtfax2esawy5xsaf9d02we0w2a0e" timestamp="1744974957"&gt;47&lt;/key&gt;&lt;/foreign-keys&gt;&lt;ref-type name="Conference Proceedings"&gt;10&lt;/ref-type&gt;&lt;contributors&gt;&lt;authors&gt;&lt;author&gt;Ding, Xiao&lt;/author&gt;&lt;author&gt;Zhang, Yue&lt;/author&gt;&lt;author&gt;Liu, Ting&lt;/author&gt;&lt;author&gt;Duan, Junwen&lt;/author&gt;&lt;/authors&gt;&lt;tertiary-authors&gt;&lt;author&gt;Moschitti, Alessandro&lt;/author&gt;&lt;author&gt;Pang, Bo&lt;/author&gt;&lt;author&gt;Daelemans, Walter&lt;/author&gt;&lt;/tertiary-authors&gt;&lt;/contributors&gt;&lt;titles&gt;&lt;title&gt;Using Structured Events to Predict Stock Price Movement: An Empirical Investigation&lt;/title&gt;&lt;tertiary-title&gt;Proceedings of the 2014 Conference on Empirical Methods in Natural Language Processing (EMNLP)&lt;/tertiary-title&gt;&lt;/titles&gt;&lt;pages&gt;1415-1425&lt;/pages&gt;&lt;dates&gt;&lt;year&gt;2014&lt;/year&gt;&lt;pub-dates&gt;&lt;date&gt;October&lt;/date&gt;&lt;/pub-dates&gt;&lt;/dates&gt;&lt;pub-location&gt;Doha, Qatar&lt;/pub-location&gt;&lt;publisher&gt;Association for Computational Linguistics&lt;/publisher&gt;&lt;label&gt;ding-etal-2014-using&lt;/label&gt;&lt;urls&gt;&lt;related-urls&gt;&lt;url&gt;https://aclanthology.org/D14-1148/&lt;/url&gt;&lt;url&gt;https://doi.org/10.3115/v1/D14-1148&lt;/url&gt;&lt;/related-urls&gt;&lt;/urls&gt;&lt;electronic-resource-num&gt;10.3115/v1/D14-1148&lt;/electronic-resource-num&gt;&lt;/record&gt;&lt;/Cite&gt;&lt;/EndNote&gt;</w:instrText>
      </w:r>
      <w:r w:rsidR="00193B2A">
        <w:fldChar w:fldCharType="separate"/>
      </w:r>
      <w:r w:rsidR="00F2451B" w:rsidRPr="00F2451B">
        <w:rPr>
          <w:noProof/>
          <w:vertAlign w:val="superscript"/>
        </w:rPr>
        <w:t>[</w:t>
      </w:r>
      <w:hyperlink w:anchor="_ENREF_27" w:tooltip="Ding, 2014 #47" w:history="1">
        <w:r w:rsidR="00F2451B" w:rsidRPr="00F2451B">
          <w:rPr>
            <w:noProof/>
            <w:vertAlign w:val="superscript"/>
          </w:rPr>
          <w:t>27</w:t>
        </w:r>
      </w:hyperlink>
      <w:r w:rsidR="00F2451B" w:rsidRPr="00F2451B">
        <w:rPr>
          <w:noProof/>
          <w:vertAlign w:val="superscript"/>
        </w:rPr>
        <w:t>]</w:t>
      </w:r>
      <w:r w:rsidR="00193B2A">
        <w:fldChar w:fldCharType="end"/>
      </w:r>
      <w:r>
        <w:rPr>
          <w:rFonts w:hint="eastAsia"/>
        </w:rPr>
        <w:t>。</w:t>
      </w:r>
    </w:p>
    <w:p w14:paraId="556AF49B" w14:textId="414765EF" w:rsidR="00320CD6" w:rsidRDefault="00320CD6" w:rsidP="00320CD6">
      <w:pPr>
        <w:pStyle w:val="afff0"/>
        <w:ind w:firstLine="420"/>
      </w:pPr>
      <w:r>
        <w:rPr>
          <w:rFonts w:hint="eastAsia"/>
        </w:rPr>
        <w:t>在情感分析与舆情监控方面，利用</w:t>
      </w:r>
      <w:r>
        <w:rPr>
          <w:rFonts w:hint="eastAsia"/>
        </w:rPr>
        <w:t>NLP</w:t>
      </w:r>
      <w:r>
        <w:rPr>
          <w:rFonts w:hint="eastAsia"/>
        </w:rPr>
        <w:t>技术分析财经新闻、分析师报告、社交媒体和论坛讨论中的情绪倾向，可以构建高频、实时的市场情绪指数或特定资产的情绪指标，为投资决策和风险预警提供重要参考。正如本研究旨在完成的，通过</w:t>
      </w:r>
      <w:proofErr w:type="gramStart"/>
      <w:r>
        <w:rPr>
          <w:rFonts w:hint="eastAsia"/>
        </w:rPr>
        <w:t>分析股</w:t>
      </w:r>
      <w:proofErr w:type="gramEnd"/>
      <w:r>
        <w:rPr>
          <w:rFonts w:hint="eastAsia"/>
        </w:rPr>
        <w:t>吧评论量化投资者情绪并预测股价变动，是</w:t>
      </w:r>
      <w:r>
        <w:rPr>
          <w:rFonts w:hint="eastAsia"/>
        </w:rPr>
        <w:t>NLP</w:t>
      </w:r>
      <w:r>
        <w:rPr>
          <w:rFonts w:hint="eastAsia"/>
        </w:rPr>
        <w:t>在金融情绪分析中的典型应用。研究表明，基于</w:t>
      </w:r>
      <w:r>
        <w:rPr>
          <w:rFonts w:hint="eastAsia"/>
        </w:rPr>
        <w:t>NLP</w:t>
      </w:r>
      <w:r>
        <w:rPr>
          <w:rFonts w:hint="eastAsia"/>
        </w:rPr>
        <w:t>量化的新闻或社交媒体情绪确实包含了对未来市场走势的预测信息</w:t>
      </w:r>
      <w:r w:rsidR="00193B2A">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 </w:instrText>
      </w:r>
      <w:r w:rsidR="00F2451B">
        <w:fldChar w:fldCharType="begin">
          <w:fldData xml:space="preserve">PEVuZE5vdGU+PENpdGU+PEF1dGhvcj5Cb2xsZW48L0F1dGhvcj48WWVhcj4yMDExPC9ZZWFyPjxS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</w:fldData>
        </w:fldChar>
      </w:r>
      <w:r w:rsidR="00F2451B">
        <w:instrText xml:space="preserve"> ADDIN EN.CITE.DATA </w:instrText>
      </w:r>
      <w:r w:rsidR="00F2451B">
        <w:fldChar w:fldCharType="end"/>
      </w:r>
      <w:r w:rsidR="00193B2A">
        <w:fldChar w:fldCharType="separate"/>
      </w:r>
      <w:r w:rsidR="00F2451B" w:rsidRPr="00F2451B">
        <w:rPr>
          <w:noProof/>
          <w:vertAlign w:val="superscript"/>
        </w:rPr>
        <w:t>[</w:t>
      </w:r>
      <w:hyperlink w:anchor="_ENREF_8" w:tooltip="TETLOCK, 2007 #16" w:history="1">
        <w:r w:rsidR="00F2451B" w:rsidRPr="00F2451B">
          <w:rPr>
            <w:noProof/>
            <w:vertAlign w:val="superscript"/>
          </w:rPr>
          <w:t>8</w:t>
        </w:r>
      </w:hyperlink>
      <w:r w:rsidR="00F2451B" w:rsidRPr="00F2451B">
        <w:rPr>
          <w:noProof/>
          <w:vertAlign w:val="superscript"/>
        </w:rPr>
        <w:t>,</w:t>
      </w:r>
      <w:hyperlink w:anchor="_ENREF_11" w:tooltip="Bollen, 2011 #19" w:history="1">
        <w:r w:rsidR="00F2451B" w:rsidRPr="00F2451B">
          <w:rPr>
            <w:noProof/>
            <w:vertAlign w:val="superscript"/>
          </w:rPr>
          <w:t>11</w:t>
        </w:r>
      </w:hyperlink>
      <w:r w:rsidR="00F2451B" w:rsidRPr="00F2451B">
        <w:rPr>
          <w:noProof/>
          <w:vertAlign w:val="superscript"/>
        </w:rPr>
        <w:t>]</w:t>
      </w:r>
      <w:r w:rsidR="00193B2A">
        <w:fldChar w:fldCharType="end"/>
      </w:r>
      <w:r>
        <w:rPr>
          <w:rFonts w:hint="eastAsia"/>
        </w:rPr>
        <w:t>。</w:t>
      </w:r>
    </w:p>
    <w:p w14:paraId="67CFDE1E" w14:textId="429C9C6B" w:rsidR="00320CD6" w:rsidRDefault="00320CD6" w:rsidP="00320CD6">
      <w:pPr>
        <w:pStyle w:val="afff0"/>
        <w:ind w:firstLine="420"/>
      </w:pPr>
      <w:r>
        <w:rPr>
          <w:rFonts w:hint="eastAsia"/>
        </w:rPr>
        <w:t>此外，</w:t>
      </w:r>
      <w:r>
        <w:rPr>
          <w:rFonts w:hint="eastAsia"/>
        </w:rPr>
        <w:t>NLP</w:t>
      </w:r>
      <w:r>
        <w:rPr>
          <w:rFonts w:hint="eastAsia"/>
        </w:rPr>
        <w:t>技术还应用于：自动化报告生成；</w:t>
      </w:r>
      <w:proofErr w:type="gramStart"/>
      <w:r>
        <w:rPr>
          <w:rFonts w:hint="eastAsia"/>
        </w:rPr>
        <w:t>智能投顾与</w:t>
      </w:r>
      <w:proofErr w:type="gramEnd"/>
      <w:r>
        <w:rPr>
          <w:rFonts w:hint="eastAsia"/>
        </w:rPr>
        <w:t>客服；监管科技，用于自动分析监管</w:t>
      </w:r>
      <w:r>
        <w:rPr>
          <w:rFonts w:hint="eastAsia"/>
        </w:rPr>
        <w:lastRenderedPageBreak/>
        <w:t>文件、识别合</w:t>
      </w:r>
      <w:proofErr w:type="gramStart"/>
      <w:r>
        <w:rPr>
          <w:rFonts w:hint="eastAsia"/>
        </w:rPr>
        <w:t>规</w:t>
      </w:r>
      <w:proofErr w:type="gramEnd"/>
      <w:r>
        <w:rPr>
          <w:rFonts w:hint="eastAsia"/>
        </w:rPr>
        <w:t>风险；信用风险评估，通过分析借款人相关的文本信息辅助判断其信用状况；以及量化交易策略开发，将文本信息作为信号源纳入交易模型等。</w:t>
      </w:r>
    </w:p>
    <w:p w14:paraId="566FEE17" w14:textId="58C88CFB" w:rsidR="00320CD6" w:rsidRDefault="00320CD6" w:rsidP="00320CD6">
      <w:pPr>
        <w:pStyle w:val="afff0"/>
        <w:ind w:firstLine="420"/>
      </w:pPr>
      <w:r>
        <w:rPr>
          <w:rFonts w:hint="eastAsia"/>
        </w:rPr>
        <w:t>尽管</w:t>
      </w:r>
      <w:r>
        <w:rPr>
          <w:rFonts w:hint="eastAsia"/>
        </w:rPr>
        <w:t>NLP</w:t>
      </w:r>
      <w:r>
        <w:rPr>
          <w:rFonts w:hint="eastAsia"/>
        </w:rPr>
        <w:t>在金融领域的应用取得了显著进展，但仍面临挑战，如金融术语的专业性、一词多义、隐晦表达、数据噪声、以及模型可解释性等问题。因此，针对金融领域的特点，持续优化</w:t>
      </w:r>
      <w:r>
        <w:rPr>
          <w:rFonts w:hint="eastAsia"/>
        </w:rPr>
        <w:t>NLP</w:t>
      </w:r>
      <w:r>
        <w:rPr>
          <w:rFonts w:hint="eastAsia"/>
        </w:rPr>
        <w:t>模型</w:t>
      </w:r>
      <w:r w:rsidR="00193B2A">
        <w:rPr>
          <w:rFonts w:hint="eastAsia"/>
        </w:rPr>
        <w:t>，</w:t>
      </w:r>
      <w:r>
        <w:rPr>
          <w:rFonts w:hint="eastAsia"/>
        </w:rPr>
        <w:t>如开发金融领域专用的</w:t>
      </w:r>
      <w:proofErr w:type="gramStart"/>
      <w:r>
        <w:rPr>
          <w:rFonts w:hint="eastAsia"/>
        </w:rPr>
        <w:t>预训练</w:t>
      </w:r>
      <w:proofErr w:type="gramEnd"/>
      <w:r>
        <w:rPr>
          <w:rFonts w:hint="eastAsia"/>
        </w:rPr>
        <w:t>模型、结合金融知识图谱和数据处理方法，是未来研究的重要方向。</w:t>
      </w:r>
    </w:p>
    <w:p w14:paraId="1BBB3386" w14:textId="77777777" w:rsidR="006A3016" w:rsidRPr="006A3016" w:rsidRDefault="006A3016" w:rsidP="006A3016">
      <w:pPr>
        <w:pStyle w:val="affb"/>
      </w:pPr>
      <w:bookmarkStart w:id="33" w:name="_Toc195976937"/>
      <w:r w:rsidRPr="006A3016">
        <w:rPr>
          <w:rFonts w:hint="eastAsia"/>
        </w:rPr>
        <w:t>第三节</w:t>
      </w:r>
      <w:r w:rsidRPr="006A3016">
        <w:rPr>
          <w:rFonts w:hint="eastAsia"/>
        </w:rPr>
        <w:t xml:space="preserve"> </w:t>
      </w:r>
      <w:r w:rsidRPr="006A3016">
        <w:rPr>
          <w:rFonts w:hint="eastAsia"/>
        </w:rPr>
        <w:t>研究评述</w:t>
      </w:r>
      <w:bookmarkEnd w:id="33"/>
    </w:p>
    <w:p w14:paraId="4EC2955C" w14:textId="7C888739" w:rsidR="009F26E7" w:rsidRDefault="009F26E7" w:rsidP="009F26E7">
      <w:pPr>
        <w:pStyle w:val="afff0"/>
        <w:ind w:firstLine="420"/>
      </w:pPr>
      <w:r>
        <w:rPr>
          <w:rFonts w:hint="eastAsia"/>
        </w:rPr>
        <w:t>综合来看，国内外关于投资者情绪及其市场影响的研究已经取得了丰硕的成果。理论层面，行为金融学为理解情绪在资产定价中的作用提供了坚实的框架；测度层面，从早期间接的市场指标到基于互联网大数据的直接文本量化，情绪测度方法不断进步，日益精细化和实时化；实证层面，大量研究证实了投资者情绪对股票收益率、波动性和交易量等市场表现具有显著影响，并揭示了其影响的复杂性</w:t>
      </w:r>
      <w:r w:rsidR="00764493">
        <w:rPr>
          <w:rFonts w:hint="eastAsia"/>
        </w:rPr>
        <w:t>，</w:t>
      </w:r>
      <w:r>
        <w:rPr>
          <w:rFonts w:hint="eastAsia"/>
        </w:rPr>
        <w:t>如短期效应与长期反转、不同市场环境下的差异等。同时，自然语言处理技术的飞速发展，特别是深度学习</w:t>
      </w:r>
      <w:proofErr w:type="gramStart"/>
      <w:r>
        <w:rPr>
          <w:rFonts w:hint="eastAsia"/>
        </w:rPr>
        <w:t>预训练</w:t>
      </w:r>
      <w:proofErr w:type="gramEnd"/>
      <w:r>
        <w:rPr>
          <w:rFonts w:hint="eastAsia"/>
        </w:rPr>
        <w:t>模型的广泛应用，为直接、准确、大规模地从文本数据中挖掘投资者情绪提供了强大的技术武器，推动了该领域研究的深入。</w:t>
      </w:r>
    </w:p>
    <w:p w14:paraId="4FA6255B" w14:textId="693F4A14" w:rsidR="009F3C09" w:rsidRDefault="009F26E7" w:rsidP="0011391A">
      <w:pPr>
        <w:pStyle w:val="afff0"/>
        <w:ind w:firstLine="420"/>
      </w:pPr>
      <w:r>
        <w:rPr>
          <w:rFonts w:hint="eastAsia"/>
        </w:rPr>
        <w:t>现有研究仍存在值得进一步探讨的空间。其一，在情绪测度方面，尽管基于文本分析的方法优势明显，但如何更有效地处理金融文本的特有挑战如专业术语、数字信息、隐晦表达、噪声数据，以及如何构建更全面、更能反映情绪多维</w:t>
      </w:r>
      <w:proofErr w:type="gramStart"/>
      <w:r>
        <w:rPr>
          <w:rFonts w:hint="eastAsia"/>
        </w:rPr>
        <w:t>度特征</w:t>
      </w:r>
      <w:proofErr w:type="gramEnd"/>
      <w:r>
        <w:rPr>
          <w:rFonts w:hint="eastAsia"/>
        </w:rPr>
        <w:t>如情绪强度、分歧度、传染性等的指标体系，仍需深入研究。现有研究大多集中于情绪的极性</w:t>
      </w:r>
      <w:r w:rsidR="00D15BCB">
        <w:rPr>
          <w:rFonts w:hint="eastAsia"/>
        </w:rPr>
        <w:t>即正面负面</w:t>
      </w:r>
      <w:r>
        <w:rPr>
          <w:rFonts w:hint="eastAsia"/>
        </w:rPr>
        <w:t>，对情绪强度、来源、以及不同情绪成分如恐惧、贪婪、愤怒等的区分和影响研究相对较少。其二，在情绪影响机制方面，虽然情绪对市场表现的预测作用得到广泛证实，但其具体的传导路径和作用机制仍有待厘清。情绪是通过影响投资者注意力、风险偏好、交易行为，还是通过影响信息解读和预期形成</w:t>
      </w:r>
      <w:proofErr w:type="gramStart"/>
      <w:r>
        <w:rPr>
          <w:rFonts w:hint="eastAsia"/>
        </w:rPr>
        <w:t>来作</w:t>
      </w:r>
      <w:proofErr w:type="gramEnd"/>
      <w:r>
        <w:rPr>
          <w:rFonts w:hint="eastAsia"/>
        </w:rPr>
        <w:t>用于市场的？不同类型投资者</w:t>
      </w:r>
      <w:r w:rsidR="0011391A">
        <w:rPr>
          <w:rFonts w:hint="eastAsia"/>
        </w:rPr>
        <w:t>如</w:t>
      </w:r>
      <w:r>
        <w:rPr>
          <w:rFonts w:hint="eastAsia"/>
        </w:rPr>
        <w:t>个人</w:t>
      </w:r>
      <w:r w:rsidR="0011391A">
        <w:rPr>
          <w:rFonts w:hint="eastAsia"/>
        </w:rPr>
        <w:t>与</w:t>
      </w:r>
      <w:r>
        <w:rPr>
          <w:rFonts w:hint="eastAsia"/>
        </w:rPr>
        <w:t>机构的情绪来源和市场影响有何差异？情绪在不同信息环境、不同市场制度下的作用机制是否相同？这些问题需要更微观、更细致的实证证据。其三，关于</w:t>
      </w:r>
      <w:r>
        <w:rPr>
          <w:rFonts w:hint="eastAsia"/>
        </w:rPr>
        <w:t>NLP</w:t>
      </w:r>
      <w:r>
        <w:rPr>
          <w:rFonts w:hint="eastAsia"/>
        </w:rPr>
        <w:t>技术在金融情绪分析中的应用，虽然深度学习模型表现优越，但模型的选择、领域适应性、以及模型输出结果的经济学意义解读仍是挑战。例如，本研究采用的</w:t>
      </w:r>
      <w:proofErr w:type="spellStart"/>
      <w:r>
        <w:rPr>
          <w:rFonts w:hint="eastAsia"/>
        </w:rPr>
        <w:t>StructBERT</w:t>
      </w:r>
      <w:proofErr w:type="spellEnd"/>
      <w:r>
        <w:rPr>
          <w:rFonts w:hint="eastAsia"/>
        </w:rPr>
        <w:t>模型</w:t>
      </w:r>
      <w:r w:rsidR="00764493">
        <w:rPr>
          <w:rFonts w:hint="eastAsia"/>
        </w:rPr>
        <w:t>效果虽较好</w:t>
      </w:r>
      <w:r>
        <w:rPr>
          <w:rFonts w:hint="eastAsia"/>
        </w:rPr>
        <w:t>，但其在特定金融论坛</w:t>
      </w:r>
      <w:r w:rsidR="004E6211">
        <w:rPr>
          <w:rFonts w:hint="eastAsia"/>
        </w:rPr>
        <w:t>，</w:t>
      </w:r>
      <w:r>
        <w:rPr>
          <w:rFonts w:hint="eastAsia"/>
        </w:rPr>
        <w:t>如东方财富股吧语境下的最优表现和解释力仍需通过实证检验。此外，如何有效融合多源数据</w:t>
      </w:r>
      <w:r w:rsidR="00D15BCB">
        <w:rPr>
          <w:rFonts w:hint="eastAsia"/>
        </w:rPr>
        <w:t>，</w:t>
      </w:r>
      <w:r>
        <w:rPr>
          <w:rFonts w:hint="eastAsia"/>
        </w:rPr>
        <w:t>如文本情绪、交易数据、宏观指标</w:t>
      </w:r>
      <w:r w:rsidR="00D15BCB">
        <w:rPr>
          <w:rFonts w:hint="eastAsia"/>
        </w:rPr>
        <w:t>，</w:t>
      </w:r>
      <w:r>
        <w:rPr>
          <w:rFonts w:hint="eastAsia"/>
        </w:rPr>
        <w:t>构建更强大的预测模型，也是未来的重要方向。其四，现有研究多集中于发达市场</w:t>
      </w:r>
      <w:r w:rsidR="00F64BFD">
        <w:rPr>
          <w:rFonts w:hint="eastAsia"/>
        </w:rPr>
        <w:t>，</w:t>
      </w:r>
      <w:r>
        <w:rPr>
          <w:rFonts w:hint="eastAsia"/>
        </w:rPr>
        <w:t>尤其是美国市场，对新兴市场如中国</w:t>
      </w:r>
      <w:r>
        <w:rPr>
          <w:rFonts w:hint="eastAsia"/>
        </w:rPr>
        <w:t>A</w:t>
      </w:r>
      <w:r>
        <w:rPr>
          <w:rFonts w:hint="eastAsia"/>
        </w:rPr>
        <w:t>股市场的研究虽然逐渐增多，但考虑到中国市场</w:t>
      </w:r>
      <w:r w:rsidR="00F64BFD" w:rsidRPr="00F64BFD">
        <w:rPr>
          <w:rFonts w:hint="eastAsia"/>
        </w:rPr>
        <w:t>散户</w:t>
      </w:r>
      <w:proofErr w:type="gramStart"/>
      <w:r w:rsidR="00F64BFD" w:rsidRPr="00F64BFD">
        <w:rPr>
          <w:rFonts w:hint="eastAsia"/>
        </w:rPr>
        <w:t>占比较</w:t>
      </w:r>
      <w:proofErr w:type="gramEnd"/>
      <w:r w:rsidR="00F64BFD" w:rsidRPr="00F64BFD">
        <w:rPr>
          <w:rFonts w:hint="eastAsia"/>
        </w:rPr>
        <w:t>高</w:t>
      </w:r>
      <w:r w:rsidR="00F64BFD">
        <w:rPr>
          <w:rFonts w:hint="eastAsia"/>
        </w:rPr>
        <w:t>的</w:t>
      </w:r>
      <w:r>
        <w:rPr>
          <w:rFonts w:hint="eastAsia"/>
        </w:rPr>
        <w:t>独特投资者结构、市场波动性以及信息环境，投资者情绪的作用机制可能存在特殊性。利用中国市场的高频、海量互联网文本数据，结合</w:t>
      </w:r>
      <w:r>
        <w:rPr>
          <w:rFonts w:hint="eastAsia"/>
        </w:rPr>
        <w:t>NLP</w:t>
      </w:r>
      <w:r>
        <w:rPr>
          <w:rFonts w:hint="eastAsia"/>
        </w:rPr>
        <w:t>技术，深入探究本土投资者情绪的形成、测度及其对股市行情的具体影响，具有重要的理论和现实意义。</w:t>
      </w:r>
    </w:p>
    <w:p w14:paraId="5AE362D4" w14:textId="05C57B8B" w:rsidR="0013202A" w:rsidRDefault="0013202A">
      <w:pPr>
        <w:widowControl/>
        <w:spacing w:line="240" w:lineRule="auto"/>
        <w:ind w:firstLineChars="0" w:firstLine="0"/>
        <w:jc w:val="left"/>
        <w:rPr>
          <w:rFonts w:eastAsia="宋体" w:cs="Times New Roman"/>
          <w:sz w:val="21"/>
          <w:szCs w:val="18"/>
        </w:rPr>
      </w:pPr>
      <w:r>
        <w:rPr>
          <w:sz w:val="21"/>
          <w:szCs w:val="18"/>
        </w:rPr>
        <w:br w:type="page"/>
      </w:r>
    </w:p>
    <w:p w14:paraId="760D27FD" w14:textId="77777777" w:rsidR="004C7CD3" w:rsidRPr="004C7CD3" w:rsidRDefault="004C7CD3" w:rsidP="004C7CD3">
      <w:pPr>
        <w:pStyle w:val="affd"/>
      </w:pPr>
      <w:bookmarkStart w:id="34" w:name="_Toc195976938"/>
      <w:r w:rsidRPr="004C7CD3">
        <w:rPr>
          <w:rFonts w:hint="eastAsia"/>
        </w:rPr>
        <w:lastRenderedPageBreak/>
        <w:t>第三章</w:t>
      </w:r>
      <w:r w:rsidRPr="004C7CD3">
        <w:rPr>
          <w:rFonts w:hint="eastAsia"/>
        </w:rPr>
        <w:t xml:space="preserve"> </w:t>
      </w:r>
      <w:r w:rsidRPr="004C7CD3">
        <w:rPr>
          <w:rFonts w:hint="eastAsia"/>
        </w:rPr>
        <w:t>研究设计</w:t>
      </w:r>
      <w:bookmarkEnd w:id="34"/>
    </w:p>
    <w:p w14:paraId="71C41197" w14:textId="57101ED4" w:rsidR="004C7CD3" w:rsidRPr="004C7CD3" w:rsidRDefault="004C7CD3" w:rsidP="004C7CD3">
      <w:pPr>
        <w:pStyle w:val="afff0"/>
        <w:ind w:firstLine="420"/>
      </w:pPr>
      <w:r w:rsidRPr="004C7CD3">
        <w:rPr>
          <w:rFonts w:hint="eastAsia"/>
        </w:rPr>
        <w:t>本研究的实验环境基于</w:t>
      </w:r>
      <w:r w:rsidRPr="004C7CD3">
        <w:rPr>
          <w:rFonts w:hint="eastAsia"/>
        </w:rPr>
        <w:t>Windows 10</w:t>
      </w:r>
      <w:r w:rsidRPr="004C7CD3">
        <w:rPr>
          <w:rFonts w:hint="eastAsia"/>
        </w:rPr>
        <w:t>操作系统，采用</w:t>
      </w:r>
      <w:r w:rsidRPr="004C7CD3">
        <w:rPr>
          <w:rFonts w:hint="eastAsia"/>
        </w:rPr>
        <w:t>Python 3.11</w:t>
      </w:r>
      <w:r w:rsidRPr="004C7CD3">
        <w:rPr>
          <w:rFonts w:hint="eastAsia"/>
        </w:rPr>
        <w:t>作为主要开发语言。数据获取与处理主要包括股票评论文本数据和市场交易数据两个方面。</w:t>
      </w:r>
    </w:p>
    <w:p w14:paraId="09E3B14A" w14:textId="4D7D2E45" w:rsidR="004C7CD3" w:rsidRPr="004C7CD3" w:rsidRDefault="004C7CD3" w:rsidP="004C7CD3">
      <w:pPr>
        <w:pStyle w:val="affb"/>
      </w:pPr>
      <w:bookmarkStart w:id="35" w:name="_Toc195976939"/>
      <w:r w:rsidRPr="004C7CD3">
        <w:rPr>
          <w:rFonts w:hint="eastAsia"/>
        </w:rPr>
        <w:t>第一节</w:t>
      </w:r>
      <w:r>
        <w:t xml:space="preserve"> </w:t>
      </w:r>
      <w:r w:rsidRPr="004C7CD3">
        <w:rPr>
          <w:rFonts w:hint="eastAsia"/>
        </w:rPr>
        <w:t>数据来源与处理</w:t>
      </w:r>
      <w:bookmarkEnd w:id="35"/>
    </w:p>
    <w:p w14:paraId="7F1518DB" w14:textId="5664DA9E" w:rsidR="004C7CD3" w:rsidRPr="004C7CD3" w:rsidRDefault="004C7CD3" w:rsidP="004C7CD3">
      <w:pPr>
        <w:pStyle w:val="aff8"/>
      </w:pPr>
      <w:bookmarkStart w:id="36" w:name="_Toc195976940"/>
      <w:r w:rsidRPr="004C7CD3">
        <w:rPr>
          <w:rFonts w:hint="eastAsia"/>
        </w:rPr>
        <w:t>一、股票评论文本数据获取与预处理</w:t>
      </w:r>
      <w:bookmarkEnd w:id="36"/>
    </w:p>
    <w:p w14:paraId="67677381" w14:textId="77777777" w:rsidR="004C7CD3" w:rsidRPr="004C7CD3" w:rsidRDefault="004C7CD3" w:rsidP="004C7CD3">
      <w:pPr>
        <w:pStyle w:val="aff9"/>
      </w:pPr>
      <w:r w:rsidRPr="004C7CD3">
        <w:rPr>
          <w:rFonts w:hint="eastAsia"/>
        </w:rPr>
        <w:t>（一）数据来源与范围</w:t>
      </w:r>
    </w:p>
    <w:p w14:paraId="06C71613" w14:textId="77777777" w:rsidR="004C7CD3" w:rsidRPr="004C7CD3" w:rsidRDefault="004C7CD3" w:rsidP="004C7CD3">
      <w:pPr>
        <w:pStyle w:val="afff0"/>
        <w:ind w:firstLine="420"/>
      </w:pPr>
      <w:r w:rsidRPr="004C7CD3">
        <w:rPr>
          <w:rFonts w:hint="eastAsia"/>
        </w:rPr>
        <w:t>作为数据来源，我们选择东方</w:t>
      </w:r>
      <w:proofErr w:type="gramStart"/>
      <w:r w:rsidRPr="004C7CD3">
        <w:rPr>
          <w:rFonts w:hint="eastAsia"/>
        </w:rPr>
        <w:t>财富网股吧作为</w:t>
      </w:r>
      <w:proofErr w:type="gramEnd"/>
      <w:r w:rsidRPr="004C7CD3">
        <w:rPr>
          <w:rFonts w:hint="eastAsia"/>
        </w:rPr>
        <w:t>文本数据采集平台。该平台作为国内最具影响力的股票论坛之一，聚集了大量活跃的投资者，其用户发</w:t>
      </w:r>
      <w:proofErr w:type="gramStart"/>
      <w:r w:rsidRPr="004C7CD3">
        <w:rPr>
          <w:rFonts w:hint="eastAsia"/>
        </w:rPr>
        <w:t>帖具有</w:t>
      </w:r>
      <w:proofErr w:type="gramEnd"/>
      <w:r w:rsidRPr="004C7CD3">
        <w:rPr>
          <w:rFonts w:hint="eastAsia"/>
        </w:rPr>
        <w:t>较强的时效性和代表性。采集时间跨度为</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1</w:t>
      </w:r>
      <w:r w:rsidRPr="004C7CD3">
        <w:rPr>
          <w:rFonts w:hint="eastAsia"/>
        </w:rPr>
        <w:t>日至</w:t>
      </w:r>
      <w:r w:rsidRPr="004C7CD3">
        <w:rPr>
          <w:rFonts w:hint="eastAsia"/>
        </w:rPr>
        <w:t>2025</w:t>
      </w:r>
      <w:r w:rsidRPr="004C7CD3">
        <w:rPr>
          <w:rFonts w:hint="eastAsia"/>
        </w:rPr>
        <w:t>年</w:t>
      </w:r>
      <w:r w:rsidRPr="004C7CD3">
        <w:rPr>
          <w:rFonts w:hint="eastAsia"/>
        </w:rPr>
        <w:t>2</w:t>
      </w:r>
      <w:r w:rsidRPr="004C7CD3">
        <w:rPr>
          <w:rFonts w:hint="eastAsia"/>
        </w:rPr>
        <w:t>月</w:t>
      </w:r>
      <w:r w:rsidRPr="004C7CD3">
        <w:rPr>
          <w:rFonts w:hint="eastAsia"/>
        </w:rPr>
        <w:t>28</w:t>
      </w:r>
      <w:r w:rsidRPr="004C7CD3">
        <w:rPr>
          <w:rFonts w:hint="eastAsia"/>
        </w:rPr>
        <w:t>日。</w:t>
      </w:r>
    </w:p>
    <w:p w14:paraId="1EA69432" w14:textId="2EE19C26" w:rsidR="004C7CD3" w:rsidRPr="004C7CD3" w:rsidRDefault="004C7CD3" w:rsidP="004C7CD3">
      <w:pPr>
        <w:pStyle w:val="afff0"/>
        <w:ind w:firstLine="420"/>
      </w:pPr>
      <w:r w:rsidRPr="004C7CD3">
        <w:rPr>
          <w:rFonts w:hint="eastAsia"/>
        </w:rPr>
        <w:t>本研究依据</w:t>
      </w:r>
      <w:proofErr w:type="gramStart"/>
      <w:r w:rsidRPr="004C7CD3">
        <w:rPr>
          <w:rFonts w:hint="eastAsia"/>
        </w:rPr>
        <w:t>申万行业</w:t>
      </w:r>
      <w:proofErr w:type="gramEnd"/>
      <w:r w:rsidRPr="004C7CD3">
        <w:rPr>
          <w:rFonts w:hint="eastAsia"/>
        </w:rPr>
        <w:t>分类标准</w:t>
      </w:r>
      <w:r w:rsidRPr="004C7CD3">
        <w:rPr>
          <w:rFonts w:hint="eastAsia"/>
        </w:rPr>
        <w:t>2021</w:t>
      </w:r>
      <w:r w:rsidRPr="004C7CD3">
        <w:rPr>
          <w:rFonts w:hint="eastAsia"/>
        </w:rPr>
        <w:t>版选取了</w:t>
      </w:r>
      <w:r w:rsidRPr="004C7CD3">
        <w:rPr>
          <w:rFonts w:hint="eastAsia"/>
        </w:rPr>
        <w:t>8</w:t>
      </w:r>
      <w:r w:rsidRPr="004C7CD3">
        <w:rPr>
          <w:rFonts w:hint="eastAsia"/>
        </w:rPr>
        <w:t>个具有代表性的行业作为研究对象，这些行业包括电子、医药生物、银行、房地产、食品饮料、电</w:t>
      </w:r>
      <w:r w:rsidR="00E1245A">
        <w:rPr>
          <w:rFonts w:hint="eastAsia"/>
        </w:rPr>
        <w:t>力</w:t>
      </w:r>
      <w:r w:rsidRPr="004C7CD3">
        <w:rPr>
          <w:rFonts w:hint="eastAsia"/>
        </w:rPr>
        <w:t>设备、计算机和有色金属。选择这些行业的主要考虑是它们具有不同的行业特征和市场表现特点：电子行业代表科技创新导向，对市场情绪较为敏感；医药生物属于防御性行业，受政策影响较大；银行业作为蓝筹稳定型行业，估值相对较低；房地产行业具有较强的周期性，对宏观政策反应明显；食品饮料行业属于消费必需品，表现相对稳定；电</w:t>
      </w:r>
      <w:r w:rsidR="00E1245A">
        <w:rPr>
          <w:rFonts w:hint="eastAsia"/>
        </w:rPr>
        <w:t>力</w:t>
      </w:r>
      <w:r w:rsidRPr="004C7CD3">
        <w:rPr>
          <w:rFonts w:hint="eastAsia"/>
        </w:rPr>
        <w:t>设备行业具有高成长性，政策驱动明显且市场关注度高；计算机行业作为</w:t>
      </w:r>
      <w:r w:rsidRPr="004C7CD3">
        <w:rPr>
          <w:rFonts w:hint="eastAsia"/>
        </w:rPr>
        <w:t>AI</w:t>
      </w:r>
      <w:r w:rsidRPr="004C7CD3">
        <w:rPr>
          <w:rFonts w:hint="eastAsia"/>
        </w:rPr>
        <w:t>和数字经济的核心，波动性较大；有色金属行业具有强周期性，对全球经济较为敏感。</w:t>
      </w:r>
    </w:p>
    <w:p w14:paraId="77900BF7" w14:textId="391D1378" w:rsidR="004C7CD3" w:rsidRPr="004C7CD3" w:rsidRDefault="004C7CD3" w:rsidP="004C7CD3">
      <w:pPr>
        <w:pStyle w:val="afff0"/>
        <w:ind w:firstLine="420"/>
      </w:pPr>
      <w:r w:rsidRPr="004C7CD3">
        <w:rPr>
          <w:rFonts w:hint="eastAsia"/>
        </w:rPr>
        <w:t>在每个行业中，我们选择了最具代表性的股票，具体包括：电子行业</w:t>
      </w:r>
      <w:r w:rsidRPr="004C7CD3">
        <w:rPr>
          <w:rFonts w:hint="eastAsia"/>
        </w:rPr>
        <w:t>14</w:t>
      </w:r>
      <w:r w:rsidRPr="004C7CD3">
        <w:rPr>
          <w:rFonts w:hint="eastAsia"/>
        </w:rPr>
        <w:t>只股票（如京东方</w:t>
      </w:r>
      <w:r w:rsidRPr="004C7CD3">
        <w:rPr>
          <w:rFonts w:hint="eastAsia"/>
        </w:rPr>
        <w:t>A</w:t>
      </w:r>
      <w:r w:rsidRPr="004C7CD3">
        <w:rPr>
          <w:rFonts w:hint="eastAsia"/>
        </w:rPr>
        <w:t>、</w:t>
      </w:r>
      <w:proofErr w:type="gramStart"/>
      <w:r w:rsidRPr="004C7CD3">
        <w:rPr>
          <w:rFonts w:hint="eastAsia"/>
        </w:rPr>
        <w:t>紫光国微等</w:t>
      </w:r>
      <w:proofErr w:type="gramEnd"/>
      <w:r w:rsidRPr="004C7CD3">
        <w:rPr>
          <w:rFonts w:hint="eastAsia"/>
        </w:rPr>
        <w:t>），医药生物行业</w:t>
      </w:r>
      <w:r w:rsidRPr="004C7CD3">
        <w:rPr>
          <w:rFonts w:hint="eastAsia"/>
        </w:rPr>
        <w:t>16</w:t>
      </w:r>
      <w:r w:rsidRPr="004C7CD3">
        <w:rPr>
          <w:rFonts w:hint="eastAsia"/>
        </w:rPr>
        <w:t>只股票（如恒瑞医药、复星医药等），银行业</w:t>
      </w:r>
      <w:r w:rsidRPr="004C7CD3">
        <w:rPr>
          <w:rFonts w:hint="eastAsia"/>
        </w:rPr>
        <w:t>15</w:t>
      </w:r>
      <w:r w:rsidRPr="004C7CD3">
        <w:rPr>
          <w:rFonts w:hint="eastAsia"/>
        </w:rPr>
        <w:t>只股票（如工商银行、农业银行等），房地产行业</w:t>
      </w:r>
      <w:r w:rsidRPr="004C7CD3">
        <w:rPr>
          <w:rFonts w:hint="eastAsia"/>
        </w:rPr>
        <w:t>11</w:t>
      </w:r>
      <w:r w:rsidRPr="004C7CD3">
        <w:rPr>
          <w:rFonts w:hint="eastAsia"/>
        </w:rPr>
        <w:t>只股票（如保利发展、招商蛇口等），食品饮料行业</w:t>
      </w:r>
      <w:r w:rsidRPr="004C7CD3">
        <w:rPr>
          <w:rFonts w:hint="eastAsia"/>
        </w:rPr>
        <w:t>15</w:t>
      </w:r>
      <w:r w:rsidRPr="004C7CD3">
        <w:rPr>
          <w:rFonts w:hint="eastAsia"/>
        </w:rPr>
        <w:t>只股票（如贵州茅台、五粮液等），电</w:t>
      </w:r>
      <w:r w:rsidR="00E1245A">
        <w:rPr>
          <w:rFonts w:hint="eastAsia"/>
        </w:rPr>
        <w:t>力</w:t>
      </w:r>
      <w:r w:rsidRPr="004C7CD3">
        <w:rPr>
          <w:rFonts w:hint="eastAsia"/>
        </w:rPr>
        <w:t>设备行业</w:t>
      </w:r>
      <w:r w:rsidRPr="004C7CD3">
        <w:rPr>
          <w:rFonts w:hint="eastAsia"/>
        </w:rPr>
        <w:t>11</w:t>
      </w:r>
      <w:r w:rsidRPr="004C7CD3">
        <w:rPr>
          <w:rFonts w:hint="eastAsia"/>
        </w:rPr>
        <w:t>只股票（如宁德时代、比亚迪等），计算机行业</w:t>
      </w:r>
      <w:r w:rsidRPr="004C7CD3">
        <w:rPr>
          <w:rFonts w:hint="eastAsia"/>
        </w:rPr>
        <w:t>14</w:t>
      </w:r>
      <w:r w:rsidRPr="004C7CD3">
        <w:rPr>
          <w:rFonts w:hint="eastAsia"/>
        </w:rPr>
        <w:t>只股票（如海康威视、东方财富等），有色金属行业</w:t>
      </w:r>
      <w:r w:rsidRPr="004C7CD3">
        <w:rPr>
          <w:rFonts w:hint="eastAsia"/>
        </w:rPr>
        <w:t>15</w:t>
      </w:r>
      <w:r w:rsidRPr="004C7CD3">
        <w:rPr>
          <w:rFonts w:hint="eastAsia"/>
        </w:rPr>
        <w:t>只股票（如紫金矿业、洛阳</w:t>
      </w:r>
      <w:proofErr w:type="gramStart"/>
      <w:r w:rsidRPr="004C7CD3">
        <w:rPr>
          <w:rFonts w:hint="eastAsia"/>
        </w:rPr>
        <w:t>钼</w:t>
      </w:r>
      <w:proofErr w:type="gramEnd"/>
      <w:r w:rsidRPr="004C7CD3">
        <w:rPr>
          <w:rFonts w:hint="eastAsia"/>
        </w:rPr>
        <w:t>业等）。总计选取了</w:t>
      </w:r>
      <w:r w:rsidRPr="004C7CD3">
        <w:rPr>
          <w:rFonts w:hint="eastAsia"/>
        </w:rPr>
        <w:t>111</w:t>
      </w:r>
      <w:r w:rsidRPr="004C7CD3">
        <w:rPr>
          <w:rFonts w:hint="eastAsia"/>
        </w:rPr>
        <w:t>只具有代表性的股票作为研究样本。</w:t>
      </w:r>
    </w:p>
    <w:p w14:paraId="6C27FFB5" w14:textId="77777777" w:rsidR="004C7CD3" w:rsidRPr="004C7CD3" w:rsidRDefault="004C7CD3" w:rsidP="004C7CD3">
      <w:pPr>
        <w:pStyle w:val="afff0"/>
        <w:ind w:firstLine="420"/>
      </w:pPr>
      <w:r w:rsidRPr="004C7CD3">
        <w:rPr>
          <w:rFonts w:hint="eastAsia"/>
        </w:rPr>
        <w:t>这些股票的选择标准主要基于以下几个方面：第一，市值规模较大，具有较强的行业代表性；第二，交易活跃度高，能够提供足够的市场交易数据；第三，投资者关注度高，能够获取充足的评论数据；第四，上市时间较长，具有稳定的历史表现记录。</w:t>
      </w:r>
    </w:p>
    <w:p w14:paraId="5589C20E" w14:textId="77777777" w:rsidR="004C7CD3" w:rsidRPr="004C7CD3" w:rsidRDefault="004C7CD3" w:rsidP="004C7CD3">
      <w:pPr>
        <w:pStyle w:val="aff9"/>
      </w:pPr>
      <w:r w:rsidRPr="004C7CD3">
        <w:rPr>
          <w:rFonts w:hint="eastAsia"/>
        </w:rPr>
        <w:t>（二）爬虫技术实现</w:t>
      </w:r>
    </w:p>
    <w:p w14:paraId="20E6844E" w14:textId="6C3BE63C" w:rsidR="004C7CD3" w:rsidRPr="004C7CD3" w:rsidRDefault="004C7CD3" w:rsidP="004C7CD3">
      <w:pPr>
        <w:pStyle w:val="afff0"/>
        <w:ind w:firstLine="420"/>
      </w:pPr>
      <w:r w:rsidRPr="004C7CD3">
        <w:rPr>
          <w:rFonts w:hint="eastAsia"/>
        </w:rPr>
        <w:t>本研究采用基于</w:t>
      </w:r>
      <w:r w:rsidRPr="004C7CD3">
        <w:rPr>
          <w:rFonts w:hint="eastAsia"/>
        </w:rPr>
        <w:t>Selenium</w:t>
      </w:r>
      <w:r w:rsidRPr="004C7CD3">
        <w:rPr>
          <w:rFonts w:hint="eastAsia"/>
        </w:rPr>
        <w:t>的</w:t>
      </w:r>
      <w:r w:rsidRPr="004C7CD3">
        <w:rPr>
          <w:rFonts w:hint="eastAsia"/>
        </w:rPr>
        <w:t>Web</w:t>
      </w:r>
      <w:r w:rsidRPr="004C7CD3">
        <w:rPr>
          <w:rFonts w:hint="eastAsia"/>
        </w:rPr>
        <w:t>爬虫框架对东方</w:t>
      </w:r>
      <w:proofErr w:type="gramStart"/>
      <w:r w:rsidRPr="004C7CD3">
        <w:rPr>
          <w:rFonts w:hint="eastAsia"/>
        </w:rPr>
        <w:t>财富网股吧进行</w:t>
      </w:r>
      <w:proofErr w:type="gramEnd"/>
      <w:r w:rsidRPr="004C7CD3">
        <w:rPr>
          <w:rFonts w:hint="eastAsia"/>
        </w:rPr>
        <w:t>数据采集。爬虫采用多线程并行处理技术，设置</w:t>
      </w:r>
      <w:r w:rsidRPr="004C7CD3">
        <w:rPr>
          <w:rFonts w:hint="eastAsia"/>
        </w:rPr>
        <w:t>3</w:t>
      </w:r>
      <w:r w:rsidRPr="004C7CD3">
        <w:rPr>
          <w:rFonts w:hint="eastAsia"/>
        </w:rPr>
        <w:t>个线程同时运行，以提高数据获取效率。对每只股票，爬虫程序抓取</w:t>
      </w:r>
      <w:proofErr w:type="gramStart"/>
      <w:r w:rsidRPr="004C7CD3">
        <w:rPr>
          <w:rFonts w:hint="eastAsia"/>
        </w:rPr>
        <w:t>其股吧前</w:t>
      </w:r>
      <w:r w:rsidRPr="004C7CD3">
        <w:rPr>
          <w:rFonts w:hint="eastAsia"/>
        </w:rPr>
        <w:lastRenderedPageBreak/>
        <w:t>100</w:t>
      </w:r>
      <w:r w:rsidRPr="004C7CD3">
        <w:rPr>
          <w:rFonts w:hint="eastAsia"/>
        </w:rPr>
        <w:t>页</w:t>
      </w:r>
      <w:proofErr w:type="gramEnd"/>
      <w:r w:rsidRPr="004C7CD3">
        <w:rPr>
          <w:rFonts w:hint="eastAsia"/>
        </w:rPr>
        <w:t>的帖子内容，并以帖子为索引获取所有相关评论。</w:t>
      </w:r>
    </w:p>
    <w:p w14:paraId="466E696B" w14:textId="77777777" w:rsidR="004C7CD3" w:rsidRPr="004C7CD3" w:rsidRDefault="004C7CD3" w:rsidP="004C7CD3">
      <w:pPr>
        <w:pStyle w:val="afff0"/>
        <w:ind w:firstLine="420"/>
      </w:pPr>
      <w:r w:rsidRPr="004C7CD3">
        <w:rPr>
          <w:rFonts w:hint="eastAsia"/>
        </w:rPr>
        <w:t>在具体获取字段方面，爬虫程序分两个层次进行数据采集。第一层是帖子层面，获取的字段包括：帖子标题（</w:t>
      </w:r>
      <w:proofErr w:type="spellStart"/>
      <w:r w:rsidRPr="004C7CD3">
        <w:rPr>
          <w:rFonts w:hint="eastAsia"/>
        </w:rPr>
        <w:t>post_title</w:t>
      </w:r>
      <w:proofErr w:type="spellEnd"/>
      <w:r w:rsidRPr="004C7CD3">
        <w:rPr>
          <w:rFonts w:hint="eastAsia"/>
        </w:rPr>
        <w:t>）、帖子浏览次数（</w:t>
      </w:r>
      <w:proofErr w:type="spellStart"/>
      <w:r w:rsidRPr="004C7CD3">
        <w:rPr>
          <w:rFonts w:hint="eastAsia"/>
        </w:rPr>
        <w:t>post_view</w:t>
      </w:r>
      <w:proofErr w:type="spellEnd"/>
      <w:r w:rsidRPr="004C7CD3">
        <w:rPr>
          <w:rFonts w:hint="eastAsia"/>
        </w:rPr>
        <w:t>）、评论数量（</w:t>
      </w:r>
      <w:proofErr w:type="spellStart"/>
      <w:r w:rsidRPr="004C7CD3">
        <w:rPr>
          <w:rFonts w:hint="eastAsia"/>
        </w:rPr>
        <w:t>comment_num</w:t>
      </w:r>
      <w:proofErr w:type="spellEnd"/>
      <w:r w:rsidRPr="004C7CD3">
        <w:rPr>
          <w:rFonts w:hint="eastAsia"/>
        </w:rPr>
        <w:t>）、帖子链接（</w:t>
      </w:r>
      <w:proofErr w:type="spellStart"/>
      <w:r w:rsidRPr="004C7CD3">
        <w:rPr>
          <w:rFonts w:hint="eastAsia"/>
        </w:rPr>
        <w:t>post_url</w:t>
      </w:r>
      <w:proofErr w:type="spellEnd"/>
      <w:r w:rsidRPr="004C7CD3">
        <w:rPr>
          <w:rFonts w:hint="eastAsia"/>
        </w:rPr>
        <w:t>）、发帖日期（</w:t>
      </w:r>
      <w:proofErr w:type="spellStart"/>
      <w:r w:rsidRPr="004C7CD3">
        <w:rPr>
          <w:rFonts w:hint="eastAsia"/>
        </w:rPr>
        <w:t>post_date</w:t>
      </w:r>
      <w:proofErr w:type="spellEnd"/>
      <w:r w:rsidRPr="004C7CD3">
        <w:rPr>
          <w:rFonts w:hint="eastAsia"/>
        </w:rPr>
        <w:t>）、发帖时刻（</w:t>
      </w:r>
      <w:proofErr w:type="spellStart"/>
      <w:r w:rsidRPr="004C7CD3">
        <w:rPr>
          <w:rFonts w:hint="eastAsia"/>
        </w:rPr>
        <w:t>post_time</w:t>
      </w:r>
      <w:proofErr w:type="spellEnd"/>
      <w:r w:rsidRPr="004C7CD3">
        <w:rPr>
          <w:rFonts w:hint="eastAsia"/>
        </w:rPr>
        <w:t>）以及发帖作者（</w:t>
      </w:r>
      <w:proofErr w:type="spellStart"/>
      <w:r w:rsidRPr="004C7CD3">
        <w:rPr>
          <w:rFonts w:hint="eastAsia"/>
        </w:rPr>
        <w:t>post_author</w:t>
      </w:r>
      <w:proofErr w:type="spellEnd"/>
      <w:r w:rsidRPr="004C7CD3">
        <w:rPr>
          <w:rFonts w:hint="eastAsia"/>
        </w:rPr>
        <w:t>）。第二层是评论层面，获取的字段包括：所属帖子</w:t>
      </w:r>
      <w:r w:rsidRPr="004C7CD3">
        <w:rPr>
          <w:rFonts w:hint="eastAsia"/>
        </w:rPr>
        <w:t>ID</w:t>
      </w:r>
      <w:r w:rsidRPr="004C7CD3">
        <w:rPr>
          <w:rFonts w:hint="eastAsia"/>
        </w:rPr>
        <w:t>（</w:t>
      </w:r>
      <w:proofErr w:type="spellStart"/>
      <w:r w:rsidRPr="004C7CD3">
        <w:rPr>
          <w:rFonts w:hint="eastAsia"/>
        </w:rPr>
        <w:t>post_id</w:t>
      </w:r>
      <w:proofErr w:type="spellEnd"/>
      <w:r w:rsidRPr="004C7CD3">
        <w:rPr>
          <w:rFonts w:hint="eastAsia"/>
        </w:rPr>
        <w:t>）、评论内容（</w:t>
      </w:r>
      <w:proofErr w:type="spellStart"/>
      <w:r w:rsidRPr="004C7CD3">
        <w:rPr>
          <w:rFonts w:hint="eastAsia"/>
        </w:rPr>
        <w:t>comment_content</w:t>
      </w:r>
      <w:proofErr w:type="spellEnd"/>
      <w:r w:rsidRPr="004C7CD3">
        <w:rPr>
          <w:rFonts w:hint="eastAsia"/>
        </w:rPr>
        <w:t>）、评论</w:t>
      </w:r>
      <w:proofErr w:type="gramStart"/>
      <w:r w:rsidRPr="004C7CD3">
        <w:rPr>
          <w:rFonts w:hint="eastAsia"/>
        </w:rPr>
        <w:t>点赞数</w:t>
      </w:r>
      <w:proofErr w:type="gramEnd"/>
      <w:r w:rsidRPr="004C7CD3">
        <w:rPr>
          <w:rFonts w:hint="eastAsia"/>
        </w:rPr>
        <w:t>（</w:t>
      </w:r>
      <w:proofErr w:type="spellStart"/>
      <w:r w:rsidRPr="004C7CD3">
        <w:rPr>
          <w:rFonts w:hint="eastAsia"/>
        </w:rPr>
        <w:t>comment_like</w:t>
      </w:r>
      <w:proofErr w:type="spellEnd"/>
      <w:r w:rsidRPr="004C7CD3">
        <w:rPr>
          <w:rFonts w:hint="eastAsia"/>
        </w:rPr>
        <w:t>）、评论日期（</w:t>
      </w:r>
      <w:proofErr w:type="spellStart"/>
      <w:r w:rsidRPr="004C7CD3">
        <w:rPr>
          <w:rFonts w:hint="eastAsia"/>
        </w:rPr>
        <w:t>comment_date</w:t>
      </w:r>
      <w:proofErr w:type="spellEnd"/>
      <w:r w:rsidRPr="004C7CD3">
        <w:rPr>
          <w:rFonts w:hint="eastAsia"/>
        </w:rPr>
        <w:t>）、评论时刻（</w:t>
      </w:r>
      <w:proofErr w:type="spellStart"/>
      <w:r w:rsidRPr="004C7CD3">
        <w:rPr>
          <w:rFonts w:hint="eastAsia"/>
        </w:rPr>
        <w:t>comment_time</w:t>
      </w:r>
      <w:proofErr w:type="spellEnd"/>
      <w:r w:rsidRPr="004C7CD3">
        <w:rPr>
          <w:rFonts w:hint="eastAsia"/>
        </w:rPr>
        <w:t>）以及是否为子评论（</w:t>
      </w:r>
      <w:proofErr w:type="spellStart"/>
      <w:r w:rsidRPr="004C7CD3">
        <w:rPr>
          <w:rFonts w:hint="eastAsia"/>
        </w:rPr>
        <w:t>sub_comment</w:t>
      </w:r>
      <w:proofErr w:type="spellEnd"/>
      <w:r w:rsidRPr="004C7CD3">
        <w:rPr>
          <w:rFonts w:hint="eastAsia"/>
        </w:rPr>
        <w:t>）。</w:t>
      </w:r>
    </w:p>
    <w:p w14:paraId="14CF19D9" w14:textId="77777777" w:rsidR="004C7CD3" w:rsidRPr="004C7CD3" w:rsidRDefault="004C7CD3" w:rsidP="004C7CD3">
      <w:pPr>
        <w:pStyle w:val="afff0"/>
        <w:ind w:firstLine="420"/>
      </w:pPr>
      <w:r w:rsidRPr="004C7CD3">
        <w:rPr>
          <w:rFonts w:hint="eastAsia"/>
        </w:rPr>
        <w:t>针对数据存储结构的设计，本研究选择采用</w:t>
      </w:r>
      <w:r w:rsidRPr="004C7CD3">
        <w:rPr>
          <w:rFonts w:hint="eastAsia"/>
        </w:rPr>
        <w:t>MongoDB</w:t>
      </w:r>
      <w:r w:rsidRPr="004C7CD3">
        <w:rPr>
          <w:rFonts w:hint="eastAsia"/>
        </w:rPr>
        <w:t>作为数据库系统。</w:t>
      </w:r>
      <w:r w:rsidRPr="004C7CD3">
        <w:rPr>
          <w:rFonts w:hint="eastAsia"/>
        </w:rPr>
        <w:t>MongoDB</w:t>
      </w:r>
      <w:r w:rsidRPr="004C7CD3">
        <w:rPr>
          <w:rFonts w:hint="eastAsia"/>
        </w:rPr>
        <w:t>作为一种非关系型数据库，具有良好的文档存储能力和查询效率，特别适合处理非结构化的文本数据。在</w:t>
      </w:r>
      <w:r w:rsidRPr="004C7CD3">
        <w:rPr>
          <w:rFonts w:hint="eastAsia"/>
        </w:rPr>
        <w:t>MongoDB</w:t>
      </w:r>
      <w:r w:rsidRPr="004C7CD3">
        <w:rPr>
          <w:rFonts w:hint="eastAsia"/>
        </w:rPr>
        <w:t>中，我们为帖子和评论分别建立集合，通过</w:t>
      </w:r>
      <w:proofErr w:type="spellStart"/>
      <w:r w:rsidRPr="004C7CD3">
        <w:rPr>
          <w:rFonts w:hint="eastAsia"/>
        </w:rPr>
        <w:t>post_id</w:t>
      </w:r>
      <w:proofErr w:type="spellEnd"/>
      <w:r w:rsidRPr="004C7CD3">
        <w:rPr>
          <w:rFonts w:hint="eastAsia"/>
        </w:rPr>
        <w:t>字段建立关联，实现帖子与评论的一对多关系存储，便于后续的数据提取和分析处理。</w:t>
      </w:r>
    </w:p>
    <w:p w14:paraId="681F437D" w14:textId="77777777" w:rsidR="004C7CD3" w:rsidRPr="004C7CD3" w:rsidRDefault="004C7CD3" w:rsidP="004C7CD3">
      <w:pPr>
        <w:pStyle w:val="aff9"/>
      </w:pPr>
      <w:r w:rsidRPr="004C7CD3">
        <w:rPr>
          <w:rFonts w:hint="eastAsia"/>
        </w:rPr>
        <w:t>（三）文本预处理</w:t>
      </w:r>
    </w:p>
    <w:p w14:paraId="126D1251" w14:textId="77777777" w:rsidR="004C7CD3" w:rsidRPr="004C7CD3" w:rsidRDefault="004C7CD3" w:rsidP="004C7CD3">
      <w:pPr>
        <w:pStyle w:val="afff0"/>
        <w:ind w:firstLine="420"/>
      </w:pPr>
      <w:r w:rsidRPr="004C7CD3">
        <w:rPr>
          <w:rFonts w:hint="eastAsia"/>
        </w:rPr>
        <w:t>原始数据</w:t>
      </w:r>
      <w:proofErr w:type="gramStart"/>
      <w:r w:rsidRPr="004C7CD3">
        <w:rPr>
          <w:rFonts w:hint="eastAsia"/>
        </w:rPr>
        <w:t>总共爬取</w:t>
      </w:r>
      <w:r w:rsidRPr="004C7CD3">
        <w:rPr>
          <w:rFonts w:hint="eastAsia"/>
        </w:rPr>
        <w:t>165985</w:t>
      </w:r>
      <w:r w:rsidRPr="004C7CD3">
        <w:rPr>
          <w:rFonts w:hint="eastAsia"/>
        </w:rPr>
        <w:t>条</w:t>
      </w:r>
      <w:proofErr w:type="gramEnd"/>
      <w:r w:rsidRPr="004C7CD3">
        <w:rPr>
          <w:rFonts w:hint="eastAsia"/>
        </w:rPr>
        <w:t>帖子信息，</w:t>
      </w:r>
      <w:r w:rsidRPr="004C7CD3">
        <w:rPr>
          <w:rFonts w:hint="eastAsia"/>
        </w:rPr>
        <w:t>270630</w:t>
      </w:r>
      <w:r w:rsidRPr="004C7CD3">
        <w:rPr>
          <w:rFonts w:hint="eastAsia"/>
        </w:rPr>
        <w:t>条评论信息。为确保数据分析的质量和可靠性，本研究对原始文本数据进行了系统的预处理。首先，基于股票代码到行业代码的映射关系，将所有评论文件进行合并整理，构建以股票代码</w:t>
      </w:r>
      <w:r w:rsidRPr="004C7CD3">
        <w:rPr>
          <w:rFonts w:hint="eastAsia"/>
        </w:rPr>
        <w:t>(</w:t>
      </w:r>
      <w:proofErr w:type="spellStart"/>
      <w:r w:rsidRPr="004C7CD3">
        <w:rPr>
          <w:rFonts w:hint="eastAsia"/>
        </w:rPr>
        <w:t>stock_code</w:t>
      </w:r>
      <w:proofErr w:type="spellEnd"/>
      <w:r w:rsidRPr="004C7CD3">
        <w:rPr>
          <w:rFonts w:hint="eastAsia"/>
        </w:rPr>
        <w:t>)</w:t>
      </w:r>
      <w:r w:rsidRPr="004C7CD3">
        <w:rPr>
          <w:rFonts w:hint="eastAsia"/>
        </w:rPr>
        <w:t>和日期</w:t>
      </w:r>
      <w:r w:rsidRPr="004C7CD3">
        <w:rPr>
          <w:rFonts w:hint="eastAsia"/>
        </w:rPr>
        <w:t>(date)</w:t>
      </w:r>
      <w:r w:rsidRPr="004C7CD3">
        <w:rPr>
          <w:rFonts w:hint="eastAsia"/>
        </w:rPr>
        <w:t>为索引的数据结构，包含行业代码</w:t>
      </w:r>
      <w:r w:rsidRPr="004C7CD3">
        <w:rPr>
          <w:rFonts w:hint="eastAsia"/>
        </w:rPr>
        <w:t>(</w:t>
      </w:r>
      <w:proofErr w:type="spellStart"/>
      <w:r w:rsidRPr="004C7CD3">
        <w:rPr>
          <w:rFonts w:hint="eastAsia"/>
        </w:rPr>
        <w:t>board_code</w:t>
      </w:r>
      <w:proofErr w:type="spellEnd"/>
      <w:r w:rsidRPr="004C7CD3">
        <w:rPr>
          <w:rFonts w:hint="eastAsia"/>
        </w:rPr>
        <w:t>)</w:t>
      </w:r>
      <w:r w:rsidRPr="004C7CD3">
        <w:rPr>
          <w:rFonts w:hint="eastAsia"/>
        </w:rPr>
        <w:t>、来源类型</w:t>
      </w:r>
      <w:r w:rsidRPr="004C7CD3">
        <w:rPr>
          <w:rFonts w:hint="eastAsia"/>
        </w:rPr>
        <w:t>(</w:t>
      </w:r>
      <w:proofErr w:type="spellStart"/>
      <w:r w:rsidRPr="004C7CD3">
        <w:rPr>
          <w:rFonts w:hint="eastAsia"/>
        </w:rPr>
        <w:t>source_type</w:t>
      </w:r>
      <w:proofErr w:type="spellEnd"/>
      <w:r w:rsidRPr="004C7CD3">
        <w:rPr>
          <w:rFonts w:hint="eastAsia"/>
        </w:rPr>
        <w:t>)</w:t>
      </w:r>
      <w:r w:rsidRPr="004C7CD3">
        <w:rPr>
          <w:rFonts w:hint="eastAsia"/>
        </w:rPr>
        <w:t>和评论内容</w:t>
      </w:r>
      <w:r w:rsidRPr="004C7CD3">
        <w:rPr>
          <w:rFonts w:hint="eastAsia"/>
        </w:rPr>
        <w:t>(comment)</w:t>
      </w:r>
      <w:r w:rsidRPr="004C7CD3">
        <w:rPr>
          <w:rFonts w:hint="eastAsia"/>
        </w:rPr>
        <w:t>等关键字段。</w:t>
      </w:r>
    </w:p>
    <w:p w14:paraId="7D646339" w14:textId="77777777" w:rsidR="004C7CD3" w:rsidRPr="004C7CD3" w:rsidRDefault="004C7CD3" w:rsidP="004C7CD3">
      <w:pPr>
        <w:pStyle w:val="afff0"/>
        <w:ind w:firstLine="420"/>
      </w:pPr>
      <w:r w:rsidRPr="004C7CD3">
        <w:rPr>
          <w:rFonts w:hint="eastAsia"/>
        </w:rPr>
        <w:t>在数据清洗环节，采用多步骤处理方案：首先，删除短内容、重复内容和灌水帖子，确保数据的精确度。然后，使用</w:t>
      </w:r>
      <w:proofErr w:type="spellStart"/>
      <w:r w:rsidRPr="004C7CD3">
        <w:rPr>
          <w:rFonts w:hint="eastAsia"/>
        </w:rPr>
        <w:t>jieba</w:t>
      </w:r>
      <w:proofErr w:type="spellEnd"/>
      <w:r w:rsidRPr="004C7CD3">
        <w:rPr>
          <w:rFonts w:hint="eastAsia"/>
        </w:rPr>
        <w:t>分词工具对文本进行分词处理，并通过关键词匹配方式筛除广告内容和机器人发帖。最后，对特殊字符和表情符号进行标准化处理，统一文本格式，为后续的情感分析做好准备。</w:t>
      </w:r>
    </w:p>
    <w:p w14:paraId="7559C87A" w14:textId="7D4D172D" w:rsidR="009F3C09" w:rsidRDefault="004C7CD3" w:rsidP="004C7CD3">
      <w:pPr>
        <w:pStyle w:val="afff0"/>
        <w:ind w:firstLine="420"/>
      </w:pPr>
      <w:r w:rsidRPr="004C7CD3">
        <w:rPr>
          <w:rFonts w:hint="eastAsia"/>
        </w:rPr>
        <w:t>预处理后帖子数量为</w:t>
      </w:r>
      <w:r w:rsidRPr="004C7CD3">
        <w:rPr>
          <w:rFonts w:hint="eastAsia"/>
        </w:rPr>
        <w:t>153242</w:t>
      </w:r>
      <w:r w:rsidRPr="004C7CD3">
        <w:rPr>
          <w:rFonts w:hint="eastAsia"/>
        </w:rPr>
        <w:t>条，评论数量为</w:t>
      </w:r>
      <w:r w:rsidRPr="004C7CD3">
        <w:rPr>
          <w:rFonts w:hint="eastAsia"/>
        </w:rPr>
        <w:t>225174</w:t>
      </w:r>
      <w:r w:rsidRPr="004C7CD3">
        <w:rPr>
          <w:rFonts w:hint="eastAsia"/>
        </w:rPr>
        <w:t>条，如表</w:t>
      </w:r>
      <w:r w:rsidRPr="004C7CD3">
        <w:rPr>
          <w:rFonts w:hint="eastAsia"/>
        </w:rPr>
        <w:t>3-1</w:t>
      </w:r>
      <w:r w:rsidRPr="004C7CD3">
        <w:rPr>
          <w:rFonts w:hint="eastAsia"/>
        </w:rPr>
        <w:t>所示。</w:t>
      </w:r>
    </w:p>
    <w:tbl>
      <w:tblPr>
        <w:tblStyle w:val="af2"/>
        <w:tblW w:w="8166" w:type="dxa"/>
        <w:jc w:val="center"/>
        <w:tblLook w:val="04A0" w:firstRow="1" w:lastRow="0" w:firstColumn="1" w:lastColumn="0" w:noHBand="0" w:noVBand="1"/>
      </w:tblPr>
      <w:tblGrid>
        <w:gridCol w:w="891"/>
        <w:gridCol w:w="883"/>
        <w:gridCol w:w="916"/>
        <w:gridCol w:w="941"/>
        <w:gridCol w:w="4535"/>
      </w:tblGrid>
      <w:tr w:rsidR="00D513CA" w:rsidRPr="00D513CA" w14:paraId="7F7DA4B0" w14:textId="77777777" w:rsidTr="000C2DB8">
        <w:trPr>
          <w:trHeight w:val="285"/>
          <w:jc w:val="center"/>
        </w:trPr>
        <w:tc>
          <w:tcPr>
            <w:tcW w:w="8166" w:type="dxa"/>
            <w:gridSpan w:val="5"/>
            <w:tcBorders>
              <w:top w:val="nil"/>
              <w:left w:val="nil"/>
              <w:right w:val="nil"/>
            </w:tcBorders>
            <w:noWrap/>
            <w:vAlign w:val="center"/>
          </w:tcPr>
          <w:p w14:paraId="12AFDB52" w14:textId="77777777" w:rsidR="00D513CA" w:rsidRPr="00D513CA" w:rsidRDefault="00D513CA" w:rsidP="00D513CA">
            <w:pPr>
              <w:widowControl/>
              <w:spacing w:line="240" w:lineRule="auto"/>
              <w:ind w:firstLineChars="0" w:firstLine="0"/>
              <w:jc w:val="center"/>
              <w:rPr>
                <w:rFonts w:eastAsia="宋体" w:cs="Times New Roman"/>
                <w:sz w:val="15"/>
                <w:szCs w:val="15"/>
              </w:rPr>
            </w:pPr>
            <w:r w:rsidRPr="00D513CA">
              <w:rPr>
                <w:rFonts w:eastAsia="宋体" w:cs="Times New Roman" w:hint="eastAsia"/>
                <w:sz w:val="21"/>
              </w:rPr>
              <w:t>表</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股评</w:t>
            </w:r>
            <w:r w:rsidRPr="00D513CA">
              <w:rPr>
                <w:rFonts w:eastAsia="宋体" w:cs="Times New Roman"/>
                <w:sz w:val="21"/>
              </w:rPr>
              <w:t>示例</w:t>
            </w:r>
          </w:p>
        </w:tc>
      </w:tr>
      <w:tr w:rsidR="00D513CA" w:rsidRPr="00D513CA" w14:paraId="6CCDAD3D" w14:textId="77777777" w:rsidTr="00D70A87">
        <w:trPr>
          <w:trHeight w:val="285"/>
          <w:jc w:val="center"/>
        </w:trPr>
        <w:tc>
          <w:tcPr>
            <w:tcW w:w="891" w:type="dxa"/>
            <w:noWrap/>
          </w:tcPr>
          <w:p w14:paraId="1223F438"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stock_code</w:t>
            </w:r>
            <w:proofErr w:type="spellEnd"/>
          </w:p>
        </w:tc>
        <w:tc>
          <w:tcPr>
            <w:tcW w:w="883" w:type="dxa"/>
            <w:noWrap/>
          </w:tcPr>
          <w:p w14:paraId="085CBAA0"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date</w:t>
            </w:r>
          </w:p>
        </w:tc>
        <w:tc>
          <w:tcPr>
            <w:tcW w:w="916" w:type="dxa"/>
            <w:noWrap/>
          </w:tcPr>
          <w:p w14:paraId="68703B07"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board_code</w:t>
            </w:r>
            <w:proofErr w:type="spellEnd"/>
          </w:p>
        </w:tc>
        <w:tc>
          <w:tcPr>
            <w:tcW w:w="941" w:type="dxa"/>
            <w:noWrap/>
          </w:tcPr>
          <w:p w14:paraId="34957082"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proofErr w:type="spellStart"/>
            <w:r w:rsidRPr="00D513CA">
              <w:rPr>
                <w:rFonts w:eastAsia="宋体" w:cs="Times New Roman"/>
                <w:sz w:val="15"/>
                <w:szCs w:val="15"/>
              </w:rPr>
              <w:t>source_type</w:t>
            </w:r>
            <w:proofErr w:type="spellEnd"/>
          </w:p>
        </w:tc>
        <w:tc>
          <w:tcPr>
            <w:tcW w:w="4535" w:type="dxa"/>
            <w:noWrap/>
          </w:tcPr>
          <w:p w14:paraId="6409F375" w14:textId="77777777" w:rsidR="00D513CA" w:rsidRPr="00D513CA" w:rsidRDefault="00D513CA" w:rsidP="00D70A87">
            <w:pPr>
              <w:widowControl/>
              <w:spacing w:line="240" w:lineRule="auto"/>
              <w:ind w:firstLineChars="0" w:firstLine="0"/>
              <w:rPr>
                <w:rFonts w:eastAsia="宋体" w:cs="Times New Roman"/>
                <w:color w:val="000000"/>
                <w:kern w:val="0"/>
                <w:sz w:val="15"/>
                <w:szCs w:val="15"/>
              </w:rPr>
            </w:pPr>
            <w:r w:rsidRPr="00D513CA">
              <w:rPr>
                <w:rFonts w:eastAsia="宋体" w:cs="Times New Roman"/>
                <w:sz w:val="15"/>
                <w:szCs w:val="15"/>
              </w:rPr>
              <w:t>comment</w:t>
            </w:r>
          </w:p>
        </w:tc>
      </w:tr>
      <w:tr w:rsidR="00D513CA" w:rsidRPr="00D513CA" w14:paraId="0DB0D427" w14:textId="77777777" w:rsidTr="00D70A87">
        <w:trPr>
          <w:trHeight w:val="285"/>
          <w:jc w:val="center"/>
        </w:trPr>
        <w:tc>
          <w:tcPr>
            <w:tcW w:w="891" w:type="dxa"/>
            <w:noWrap/>
            <w:hideMark/>
          </w:tcPr>
          <w:p w14:paraId="297BDFE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600549</w:t>
            </w:r>
          </w:p>
        </w:tc>
        <w:tc>
          <w:tcPr>
            <w:tcW w:w="883" w:type="dxa"/>
            <w:noWrap/>
            <w:hideMark/>
          </w:tcPr>
          <w:p w14:paraId="1049FD6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018C549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7F968A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D4C930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可能走</w:t>
            </w:r>
            <w:proofErr w:type="gramStart"/>
            <w:r w:rsidRPr="00D513CA">
              <w:rPr>
                <w:rFonts w:eastAsia="宋体" w:cs="宋体" w:hint="eastAsia"/>
                <w:color w:val="000000"/>
                <w:kern w:val="0"/>
                <w:sz w:val="15"/>
                <w:szCs w:val="15"/>
              </w:rPr>
              <w:t>弱一段</w:t>
            </w:r>
            <w:proofErr w:type="gramEnd"/>
            <w:r w:rsidRPr="00D513CA">
              <w:rPr>
                <w:rFonts w:eastAsia="宋体" w:cs="宋体" w:hint="eastAsia"/>
                <w:color w:val="000000"/>
                <w:kern w:val="0"/>
                <w:sz w:val="15"/>
                <w:szCs w:val="15"/>
              </w:rPr>
              <w:t>时间。一个月？！</w:t>
            </w:r>
          </w:p>
        </w:tc>
      </w:tr>
      <w:tr w:rsidR="00D513CA" w:rsidRPr="00D513CA" w14:paraId="73C6BCE7" w14:textId="77777777" w:rsidTr="00D70A87">
        <w:trPr>
          <w:trHeight w:val="285"/>
          <w:jc w:val="center"/>
        </w:trPr>
        <w:tc>
          <w:tcPr>
            <w:tcW w:w="891" w:type="dxa"/>
            <w:noWrap/>
            <w:hideMark/>
          </w:tcPr>
          <w:p w14:paraId="53C78B8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002304</w:t>
            </w:r>
          </w:p>
        </w:tc>
        <w:tc>
          <w:tcPr>
            <w:tcW w:w="883" w:type="dxa"/>
            <w:noWrap/>
            <w:hideMark/>
          </w:tcPr>
          <w:p w14:paraId="294065B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68B66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801120</w:t>
            </w:r>
          </w:p>
        </w:tc>
        <w:tc>
          <w:tcPr>
            <w:tcW w:w="941" w:type="dxa"/>
            <w:noWrap/>
            <w:hideMark/>
          </w:tcPr>
          <w:p w14:paraId="4CE5B6A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39DB21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白酒整体销量却时下滑了，现在酒席用酒比以前少了三分之二。</w:t>
            </w:r>
          </w:p>
        </w:tc>
      </w:tr>
      <w:tr w:rsidR="00D513CA" w:rsidRPr="00D513CA" w14:paraId="06EFCF46" w14:textId="77777777" w:rsidTr="00D70A87">
        <w:trPr>
          <w:trHeight w:val="285"/>
          <w:jc w:val="center"/>
        </w:trPr>
        <w:tc>
          <w:tcPr>
            <w:tcW w:w="891" w:type="dxa"/>
            <w:noWrap/>
            <w:hideMark/>
          </w:tcPr>
          <w:p w14:paraId="2A49D6D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300223</w:t>
            </w:r>
          </w:p>
        </w:tc>
        <w:tc>
          <w:tcPr>
            <w:tcW w:w="883" w:type="dxa"/>
            <w:noWrap/>
            <w:hideMark/>
          </w:tcPr>
          <w:p w14:paraId="6DC4BA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2CB40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6104560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6515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还是洗盘，我借助</w:t>
            </w:r>
            <w:r w:rsidRPr="00D513CA">
              <w:rPr>
                <w:rFonts w:eastAsia="宋体" w:cs="宋体" w:hint="eastAsia"/>
                <w:color w:val="000000"/>
                <w:kern w:val="0"/>
                <w:sz w:val="15"/>
                <w:szCs w:val="15"/>
              </w:rPr>
              <w:t>ds</w:t>
            </w:r>
            <w:proofErr w:type="gramStart"/>
            <w:r w:rsidRPr="00D513CA">
              <w:rPr>
                <w:rFonts w:eastAsia="宋体" w:cs="宋体" w:hint="eastAsia"/>
                <w:color w:val="000000"/>
                <w:kern w:val="0"/>
                <w:sz w:val="15"/>
                <w:szCs w:val="15"/>
              </w:rPr>
              <w:t>算力优化</w:t>
            </w:r>
            <w:proofErr w:type="gramEnd"/>
            <w:r w:rsidRPr="00D513CA">
              <w:rPr>
                <w:rFonts w:eastAsia="宋体" w:cs="宋体" w:hint="eastAsia"/>
                <w:color w:val="000000"/>
                <w:kern w:val="0"/>
                <w:sz w:val="15"/>
                <w:szCs w:val="15"/>
              </w:rPr>
              <w:t>了的副图，比以前美观实用多了。只不过是从超强模式变为强势模式。</w:t>
            </w:r>
          </w:p>
        </w:tc>
      </w:tr>
      <w:tr w:rsidR="00D513CA" w:rsidRPr="00D513CA" w14:paraId="2A8DE4E2" w14:textId="77777777" w:rsidTr="00D70A87">
        <w:trPr>
          <w:trHeight w:val="285"/>
          <w:jc w:val="center"/>
        </w:trPr>
        <w:tc>
          <w:tcPr>
            <w:tcW w:w="891" w:type="dxa"/>
            <w:noWrap/>
            <w:hideMark/>
          </w:tcPr>
          <w:p w14:paraId="38EF53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507168A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9C7C1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6F5463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3832E2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5</w:t>
            </w:r>
            <w:r w:rsidRPr="00D513CA">
              <w:rPr>
                <w:rFonts w:eastAsia="宋体" w:cs="宋体" w:hint="eastAsia"/>
                <w:color w:val="000000"/>
                <w:kern w:val="0"/>
                <w:sz w:val="15"/>
                <w:szCs w:val="15"/>
              </w:rPr>
              <w:t>元不是梦，祖祖辈辈盼回本，子子孙孙盼拉升</w:t>
            </w:r>
          </w:p>
        </w:tc>
      </w:tr>
      <w:tr w:rsidR="00D513CA" w:rsidRPr="00D513CA" w14:paraId="496D4224" w14:textId="77777777" w:rsidTr="00D70A87">
        <w:trPr>
          <w:trHeight w:val="285"/>
          <w:jc w:val="center"/>
        </w:trPr>
        <w:tc>
          <w:tcPr>
            <w:tcW w:w="891" w:type="dxa"/>
            <w:noWrap/>
            <w:hideMark/>
          </w:tcPr>
          <w:p w14:paraId="209288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603019</w:t>
            </w:r>
          </w:p>
        </w:tc>
        <w:tc>
          <w:tcPr>
            <w:tcW w:w="883" w:type="dxa"/>
            <w:noWrap/>
            <w:hideMark/>
          </w:tcPr>
          <w:p w14:paraId="3093D3C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23090C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C2FC69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FE2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其中一个大事</w:t>
            </w:r>
          </w:p>
        </w:tc>
      </w:tr>
      <w:tr w:rsidR="00D513CA" w:rsidRPr="00D513CA" w14:paraId="29F3C7BF" w14:textId="77777777" w:rsidTr="00D70A87">
        <w:trPr>
          <w:trHeight w:val="285"/>
          <w:jc w:val="center"/>
        </w:trPr>
        <w:tc>
          <w:tcPr>
            <w:tcW w:w="891" w:type="dxa"/>
            <w:noWrap/>
            <w:hideMark/>
          </w:tcPr>
          <w:p w14:paraId="7F8F3C2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3502FB7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E7685C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33F648C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0A52EA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那你就等大盘</w:t>
            </w:r>
            <w:r w:rsidRPr="00D513CA">
              <w:rPr>
                <w:rFonts w:eastAsia="宋体" w:cs="宋体" w:hint="eastAsia"/>
                <w:color w:val="000000"/>
                <w:kern w:val="0"/>
                <w:sz w:val="15"/>
                <w:szCs w:val="15"/>
              </w:rPr>
              <w:t>2400</w:t>
            </w:r>
            <w:r w:rsidRPr="00D513CA">
              <w:rPr>
                <w:rFonts w:eastAsia="宋体" w:cs="宋体" w:hint="eastAsia"/>
                <w:color w:val="000000"/>
                <w:kern w:val="0"/>
                <w:sz w:val="15"/>
                <w:szCs w:val="15"/>
              </w:rPr>
              <w:t>以下再建仓，估计暂时没得玩了</w:t>
            </w:r>
          </w:p>
        </w:tc>
      </w:tr>
      <w:tr w:rsidR="00D513CA" w:rsidRPr="00D513CA" w14:paraId="7D986D52" w14:textId="77777777" w:rsidTr="00D70A87">
        <w:trPr>
          <w:trHeight w:val="285"/>
          <w:jc w:val="center"/>
        </w:trPr>
        <w:tc>
          <w:tcPr>
            <w:tcW w:w="891" w:type="dxa"/>
            <w:noWrap/>
            <w:hideMark/>
          </w:tcPr>
          <w:p w14:paraId="0842A53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7FC8AC4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08631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472CACD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7F06D2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不可能高价买自己的股票，</w:t>
            </w:r>
            <w:proofErr w:type="gramStart"/>
            <w:r w:rsidRPr="00D513CA">
              <w:rPr>
                <w:rFonts w:eastAsia="宋体" w:cs="宋体" w:hint="eastAsia"/>
                <w:color w:val="000000"/>
                <w:kern w:val="0"/>
                <w:sz w:val="15"/>
                <w:szCs w:val="15"/>
              </w:rPr>
              <w:t>肯定往</w:t>
            </w:r>
            <w:proofErr w:type="gramEnd"/>
            <w:r w:rsidRPr="00D513CA">
              <w:rPr>
                <w:rFonts w:eastAsia="宋体" w:cs="宋体" w:hint="eastAsia"/>
                <w:color w:val="000000"/>
                <w:kern w:val="0"/>
                <w:sz w:val="15"/>
                <w:szCs w:val="15"/>
              </w:rPr>
              <w:t>死里压价，</w:t>
            </w:r>
            <w:r w:rsidRPr="00D513CA">
              <w:rPr>
                <w:rFonts w:eastAsia="宋体" w:cs="宋体" w:hint="eastAsia"/>
                <w:color w:val="000000"/>
                <w:kern w:val="0"/>
                <w:sz w:val="15"/>
                <w:szCs w:val="15"/>
              </w:rPr>
              <w:t xml:space="preserve">18 </w:t>
            </w:r>
            <w:r w:rsidRPr="00D513CA">
              <w:rPr>
                <w:rFonts w:eastAsia="宋体" w:cs="宋体" w:hint="eastAsia"/>
                <w:color w:val="000000"/>
                <w:kern w:val="0"/>
                <w:sz w:val="15"/>
                <w:szCs w:val="15"/>
              </w:rPr>
              <w:t>见。</w:t>
            </w:r>
          </w:p>
        </w:tc>
      </w:tr>
      <w:tr w:rsidR="00D513CA" w:rsidRPr="00D513CA" w14:paraId="6FCDC22E" w14:textId="77777777" w:rsidTr="00D70A87">
        <w:trPr>
          <w:trHeight w:val="285"/>
          <w:jc w:val="center"/>
        </w:trPr>
        <w:tc>
          <w:tcPr>
            <w:tcW w:w="891" w:type="dxa"/>
            <w:noWrap/>
            <w:hideMark/>
          </w:tcPr>
          <w:p w14:paraId="5BA6E22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601818</w:t>
            </w:r>
          </w:p>
        </w:tc>
        <w:tc>
          <w:tcPr>
            <w:tcW w:w="883" w:type="dxa"/>
            <w:noWrap/>
            <w:hideMark/>
          </w:tcPr>
          <w:p w14:paraId="2C3F5D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5EDBF8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801780</w:t>
            </w:r>
          </w:p>
        </w:tc>
        <w:tc>
          <w:tcPr>
            <w:tcW w:w="941" w:type="dxa"/>
            <w:noWrap/>
            <w:hideMark/>
          </w:tcPr>
          <w:p w14:paraId="5CD8A85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EBE910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防不胜防，上有政策，下有对策，没有做不到，只有想不到。</w:t>
            </w:r>
          </w:p>
        </w:tc>
      </w:tr>
      <w:tr w:rsidR="00D513CA" w:rsidRPr="00D513CA" w14:paraId="0D6357CC" w14:textId="77777777" w:rsidTr="00D70A87">
        <w:trPr>
          <w:trHeight w:val="285"/>
          <w:jc w:val="center"/>
        </w:trPr>
        <w:tc>
          <w:tcPr>
            <w:tcW w:w="891" w:type="dxa"/>
            <w:noWrap/>
            <w:hideMark/>
          </w:tcPr>
          <w:p w14:paraId="439F516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002415</w:t>
            </w:r>
          </w:p>
        </w:tc>
        <w:tc>
          <w:tcPr>
            <w:tcW w:w="883" w:type="dxa"/>
            <w:noWrap/>
            <w:hideMark/>
          </w:tcPr>
          <w:p w14:paraId="5203A00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01F402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9ECEB8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1115D39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前天几毛，昨天几毛，今天又是几毛，这搞得人很没有信心了。</w:t>
            </w:r>
          </w:p>
        </w:tc>
      </w:tr>
      <w:tr w:rsidR="00D513CA" w:rsidRPr="00D513CA" w14:paraId="7FE4C203" w14:textId="77777777" w:rsidTr="00D70A87">
        <w:trPr>
          <w:trHeight w:val="285"/>
          <w:jc w:val="center"/>
        </w:trPr>
        <w:tc>
          <w:tcPr>
            <w:tcW w:w="891" w:type="dxa"/>
            <w:noWrap/>
            <w:hideMark/>
          </w:tcPr>
          <w:p w14:paraId="372BDDF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600606</w:t>
            </w:r>
          </w:p>
        </w:tc>
        <w:tc>
          <w:tcPr>
            <w:tcW w:w="883" w:type="dxa"/>
            <w:noWrap/>
            <w:hideMark/>
          </w:tcPr>
          <w:p w14:paraId="28EF10B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660267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61B0D76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84591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绿地死在没有核心竞争力拿地，上海北京杭州成都重庆深圳。</w:t>
            </w:r>
          </w:p>
        </w:tc>
      </w:tr>
      <w:tr w:rsidR="00D513CA" w:rsidRPr="00D513CA" w14:paraId="64B28526" w14:textId="77777777" w:rsidTr="00D70A87">
        <w:trPr>
          <w:trHeight w:val="285"/>
          <w:jc w:val="center"/>
        </w:trPr>
        <w:tc>
          <w:tcPr>
            <w:tcW w:w="891" w:type="dxa"/>
            <w:noWrap/>
            <w:hideMark/>
          </w:tcPr>
          <w:p w14:paraId="05F3FB62"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300059</w:t>
            </w:r>
          </w:p>
        </w:tc>
        <w:tc>
          <w:tcPr>
            <w:tcW w:w="883" w:type="dxa"/>
            <w:noWrap/>
            <w:hideMark/>
          </w:tcPr>
          <w:p w14:paraId="7BFF8FA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1637D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75C63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59426F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w:t>
            </w:r>
            <w:r w:rsidRPr="00D513CA">
              <w:rPr>
                <w:rFonts w:eastAsia="宋体" w:cs="宋体" w:hint="eastAsia"/>
                <w:color w:val="000000"/>
                <w:kern w:val="0"/>
                <w:sz w:val="15"/>
                <w:szCs w:val="15"/>
              </w:rPr>
              <w:t xml:space="preserve"> 23.8 </w:t>
            </w:r>
            <w:r w:rsidRPr="00D513CA">
              <w:rPr>
                <w:rFonts w:eastAsia="宋体" w:cs="宋体" w:hint="eastAsia"/>
                <w:color w:val="000000"/>
                <w:kern w:val="0"/>
                <w:sz w:val="15"/>
                <w:szCs w:val="15"/>
              </w:rPr>
              <w:t>加了</w:t>
            </w:r>
            <w:r w:rsidRPr="00D513CA">
              <w:rPr>
                <w:rFonts w:eastAsia="宋体" w:cs="宋体" w:hint="eastAsia"/>
                <w:color w:val="000000"/>
                <w:kern w:val="0"/>
                <w:sz w:val="15"/>
                <w:szCs w:val="15"/>
              </w:rPr>
              <w:t xml:space="preserve"> 30000 </w:t>
            </w:r>
            <w:r w:rsidRPr="00D513CA">
              <w:rPr>
                <w:rFonts w:eastAsia="宋体" w:cs="宋体" w:hint="eastAsia"/>
                <w:color w:val="000000"/>
                <w:kern w:val="0"/>
                <w:sz w:val="15"/>
                <w:szCs w:val="15"/>
              </w:rPr>
              <w:t>股，我也吃面了</w:t>
            </w:r>
          </w:p>
        </w:tc>
      </w:tr>
      <w:tr w:rsidR="00D513CA" w:rsidRPr="00D513CA" w14:paraId="18775CC0" w14:textId="77777777" w:rsidTr="00D70A87">
        <w:trPr>
          <w:trHeight w:val="285"/>
          <w:jc w:val="center"/>
        </w:trPr>
        <w:tc>
          <w:tcPr>
            <w:tcW w:w="891" w:type="dxa"/>
            <w:noWrap/>
            <w:hideMark/>
          </w:tcPr>
          <w:p w14:paraId="2FAAE4A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lastRenderedPageBreak/>
              <w:t>300308</w:t>
            </w:r>
          </w:p>
        </w:tc>
        <w:tc>
          <w:tcPr>
            <w:tcW w:w="883" w:type="dxa"/>
            <w:noWrap/>
            <w:hideMark/>
          </w:tcPr>
          <w:p w14:paraId="4A1309C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576ADDB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39C8F88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F2D8E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之前那个</w:t>
            </w:r>
            <w:proofErr w:type="spellStart"/>
            <w:r w:rsidRPr="00D513CA">
              <w:rPr>
                <w:rFonts w:eastAsia="宋体" w:cs="宋体" w:hint="eastAsia"/>
                <w:color w:val="000000"/>
                <w:kern w:val="0"/>
                <w:sz w:val="15"/>
                <w:szCs w:val="15"/>
              </w:rPr>
              <w:t>Mr</w:t>
            </w:r>
            <w:proofErr w:type="spellEnd"/>
            <w:r w:rsidRPr="00D513CA">
              <w:rPr>
                <w:rFonts w:eastAsia="宋体" w:cs="宋体" w:hint="eastAsia"/>
                <w:color w:val="000000"/>
                <w:kern w:val="0"/>
                <w:sz w:val="15"/>
                <w:szCs w:val="15"/>
              </w:rPr>
              <w:t>涨</w:t>
            </w:r>
            <w:proofErr w:type="gramStart"/>
            <w:r w:rsidRPr="00D513CA">
              <w:rPr>
                <w:rFonts w:eastAsia="宋体" w:cs="宋体" w:hint="eastAsia"/>
                <w:color w:val="000000"/>
                <w:kern w:val="0"/>
                <w:sz w:val="15"/>
                <w:szCs w:val="15"/>
              </w:rPr>
              <w:t>涨涨</w:t>
            </w:r>
            <w:proofErr w:type="gramEnd"/>
            <w:r w:rsidRPr="00D513CA">
              <w:rPr>
                <w:rFonts w:eastAsia="宋体" w:cs="宋体" w:hint="eastAsia"/>
                <w:color w:val="000000"/>
                <w:kern w:val="0"/>
                <w:sz w:val="15"/>
                <w:szCs w:val="15"/>
              </w:rPr>
              <w:t>也是发帖称中</w:t>
            </w:r>
            <w:proofErr w:type="gramStart"/>
            <w:r w:rsidRPr="00D513CA">
              <w:rPr>
                <w:rFonts w:eastAsia="宋体" w:cs="宋体" w:hint="eastAsia"/>
                <w:color w:val="000000"/>
                <w:kern w:val="0"/>
                <w:sz w:val="15"/>
                <w:szCs w:val="15"/>
              </w:rPr>
              <w:t>际即将</w:t>
            </w:r>
            <w:proofErr w:type="gramEnd"/>
            <w:r w:rsidRPr="00D513CA">
              <w:rPr>
                <w:rFonts w:eastAsia="宋体" w:cs="宋体" w:hint="eastAsia"/>
                <w:color w:val="000000"/>
                <w:kern w:val="0"/>
                <w:sz w:val="15"/>
                <w:szCs w:val="15"/>
              </w:rPr>
              <w:t>进入暴力拉升的在我质疑他之后居然把我拉黑了，</w:t>
            </w:r>
          </w:p>
        </w:tc>
      </w:tr>
      <w:tr w:rsidR="00D513CA" w:rsidRPr="00D513CA" w14:paraId="257EA60E" w14:textId="77777777" w:rsidTr="00D70A87">
        <w:trPr>
          <w:trHeight w:val="285"/>
          <w:jc w:val="center"/>
        </w:trPr>
        <w:tc>
          <w:tcPr>
            <w:tcW w:w="891" w:type="dxa"/>
            <w:noWrap/>
            <w:hideMark/>
          </w:tcPr>
          <w:p w14:paraId="362DF4F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1C1B5896"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022367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1B8FD05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7737748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压到</w:t>
            </w:r>
            <w:r w:rsidRPr="00D513CA">
              <w:rPr>
                <w:rFonts w:eastAsia="宋体" w:cs="宋体" w:hint="eastAsia"/>
                <w:color w:val="000000"/>
                <w:kern w:val="0"/>
                <w:sz w:val="15"/>
                <w:szCs w:val="15"/>
              </w:rPr>
              <w:t xml:space="preserve"> 18 </w:t>
            </w:r>
            <w:r w:rsidRPr="00D513CA">
              <w:rPr>
                <w:rFonts w:eastAsia="宋体" w:cs="宋体" w:hint="eastAsia"/>
                <w:color w:val="000000"/>
                <w:kern w:val="0"/>
                <w:sz w:val="15"/>
                <w:szCs w:val="15"/>
              </w:rPr>
              <w:t>都算高</w:t>
            </w:r>
          </w:p>
        </w:tc>
      </w:tr>
      <w:tr w:rsidR="00D513CA" w:rsidRPr="00D513CA" w14:paraId="782B2131" w14:textId="77777777" w:rsidTr="00D70A87">
        <w:trPr>
          <w:trHeight w:val="285"/>
          <w:jc w:val="center"/>
        </w:trPr>
        <w:tc>
          <w:tcPr>
            <w:tcW w:w="891" w:type="dxa"/>
            <w:noWrap/>
            <w:hideMark/>
          </w:tcPr>
          <w:p w14:paraId="06B52B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002463</w:t>
            </w:r>
          </w:p>
        </w:tc>
        <w:tc>
          <w:tcPr>
            <w:tcW w:w="883" w:type="dxa"/>
            <w:noWrap/>
            <w:hideMark/>
          </w:tcPr>
          <w:p w14:paraId="6F4CBB0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DAF5F7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801080</w:t>
            </w:r>
          </w:p>
        </w:tc>
        <w:tc>
          <w:tcPr>
            <w:tcW w:w="941" w:type="dxa"/>
            <w:noWrap/>
            <w:hideMark/>
          </w:tcPr>
          <w:p w14:paraId="7BED6DE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E9E40D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年线可以买，和达子走势一样，没想到这</w:t>
            </w:r>
            <w:proofErr w:type="gramStart"/>
            <w:r w:rsidRPr="00D513CA">
              <w:rPr>
                <w:rFonts w:eastAsia="宋体" w:cs="宋体" w:hint="eastAsia"/>
                <w:color w:val="000000"/>
                <w:kern w:val="0"/>
                <w:sz w:val="15"/>
                <w:szCs w:val="15"/>
              </w:rPr>
              <w:t>玩意快</w:t>
            </w:r>
            <w:proofErr w:type="gramEnd"/>
            <w:r w:rsidRPr="00D513CA">
              <w:rPr>
                <w:rFonts w:eastAsia="宋体" w:cs="宋体" w:hint="eastAsia"/>
                <w:color w:val="000000"/>
                <w:kern w:val="0"/>
                <w:sz w:val="15"/>
                <w:szCs w:val="15"/>
              </w:rPr>
              <w:t>杀到跌停！真狠</w:t>
            </w:r>
          </w:p>
        </w:tc>
      </w:tr>
      <w:tr w:rsidR="00D513CA" w:rsidRPr="00D513CA" w14:paraId="0F77D41C" w14:textId="77777777" w:rsidTr="00D70A87">
        <w:trPr>
          <w:trHeight w:val="285"/>
          <w:jc w:val="center"/>
        </w:trPr>
        <w:tc>
          <w:tcPr>
            <w:tcW w:w="891" w:type="dxa"/>
            <w:noWrap/>
            <w:hideMark/>
          </w:tcPr>
          <w:p w14:paraId="29A55CD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47E8AB7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406762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46F091E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161A7143"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gramStart"/>
            <w:r w:rsidRPr="00D513CA">
              <w:rPr>
                <w:rFonts w:eastAsia="宋体" w:cs="宋体" w:hint="eastAsia"/>
                <w:color w:val="000000"/>
                <w:kern w:val="0"/>
                <w:sz w:val="15"/>
                <w:szCs w:val="15"/>
              </w:rPr>
              <w:t>钢铁直男</w:t>
            </w:r>
            <w:proofErr w:type="gram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周一开宝</w:t>
            </w:r>
          </w:p>
        </w:tc>
      </w:tr>
      <w:tr w:rsidR="00D513CA" w:rsidRPr="00D513CA" w14:paraId="4A62B63E" w14:textId="77777777" w:rsidTr="00D70A87">
        <w:trPr>
          <w:trHeight w:val="285"/>
          <w:jc w:val="center"/>
        </w:trPr>
        <w:tc>
          <w:tcPr>
            <w:tcW w:w="891" w:type="dxa"/>
            <w:noWrap/>
            <w:hideMark/>
          </w:tcPr>
          <w:p w14:paraId="0310F591"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600588</w:t>
            </w:r>
          </w:p>
        </w:tc>
        <w:tc>
          <w:tcPr>
            <w:tcW w:w="883" w:type="dxa"/>
            <w:noWrap/>
            <w:hideMark/>
          </w:tcPr>
          <w:p w14:paraId="3CA9626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493152D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0443631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283D1531" w14:textId="77777777" w:rsidR="00D513CA" w:rsidRPr="00D513CA" w:rsidRDefault="00D513CA" w:rsidP="00D70A87">
            <w:pPr>
              <w:widowControl/>
              <w:spacing w:line="240" w:lineRule="auto"/>
              <w:ind w:firstLineChars="0" w:firstLine="0"/>
              <w:rPr>
                <w:rFonts w:eastAsia="宋体" w:cs="宋体"/>
                <w:color w:val="000000"/>
                <w:kern w:val="0"/>
                <w:sz w:val="15"/>
                <w:szCs w:val="15"/>
              </w:rPr>
            </w:pPr>
            <w:proofErr w:type="spellStart"/>
            <w:r w:rsidRPr="00D513CA">
              <w:rPr>
                <w:rFonts w:eastAsia="宋体" w:cs="宋体" w:hint="eastAsia"/>
                <w:color w:val="000000"/>
                <w:kern w:val="0"/>
                <w:sz w:val="15"/>
                <w:szCs w:val="15"/>
              </w:rPr>
              <w:t>cai</w:t>
            </w:r>
            <w:proofErr w:type="spellEnd"/>
            <w:r w:rsidRPr="00D513CA">
              <w:rPr>
                <w:rFonts w:eastAsia="宋体" w:cs="宋体" w:hint="eastAsia"/>
                <w:color w:val="000000"/>
                <w:kern w:val="0"/>
                <w:sz w:val="15"/>
                <w:szCs w:val="15"/>
              </w:rPr>
              <w:t xml:space="preserve"> </w:t>
            </w:r>
            <w:r w:rsidRPr="00D513CA">
              <w:rPr>
                <w:rFonts w:eastAsia="宋体" w:cs="宋体" w:hint="eastAsia"/>
                <w:color w:val="000000"/>
                <w:kern w:val="0"/>
                <w:sz w:val="15"/>
                <w:szCs w:val="15"/>
              </w:rPr>
              <w:t>的好啊</w:t>
            </w:r>
          </w:p>
        </w:tc>
      </w:tr>
      <w:tr w:rsidR="00D513CA" w:rsidRPr="00D513CA" w14:paraId="221A5FB9" w14:textId="77777777" w:rsidTr="00D70A87">
        <w:trPr>
          <w:trHeight w:val="285"/>
          <w:jc w:val="center"/>
        </w:trPr>
        <w:tc>
          <w:tcPr>
            <w:tcW w:w="891" w:type="dxa"/>
            <w:noWrap/>
            <w:hideMark/>
          </w:tcPr>
          <w:p w14:paraId="47F6404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601012</w:t>
            </w:r>
          </w:p>
        </w:tc>
        <w:tc>
          <w:tcPr>
            <w:tcW w:w="883" w:type="dxa"/>
            <w:noWrap/>
            <w:hideMark/>
          </w:tcPr>
          <w:p w14:paraId="4D0C3F1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69DCBBF4"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801730</w:t>
            </w:r>
          </w:p>
        </w:tc>
        <w:tc>
          <w:tcPr>
            <w:tcW w:w="941" w:type="dxa"/>
            <w:noWrap/>
            <w:hideMark/>
          </w:tcPr>
          <w:p w14:paraId="542369B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noWrap/>
            <w:hideMark/>
          </w:tcPr>
          <w:p w14:paraId="6D9C594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最好几个剩下的最强就能到赚钱，不然股票不涨！</w:t>
            </w:r>
          </w:p>
        </w:tc>
      </w:tr>
      <w:tr w:rsidR="00D513CA" w:rsidRPr="00D513CA" w14:paraId="641422CB" w14:textId="77777777" w:rsidTr="00D70A87">
        <w:trPr>
          <w:trHeight w:val="285"/>
          <w:jc w:val="center"/>
        </w:trPr>
        <w:tc>
          <w:tcPr>
            <w:tcW w:w="891" w:type="dxa"/>
            <w:noWrap/>
            <w:hideMark/>
          </w:tcPr>
          <w:p w14:paraId="68D70F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002439</w:t>
            </w:r>
          </w:p>
        </w:tc>
        <w:tc>
          <w:tcPr>
            <w:tcW w:w="883" w:type="dxa"/>
            <w:noWrap/>
            <w:hideMark/>
          </w:tcPr>
          <w:p w14:paraId="1D6D27E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7FA1AA5A"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801750</w:t>
            </w:r>
          </w:p>
        </w:tc>
        <w:tc>
          <w:tcPr>
            <w:tcW w:w="941" w:type="dxa"/>
            <w:noWrap/>
            <w:hideMark/>
          </w:tcPr>
          <w:p w14:paraId="7811372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477EBC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今天时间你给我跌了</w:t>
            </w:r>
            <w:r w:rsidRPr="00D513CA">
              <w:rPr>
                <w:rFonts w:eastAsia="宋体" w:cs="宋体" w:hint="eastAsia"/>
                <w:color w:val="000000"/>
                <w:kern w:val="0"/>
                <w:sz w:val="15"/>
                <w:szCs w:val="15"/>
              </w:rPr>
              <w:t>20%</w:t>
            </w:r>
          </w:p>
        </w:tc>
      </w:tr>
      <w:tr w:rsidR="00D513CA" w:rsidRPr="00D513CA" w14:paraId="66EBFE40" w14:textId="77777777" w:rsidTr="00D70A87">
        <w:trPr>
          <w:trHeight w:val="285"/>
          <w:jc w:val="center"/>
        </w:trPr>
        <w:tc>
          <w:tcPr>
            <w:tcW w:w="891" w:type="dxa"/>
            <w:noWrap/>
            <w:hideMark/>
          </w:tcPr>
          <w:p w14:paraId="7387C113"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600111</w:t>
            </w:r>
          </w:p>
        </w:tc>
        <w:tc>
          <w:tcPr>
            <w:tcW w:w="883" w:type="dxa"/>
            <w:noWrap/>
            <w:hideMark/>
          </w:tcPr>
          <w:p w14:paraId="3A06F55B"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37FF7CD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801050</w:t>
            </w:r>
          </w:p>
        </w:tc>
        <w:tc>
          <w:tcPr>
            <w:tcW w:w="941" w:type="dxa"/>
            <w:noWrap/>
            <w:hideMark/>
          </w:tcPr>
          <w:p w14:paraId="5F65740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522169FD"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一般是压价后再增持的套路</w:t>
            </w:r>
          </w:p>
        </w:tc>
      </w:tr>
      <w:tr w:rsidR="00D513CA" w:rsidRPr="00D513CA" w14:paraId="4DFC2F66" w14:textId="77777777" w:rsidTr="00D70A87">
        <w:trPr>
          <w:trHeight w:val="285"/>
          <w:jc w:val="center"/>
        </w:trPr>
        <w:tc>
          <w:tcPr>
            <w:tcW w:w="891" w:type="dxa"/>
            <w:noWrap/>
            <w:hideMark/>
          </w:tcPr>
          <w:p w14:paraId="0685DA4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600340</w:t>
            </w:r>
          </w:p>
        </w:tc>
        <w:tc>
          <w:tcPr>
            <w:tcW w:w="883" w:type="dxa"/>
            <w:noWrap/>
            <w:hideMark/>
          </w:tcPr>
          <w:p w14:paraId="5814C23E"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noWrap/>
            <w:hideMark/>
          </w:tcPr>
          <w:p w14:paraId="2F6CB18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noWrap/>
            <w:hideMark/>
          </w:tcPr>
          <w:p w14:paraId="77E40659"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post</w:t>
            </w:r>
          </w:p>
        </w:tc>
        <w:tc>
          <w:tcPr>
            <w:tcW w:w="4535" w:type="dxa"/>
            <w:noWrap/>
            <w:hideMark/>
          </w:tcPr>
          <w:p w14:paraId="01D470E8"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华子危？！？！速回</w:t>
            </w:r>
          </w:p>
        </w:tc>
      </w:tr>
      <w:tr w:rsidR="00D513CA" w:rsidRPr="00D513CA" w14:paraId="66B1603A" w14:textId="77777777" w:rsidTr="00D70A87">
        <w:trPr>
          <w:trHeight w:val="285"/>
          <w:jc w:val="center"/>
        </w:trPr>
        <w:tc>
          <w:tcPr>
            <w:tcW w:w="891" w:type="dxa"/>
            <w:tcBorders>
              <w:bottom w:val="single" w:sz="4" w:space="0" w:color="auto"/>
            </w:tcBorders>
            <w:noWrap/>
            <w:hideMark/>
          </w:tcPr>
          <w:p w14:paraId="5EB341F5"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000002</w:t>
            </w:r>
          </w:p>
        </w:tc>
        <w:tc>
          <w:tcPr>
            <w:tcW w:w="883" w:type="dxa"/>
            <w:tcBorders>
              <w:bottom w:val="single" w:sz="4" w:space="0" w:color="auto"/>
            </w:tcBorders>
            <w:noWrap/>
            <w:hideMark/>
          </w:tcPr>
          <w:p w14:paraId="1DF6460C"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2025/2/28</w:t>
            </w:r>
          </w:p>
        </w:tc>
        <w:tc>
          <w:tcPr>
            <w:tcW w:w="916" w:type="dxa"/>
            <w:tcBorders>
              <w:bottom w:val="single" w:sz="4" w:space="0" w:color="auto"/>
            </w:tcBorders>
            <w:noWrap/>
            <w:hideMark/>
          </w:tcPr>
          <w:p w14:paraId="0BE9FF5F"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801180</w:t>
            </w:r>
          </w:p>
        </w:tc>
        <w:tc>
          <w:tcPr>
            <w:tcW w:w="941" w:type="dxa"/>
            <w:tcBorders>
              <w:bottom w:val="single" w:sz="4" w:space="0" w:color="auto"/>
            </w:tcBorders>
            <w:noWrap/>
            <w:hideMark/>
          </w:tcPr>
          <w:p w14:paraId="2AF69E27"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comment</w:t>
            </w:r>
          </w:p>
        </w:tc>
        <w:tc>
          <w:tcPr>
            <w:tcW w:w="4535" w:type="dxa"/>
            <w:tcBorders>
              <w:bottom w:val="single" w:sz="4" w:space="0" w:color="auto"/>
            </w:tcBorders>
            <w:noWrap/>
            <w:hideMark/>
          </w:tcPr>
          <w:p w14:paraId="521E1250" w14:textId="77777777" w:rsidR="00D513CA" w:rsidRPr="00D513CA" w:rsidRDefault="00D513CA" w:rsidP="00D70A87">
            <w:pPr>
              <w:widowControl/>
              <w:spacing w:line="240" w:lineRule="auto"/>
              <w:ind w:firstLineChars="0" w:firstLine="0"/>
              <w:rPr>
                <w:rFonts w:eastAsia="宋体" w:cs="宋体"/>
                <w:color w:val="000000"/>
                <w:kern w:val="0"/>
                <w:sz w:val="15"/>
                <w:szCs w:val="15"/>
              </w:rPr>
            </w:pPr>
            <w:r w:rsidRPr="00D513CA">
              <w:rPr>
                <w:rFonts w:eastAsia="宋体" w:cs="宋体" w:hint="eastAsia"/>
                <w:color w:val="000000"/>
                <w:kern w:val="0"/>
                <w:sz w:val="15"/>
                <w:szCs w:val="15"/>
              </w:rPr>
              <w:t>吹毛，有本事让</w:t>
            </w:r>
            <w:proofErr w:type="gramStart"/>
            <w:r w:rsidRPr="00D513CA">
              <w:rPr>
                <w:rFonts w:eastAsia="宋体" w:cs="宋体" w:hint="eastAsia"/>
                <w:color w:val="000000"/>
                <w:kern w:val="0"/>
                <w:sz w:val="15"/>
                <w:szCs w:val="15"/>
              </w:rPr>
              <w:t>他涨啊</w:t>
            </w:r>
            <w:proofErr w:type="gramEnd"/>
          </w:p>
        </w:tc>
      </w:tr>
    </w:tbl>
    <w:p w14:paraId="0C3E2A11" w14:textId="77777777" w:rsidR="00D513CA" w:rsidRPr="00D513CA" w:rsidRDefault="00D513CA" w:rsidP="00D513CA">
      <w:pPr>
        <w:pStyle w:val="aff9"/>
      </w:pPr>
      <w:r w:rsidRPr="00D513CA">
        <w:rPr>
          <w:rFonts w:hint="eastAsia"/>
        </w:rPr>
        <w:t>（四）描述性统计分析</w:t>
      </w:r>
    </w:p>
    <w:p w14:paraId="47E07F67" w14:textId="77777777" w:rsidR="00D513CA" w:rsidRPr="00D513CA" w:rsidRDefault="00D513CA" w:rsidP="00D513CA">
      <w:pPr>
        <w:pStyle w:val="afff0"/>
        <w:ind w:firstLine="420"/>
      </w:pPr>
      <w:r w:rsidRPr="00D513CA">
        <w:rPr>
          <w:rFonts w:hint="eastAsia"/>
        </w:rPr>
        <w:t>对预处理后的数据进行多维度统计分析，以揭示数据的基本特征和分布规律。在时间维度上，我们分析了评论的日期分布和时刻分布，发现评论集中在交易日如图</w:t>
      </w:r>
      <w:r w:rsidRPr="00D513CA">
        <w:rPr>
          <w:rFonts w:hint="eastAsia"/>
        </w:rPr>
        <w:t>3-1</w:t>
      </w:r>
      <w:r w:rsidRPr="00D513CA">
        <w:rPr>
          <w:rFonts w:hint="eastAsia"/>
        </w:rPr>
        <w:t>，在市场交易时段评论密度较大如图</w:t>
      </w:r>
      <w:r w:rsidRPr="00D513CA">
        <w:rPr>
          <w:rFonts w:hint="eastAsia"/>
        </w:rPr>
        <w:t>3-2</w:t>
      </w:r>
      <w:r w:rsidRPr="00D513CA">
        <w:rPr>
          <w:rFonts w:hint="eastAsia"/>
        </w:rPr>
        <w:t>，且在重要信息发布时点出现明显的评论峰值</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08DD5C7" w14:textId="77777777" w:rsidTr="0067671B">
        <w:trPr>
          <w:jc w:val="center"/>
        </w:trPr>
        <w:tc>
          <w:tcPr>
            <w:tcW w:w="4592" w:type="dxa"/>
            <w:tcBorders>
              <w:bottom w:val="single" w:sz="4" w:space="0" w:color="auto"/>
            </w:tcBorders>
          </w:tcPr>
          <w:p w14:paraId="0A847939" w14:textId="77777777" w:rsidR="00D513CA" w:rsidRPr="00D513CA" w:rsidRDefault="00D513CA" w:rsidP="00D513CA">
            <w:pPr>
              <w:spacing w:line="240" w:lineRule="auto"/>
              <w:ind w:firstLineChars="0" w:firstLine="0"/>
              <w:jc w:val="center"/>
              <w:rPr>
                <w:rFonts w:eastAsia="宋体" w:cs="Times New Roman"/>
                <w:sz w:val="21"/>
              </w:rPr>
            </w:pPr>
            <w:bookmarkStart w:id="37" w:name="_Hlk193536649"/>
            <w:r w:rsidRPr="00D513CA">
              <w:rPr>
                <w:rFonts w:eastAsia="宋体" w:cs="Times New Roman"/>
                <w:noProof/>
                <w:sz w:val="21"/>
              </w:rPr>
              <w:drawing>
                <wp:inline distT="0" distB="0" distL="0" distR="0" wp14:anchorId="31CD2804" wp14:editId="2684FA05">
                  <wp:extent cx="2496820" cy="18643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c>
          <w:tcPr>
            <w:tcW w:w="4592" w:type="dxa"/>
            <w:tcBorders>
              <w:bottom w:val="single" w:sz="4" w:space="0" w:color="auto"/>
            </w:tcBorders>
          </w:tcPr>
          <w:p w14:paraId="172B3B4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5678601E" wp14:editId="630C319E">
                  <wp:extent cx="2496820" cy="193738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6820" cy="1937385"/>
                          </a:xfrm>
                          <a:prstGeom prst="rect">
                            <a:avLst/>
                          </a:prstGeom>
                          <a:noFill/>
                          <a:ln>
                            <a:noFill/>
                          </a:ln>
                        </pic:spPr>
                      </pic:pic>
                    </a:graphicData>
                  </a:graphic>
                </wp:inline>
              </w:drawing>
            </w:r>
          </w:p>
        </w:tc>
      </w:tr>
      <w:tr w:rsidR="00D513CA" w:rsidRPr="00D513CA" w14:paraId="1D6EBCCB" w14:textId="77777777" w:rsidTr="0067671B">
        <w:trPr>
          <w:jc w:val="center"/>
        </w:trPr>
        <w:tc>
          <w:tcPr>
            <w:tcW w:w="4592" w:type="dxa"/>
            <w:tcBorders>
              <w:top w:val="single" w:sz="4" w:space="0" w:color="auto"/>
              <w:left w:val="nil"/>
              <w:bottom w:val="nil"/>
              <w:right w:val="nil"/>
            </w:tcBorders>
          </w:tcPr>
          <w:p w14:paraId="0C4F1BF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w:t>
            </w:r>
            <w:r w:rsidRPr="00D513CA">
              <w:rPr>
                <w:rFonts w:eastAsia="宋体" w:cs="Times New Roman"/>
                <w:sz w:val="21"/>
              </w:rPr>
              <w:t xml:space="preserve"> </w:t>
            </w:r>
            <w:r w:rsidRPr="00D513CA">
              <w:rPr>
                <w:rFonts w:eastAsia="宋体" w:cs="Times New Roman" w:hint="eastAsia"/>
                <w:sz w:val="21"/>
              </w:rPr>
              <w:t>评论日期分布</w:t>
            </w:r>
          </w:p>
        </w:tc>
        <w:tc>
          <w:tcPr>
            <w:tcW w:w="4592" w:type="dxa"/>
            <w:tcBorders>
              <w:top w:val="single" w:sz="4" w:space="0" w:color="auto"/>
              <w:left w:val="nil"/>
              <w:bottom w:val="nil"/>
              <w:right w:val="nil"/>
            </w:tcBorders>
          </w:tcPr>
          <w:p w14:paraId="51F0C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3-2</w:t>
            </w:r>
            <w:r w:rsidRPr="00D513CA">
              <w:rPr>
                <w:rFonts w:eastAsia="宋体" w:cs="Times New Roman"/>
                <w:sz w:val="21"/>
              </w:rPr>
              <w:t xml:space="preserve"> </w:t>
            </w:r>
            <w:r w:rsidRPr="00D513CA">
              <w:rPr>
                <w:rFonts w:eastAsia="宋体" w:cs="Times New Roman" w:hint="eastAsia"/>
                <w:sz w:val="21"/>
              </w:rPr>
              <w:t>评论时刻分布</w:t>
            </w:r>
          </w:p>
        </w:tc>
      </w:tr>
    </w:tbl>
    <w:bookmarkEnd w:id="37"/>
    <w:p w14:paraId="3C4D7F4E" w14:textId="77777777" w:rsidR="00D513CA" w:rsidRPr="00D513CA" w:rsidRDefault="00D513CA" w:rsidP="00D513CA">
      <w:pPr>
        <w:pStyle w:val="afff0"/>
        <w:ind w:firstLine="420"/>
      </w:pPr>
      <w:r w:rsidRPr="00D513CA">
        <w:rPr>
          <w:rFonts w:hint="eastAsia"/>
        </w:rPr>
        <w:t>文本长度分布分析显示，大部分评论长度集中在</w:t>
      </w:r>
      <w:r w:rsidRPr="00D513CA">
        <w:t>5-30</w:t>
      </w:r>
      <w:r w:rsidRPr="00D513CA">
        <w:t>字之间如图</w:t>
      </w:r>
      <w:r w:rsidRPr="00D513CA">
        <w:t>3-3</w:t>
      </w:r>
      <w:r w:rsidRPr="00D513CA">
        <w:t>，这反映了投资者在社交媒体平台上倾向于简明扼要地表达观点。通过高频词统计分析，我们提取了评论中出现频率最高的</w:t>
      </w:r>
      <w:r w:rsidRPr="00D513CA">
        <w:t>50</w:t>
      </w:r>
      <w:r w:rsidRPr="00D513CA">
        <w:t>个关键词如图</w:t>
      </w:r>
      <w:r w:rsidRPr="00D513CA">
        <w:t>3-4</w:t>
      </w:r>
      <w:r w:rsidRPr="00D513CA">
        <w:t>，高频</w:t>
      </w:r>
      <w:proofErr w:type="gramStart"/>
      <w:r w:rsidRPr="00D513CA">
        <w:t>词</w:t>
      </w:r>
      <w:r w:rsidRPr="00D513CA">
        <w:rPr>
          <w:rFonts w:hint="eastAsia"/>
        </w:rPr>
        <w:t>例如</w:t>
      </w:r>
      <w:proofErr w:type="gramEnd"/>
      <w:r w:rsidRPr="00D513CA">
        <w:rPr>
          <w:rFonts w:hint="eastAsia"/>
        </w:rPr>
        <w:t>“涨停”、“</w:t>
      </w:r>
      <w:r w:rsidRPr="00D513CA">
        <w:rPr>
          <w:rFonts w:hint="eastAsia"/>
        </w:rPr>
        <w:t>AI</w:t>
      </w:r>
      <w:r w:rsidRPr="00D513CA">
        <w:rPr>
          <w:rFonts w:hint="eastAsia"/>
        </w:rPr>
        <w:t>”、“比亚迪”；</w:t>
      </w:r>
      <w:r w:rsidRPr="00D513CA">
        <w:t>并通过词云图直观展示了整体评论关键词分布以及</w:t>
      </w:r>
      <w:r w:rsidRPr="00D513CA">
        <w:rPr>
          <w:rFonts w:hint="eastAsia"/>
        </w:rPr>
        <w:t>浪潮信息的</w:t>
      </w:r>
      <w:r w:rsidRPr="00D513CA">
        <w:t>高频词的具体表现特征如</w:t>
      </w:r>
      <w:r w:rsidRPr="00D513CA">
        <w:rPr>
          <w:rFonts w:hint="eastAsia"/>
        </w:rPr>
        <w:t>图</w:t>
      </w:r>
      <w:r w:rsidRPr="00D513CA">
        <w:rPr>
          <w:rFonts w:hint="eastAsia"/>
        </w:rPr>
        <w:t>3-5</w:t>
      </w:r>
      <w:r w:rsidRPr="00D513CA">
        <w:rPr>
          <w:rFonts w:hint="eastAsia"/>
        </w:rPr>
        <w:t>、图</w:t>
      </w:r>
      <w:r w:rsidRPr="00D513CA">
        <w:rPr>
          <w:rFonts w:hint="eastAsia"/>
        </w:rPr>
        <w:t>3-6</w:t>
      </w:r>
      <w:r w:rsidRPr="00D513CA">
        <w:rPr>
          <w:rFonts w:hint="eastAsia"/>
        </w:rPr>
        <w:t>所示</w:t>
      </w:r>
      <w:r w:rsidRPr="00D513CA">
        <w:t>。</w:t>
      </w:r>
    </w:p>
    <w:tbl>
      <w:tblPr>
        <w:tblStyle w:val="22"/>
        <w:tblW w:w="9184" w:type="dxa"/>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7F53D20D" w14:textId="77777777" w:rsidTr="0067671B">
        <w:trPr>
          <w:jc w:val="center"/>
        </w:trPr>
        <w:tc>
          <w:tcPr>
            <w:tcW w:w="4592" w:type="dxa"/>
            <w:tcBorders>
              <w:bottom w:val="single" w:sz="4" w:space="0" w:color="auto"/>
            </w:tcBorders>
          </w:tcPr>
          <w:p w14:paraId="041998B9"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lastRenderedPageBreak/>
              <w:drawing>
                <wp:inline distT="0" distB="0" distL="0" distR="0" wp14:anchorId="65D8689E" wp14:editId="3A3256A8">
                  <wp:extent cx="2496820" cy="19138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6820" cy="1913890"/>
                          </a:xfrm>
                          <a:prstGeom prst="rect">
                            <a:avLst/>
                          </a:prstGeom>
                          <a:noFill/>
                          <a:ln>
                            <a:noFill/>
                          </a:ln>
                        </pic:spPr>
                      </pic:pic>
                    </a:graphicData>
                  </a:graphic>
                </wp:inline>
              </w:drawing>
            </w:r>
          </w:p>
        </w:tc>
        <w:tc>
          <w:tcPr>
            <w:tcW w:w="4592" w:type="dxa"/>
            <w:tcBorders>
              <w:bottom w:val="single" w:sz="4" w:space="0" w:color="auto"/>
            </w:tcBorders>
          </w:tcPr>
          <w:p w14:paraId="6504AC53"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333C08" wp14:editId="2092BFF2">
                  <wp:extent cx="2496820" cy="18624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820" cy="1862455"/>
                          </a:xfrm>
                          <a:prstGeom prst="rect">
                            <a:avLst/>
                          </a:prstGeom>
                          <a:noFill/>
                          <a:ln>
                            <a:noFill/>
                          </a:ln>
                        </pic:spPr>
                      </pic:pic>
                    </a:graphicData>
                  </a:graphic>
                </wp:inline>
              </w:drawing>
            </w:r>
          </w:p>
        </w:tc>
      </w:tr>
      <w:tr w:rsidR="00D513CA" w:rsidRPr="00D513CA" w14:paraId="70D9DA13" w14:textId="77777777" w:rsidTr="0067671B">
        <w:trPr>
          <w:jc w:val="center"/>
        </w:trPr>
        <w:tc>
          <w:tcPr>
            <w:tcW w:w="4592" w:type="dxa"/>
            <w:tcBorders>
              <w:top w:val="single" w:sz="4" w:space="0" w:color="auto"/>
              <w:left w:val="nil"/>
              <w:bottom w:val="single" w:sz="4" w:space="0" w:color="auto"/>
              <w:right w:val="nil"/>
            </w:tcBorders>
          </w:tcPr>
          <w:p w14:paraId="4DAE3E20" w14:textId="5BC0B9F9"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3</w:t>
            </w:r>
            <w:r w:rsidRPr="00D513CA">
              <w:rPr>
                <w:rFonts w:eastAsia="宋体" w:cs="Times New Roman"/>
                <w:sz w:val="21"/>
              </w:rPr>
              <w:t xml:space="preserve"> </w:t>
            </w:r>
            <w:r w:rsidRPr="00D513CA">
              <w:rPr>
                <w:rFonts w:eastAsia="宋体" w:cs="Times New Roman" w:hint="eastAsia"/>
                <w:sz w:val="21"/>
              </w:rPr>
              <w:t>评论长度分布</w:t>
            </w:r>
          </w:p>
        </w:tc>
        <w:tc>
          <w:tcPr>
            <w:tcW w:w="4592" w:type="dxa"/>
            <w:tcBorders>
              <w:top w:val="single" w:sz="4" w:space="0" w:color="auto"/>
              <w:left w:val="nil"/>
              <w:bottom w:val="single" w:sz="4" w:space="0" w:color="auto"/>
              <w:right w:val="nil"/>
            </w:tcBorders>
          </w:tcPr>
          <w:p w14:paraId="30921FC7" w14:textId="4B9B73F1"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00AC785E">
              <w:rPr>
                <w:rFonts w:eastAsia="宋体" w:cs="Times New Roman" w:hint="eastAsia"/>
                <w:sz w:val="21"/>
              </w:rPr>
              <w:t>4</w:t>
            </w:r>
            <w:r w:rsidRPr="00D513CA">
              <w:rPr>
                <w:rFonts w:eastAsia="宋体" w:cs="Times New Roman"/>
                <w:sz w:val="21"/>
              </w:rPr>
              <w:t xml:space="preserve"> </w:t>
            </w:r>
            <w:r w:rsidRPr="00D513CA">
              <w:rPr>
                <w:rFonts w:eastAsia="宋体" w:cs="Times New Roman" w:hint="eastAsia"/>
                <w:sz w:val="21"/>
              </w:rPr>
              <w:t>评论关键词权重（</w:t>
            </w:r>
            <w:r w:rsidRPr="00D513CA">
              <w:rPr>
                <w:rFonts w:eastAsia="宋体" w:cs="Times New Roman"/>
                <w:sz w:val="21"/>
              </w:rPr>
              <w:t>top50</w:t>
            </w:r>
            <w:r w:rsidRPr="00D513CA">
              <w:rPr>
                <w:rFonts w:eastAsia="宋体" w:cs="Times New Roman"/>
                <w:sz w:val="21"/>
              </w:rPr>
              <w:t>）</w:t>
            </w:r>
          </w:p>
        </w:tc>
      </w:tr>
      <w:tr w:rsidR="00D513CA" w:rsidRPr="00D513CA" w14:paraId="5F864E3B" w14:textId="77777777" w:rsidTr="0067671B">
        <w:trPr>
          <w:jc w:val="center"/>
        </w:trPr>
        <w:tc>
          <w:tcPr>
            <w:tcW w:w="4592" w:type="dxa"/>
            <w:tcBorders>
              <w:top w:val="single" w:sz="4" w:space="0" w:color="auto"/>
              <w:bottom w:val="single" w:sz="4" w:space="0" w:color="auto"/>
            </w:tcBorders>
          </w:tcPr>
          <w:p w14:paraId="7090015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38DA73DE" wp14:editId="2F9BD408">
                  <wp:extent cx="2496820" cy="17538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6820" cy="1753870"/>
                          </a:xfrm>
                          <a:prstGeom prst="rect">
                            <a:avLst/>
                          </a:prstGeom>
                          <a:noFill/>
                          <a:ln>
                            <a:noFill/>
                          </a:ln>
                        </pic:spPr>
                      </pic:pic>
                    </a:graphicData>
                  </a:graphic>
                </wp:inline>
              </w:drawing>
            </w:r>
          </w:p>
        </w:tc>
        <w:tc>
          <w:tcPr>
            <w:tcW w:w="4592" w:type="dxa"/>
            <w:tcBorders>
              <w:top w:val="single" w:sz="4" w:space="0" w:color="auto"/>
              <w:bottom w:val="single" w:sz="4" w:space="0" w:color="auto"/>
            </w:tcBorders>
          </w:tcPr>
          <w:p w14:paraId="5F912D5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0821FC38" wp14:editId="1AD5A47F">
                  <wp:extent cx="2496820" cy="18357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1835785"/>
                          </a:xfrm>
                          <a:prstGeom prst="rect">
                            <a:avLst/>
                          </a:prstGeom>
                          <a:noFill/>
                          <a:ln>
                            <a:noFill/>
                          </a:ln>
                        </pic:spPr>
                      </pic:pic>
                    </a:graphicData>
                  </a:graphic>
                </wp:inline>
              </w:drawing>
            </w:r>
          </w:p>
        </w:tc>
      </w:tr>
      <w:tr w:rsidR="00D513CA" w:rsidRPr="00D513CA" w14:paraId="08373EBD" w14:textId="77777777" w:rsidTr="0067671B">
        <w:trPr>
          <w:jc w:val="center"/>
        </w:trPr>
        <w:tc>
          <w:tcPr>
            <w:tcW w:w="4592" w:type="dxa"/>
            <w:tcBorders>
              <w:top w:val="single" w:sz="4" w:space="0" w:color="auto"/>
              <w:left w:val="nil"/>
              <w:bottom w:val="nil"/>
              <w:right w:val="nil"/>
            </w:tcBorders>
          </w:tcPr>
          <w:p w14:paraId="3E741A88"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 xml:space="preserve">3-5 </w:t>
            </w:r>
            <w:r w:rsidRPr="00D513CA">
              <w:rPr>
                <w:rFonts w:eastAsia="宋体" w:cs="Times New Roman" w:hint="eastAsia"/>
                <w:sz w:val="21"/>
              </w:rPr>
              <w:t>评论关键词词云</w:t>
            </w:r>
          </w:p>
        </w:tc>
        <w:tc>
          <w:tcPr>
            <w:tcW w:w="4592" w:type="dxa"/>
            <w:tcBorders>
              <w:top w:val="single" w:sz="4" w:space="0" w:color="auto"/>
              <w:left w:val="nil"/>
              <w:bottom w:val="nil"/>
              <w:right w:val="nil"/>
            </w:tcBorders>
          </w:tcPr>
          <w:p w14:paraId="072A98DE" w14:textId="59835495"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sz w:val="21"/>
              </w:rPr>
              <w:t>图</w:t>
            </w:r>
            <w:r w:rsidRPr="00D513CA">
              <w:rPr>
                <w:rFonts w:eastAsia="宋体" w:cs="Times New Roman"/>
                <w:sz w:val="21"/>
              </w:rPr>
              <w:t>3-</w:t>
            </w:r>
            <w:r w:rsidRPr="00D513CA">
              <w:rPr>
                <w:rFonts w:eastAsia="宋体" w:cs="Times New Roman" w:hint="eastAsia"/>
                <w:sz w:val="21"/>
              </w:rPr>
              <w:t>6</w:t>
            </w:r>
            <w:r w:rsidRPr="00D513CA">
              <w:rPr>
                <w:rFonts w:eastAsia="宋体" w:cs="Times New Roman"/>
                <w:sz w:val="21"/>
              </w:rPr>
              <w:t xml:space="preserve"> </w:t>
            </w:r>
            <w:r w:rsidRPr="00D513CA">
              <w:rPr>
                <w:rFonts w:eastAsia="宋体" w:cs="Times New Roman"/>
                <w:sz w:val="21"/>
              </w:rPr>
              <w:t>股票</w:t>
            </w:r>
            <w:r w:rsidRPr="00D513CA">
              <w:rPr>
                <w:rFonts w:eastAsia="宋体" w:cs="Times New Roman"/>
                <w:sz w:val="21"/>
              </w:rPr>
              <w:t>000</w:t>
            </w:r>
            <w:r w:rsidRPr="00D513CA">
              <w:rPr>
                <w:rFonts w:eastAsia="宋体" w:cs="Times New Roman" w:hint="eastAsia"/>
                <w:sz w:val="21"/>
              </w:rPr>
              <w:t>977</w:t>
            </w:r>
            <w:r w:rsidRPr="00D513CA">
              <w:rPr>
                <w:rFonts w:eastAsia="宋体" w:cs="Times New Roman" w:hint="eastAsia"/>
                <w:sz w:val="21"/>
              </w:rPr>
              <w:t>评论关键词词云</w:t>
            </w:r>
          </w:p>
        </w:tc>
      </w:tr>
    </w:tbl>
    <w:p w14:paraId="4A6E9414" w14:textId="77777777" w:rsidR="00D513CA" w:rsidRPr="00D513CA" w:rsidRDefault="00D513CA" w:rsidP="00D513CA">
      <w:pPr>
        <w:pStyle w:val="afff0"/>
        <w:ind w:firstLine="420"/>
      </w:pPr>
      <w:r w:rsidRPr="00D513CA">
        <w:rPr>
          <w:rFonts w:hint="eastAsia"/>
        </w:rPr>
        <w:t>在用户活跃度方面，我们统计了评论数量最多的</w:t>
      </w:r>
      <w:r w:rsidRPr="00D513CA">
        <w:t>20</w:t>
      </w:r>
      <w:r w:rsidRPr="00D513CA">
        <w:t>只股票如图</w:t>
      </w:r>
      <w:r w:rsidRPr="00D513CA">
        <w:t>3-7</w:t>
      </w:r>
      <w:r w:rsidRPr="00D513CA">
        <w:t>，并重点分析了其中评论量前</w:t>
      </w:r>
      <w:r w:rsidRPr="00D513CA">
        <w:t>5</w:t>
      </w:r>
      <w:r w:rsidRPr="00D513CA">
        <w:t>位股票比亚迪、浪潮信息、中</w:t>
      </w:r>
      <w:proofErr w:type="gramStart"/>
      <w:r w:rsidRPr="00D513CA">
        <w:t>际旭</w:t>
      </w:r>
      <w:r w:rsidRPr="00D513CA">
        <w:rPr>
          <w:rFonts w:hint="eastAsia"/>
        </w:rPr>
        <w:t>创</w:t>
      </w:r>
      <w:proofErr w:type="gramEnd"/>
      <w:r w:rsidRPr="00D513CA">
        <w:rPr>
          <w:rFonts w:hint="eastAsia"/>
        </w:rPr>
        <w:t>、万</w:t>
      </w:r>
      <w:r w:rsidRPr="00D513CA">
        <w:t>科</w:t>
      </w:r>
      <w:r w:rsidRPr="00D513CA">
        <w:t>A</w:t>
      </w:r>
      <w:r w:rsidRPr="00D513CA">
        <w:t>的每日评论数量变化趋势如图</w:t>
      </w:r>
      <w:r w:rsidRPr="00D513CA">
        <w:t>3-8</w:t>
      </w:r>
      <w:r w:rsidRPr="00D513CA">
        <w:t>，这些数据反映了</w:t>
      </w:r>
      <w:bookmarkStart w:id="38" w:name="_Hlk193557528"/>
      <w:r w:rsidRPr="00D513CA">
        <w:t>市场关注度的动态变化过程。</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4385C7" w14:textId="77777777" w:rsidTr="0067671B">
        <w:trPr>
          <w:jc w:val="center"/>
        </w:trPr>
        <w:tc>
          <w:tcPr>
            <w:tcW w:w="4592" w:type="dxa"/>
            <w:tcBorders>
              <w:bottom w:val="single" w:sz="4" w:space="0" w:color="auto"/>
            </w:tcBorders>
          </w:tcPr>
          <w:p w14:paraId="0F339EA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11145FCD" wp14:editId="55ABEFC6">
                  <wp:extent cx="2496820" cy="1866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6820" cy="1866900"/>
                          </a:xfrm>
                          <a:prstGeom prst="rect">
                            <a:avLst/>
                          </a:prstGeom>
                          <a:noFill/>
                          <a:ln>
                            <a:noFill/>
                          </a:ln>
                        </pic:spPr>
                      </pic:pic>
                    </a:graphicData>
                  </a:graphic>
                </wp:inline>
              </w:drawing>
            </w:r>
          </w:p>
        </w:tc>
        <w:tc>
          <w:tcPr>
            <w:tcW w:w="4592" w:type="dxa"/>
            <w:tcBorders>
              <w:bottom w:val="single" w:sz="4" w:space="0" w:color="auto"/>
            </w:tcBorders>
          </w:tcPr>
          <w:p w14:paraId="4A5B43C4"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401A5087" wp14:editId="4C901D77">
                  <wp:extent cx="2496820" cy="186436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6820" cy="1864360"/>
                          </a:xfrm>
                          <a:prstGeom prst="rect">
                            <a:avLst/>
                          </a:prstGeom>
                          <a:noFill/>
                          <a:ln>
                            <a:noFill/>
                          </a:ln>
                        </pic:spPr>
                      </pic:pic>
                    </a:graphicData>
                  </a:graphic>
                </wp:inline>
              </w:drawing>
            </w:r>
          </w:p>
        </w:tc>
      </w:tr>
      <w:tr w:rsidR="00D513CA" w:rsidRPr="00D513CA" w14:paraId="6B41B809" w14:textId="77777777" w:rsidTr="0067671B">
        <w:trPr>
          <w:jc w:val="center"/>
        </w:trPr>
        <w:tc>
          <w:tcPr>
            <w:tcW w:w="4592" w:type="dxa"/>
            <w:tcBorders>
              <w:top w:val="single" w:sz="4" w:space="0" w:color="auto"/>
              <w:left w:val="nil"/>
              <w:bottom w:val="nil"/>
              <w:right w:val="nil"/>
            </w:tcBorders>
          </w:tcPr>
          <w:p w14:paraId="7B6FF962"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3-7</w:t>
            </w:r>
            <w:r w:rsidRPr="00D513CA">
              <w:rPr>
                <w:rFonts w:eastAsia="宋体" w:cs="Times New Roman"/>
                <w:sz w:val="21"/>
              </w:rPr>
              <w:t xml:space="preserve"> </w:t>
            </w:r>
            <w:r w:rsidRPr="00D513CA">
              <w:rPr>
                <w:rFonts w:eastAsia="宋体" w:cs="Times New Roman" w:hint="eastAsia"/>
                <w:sz w:val="21"/>
              </w:rPr>
              <w:t>热门股票评论数（</w:t>
            </w:r>
            <w:r w:rsidRPr="00D513CA">
              <w:rPr>
                <w:rFonts w:eastAsia="宋体" w:cs="Times New Roman"/>
                <w:sz w:val="21"/>
              </w:rPr>
              <w:t>top20</w:t>
            </w:r>
            <w:r w:rsidRPr="00D513CA">
              <w:rPr>
                <w:rFonts w:eastAsia="宋体" w:cs="Times New Roman"/>
                <w:sz w:val="21"/>
              </w:rPr>
              <w:t>）</w:t>
            </w:r>
          </w:p>
        </w:tc>
        <w:tc>
          <w:tcPr>
            <w:tcW w:w="4592" w:type="dxa"/>
            <w:tcBorders>
              <w:top w:val="single" w:sz="4" w:space="0" w:color="auto"/>
              <w:left w:val="nil"/>
              <w:bottom w:val="nil"/>
              <w:right w:val="nil"/>
            </w:tcBorders>
          </w:tcPr>
          <w:p w14:paraId="11BF197E"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3-8</w:t>
            </w:r>
            <w:r w:rsidRPr="00D513CA">
              <w:rPr>
                <w:rFonts w:eastAsia="宋体" w:cs="Times New Roman"/>
                <w:sz w:val="21"/>
              </w:rPr>
              <w:t xml:space="preserve"> top5</w:t>
            </w:r>
            <w:r w:rsidRPr="00D513CA">
              <w:rPr>
                <w:rFonts w:eastAsia="宋体" w:cs="Times New Roman"/>
                <w:sz w:val="21"/>
              </w:rPr>
              <w:t>股票每日评论数变化</w:t>
            </w:r>
          </w:p>
        </w:tc>
      </w:tr>
    </w:tbl>
    <w:p w14:paraId="533E1320" w14:textId="3B41022D" w:rsidR="00D513CA" w:rsidRPr="00FF5613" w:rsidRDefault="00D513CA" w:rsidP="00FF5613">
      <w:pPr>
        <w:pStyle w:val="aff8"/>
      </w:pPr>
      <w:bookmarkStart w:id="39" w:name="_Toc195976941"/>
      <w:bookmarkEnd w:id="38"/>
      <w:r w:rsidRPr="00FF5613">
        <w:rPr>
          <w:rFonts w:hint="eastAsia"/>
        </w:rPr>
        <w:t>二、市场交易数据</w:t>
      </w:r>
      <w:bookmarkEnd w:id="39"/>
    </w:p>
    <w:p w14:paraId="0F709529" w14:textId="77777777" w:rsidR="00D513CA" w:rsidRPr="00D513CA" w:rsidRDefault="00D513CA" w:rsidP="00FF5613">
      <w:pPr>
        <w:pStyle w:val="afff0"/>
        <w:ind w:firstLine="420"/>
      </w:pPr>
      <w:r w:rsidRPr="00D513CA">
        <w:rPr>
          <w:rFonts w:hint="eastAsia"/>
        </w:rPr>
        <w:lastRenderedPageBreak/>
        <w:t>本研究采用</w:t>
      </w:r>
      <w:r w:rsidRPr="00D513CA">
        <w:t>Python</w:t>
      </w:r>
      <w:r w:rsidRPr="00D513CA">
        <w:t>中的</w:t>
      </w:r>
      <w:proofErr w:type="spellStart"/>
      <w:r w:rsidRPr="00D513CA">
        <w:t>akshare</w:t>
      </w:r>
      <w:proofErr w:type="spellEnd"/>
      <w:r w:rsidRPr="00D513CA">
        <w:t>金融数据接口获取股票市场交易数据。</w:t>
      </w:r>
      <w:proofErr w:type="spellStart"/>
      <w:r w:rsidRPr="00D513CA">
        <w:t>akshare</w:t>
      </w:r>
      <w:proofErr w:type="spellEnd"/>
      <w:r w:rsidRPr="00D513CA">
        <w:t>是一个开源的财经数据接口包，可以方便地获取股票、基金、期货等金融产品的历史行情数据。考虑到研究需求和数据的可获得性，我们选择</w:t>
      </w:r>
      <w:proofErr w:type="gramStart"/>
      <w:r w:rsidRPr="00D513CA">
        <w:t>以日度频率</w:t>
      </w:r>
      <w:proofErr w:type="gramEnd"/>
      <w:r w:rsidRPr="00D513CA">
        <w:t>采集数据，这既能保证数据的充分性，又能避免高频数据中可能存在的噪声问题。</w:t>
      </w:r>
    </w:p>
    <w:p w14:paraId="6D16F3E6" w14:textId="36671D8C" w:rsidR="00D513CA" w:rsidRPr="00FF5613" w:rsidRDefault="00FF5613" w:rsidP="00FF5613">
      <w:pPr>
        <w:pStyle w:val="aff9"/>
      </w:pPr>
      <w:r>
        <w:rPr>
          <w:rFonts w:hint="eastAsia"/>
        </w:rPr>
        <w:t>（一）</w:t>
      </w:r>
      <w:r w:rsidR="00D513CA" w:rsidRPr="00FF5613">
        <w:rPr>
          <w:rFonts w:hint="eastAsia"/>
        </w:rPr>
        <w:t>数据获取</w:t>
      </w:r>
    </w:p>
    <w:p w14:paraId="2497ACA0" w14:textId="084DB338" w:rsidR="00D513CA" w:rsidRPr="00D513CA" w:rsidRDefault="00D513CA" w:rsidP="00FF5613">
      <w:pPr>
        <w:pStyle w:val="afff0"/>
        <w:ind w:firstLine="420"/>
      </w:pPr>
      <w:r w:rsidRPr="00D513CA">
        <w:rPr>
          <w:rFonts w:hint="eastAsia"/>
        </w:rPr>
        <w:t>在个股数据方面</w:t>
      </w:r>
      <w:r w:rsidR="009D2C14">
        <w:t>，</w:t>
      </w:r>
      <w:r w:rsidRPr="00D513CA">
        <w:t>我们通过</w:t>
      </w:r>
      <w:proofErr w:type="spellStart"/>
      <w:r w:rsidRPr="00D513CA">
        <w:t>stock_zh_a_hist</w:t>
      </w:r>
      <w:proofErr w:type="spellEnd"/>
      <w:r w:rsidRPr="00D513CA">
        <w:t>接口获取了股票的</w:t>
      </w:r>
      <w:proofErr w:type="gramStart"/>
      <w:r w:rsidRPr="00D513CA">
        <w:t>日度交易</w:t>
      </w:r>
      <w:proofErr w:type="gramEnd"/>
      <w:r w:rsidRPr="00D513CA">
        <w:t>数据</w:t>
      </w:r>
      <w:r w:rsidR="009D2C14">
        <w:t>，</w:t>
      </w:r>
      <w:r w:rsidRPr="00D513CA">
        <w:t>包括开盘价、收盘价、</w:t>
      </w:r>
      <w:proofErr w:type="gramStart"/>
      <w:r w:rsidRPr="00D513CA">
        <w:t>最</w:t>
      </w:r>
      <w:proofErr w:type="gramEnd"/>
      <w:r w:rsidRPr="00D513CA">
        <w:t>高价、最低价、成交量、成交额、振幅、涨跌幅</w:t>
      </w:r>
      <w:r w:rsidR="00567932">
        <w:rPr>
          <w:rFonts w:hint="eastAsia"/>
        </w:rPr>
        <w:t>、</w:t>
      </w:r>
      <w:r w:rsidR="00E60D6F">
        <w:rPr>
          <w:rFonts w:hint="eastAsia"/>
        </w:rPr>
        <w:t>涨跌额、</w:t>
      </w:r>
      <w:r w:rsidR="00567932">
        <w:rPr>
          <w:rFonts w:hint="eastAsia"/>
        </w:rPr>
        <w:t>换手率</w:t>
      </w:r>
      <w:r w:rsidRPr="00D513CA">
        <w:t>等指标</w:t>
      </w:r>
      <w:r w:rsidRPr="00D513CA">
        <w:t>;</w:t>
      </w:r>
      <w:r w:rsidRPr="00D513CA">
        <w:t>在行业指数数据方面</w:t>
      </w:r>
      <w:r w:rsidR="009D2C14">
        <w:t>，</w:t>
      </w:r>
      <w:r w:rsidRPr="00D513CA">
        <w:t>我们使用</w:t>
      </w:r>
      <w:proofErr w:type="spellStart"/>
      <w:r w:rsidRPr="00D513CA">
        <w:t>index_hist_sw</w:t>
      </w:r>
      <w:proofErr w:type="spellEnd"/>
      <w:r w:rsidRPr="00D513CA">
        <w:t>接口获取了</w:t>
      </w:r>
      <w:proofErr w:type="gramStart"/>
      <w:r w:rsidRPr="00D513CA">
        <w:t>申万行业</w:t>
      </w:r>
      <w:proofErr w:type="gramEnd"/>
      <w:r w:rsidRPr="00D513CA">
        <w:t>指数的</w:t>
      </w:r>
      <w:proofErr w:type="gramStart"/>
      <w:r w:rsidRPr="00D513CA">
        <w:t>日度交易</w:t>
      </w:r>
      <w:proofErr w:type="gramEnd"/>
      <w:r w:rsidRPr="00D513CA">
        <w:t>数据</w:t>
      </w:r>
      <w:r w:rsidR="009D2C14">
        <w:t>，</w:t>
      </w:r>
      <w:r w:rsidRPr="00D513CA">
        <w:t>包括指数收盘价、开盘价、</w:t>
      </w:r>
      <w:proofErr w:type="gramStart"/>
      <w:r w:rsidRPr="00D513CA">
        <w:t>最</w:t>
      </w:r>
      <w:proofErr w:type="gramEnd"/>
      <w:r w:rsidRPr="00D513CA">
        <w:t>高价、最低价、成交量和成交额等指标。考虑到研究需要分析未来收益率</w:t>
      </w:r>
      <w:r w:rsidR="009D2C14">
        <w:t>，</w:t>
      </w:r>
      <w:r w:rsidRPr="00D513CA">
        <w:t>我们将数据收集时间范围设定为</w:t>
      </w:r>
      <w:r w:rsidRPr="00D513CA">
        <w:t>2025</w:t>
      </w:r>
      <w:r w:rsidRPr="00D513CA">
        <w:t>年</w:t>
      </w:r>
      <w:r w:rsidRPr="00D513CA">
        <w:t>2</w:t>
      </w:r>
      <w:r w:rsidRPr="00D513CA">
        <w:t>月</w:t>
      </w:r>
      <w:r w:rsidRPr="00D513CA">
        <w:t>5</w:t>
      </w:r>
      <w:r w:rsidRPr="00D513CA">
        <w:t>日至</w:t>
      </w:r>
      <w:r w:rsidRPr="00D513CA">
        <w:t>2025</w:t>
      </w:r>
      <w:r w:rsidRPr="00D513CA">
        <w:t>年</w:t>
      </w:r>
      <w:r w:rsidRPr="00D513CA">
        <w:t>3</w:t>
      </w:r>
      <w:r w:rsidRPr="00D513CA">
        <w:t>月</w:t>
      </w:r>
      <w:r w:rsidRPr="00D513CA">
        <w:t>7</w:t>
      </w:r>
      <w:r w:rsidRPr="00D513CA">
        <w:t>日的交易日</w:t>
      </w:r>
      <w:r w:rsidR="009D2C14">
        <w:t>，</w:t>
      </w:r>
      <w:r w:rsidRPr="00D513CA">
        <w:t>这样可以保证在研究窗口</w:t>
      </w:r>
      <w:r w:rsidR="00A53CDC">
        <w:rPr>
          <w:rFonts w:hint="eastAsia"/>
        </w:rPr>
        <w:t>即</w:t>
      </w:r>
      <w:r w:rsidRPr="00D513CA">
        <w:t>2025</w:t>
      </w:r>
      <w:r w:rsidRPr="00D513CA">
        <w:t>年</w:t>
      </w:r>
      <w:r w:rsidRPr="00D513CA">
        <w:t>2</w:t>
      </w:r>
      <w:r w:rsidRPr="00D513CA">
        <w:t>月</w:t>
      </w:r>
      <w:r w:rsidRPr="00D513CA">
        <w:t>5</w:t>
      </w:r>
      <w:r w:rsidRPr="00D513CA">
        <w:t>日至</w:t>
      </w:r>
      <w:r w:rsidRPr="00D513CA">
        <w:t>2</w:t>
      </w:r>
      <w:r w:rsidRPr="00D513CA">
        <w:t>月</w:t>
      </w:r>
      <w:r w:rsidRPr="00D513CA">
        <w:t>28</w:t>
      </w:r>
      <w:r w:rsidRPr="00D513CA">
        <w:t>日末期也能计算出未来</w:t>
      </w:r>
      <w:r w:rsidRPr="00D513CA">
        <w:t>5</w:t>
      </w:r>
      <w:r w:rsidRPr="00D513CA">
        <w:t>个交易日的收益率。</w:t>
      </w:r>
    </w:p>
    <w:p w14:paraId="69C64985" w14:textId="0E575181" w:rsidR="00D513CA" w:rsidRPr="00D513CA" w:rsidRDefault="00FF5613" w:rsidP="00FF5613">
      <w:pPr>
        <w:pStyle w:val="aff9"/>
      </w:pPr>
      <w:r>
        <w:rPr>
          <w:rFonts w:hint="eastAsia"/>
        </w:rPr>
        <w:t>（二）</w:t>
      </w:r>
      <w:r w:rsidR="00D513CA" w:rsidRPr="00D513CA">
        <w:rPr>
          <w:rFonts w:hint="eastAsia"/>
        </w:rPr>
        <w:t>数据处理</w:t>
      </w:r>
    </w:p>
    <w:p w14:paraId="76FF5385" w14:textId="18896856" w:rsidR="00D513CA" w:rsidRPr="00D513CA" w:rsidRDefault="00D513CA" w:rsidP="00FF5613">
      <w:pPr>
        <w:pStyle w:val="afff0"/>
        <w:ind w:firstLine="420"/>
      </w:pPr>
      <w:r w:rsidRPr="00D513CA">
        <w:rPr>
          <w:rFonts w:hint="eastAsia"/>
        </w:rPr>
        <w:t>在数据处理环节</w:t>
      </w:r>
      <w:r w:rsidR="009D2C14">
        <w:t>，</w:t>
      </w:r>
      <w:r w:rsidRPr="00D513CA">
        <w:t>我们首先对个股数据进行了收益率指标的计算。通过计算</w:t>
      </w:r>
      <w:r w:rsidRPr="00D513CA">
        <w:t>t+1</w:t>
      </w:r>
      <w:r w:rsidRPr="00D513CA">
        <w:t>日、</w:t>
      </w:r>
      <w:r w:rsidRPr="00D513CA">
        <w:t>t+3</w:t>
      </w:r>
      <w:r w:rsidRPr="00D513CA">
        <w:t>日和</w:t>
      </w:r>
      <w:r w:rsidRPr="00D513CA">
        <w:t>t+5</w:t>
      </w:r>
      <w:r w:rsidRPr="00D513CA">
        <w:t>日的股票价格相对于当日收盘价的变化率</w:t>
      </w:r>
      <w:r w:rsidR="009D2C14">
        <w:t>，</w:t>
      </w:r>
      <w:r w:rsidRPr="00D513CA">
        <w:t>分别得到了</w:t>
      </w:r>
      <w:r w:rsidRPr="00D513CA">
        <w:t>forward_ret_1d</w:t>
      </w:r>
      <w:r w:rsidRPr="00D513CA">
        <w:t>、</w:t>
      </w:r>
      <w:r w:rsidRPr="00D513CA">
        <w:t>forward_ret_3d</w:t>
      </w:r>
      <w:r w:rsidRPr="00D513CA">
        <w:t>和</w:t>
      </w:r>
      <w:r w:rsidRPr="00D513CA">
        <w:t>forward_ret_5d</w:t>
      </w:r>
      <w:r w:rsidRPr="00D513CA">
        <w:t>三个未来收益率指标。对于行业指数数据</w:t>
      </w:r>
      <w:r w:rsidR="009D2C14">
        <w:t>，</w:t>
      </w:r>
      <w:r w:rsidRPr="00D513CA">
        <w:t>我们计算</w:t>
      </w:r>
      <w:proofErr w:type="gramStart"/>
      <w:r w:rsidRPr="00D513CA">
        <w:t>了日度涨跌</w:t>
      </w:r>
      <w:proofErr w:type="gramEnd"/>
      <w:r w:rsidRPr="00D513CA">
        <w:t>幅指标</w:t>
      </w:r>
      <w:r w:rsidR="009D2C14">
        <w:t>，</w:t>
      </w:r>
      <w:r w:rsidRPr="00D513CA">
        <w:t>即当日收盘价相对于前一交易日收盘价的变化率。随后</w:t>
      </w:r>
      <w:r w:rsidR="009D2C14">
        <w:t>，</w:t>
      </w:r>
      <w:r w:rsidRPr="00D513CA">
        <w:t>我们根据股票代码与行业代码的对应关系</w:t>
      </w:r>
      <w:r w:rsidR="009D2C14">
        <w:t>，</w:t>
      </w:r>
      <w:r w:rsidRPr="00D513CA">
        <w:t>将个股数据与行业指数数据进行合并</w:t>
      </w:r>
      <w:r w:rsidR="009D2C14">
        <w:t>，</w:t>
      </w:r>
      <w:r w:rsidRPr="00D513CA">
        <w:t>形成了一个包含完整市场交易信息的综合数据集。该数据集以股票代码和日期作为联合索引</w:t>
      </w:r>
      <w:r w:rsidR="009D2C14">
        <w:t>，</w:t>
      </w:r>
      <w:r w:rsidRPr="00D513CA">
        <w:t>包含了个股交易数</w:t>
      </w:r>
      <w:r w:rsidRPr="00D513CA">
        <w:rPr>
          <w:rFonts w:hint="eastAsia"/>
        </w:rPr>
        <w:t>据、未来收益率指标以及对应的行业指数数据等信息。</w:t>
      </w:r>
    </w:p>
    <w:p w14:paraId="3C341E36" w14:textId="7A685999" w:rsidR="00D513CA" w:rsidRPr="00D513CA" w:rsidRDefault="00FF5613" w:rsidP="00FF5613">
      <w:pPr>
        <w:pStyle w:val="aff9"/>
      </w:pPr>
      <w:r>
        <w:rPr>
          <w:rFonts w:hint="eastAsia"/>
        </w:rPr>
        <w:t>（三）</w:t>
      </w:r>
      <w:r w:rsidR="00D513CA" w:rsidRPr="00D513CA">
        <w:rPr>
          <w:rFonts w:hint="eastAsia"/>
        </w:rPr>
        <w:t>描述性统计分析</w:t>
      </w:r>
    </w:p>
    <w:p w14:paraId="3677D210" w14:textId="5A441952" w:rsidR="00D513CA" w:rsidRPr="00D513CA" w:rsidRDefault="00D513CA" w:rsidP="007F0418">
      <w:pPr>
        <w:pStyle w:val="afff0"/>
        <w:ind w:firstLine="420"/>
      </w:pPr>
      <w:r w:rsidRPr="00D513CA">
        <w:rPr>
          <w:rFonts w:hint="eastAsia"/>
        </w:rPr>
        <w:t>为了深入理解数据特征</w:t>
      </w:r>
      <w:r w:rsidR="009D2C14">
        <w:t>，</w:t>
      </w:r>
      <w:r w:rsidRPr="00D513CA">
        <w:t>我们对合并后的数据进行了描述性统计分析。通过绘制行业收益率对比图，</w:t>
      </w:r>
      <w:r w:rsidRPr="00D513CA">
        <w:rPr>
          <w:rFonts w:hint="eastAsia"/>
        </w:rPr>
        <w:t>如图</w:t>
      </w:r>
      <w:r w:rsidRPr="00D513CA">
        <w:t>3-9</w:t>
      </w:r>
      <w:r w:rsidRPr="00D513CA">
        <w:rPr>
          <w:rFonts w:hint="eastAsia"/>
        </w:rPr>
        <w:t>，</w:t>
      </w:r>
      <w:r w:rsidRPr="00D513CA">
        <w:t>揭示了不同行业在研究期间的收益表现差异。行业指数走势图和成交量趋势图，</w:t>
      </w:r>
      <w:r w:rsidRPr="00D513CA">
        <w:rPr>
          <w:rFonts w:hint="eastAsia"/>
        </w:rPr>
        <w:t>如图</w:t>
      </w:r>
      <w:r w:rsidRPr="00D513CA">
        <w:t>3-10</w:t>
      </w:r>
      <w:r w:rsidRPr="00D513CA">
        <w:t>、图</w:t>
      </w:r>
      <w:r w:rsidRPr="00D513CA">
        <w:t>3-11</w:t>
      </w:r>
      <w:r w:rsidRPr="00D513CA">
        <w:t>，展示了各行业在时间维度上的价格变动和交易活跃度特征。同时</w:t>
      </w:r>
      <w:r w:rsidR="009D2C14">
        <w:t>，</w:t>
      </w:r>
      <w:r w:rsidRPr="00D513CA">
        <w:t>行业收益率与波动率散点图帮助我们直观理解不同行业的风险</w:t>
      </w:r>
      <w:r w:rsidRPr="00D513CA">
        <w:t>-</w:t>
      </w:r>
      <w:r w:rsidRPr="00D513CA">
        <w:t>收益特征，如图</w:t>
      </w:r>
      <w:r w:rsidRPr="00D513CA">
        <w:rPr>
          <w:rFonts w:hint="eastAsia"/>
        </w:rPr>
        <w:t>3-12</w:t>
      </w:r>
      <w:r w:rsidRPr="00D513CA">
        <w:t>。</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D513CA" w:rsidRPr="00D513CA" w14:paraId="2AD04A4A" w14:textId="77777777" w:rsidTr="00E02383">
        <w:trPr>
          <w:jc w:val="center"/>
        </w:trPr>
        <w:tc>
          <w:tcPr>
            <w:tcW w:w="4592" w:type="dxa"/>
            <w:tcBorders>
              <w:bottom w:val="single" w:sz="4" w:space="0" w:color="auto"/>
            </w:tcBorders>
            <w:vAlign w:val="center"/>
          </w:tcPr>
          <w:p w14:paraId="2DC27E7D" w14:textId="77777777" w:rsidR="00D513CA" w:rsidRPr="00D513CA" w:rsidRDefault="00D513CA" w:rsidP="00D513CA">
            <w:pPr>
              <w:spacing w:line="240" w:lineRule="auto"/>
              <w:ind w:firstLineChars="0" w:firstLine="0"/>
              <w:jc w:val="center"/>
              <w:rPr>
                <w:rFonts w:eastAsia="宋体" w:cs="Times New Roman"/>
                <w:sz w:val="21"/>
              </w:rPr>
            </w:pPr>
            <w:bookmarkStart w:id="40" w:name="_Hlk193740158"/>
            <w:r w:rsidRPr="00D513CA">
              <w:rPr>
                <w:rFonts w:eastAsia="宋体" w:cs="Times New Roman"/>
                <w:noProof/>
                <w:sz w:val="21"/>
              </w:rPr>
              <w:lastRenderedPageBreak/>
              <w:drawing>
                <wp:inline distT="0" distB="0" distL="0" distR="0" wp14:anchorId="4FC73093" wp14:editId="279F6925">
                  <wp:extent cx="2496820" cy="16643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c>
          <w:tcPr>
            <w:tcW w:w="4592" w:type="dxa"/>
            <w:tcBorders>
              <w:bottom w:val="single" w:sz="4" w:space="0" w:color="auto"/>
            </w:tcBorders>
            <w:vAlign w:val="center"/>
          </w:tcPr>
          <w:p w14:paraId="197B509D"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noProof/>
                <w:sz w:val="21"/>
              </w:rPr>
              <w:drawing>
                <wp:inline distT="0" distB="0" distL="0" distR="0" wp14:anchorId="29917FF1" wp14:editId="4DE60FAD">
                  <wp:extent cx="2496820" cy="178371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r>
      <w:tr w:rsidR="00D513CA" w:rsidRPr="00D513CA" w14:paraId="6A89178C" w14:textId="77777777" w:rsidTr="00E02383">
        <w:trPr>
          <w:jc w:val="center"/>
        </w:trPr>
        <w:tc>
          <w:tcPr>
            <w:tcW w:w="4592" w:type="dxa"/>
            <w:tcBorders>
              <w:left w:val="nil"/>
              <w:right w:val="nil"/>
            </w:tcBorders>
            <w:vAlign w:val="center"/>
          </w:tcPr>
          <w:p w14:paraId="13BEB5A7"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3-9</w:t>
            </w:r>
            <w:r w:rsidRPr="00D513CA">
              <w:rPr>
                <w:rFonts w:eastAsia="宋体" w:cs="Times New Roman"/>
                <w:sz w:val="21"/>
              </w:rPr>
              <w:t xml:space="preserve"> </w:t>
            </w:r>
            <w:r w:rsidRPr="00D513CA">
              <w:rPr>
                <w:rFonts w:eastAsia="宋体" w:cs="Times New Roman"/>
                <w:sz w:val="21"/>
              </w:rPr>
              <w:t>各行业平均</w:t>
            </w:r>
            <w:r w:rsidRPr="00D513CA">
              <w:rPr>
                <w:rFonts w:eastAsia="宋体" w:cs="Times New Roman" w:hint="eastAsia"/>
                <w:sz w:val="21"/>
              </w:rPr>
              <w:t>日</w:t>
            </w:r>
            <w:r w:rsidRPr="00D513CA">
              <w:rPr>
                <w:rFonts w:eastAsia="宋体" w:cs="Times New Roman"/>
                <w:sz w:val="21"/>
              </w:rPr>
              <w:t>收益率</w:t>
            </w:r>
          </w:p>
        </w:tc>
        <w:tc>
          <w:tcPr>
            <w:tcW w:w="4592" w:type="dxa"/>
            <w:tcBorders>
              <w:left w:val="nil"/>
              <w:right w:val="nil"/>
            </w:tcBorders>
            <w:vAlign w:val="center"/>
          </w:tcPr>
          <w:p w14:paraId="164B870F"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3-10</w:t>
            </w:r>
            <w:r w:rsidRPr="00D513CA">
              <w:rPr>
                <w:rFonts w:eastAsia="宋体" w:cs="Times New Roman"/>
                <w:sz w:val="21"/>
              </w:rPr>
              <w:t xml:space="preserve"> </w:t>
            </w:r>
            <w:r w:rsidRPr="00D513CA">
              <w:rPr>
                <w:rFonts w:eastAsia="宋体" w:cs="Times New Roman" w:hint="eastAsia"/>
                <w:sz w:val="21"/>
              </w:rPr>
              <w:t>行业指数走势</w:t>
            </w:r>
          </w:p>
        </w:tc>
      </w:tr>
      <w:tr w:rsidR="00D513CA" w:rsidRPr="00D513CA" w14:paraId="3F857E93" w14:textId="77777777" w:rsidTr="00E02383">
        <w:trPr>
          <w:jc w:val="center"/>
        </w:trPr>
        <w:tc>
          <w:tcPr>
            <w:tcW w:w="4592" w:type="dxa"/>
            <w:tcBorders>
              <w:bottom w:val="single" w:sz="4" w:space="0" w:color="auto"/>
            </w:tcBorders>
            <w:vAlign w:val="center"/>
          </w:tcPr>
          <w:p w14:paraId="2859528B" w14:textId="77777777" w:rsidR="00D513CA" w:rsidRPr="001F0697" w:rsidRDefault="00D513CA" w:rsidP="00A53CDC">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0DF4327F" wp14:editId="6C41F306">
                  <wp:extent cx="2496820" cy="1783715"/>
                  <wp:effectExtent l="0" t="0" r="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6820" cy="1783715"/>
                          </a:xfrm>
                          <a:prstGeom prst="rect">
                            <a:avLst/>
                          </a:prstGeom>
                          <a:noFill/>
                          <a:ln>
                            <a:noFill/>
                          </a:ln>
                        </pic:spPr>
                      </pic:pic>
                    </a:graphicData>
                  </a:graphic>
                </wp:inline>
              </w:drawing>
            </w:r>
          </w:p>
        </w:tc>
        <w:tc>
          <w:tcPr>
            <w:tcW w:w="4592" w:type="dxa"/>
            <w:tcBorders>
              <w:bottom w:val="single" w:sz="4" w:space="0" w:color="auto"/>
            </w:tcBorders>
            <w:vAlign w:val="center"/>
          </w:tcPr>
          <w:p w14:paraId="05C05B91" w14:textId="77777777" w:rsidR="00D513CA" w:rsidRPr="001F0697" w:rsidRDefault="00D513CA" w:rsidP="00A53CDC">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3915128F" wp14:editId="7875C8A5">
                  <wp:extent cx="2496820" cy="16643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6820" cy="1664335"/>
                          </a:xfrm>
                          <a:prstGeom prst="rect">
                            <a:avLst/>
                          </a:prstGeom>
                          <a:noFill/>
                          <a:ln>
                            <a:noFill/>
                          </a:ln>
                        </pic:spPr>
                      </pic:pic>
                    </a:graphicData>
                  </a:graphic>
                </wp:inline>
              </w:drawing>
            </w:r>
          </w:p>
        </w:tc>
      </w:tr>
      <w:tr w:rsidR="00D513CA" w:rsidRPr="00D513CA" w14:paraId="175E1938" w14:textId="77777777" w:rsidTr="00E02383">
        <w:trPr>
          <w:jc w:val="center"/>
        </w:trPr>
        <w:tc>
          <w:tcPr>
            <w:tcW w:w="4592" w:type="dxa"/>
            <w:tcBorders>
              <w:left w:val="nil"/>
              <w:bottom w:val="nil"/>
              <w:right w:val="nil"/>
            </w:tcBorders>
            <w:vAlign w:val="center"/>
          </w:tcPr>
          <w:p w14:paraId="7F55B061"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3-11</w:t>
            </w:r>
            <w:r w:rsidRPr="00D513CA">
              <w:rPr>
                <w:rFonts w:eastAsia="宋体" w:cs="Times New Roman"/>
                <w:sz w:val="21"/>
              </w:rPr>
              <w:t xml:space="preserve"> </w:t>
            </w:r>
            <w:r w:rsidRPr="00D513CA">
              <w:rPr>
                <w:rFonts w:eastAsia="宋体" w:cs="Times New Roman" w:hint="eastAsia"/>
                <w:sz w:val="21"/>
              </w:rPr>
              <w:t>行业成交量趋势</w:t>
            </w:r>
          </w:p>
        </w:tc>
        <w:tc>
          <w:tcPr>
            <w:tcW w:w="4592" w:type="dxa"/>
            <w:tcBorders>
              <w:left w:val="nil"/>
              <w:bottom w:val="nil"/>
              <w:right w:val="nil"/>
            </w:tcBorders>
            <w:vAlign w:val="center"/>
          </w:tcPr>
          <w:p w14:paraId="155C776C" w14:textId="77777777" w:rsidR="00D513CA" w:rsidRPr="00D513CA" w:rsidRDefault="00D513CA" w:rsidP="00D513CA">
            <w:pPr>
              <w:spacing w:line="240" w:lineRule="auto"/>
              <w:ind w:firstLineChars="0" w:firstLine="0"/>
              <w:jc w:val="center"/>
              <w:rPr>
                <w:rFonts w:eastAsia="宋体" w:cs="Times New Roman"/>
                <w:sz w:val="21"/>
              </w:rPr>
            </w:pPr>
            <w:r w:rsidRPr="00D513CA">
              <w:rPr>
                <w:rFonts w:eastAsia="宋体" w:cs="Times New Roman" w:hint="eastAsia"/>
                <w:sz w:val="21"/>
              </w:rPr>
              <w:t>图</w:t>
            </w:r>
            <w:r w:rsidRPr="00D513CA">
              <w:rPr>
                <w:rFonts w:eastAsia="宋体" w:cs="Times New Roman" w:hint="eastAsia"/>
                <w:sz w:val="21"/>
              </w:rPr>
              <w:t>3-12</w:t>
            </w:r>
            <w:r w:rsidRPr="00D513CA">
              <w:rPr>
                <w:rFonts w:eastAsia="宋体" w:cs="Times New Roman"/>
                <w:sz w:val="21"/>
              </w:rPr>
              <w:t xml:space="preserve"> </w:t>
            </w:r>
            <w:r w:rsidRPr="00D513CA">
              <w:rPr>
                <w:rFonts w:eastAsia="宋体" w:cs="Times New Roman" w:hint="eastAsia"/>
                <w:sz w:val="21"/>
              </w:rPr>
              <w:t>行业收益率与波动率散点图</w:t>
            </w:r>
          </w:p>
        </w:tc>
      </w:tr>
    </w:tbl>
    <w:p w14:paraId="0FFA288D" w14:textId="089980A3" w:rsidR="00D513CA" w:rsidRPr="00D513CA" w:rsidRDefault="007F0418" w:rsidP="007F0418">
      <w:pPr>
        <w:pStyle w:val="affb"/>
      </w:pPr>
      <w:bookmarkStart w:id="41" w:name="_Toc195976942"/>
      <w:bookmarkEnd w:id="40"/>
      <w:r>
        <w:rPr>
          <w:rFonts w:hint="eastAsia"/>
        </w:rPr>
        <w:t>第二节</w:t>
      </w:r>
      <w:r>
        <w:rPr>
          <w:rFonts w:hint="eastAsia"/>
        </w:rPr>
        <w:t xml:space="preserve"> </w:t>
      </w:r>
      <w:r w:rsidR="00D513CA" w:rsidRPr="00D513CA">
        <w:rPr>
          <w:rFonts w:hint="eastAsia"/>
        </w:rPr>
        <w:t>情绪分析模型构建</w:t>
      </w:r>
      <w:bookmarkEnd w:id="41"/>
    </w:p>
    <w:p w14:paraId="0AF26D56" w14:textId="0925F17B" w:rsidR="00D513CA" w:rsidRPr="007F0418" w:rsidRDefault="007F0418" w:rsidP="007F0418">
      <w:pPr>
        <w:pStyle w:val="aff8"/>
      </w:pPr>
      <w:bookmarkStart w:id="42" w:name="_Toc195976943"/>
      <w:r>
        <w:rPr>
          <w:rFonts w:hint="eastAsia"/>
        </w:rPr>
        <w:t>一、</w:t>
      </w:r>
      <w:r w:rsidR="00D513CA" w:rsidRPr="007F0418">
        <w:rPr>
          <w:rFonts w:hint="eastAsia"/>
        </w:rPr>
        <w:t>基于</w:t>
      </w:r>
      <w:proofErr w:type="spellStart"/>
      <w:r w:rsidR="00D513CA" w:rsidRPr="007F0418">
        <w:t>StructBERT</w:t>
      </w:r>
      <w:proofErr w:type="spellEnd"/>
      <w:r w:rsidR="00D513CA" w:rsidRPr="007F0418">
        <w:t>的情感分析框架</w:t>
      </w:r>
      <w:bookmarkEnd w:id="42"/>
    </w:p>
    <w:p w14:paraId="1E8B0645" w14:textId="77777777" w:rsidR="007F0418" w:rsidRPr="007F0418" w:rsidRDefault="00D513CA" w:rsidP="007F0418">
      <w:pPr>
        <w:pStyle w:val="afff0"/>
        <w:ind w:firstLine="420"/>
      </w:pPr>
      <w:proofErr w:type="spellStart"/>
      <w:r w:rsidRPr="007F0418">
        <w:t>StructBERT</w:t>
      </w:r>
      <w:proofErr w:type="spellEnd"/>
      <w:r w:rsidRPr="007F0418">
        <w:t>模型是在</w:t>
      </w:r>
      <w:r w:rsidRPr="007F0418">
        <w:t>BERT</w:t>
      </w:r>
      <w:r w:rsidRPr="007F0418">
        <w:t>架构基础上的改进版本，通过引入词序预测和句</w:t>
      </w:r>
      <w:proofErr w:type="gramStart"/>
      <w:r w:rsidRPr="007F0418">
        <w:t>序预测</w:t>
      </w:r>
      <w:proofErr w:type="gramEnd"/>
      <w:r w:rsidRPr="007F0418">
        <w:t>两个辅助任务，增强了模型对文本结构的理解能力。本研究采用的是通义实验室提供的</w:t>
      </w:r>
      <w:proofErr w:type="spellStart"/>
      <w:r w:rsidRPr="007F0418">
        <w:rPr>
          <w:rFonts w:hint="eastAsia"/>
        </w:rPr>
        <w:t>s</w:t>
      </w:r>
      <w:r w:rsidRPr="007F0418">
        <w:t>tructbert_sentiment</w:t>
      </w:r>
      <w:proofErr w:type="spellEnd"/>
      <w:r w:rsidRPr="007F0418">
        <w:t>-</w:t>
      </w:r>
      <w:proofErr w:type="spellStart"/>
      <w:r w:rsidRPr="007F0418">
        <w:t>classification_chinese</w:t>
      </w:r>
      <w:proofErr w:type="spellEnd"/>
      <w:r w:rsidRPr="007F0418">
        <w:t>-large</w:t>
      </w:r>
      <w:r w:rsidRPr="007F0418">
        <w:t>版本，该模型</w:t>
      </w:r>
      <w:r w:rsidRPr="007F0418">
        <w:rPr>
          <w:rFonts w:hint="eastAsia"/>
        </w:rPr>
        <w:t>基于</w:t>
      </w:r>
      <w:proofErr w:type="spellStart"/>
      <w:r w:rsidRPr="007F0418">
        <w:t>StructBERT</w:t>
      </w:r>
      <w:proofErr w:type="spellEnd"/>
      <w:r w:rsidRPr="007F0418">
        <w:t>-large-</w:t>
      </w:r>
      <w:proofErr w:type="spellStart"/>
      <w:r w:rsidRPr="007F0418">
        <w:t>chinese</w:t>
      </w:r>
      <w:proofErr w:type="spellEnd"/>
      <w:r w:rsidRPr="007F0418">
        <w:t>，</w:t>
      </w:r>
      <w:r w:rsidRPr="007F0418">
        <w:rPr>
          <w:rFonts w:hint="eastAsia"/>
        </w:rPr>
        <w:t>包含</w:t>
      </w:r>
      <w:r w:rsidRPr="007F0418">
        <w:t>24</w:t>
      </w:r>
      <w:r w:rsidRPr="007F0418">
        <w:t>层</w:t>
      </w:r>
      <w:r w:rsidRPr="007F0418">
        <w:t>Transformer</w:t>
      </w:r>
      <w:r w:rsidRPr="007F0418">
        <w:t>编码器，</w:t>
      </w:r>
      <w:proofErr w:type="gramStart"/>
      <w:r w:rsidRPr="007F0418">
        <w:t>隐藏层维度</w:t>
      </w:r>
      <w:proofErr w:type="gramEnd"/>
      <w:r w:rsidRPr="007F0418">
        <w:t>1024</w:t>
      </w:r>
      <w:r w:rsidRPr="007F0418">
        <w:t>，共计</w:t>
      </w:r>
      <w:r w:rsidRPr="007F0418">
        <w:t>3.25</w:t>
      </w:r>
      <w:r w:rsidRPr="007F0418">
        <w:t>亿参数，相比</w:t>
      </w:r>
      <w:r w:rsidRPr="007F0418">
        <w:t>base</w:t>
      </w:r>
      <w:r w:rsidRPr="007F0418">
        <w:t>版本的参数规模扩大了近</w:t>
      </w:r>
      <w:r w:rsidRPr="007F0418">
        <w:t>3</w:t>
      </w:r>
      <w:r w:rsidRPr="007F0418">
        <w:t>倍。</w:t>
      </w:r>
      <w:r w:rsidRPr="007F0418">
        <w:rPr>
          <w:rFonts w:hint="eastAsia"/>
        </w:rPr>
        <w:t>模型在训练过程中使用了多个领域的情感分析数据集进行微调，包括</w:t>
      </w:r>
      <w:r w:rsidRPr="007F0418">
        <w:t>BDCI</w:t>
      </w:r>
      <w:r w:rsidRPr="007F0418">
        <w:t>、</w:t>
      </w:r>
      <w:proofErr w:type="spellStart"/>
      <w:r w:rsidRPr="007F0418">
        <w:t>Dianping</w:t>
      </w:r>
      <w:proofErr w:type="spellEnd"/>
      <w:r w:rsidRPr="007F0418">
        <w:t>、</w:t>
      </w:r>
      <w:r w:rsidRPr="007F0418">
        <w:t>JD Binary</w:t>
      </w:r>
      <w:r w:rsidRPr="007F0418">
        <w:t>和</w:t>
      </w:r>
      <w:r w:rsidRPr="007F0418">
        <w:t>Waimai-10k</w:t>
      </w:r>
      <w:r w:rsidRPr="007F0418">
        <w:t>等，总计约</w:t>
      </w:r>
      <w:r w:rsidRPr="007F0418">
        <w:t>11.5</w:t>
      </w:r>
      <w:r w:rsidRPr="007F0418">
        <w:t>万条标注数据。这些数据集涵盖了不同场景下的用户评论，有助于提高模型的泛化能力。在各个测试集上的分类准确率表现优异：</w:t>
      </w:r>
      <w:r w:rsidRPr="007F0418">
        <w:t>BDCI2018</w:t>
      </w:r>
      <w:r w:rsidRPr="007F0418">
        <w:t>达到</w:t>
      </w:r>
      <w:r w:rsidRPr="007F0418">
        <w:t>86.26%</w:t>
      </w:r>
      <w:r w:rsidRPr="007F0418">
        <w:t>，</w:t>
      </w:r>
      <w:proofErr w:type="spellStart"/>
      <w:r w:rsidRPr="007F0418">
        <w:t>Dianping</w:t>
      </w:r>
      <w:proofErr w:type="spellEnd"/>
      <w:r w:rsidRPr="007F0418">
        <w:t>达到</w:t>
      </w:r>
      <w:r w:rsidRPr="007F0418">
        <w:t>78.69%</w:t>
      </w:r>
      <w:r w:rsidRPr="007F0418">
        <w:t>，</w:t>
      </w:r>
      <w:r w:rsidRPr="007F0418">
        <w:t>JD Binary</w:t>
      </w:r>
      <w:r w:rsidRPr="007F0418">
        <w:t>达到</w:t>
      </w:r>
      <w:r w:rsidRPr="007F0418">
        <w:t>92.06%</w:t>
      </w:r>
      <w:r w:rsidRPr="007F0418">
        <w:t>，</w:t>
      </w:r>
      <w:r w:rsidRPr="007F0418">
        <w:t>Waimai-10k</w:t>
      </w:r>
      <w:r w:rsidRPr="007F0418">
        <w:t>达到</w:t>
      </w:r>
      <w:r w:rsidRPr="007F0418">
        <w:t>91.54%</w:t>
      </w:r>
      <w:r w:rsidRPr="007F0418">
        <w:t>。这些性能指标表明模型具有较强的情感分析能力。</w:t>
      </w:r>
    </w:p>
    <w:p w14:paraId="262C5025" w14:textId="2459D64D" w:rsidR="00D513CA" w:rsidRPr="007F0418" w:rsidRDefault="007F0418" w:rsidP="007F0418">
      <w:pPr>
        <w:pStyle w:val="aff8"/>
      </w:pPr>
      <w:bookmarkStart w:id="43" w:name="_Toc195976944"/>
      <w:r>
        <w:rPr>
          <w:rFonts w:hint="eastAsia"/>
        </w:rPr>
        <w:t>二、</w:t>
      </w:r>
      <w:r w:rsidR="00D513CA" w:rsidRPr="007F0418">
        <w:rPr>
          <w:rFonts w:hint="eastAsia"/>
        </w:rPr>
        <w:t>基于</w:t>
      </w:r>
      <w:proofErr w:type="spellStart"/>
      <w:r w:rsidR="00D513CA" w:rsidRPr="007F0418">
        <w:t>RoBERTa</w:t>
      </w:r>
      <w:proofErr w:type="spellEnd"/>
      <w:r w:rsidR="00D513CA" w:rsidRPr="007F0418">
        <w:t>的情感分析框架</w:t>
      </w:r>
      <w:bookmarkEnd w:id="43"/>
    </w:p>
    <w:p w14:paraId="0D0B701D" w14:textId="77777777" w:rsidR="00D513CA" w:rsidRPr="007F0418" w:rsidRDefault="00D513CA" w:rsidP="007F0418">
      <w:pPr>
        <w:pStyle w:val="afff0"/>
        <w:ind w:firstLine="420"/>
      </w:pPr>
      <w:r w:rsidRPr="007F0418">
        <w:rPr>
          <w:rFonts w:hint="eastAsia"/>
        </w:rPr>
        <w:lastRenderedPageBreak/>
        <w:t>本研究同时采用了</w:t>
      </w:r>
      <w:proofErr w:type="spellStart"/>
      <w:r w:rsidRPr="007F0418">
        <w:t>Fengshenbang</w:t>
      </w:r>
      <w:proofErr w:type="spellEnd"/>
      <w:r w:rsidRPr="007F0418">
        <w:t>推出的</w:t>
      </w:r>
      <w:r w:rsidRPr="007F0418">
        <w:t>Erlangshen-RoBERTa-330M</w:t>
      </w:r>
      <w:r w:rsidRPr="007F0418">
        <w:t>模型作为第二个情感分析框架。该模型基于</w:t>
      </w:r>
      <w:proofErr w:type="spellStart"/>
      <w:r w:rsidRPr="007F0418">
        <w:t>chinese</w:t>
      </w:r>
      <w:proofErr w:type="spellEnd"/>
      <w:r w:rsidRPr="007F0418">
        <w:t>-</w:t>
      </w:r>
      <w:proofErr w:type="spellStart"/>
      <w:r w:rsidRPr="007F0418">
        <w:t>roberta</w:t>
      </w:r>
      <w:proofErr w:type="spellEnd"/>
      <w:r w:rsidRPr="007F0418">
        <w:t>-</w:t>
      </w:r>
      <w:proofErr w:type="spellStart"/>
      <w:r w:rsidRPr="007F0418">
        <w:t>wwm</w:t>
      </w:r>
      <w:proofErr w:type="spellEnd"/>
      <w:r w:rsidRPr="007F0418">
        <w:t>-</w:t>
      </w:r>
      <w:proofErr w:type="spellStart"/>
      <w:r w:rsidRPr="007F0418">
        <w:t>ext</w:t>
      </w:r>
      <w:proofErr w:type="spellEnd"/>
      <w:r w:rsidRPr="007F0418">
        <w:t>-large</w:t>
      </w:r>
      <w:r w:rsidRPr="007F0418">
        <w:t>架构，采用了更大的</w:t>
      </w:r>
      <w:proofErr w:type="gramStart"/>
      <w:r w:rsidRPr="007F0418">
        <w:t>预训练</w:t>
      </w:r>
      <w:proofErr w:type="gramEnd"/>
      <w:r w:rsidRPr="007F0418">
        <w:t>语料和更优化的训练策略。模型规模为</w:t>
      </w:r>
      <w:r w:rsidRPr="007F0418">
        <w:t>330M</w:t>
      </w:r>
      <w:r w:rsidRPr="007F0418">
        <w:t>参数，在</w:t>
      </w:r>
      <w:r w:rsidRPr="007F0418">
        <w:t>8</w:t>
      </w:r>
      <w:r w:rsidRPr="007F0418">
        <w:t>个中文情感分析数据集（共计</w:t>
      </w:r>
      <w:r w:rsidRPr="007F0418">
        <w:t>227,347</w:t>
      </w:r>
      <w:r w:rsidRPr="007F0418">
        <w:t>个样本）上进行了专门的情感分析任务微调。</w:t>
      </w:r>
      <w:r w:rsidRPr="007F0418">
        <w:rPr>
          <w:rFonts w:hint="eastAsia"/>
        </w:rPr>
        <w:t>在主要基准数据集上的测试结果显示，该模型具有出色的情感分类性能：在</w:t>
      </w:r>
      <w:r w:rsidRPr="007F0418">
        <w:t>ASAP-SENT</w:t>
      </w:r>
      <w:r w:rsidRPr="007F0418">
        <w:t>数据集上达到</w:t>
      </w:r>
      <w:r w:rsidRPr="007F0418">
        <w:t>97.9%</w:t>
      </w:r>
      <w:r w:rsidRPr="007F0418">
        <w:t>的准确率，</w:t>
      </w:r>
      <w:r w:rsidRPr="007F0418">
        <w:t>ASAP-ASPECT</w:t>
      </w:r>
      <w:r w:rsidRPr="007F0418">
        <w:t>数据集上达到</w:t>
      </w:r>
      <w:r w:rsidRPr="007F0418">
        <w:t>97.51%</w:t>
      </w:r>
      <w:r w:rsidRPr="007F0418">
        <w:t>的准确率，</w:t>
      </w:r>
      <w:proofErr w:type="spellStart"/>
      <w:r w:rsidRPr="007F0418">
        <w:t>ChnSentiCorp</w:t>
      </w:r>
      <w:proofErr w:type="spellEnd"/>
      <w:r w:rsidRPr="007F0418">
        <w:t>数据集上达到</w:t>
      </w:r>
      <w:r w:rsidRPr="007F0418">
        <w:t>96.66%</w:t>
      </w:r>
      <w:r w:rsidRPr="007F0418">
        <w:t>的准确率。相比</w:t>
      </w:r>
      <w:r w:rsidRPr="007F0418">
        <w:t>110M</w:t>
      </w:r>
      <w:r w:rsidRPr="007F0418">
        <w:t>参数的基础版本，</w:t>
      </w:r>
      <w:r w:rsidRPr="007F0418">
        <w:t>330M</w:t>
      </w:r>
      <w:r w:rsidRPr="007F0418">
        <w:t>参数的模型在各项指标上都有显著提升，表明更大的模型规模确实带来了性能的提升。</w:t>
      </w:r>
    </w:p>
    <w:p w14:paraId="0AD8C5C1" w14:textId="03917E5B" w:rsidR="00D513CA" w:rsidRPr="00D513CA" w:rsidRDefault="00552E30" w:rsidP="00552E30">
      <w:pPr>
        <w:pStyle w:val="aff8"/>
      </w:pPr>
      <w:bookmarkStart w:id="44" w:name="_Toc195976945"/>
      <w:r>
        <w:rPr>
          <w:rFonts w:hint="eastAsia"/>
        </w:rPr>
        <w:t>三、</w:t>
      </w:r>
      <w:r w:rsidR="00D513CA" w:rsidRPr="00D513CA">
        <w:t>情感分布描述性统计</w:t>
      </w:r>
      <w:bookmarkEnd w:id="44"/>
    </w:p>
    <w:p w14:paraId="39273FF3" w14:textId="77777777" w:rsidR="00D513CA" w:rsidRPr="007F0418" w:rsidRDefault="00D513CA" w:rsidP="007F0418">
      <w:pPr>
        <w:pStyle w:val="afff0"/>
        <w:ind w:firstLine="420"/>
      </w:pPr>
      <w:r w:rsidRPr="007F0418">
        <w:rPr>
          <w:rFonts w:hint="eastAsia"/>
        </w:rPr>
        <w:t>在情感分析模型构建过程中，本研究采用零样本</w:t>
      </w:r>
      <w:r w:rsidRPr="007F0418">
        <w:t>(Zero-shot)</w:t>
      </w:r>
      <w:r w:rsidRPr="007F0418">
        <w:t>分类策略，直接利用</w:t>
      </w:r>
      <w:proofErr w:type="gramStart"/>
      <w:r w:rsidRPr="007F0418">
        <w:t>预训练</w:t>
      </w:r>
      <w:proofErr w:type="gramEnd"/>
      <w:r w:rsidRPr="007F0418">
        <w:t>模型对评论文本进行情感二分类，而无需在特定的股票评论数据集上进行额外的监督训练。</w:t>
      </w:r>
    </w:p>
    <w:tbl>
      <w:tblPr>
        <w:tblStyle w:val="32"/>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CED7912" w14:textId="77777777" w:rsidTr="00552E30">
        <w:trPr>
          <w:trHeight w:val="285"/>
          <w:jc w:val="center"/>
        </w:trPr>
        <w:tc>
          <w:tcPr>
            <w:tcW w:w="9016" w:type="dxa"/>
            <w:gridSpan w:val="7"/>
            <w:tcBorders>
              <w:top w:val="nil"/>
              <w:left w:val="nil"/>
              <w:right w:val="nil"/>
            </w:tcBorders>
            <w:noWrap/>
            <w:vAlign w:val="center"/>
          </w:tcPr>
          <w:p w14:paraId="2DE5334A" w14:textId="77777777" w:rsidR="00552E30" w:rsidRPr="00552E30" w:rsidRDefault="00552E30" w:rsidP="00552E30">
            <w:pPr>
              <w:spacing w:line="240" w:lineRule="auto"/>
              <w:ind w:firstLineChars="0" w:firstLine="0"/>
              <w:jc w:val="center"/>
              <w:rPr>
                <w:rFonts w:eastAsia="宋体" w:cs="Times New Roman"/>
                <w:sz w:val="15"/>
                <w:szCs w:val="15"/>
              </w:rPr>
            </w:pPr>
            <w:bookmarkStart w:id="45" w:name="_Hlk193555648"/>
            <w:r w:rsidRPr="00552E30">
              <w:rPr>
                <w:rFonts w:eastAsia="宋体" w:cs="Times New Roman"/>
                <w:sz w:val="21"/>
                <w:szCs w:val="21"/>
              </w:rPr>
              <w:t>表</w:t>
            </w:r>
            <w:r w:rsidRPr="00552E30">
              <w:rPr>
                <w:rFonts w:eastAsia="宋体" w:cs="Times New Roman"/>
                <w:sz w:val="21"/>
                <w:szCs w:val="21"/>
              </w:rPr>
              <w:t xml:space="preserve">3-2 </w:t>
            </w:r>
            <w:proofErr w:type="spellStart"/>
            <w:r w:rsidRPr="00552E30">
              <w:rPr>
                <w:rFonts w:eastAsia="宋体" w:cs="Times New Roman"/>
                <w:sz w:val="21"/>
                <w:szCs w:val="21"/>
              </w:rPr>
              <w:t>S</w:t>
            </w:r>
            <w:r w:rsidRPr="00552E30">
              <w:rPr>
                <w:rFonts w:eastAsia="宋体" w:cs="Times New Roman" w:hint="eastAsia"/>
                <w:sz w:val="21"/>
                <w:szCs w:val="21"/>
              </w:rPr>
              <w:t>tructBERT</w:t>
            </w:r>
            <w:proofErr w:type="spellEnd"/>
            <w:r w:rsidRPr="00552E30">
              <w:rPr>
                <w:rFonts w:eastAsia="宋体" w:cs="Times New Roman"/>
                <w:sz w:val="21"/>
                <w:szCs w:val="21"/>
              </w:rPr>
              <w:t>股评情感分类示例</w:t>
            </w:r>
          </w:p>
        </w:tc>
      </w:tr>
      <w:tr w:rsidR="00552E30" w:rsidRPr="00552E30" w14:paraId="6C8CA055" w14:textId="77777777" w:rsidTr="00D70A87">
        <w:trPr>
          <w:trHeight w:val="285"/>
          <w:jc w:val="center"/>
        </w:trPr>
        <w:tc>
          <w:tcPr>
            <w:tcW w:w="891" w:type="dxa"/>
            <w:noWrap/>
          </w:tcPr>
          <w:p w14:paraId="4D4A838D"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3EA59429"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131BDDC"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C4DA061"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690E5BAA"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66DF6BF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243DA91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21D92C84" w14:textId="77777777" w:rsidTr="00D70A87">
        <w:trPr>
          <w:trHeight w:val="285"/>
          <w:jc w:val="center"/>
        </w:trPr>
        <w:tc>
          <w:tcPr>
            <w:tcW w:w="891" w:type="dxa"/>
            <w:noWrap/>
            <w:hideMark/>
          </w:tcPr>
          <w:p w14:paraId="69EFD9E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318885C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D8223D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64A5366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1243A8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55E6EABE" w14:textId="0E5D7F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0.4041</w:t>
            </w:r>
          </w:p>
        </w:tc>
        <w:tc>
          <w:tcPr>
            <w:tcW w:w="725" w:type="dxa"/>
            <w:noWrap/>
            <w:hideMark/>
          </w:tcPr>
          <w:p w14:paraId="16C86BB8" w14:textId="33FE611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0.5959</w:t>
            </w:r>
          </w:p>
        </w:tc>
      </w:tr>
      <w:tr w:rsidR="00552E30" w:rsidRPr="00552E30" w14:paraId="7CBCF540" w14:textId="77777777" w:rsidTr="00D70A87">
        <w:trPr>
          <w:trHeight w:val="285"/>
          <w:jc w:val="center"/>
        </w:trPr>
        <w:tc>
          <w:tcPr>
            <w:tcW w:w="891" w:type="dxa"/>
            <w:noWrap/>
            <w:hideMark/>
          </w:tcPr>
          <w:p w14:paraId="238D80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67619C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BC719A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2030881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0E0D104"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4BBF3BF4" w14:textId="40DF0D6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0.0922</w:t>
            </w:r>
          </w:p>
        </w:tc>
        <w:tc>
          <w:tcPr>
            <w:tcW w:w="725" w:type="dxa"/>
            <w:noWrap/>
            <w:hideMark/>
          </w:tcPr>
          <w:p w14:paraId="026BCDA5" w14:textId="48126A7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0.9078</w:t>
            </w:r>
          </w:p>
        </w:tc>
      </w:tr>
      <w:tr w:rsidR="00552E30" w:rsidRPr="00552E30" w14:paraId="08AC243F" w14:textId="77777777" w:rsidTr="00D70A87">
        <w:trPr>
          <w:trHeight w:val="285"/>
          <w:jc w:val="center"/>
        </w:trPr>
        <w:tc>
          <w:tcPr>
            <w:tcW w:w="891" w:type="dxa"/>
            <w:noWrap/>
            <w:hideMark/>
          </w:tcPr>
          <w:p w14:paraId="78198EF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078D735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88DB41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4F42524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E5C81E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7DEF8521" w14:textId="058BDBC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0.7517</w:t>
            </w:r>
          </w:p>
        </w:tc>
        <w:tc>
          <w:tcPr>
            <w:tcW w:w="725" w:type="dxa"/>
            <w:noWrap/>
            <w:hideMark/>
          </w:tcPr>
          <w:p w14:paraId="68D32E82" w14:textId="617A6A9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0.2483</w:t>
            </w:r>
          </w:p>
        </w:tc>
      </w:tr>
      <w:tr w:rsidR="00552E30" w:rsidRPr="00552E30" w14:paraId="6D6AAE2F" w14:textId="77777777" w:rsidTr="00D70A87">
        <w:trPr>
          <w:trHeight w:val="285"/>
          <w:jc w:val="center"/>
        </w:trPr>
        <w:tc>
          <w:tcPr>
            <w:tcW w:w="891" w:type="dxa"/>
            <w:noWrap/>
            <w:hideMark/>
          </w:tcPr>
          <w:p w14:paraId="4EF7316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7C2EC57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95AFF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2F7DA9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1988804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24AF20CE" w14:textId="3058A0F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0.1365</w:t>
            </w:r>
          </w:p>
        </w:tc>
        <w:tc>
          <w:tcPr>
            <w:tcW w:w="725" w:type="dxa"/>
            <w:noWrap/>
            <w:hideMark/>
          </w:tcPr>
          <w:p w14:paraId="6D8A4AF6" w14:textId="5322EED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0.8635</w:t>
            </w:r>
          </w:p>
        </w:tc>
      </w:tr>
      <w:tr w:rsidR="00552E30" w:rsidRPr="00552E30" w14:paraId="49869B3A" w14:textId="77777777" w:rsidTr="00D70A87">
        <w:trPr>
          <w:trHeight w:val="285"/>
          <w:jc w:val="center"/>
        </w:trPr>
        <w:tc>
          <w:tcPr>
            <w:tcW w:w="891" w:type="dxa"/>
            <w:noWrap/>
            <w:hideMark/>
          </w:tcPr>
          <w:p w14:paraId="30A933C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6634A9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D63A4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29DFF6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425B0C7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9F953F2" w14:textId="7E320EF6"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0.1201</w:t>
            </w:r>
          </w:p>
        </w:tc>
        <w:tc>
          <w:tcPr>
            <w:tcW w:w="725" w:type="dxa"/>
            <w:noWrap/>
            <w:hideMark/>
          </w:tcPr>
          <w:p w14:paraId="2D163F49" w14:textId="6174F78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0.8799</w:t>
            </w:r>
          </w:p>
        </w:tc>
      </w:tr>
      <w:tr w:rsidR="00552E30" w:rsidRPr="00552E30" w14:paraId="2F2E3036" w14:textId="77777777" w:rsidTr="00D70A87">
        <w:trPr>
          <w:trHeight w:val="285"/>
          <w:jc w:val="center"/>
        </w:trPr>
        <w:tc>
          <w:tcPr>
            <w:tcW w:w="891" w:type="dxa"/>
            <w:noWrap/>
            <w:hideMark/>
          </w:tcPr>
          <w:p w14:paraId="4BFDD36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63A37C9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1EEAD5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0C7C43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636C3D2"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4E0310DA" w14:textId="5F4952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0.7313</w:t>
            </w:r>
          </w:p>
        </w:tc>
        <w:tc>
          <w:tcPr>
            <w:tcW w:w="725" w:type="dxa"/>
            <w:noWrap/>
            <w:hideMark/>
          </w:tcPr>
          <w:p w14:paraId="66AA528F" w14:textId="1AFC80B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0.2687</w:t>
            </w:r>
          </w:p>
        </w:tc>
      </w:tr>
      <w:tr w:rsidR="00552E30" w:rsidRPr="00552E30" w14:paraId="4ED6851F" w14:textId="77777777" w:rsidTr="00D70A87">
        <w:trPr>
          <w:trHeight w:val="285"/>
          <w:jc w:val="center"/>
        </w:trPr>
        <w:tc>
          <w:tcPr>
            <w:tcW w:w="891" w:type="dxa"/>
            <w:noWrap/>
            <w:hideMark/>
          </w:tcPr>
          <w:p w14:paraId="19FC4F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7F84961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C7E96D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F6EAA9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392A0C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7B2E7776" w14:textId="63E2A83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0.0801</w:t>
            </w:r>
          </w:p>
        </w:tc>
        <w:tc>
          <w:tcPr>
            <w:tcW w:w="725" w:type="dxa"/>
            <w:noWrap/>
            <w:hideMark/>
          </w:tcPr>
          <w:p w14:paraId="40A9D829" w14:textId="095B7D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0.9199</w:t>
            </w:r>
          </w:p>
        </w:tc>
      </w:tr>
      <w:tr w:rsidR="00552E30" w:rsidRPr="00552E30" w14:paraId="482269D7" w14:textId="77777777" w:rsidTr="00D70A87">
        <w:trPr>
          <w:trHeight w:val="285"/>
          <w:jc w:val="center"/>
        </w:trPr>
        <w:tc>
          <w:tcPr>
            <w:tcW w:w="891" w:type="dxa"/>
            <w:noWrap/>
            <w:hideMark/>
          </w:tcPr>
          <w:p w14:paraId="16BDC3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08F3FD7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350943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1552690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15941F1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6E797E42" w14:textId="15E8853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0.1940</w:t>
            </w:r>
          </w:p>
        </w:tc>
        <w:tc>
          <w:tcPr>
            <w:tcW w:w="725" w:type="dxa"/>
            <w:noWrap/>
            <w:hideMark/>
          </w:tcPr>
          <w:p w14:paraId="45EDA010" w14:textId="144B39B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0.8060</w:t>
            </w:r>
          </w:p>
        </w:tc>
      </w:tr>
      <w:tr w:rsidR="00552E30" w:rsidRPr="00552E30" w14:paraId="002D2BDE" w14:textId="77777777" w:rsidTr="00D70A87">
        <w:trPr>
          <w:trHeight w:val="285"/>
          <w:jc w:val="center"/>
        </w:trPr>
        <w:tc>
          <w:tcPr>
            <w:tcW w:w="891" w:type="dxa"/>
            <w:noWrap/>
            <w:hideMark/>
          </w:tcPr>
          <w:p w14:paraId="6B4349C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F71332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04C32D8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4EB5E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32891BC7"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50FB74C3" w14:textId="24F1034F"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0.4033</w:t>
            </w:r>
          </w:p>
        </w:tc>
        <w:tc>
          <w:tcPr>
            <w:tcW w:w="725" w:type="dxa"/>
            <w:noWrap/>
            <w:hideMark/>
          </w:tcPr>
          <w:p w14:paraId="59BB4404" w14:textId="4D18B68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0.5967</w:t>
            </w:r>
          </w:p>
        </w:tc>
      </w:tr>
      <w:tr w:rsidR="00552E30" w:rsidRPr="00552E30" w14:paraId="7C7FB24B" w14:textId="77777777" w:rsidTr="00D70A87">
        <w:trPr>
          <w:trHeight w:val="285"/>
          <w:jc w:val="center"/>
        </w:trPr>
        <w:tc>
          <w:tcPr>
            <w:tcW w:w="891" w:type="dxa"/>
            <w:noWrap/>
          </w:tcPr>
          <w:p w14:paraId="5FF89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5E07011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4DC1C2D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1D5BC89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BC5B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5B4DBEEC" w14:textId="481F482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0.9021</w:t>
            </w:r>
          </w:p>
        </w:tc>
        <w:tc>
          <w:tcPr>
            <w:tcW w:w="725" w:type="dxa"/>
            <w:noWrap/>
          </w:tcPr>
          <w:p w14:paraId="50A246B7" w14:textId="7320350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0.0979</w:t>
            </w:r>
          </w:p>
        </w:tc>
      </w:tr>
    </w:tbl>
    <w:tbl>
      <w:tblPr>
        <w:tblStyle w:val="4"/>
        <w:tblW w:w="9016" w:type="dxa"/>
        <w:jc w:val="center"/>
        <w:tblLook w:val="04A0" w:firstRow="1" w:lastRow="0" w:firstColumn="1" w:lastColumn="0" w:noHBand="0" w:noVBand="1"/>
      </w:tblPr>
      <w:tblGrid>
        <w:gridCol w:w="891"/>
        <w:gridCol w:w="883"/>
        <w:gridCol w:w="916"/>
        <w:gridCol w:w="941"/>
        <w:gridCol w:w="3969"/>
        <w:gridCol w:w="691"/>
        <w:gridCol w:w="725"/>
      </w:tblGrid>
      <w:tr w:rsidR="00552E30" w:rsidRPr="00552E30" w14:paraId="497387B7" w14:textId="77777777" w:rsidTr="0079705A">
        <w:trPr>
          <w:trHeight w:val="285"/>
          <w:jc w:val="center"/>
        </w:trPr>
        <w:tc>
          <w:tcPr>
            <w:tcW w:w="9016" w:type="dxa"/>
            <w:gridSpan w:val="7"/>
            <w:tcBorders>
              <w:top w:val="nil"/>
              <w:left w:val="nil"/>
              <w:right w:val="nil"/>
            </w:tcBorders>
            <w:noWrap/>
            <w:vAlign w:val="center"/>
          </w:tcPr>
          <w:bookmarkEnd w:id="45"/>
          <w:p w14:paraId="47314D69" w14:textId="77777777" w:rsidR="00552E30" w:rsidRPr="00552E30" w:rsidRDefault="00552E30" w:rsidP="00552E30">
            <w:pPr>
              <w:spacing w:line="240" w:lineRule="auto"/>
              <w:ind w:firstLineChars="0" w:firstLine="0"/>
              <w:jc w:val="center"/>
              <w:rPr>
                <w:rFonts w:eastAsia="宋体" w:cs="Times New Roman"/>
                <w:sz w:val="15"/>
                <w:szCs w:val="15"/>
              </w:rPr>
            </w:pPr>
            <w:r w:rsidRPr="00552E30">
              <w:rPr>
                <w:rFonts w:eastAsia="宋体" w:cs="Times New Roman"/>
                <w:sz w:val="21"/>
                <w:szCs w:val="21"/>
              </w:rPr>
              <w:t>表</w:t>
            </w:r>
            <w:r w:rsidRPr="00552E30">
              <w:rPr>
                <w:rFonts w:eastAsia="宋体" w:cs="Times New Roman"/>
                <w:sz w:val="21"/>
                <w:szCs w:val="21"/>
              </w:rPr>
              <w:t>3-</w:t>
            </w:r>
            <w:r w:rsidRPr="00552E30">
              <w:rPr>
                <w:rFonts w:eastAsia="宋体" w:cs="Times New Roman" w:hint="eastAsia"/>
                <w:sz w:val="21"/>
                <w:szCs w:val="21"/>
              </w:rPr>
              <w:t>3</w:t>
            </w:r>
            <w:r w:rsidRPr="00552E30">
              <w:rPr>
                <w:rFonts w:eastAsia="宋体" w:cs="Times New Roman"/>
                <w:sz w:val="21"/>
                <w:szCs w:val="21"/>
              </w:rPr>
              <w:t xml:space="preserve"> </w:t>
            </w:r>
            <w:proofErr w:type="spellStart"/>
            <w:r w:rsidRPr="00552E30">
              <w:rPr>
                <w:rFonts w:eastAsia="宋体" w:cs="Times New Roman"/>
                <w:sz w:val="21"/>
                <w:szCs w:val="21"/>
              </w:rPr>
              <w:t>RoBERTa</w:t>
            </w:r>
            <w:proofErr w:type="spellEnd"/>
            <w:r w:rsidRPr="00552E30">
              <w:rPr>
                <w:rFonts w:eastAsia="宋体" w:cs="Times New Roman"/>
                <w:sz w:val="21"/>
                <w:szCs w:val="21"/>
              </w:rPr>
              <w:t>股评情感分类示例</w:t>
            </w:r>
          </w:p>
        </w:tc>
      </w:tr>
      <w:tr w:rsidR="00552E30" w:rsidRPr="00552E30" w14:paraId="25639EAB" w14:textId="77777777" w:rsidTr="00D70A87">
        <w:trPr>
          <w:trHeight w:val="285"/>
          <w:jc w:val="center"/>
        </w:trPr>
        <w:tc>
          <w:tcPr>
            <w:tcW w:w="891" w:type="dxa"/>
            <w:noWrap/>
          </w:tcPr>
          <w:p w14:paraId="702A57C3"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stock_code</w:t>
            </w:r>
            <w:proofErr w:type="spellEnd"/>
          </w:p>
        </w:tc>
        <w:tc>
          <w:tcPr>
            <w:tcW w:w="883" w:type="dxa"/>
            <w:noWrap/>
          </w:tcPr>
          <w:p w14:paraId="2375BD57"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date</w:t>
            </w:r>
          </w:p>
        </w:tc>
        <w:tc>
          <w:tcPr>
            <w:tcW w:w="916" w:type="dxa"/>
            <w:noWrap/>
          </w:tcPr>
          <w:p w14:paraId="76ED82DA"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board_code</w:t>
            </w:r>
            <w:proofErr w:type="spellEnd"/>
          </w:p>
        </w:tc>
        <w:tc>
          <w:tcPr>
            <w:tcW w:w="941" w:type="dxa"/>
            <w:noWrap/>
          </w:tcPr>
          <w:p w14:paraId="10C1D3A5" w14:textId="77777777" w:rsidR="00552E30" w:rsidRPr="00D70A87" w:rsidRDefault="00552E30" w:rsidP="00D70A87">
            <w:pPr>
              <w:spacing w:line="240" w:lineRule="auto"/>
              <w:ind w:firstLineChars="0" w:firstLine="0"/>
              <w:rPr>
                <w:rFonts w:eastAsia="宋体" w:cs="Times New Roman"/>
                <w:sz w:val="15"/>
                <w:szCs w:val="15"/>
              </w:rPr>
            </w:pPr>
            <w:proofErr w:type="spellStart"/>
            <w:r w:rsidRPr="00D70A87">
              <w:rPr>
                <w:rFonts w:eastAsia="宋体" w:cs="Times New Roman"/>
                <w:sz w:val="15"/>
                <w:szCs w:val="15"/>
              </w:rPr>
              <w:t>source_type</w:t>
            </w:r>
            <w:proofErr w:type="spellEnd"/>
          </w:p>
        </w:tc>
        <w:tc>
          <w:tcPr>
            <w:tcW w:w="3969" w:type="dxa"/>
            <w:noWrap/>
          </w:tcPr>
          <w:p w14:paraId="76E10A86"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comment</w:t>
            </w:r>
          </w:p>
        </w:tc>
        <w:tc>
          <w:tcPr>
            <w:tcW w:w="691" w:type="dxa"/>
            <w:noWrap/>
          </w:tcPr>
          <w:p w14:paraId="325DAF9D"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positive</w:t>
            </w:r>
          </w:p>
        </w:tc>
        <w:tc>
          <w:tcPr>
            <w:tcW w:w="725" w:type="dxa"/>
            <w:noWrap/>
          </w:tcPr>
          <w:p w14:paraId="4F26FA78" w14:textId="77777777" w:rsidR="00552E30" w:rsidRPr="00D70A87" w:rsidRDefault="00552E30" w:rsidP="00D70A87">
            <w:pPr>
              <w:spacing w:line="240" w:lineRule="auto"/>
              <w:ind w:firstLineChars="0" w:firstLine="0"/>
              <w:rPr>
                <w:rFonts w:eastAsia="宋体" w:cs="Times New Roman"/>
                <w:sz w:val="15"/>
                <w:szCs w:val="15"/>
              </w:rPr>
            </w:pPr>
            <w:r w:rsidRPr="00D70A87">
              <w:rPr>
                <w:rFonts w:eastAsia="宋体" w:cs="Times New Roman"/>
                <w:sz w:val="15"/>
                <w:szCs w:val="15"/>
              </w:rPr>
              <w:t>negative</w:t>
            </w:r>
          </w:p>
        </w:tc>
      </w:tr>
      <w:tr w:rsidR="00552E30" w:rsidRPr="00552E30" w14:paraId="11BF8A42" w14:textId="77777777" w:rsidTr="00D70A87">
        <w:trPr>
          <w:trHeight w:val="285"/>
          <w:jc w:val="center"/>
        </w:trPr>
        <w:tc>
          <w:tcPr>
            <w:tcW w:w="891" w:type="dxa"/>
            <w:noWrap/>
            <w:hideMark/>
          </w:tcPr>
          <w:p w14:paraId="79CACE2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745290D1"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E8A91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44EB3B3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0F4BC69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那你就等大盘</w:t>
            </w:r>
            <w:r w:rsidRPr="00D70A87">
              <w:rPr>
                <w:rFonts w:eastAsia="宋体" w:cs="宋体" w:hint="eastAsia"/>
                <w:color w:val="000000"/>
                <w:kern w:val="0"/>
                <w:sz w:val="13"/>
                <w:szCs w:val="13"/>
              </w:rPr>
              <w:t>2400</w:t>
            </w:r>
            <w:r w:rsidRPr="00D70A87">
              <w:rPr>
                <w:rFonts w:eastAsia="宋体" w:cs="宋体" w:hint="eastAsia"/>
                <w:color w:val="000000"/>
                <w:kern w:val="0"/>
                <w:sz w:val="13"/>
                <w:szCs w:val="13"/>
              </w:rPr>
              <w:t>以下再建仓，估计暂时没得玩了</w:t>
            </w:r>
          </w:p>
        </w:tc>
        <w:tc>
          <w:tcPr>
            <w:tcW w:w="691" w:type="dxa"/>
            <w:noWrap/>
            <w:hideMark/>
          </w:tcPr>
          <w:p w14:paraId="690E29E7" w14:textId="037991C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0.9994</w:t>
            </w:r>
          </w:p>
        </w:tc>
        <w:tc>
          <w:tcPr>
            <w:tcW w:w="725" w:type="dxa"/>
            <w:noWrap/>
            <w:hideMark/>
          </w:tcPr>
          <w:p w14:paraId="5F6A72B6" w14:textId="69DA7C92"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0.0006</w:t>
            </w:r>
          </w:p>
        </w:tc>
      </w:tr>
      <w:tr w:rsidR="00552E30" w:rsidRPr="00552E30" w14:paraId="6D37635D" w14:textId="77777777" w:rsidTr="00D70A87">
        <w:trPr>
          <w:trHeight w:val="285"/>
          <w:jc w:val="center"/>
        </w:trPr>
        <w:tc>
          <w:tcPr>
            <w:tcW w:w="891" w:type="dxa"/>
            <w:noWrap/>
            <w:hideMark/>
          </w:tcPr>
          <w:p w14:paraId="7C27CD2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1DF666C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D2964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79DBC01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7E640E56"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不可能高价买自己的股票，</w:t>
            </w:r>
            <w:proofErr w:type="gramStart"/>
            <w:r w:rsidRPr="00D70A87">
              <w:rPr>
                <w:rFonts w:eastAsia="宋体" w:cs="宋体" w:hint="eastAsia"/>
                <w:color w:val="000000"/>
                <w:kern w:val="0"/>
                <w:sz w:val="13"/>
                <w:szCs w:val="13"/>
              </w:rPr>
              <w:t>肯定往</w:t>
            </w:r>
            <w:proofErr w:type="gramEnd"/>
            <w:r w:rsidRPr="00D70A87">
              <w:rPr>
                <w:rFonts w:eastAsia="宋体" w:cs="宋体" w:hint="eastAsia"/>
                <w:color w:val="000000"/>
                <w:kern w:val="0"/>
                <w:sz w:val="13"/>
                <w:szCs w:val="13"/>
              </w:rPr>
              <w:t>死里压价，</w:t>
            </w:r>
            <w:r w:rsidRPr="00D70A87">
              <w:rPr>
                <w:rFonts w:eastAsia="宋体" w:cs="宋体" w:hint="eastAsia"/>
                <w:color w:val="000000"/>
                <w:kern w:val="0"/>
                <w:sz w:val="13"/>
                <w:szCs w:val="13"/>
              </w:rPr>
              <w:t xml:space="preserve">18 </w:t>
            </w:r>
            <w:r w:rsidRPr="00D70A87">
              <w:rPr>
                <w:rFonts w:eastAsia="宋体" w:cs="宋体" w:hint="eastAsia"/>
                <w:color w:val="000000"/>
                <w:kern w:val="0"/>
                <w:sz w:val="13"/>
                <w:szCs w:val="13"/>
              </w:rPr>
              <w:t>见。</w:t>
            </w:r>
          </w:p>
        </w:tc>
        <w:tc>
          <w:tcPr>
            <w:tcW w:w="691" w:type="dxa"/>
            <w:noWrap/>
            <w:hideMark/>
          </w:tcPr>
          <w:p w14:paraId="5F86E211" w14:textId="7DE9E1D9"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0.0019</w:t>
            </w:r>
          </w:p>
        </w:tc>
        <w:tc>
          <w:tcPr>
            <w:tcW w:w="725" w:type="dxa"/>
            <w:noWrap/>
            <w:hideMark/>
          </w:tcPr>
          <w:p w14:paraId="549B8482" w14:textId="108A48DB"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0.9981</w:t>
            </w:r>
          </w:p>
        </w:tc>
      </w:tr>
      <w:tr w:rsidR="00552E30" w:rsidRPr="00552E30" w14:paraId="18947223" w14:textId="77777777" w:rsidTr="00D70A87">
        <w:trPr>
          <w:trHeight w:val="285"/>
          <w:jc w:val="center"/>
        </w:trPr>
        <w:tc>
          <w:tcPr>
            <w:tcW w:w="891" w:type="dxa"/>
            <w:noWrap/>
            <w:hideMark/>
          </w:tcPr>
          <w:p w14:paraId="00EBD575"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601818</w:t>
            </w:r>
          </w:p>
        </w:tc>
        <w:tc>
          <w:tcPr>
            <w:tcW w:w="883" w:type="dxa"/>
            <w:noWrap/>
            <w:hideMark/>
          </w:tcPr>
          <w:p w14:paraId="7268A7E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33FEC7F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801780</w:t>
            </w:r>
          </w:p>
        </w:tc>
        <w:tc>
          <w:tcPr>
            <w:tcW w:w="941" w:type="dxa"/>
            <w:noWrap/>
            <w:hideMark/>
          </w:tcPr>
          <w:p w14:paraId="504A8C86"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6FDCE30"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防不胜防，上有政策，下有对策，没有做不到，只有想不到。</w:t>
            </w:r>
          </w:p>
        </w:tc>
        <w:tc>
          <w:tcPr>
            <w:tcW w:w="691" w:type="dxa"/>
            <w:noWrap/>
            <w:hideMark/>
          </w:tcPr>
          <w:p w14:paraId="61DBFBA6" w14:textId="2419B95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0.1183</w:t>
            </w:r>
          </w:p>
        </w:tc>
        <w:tc>
          <w:tcPr>
            <w:tcW w:w="725" w:type="dxa"/>
            <w:noWrap/>
            <w:hideMark/>
          </w:tcPr>
          <w:p w14:paraId="4F5204F1" w14:textId="09E76EB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0.8817</w:t>
            </w:r>
          </w:p>
        </w:tc>
      </w:tr>
      <w:tr w:rsidR="00552E30" w:rsidRPr="00552E30" w14:paraId="206E57FE" w14:textId="77777777" w:rsidTr="00D70A87">
        <w:trPr>
          <w:trHeight w:val="285"/>
          <w:jc w:val="center"/>
        </w:trPr>
        <w:tc>
          <w:tcPr>
            <w:tcW w:w="891" w:type="dxa"/>
            <w:noWrap/>
            <w:hideMark/>
          </w:tcPr>
          <w:p w14:paraId="11EB615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002415</w:t>
            </w:r>
          </w:p>
        </w:tc>
        <w:tc>
          <w:tcPr>
            <w:tcW w:w="883" w:type="dxa"/>
            <w:noWrap/>
            <w:hideMark/>
          </w:tcPr>
          <w:p w14:paraId="0E02EC8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2139A6C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3BC0EE8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738C5629"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前天几毛，昨天几毛，今天又是几毛，这搞得人很没有信心了。</w:t>
            </w:r>
          </w:p>
        </w:tc>
        <w:tc>
          <w:tcPr>
            <w:tcW w:w="691" w:type="dxa"/>
            <w:noWrap/>
            <w:hideMark/>
          </w:tcPr>
          <w:p w14:paraId="69D252E9" w14:textId="0E8FE403"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44C3A3C3" w14:textId="412B0608"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44F7FEA5" w14:textId="77777777" w:rsidTr="00D70A87">
        <w:trPr>
          <w:trHeight w:val="285"/>
          <w:jc w:val="center"/>
        </w:trPr>
        <w:tc>
          <w:tcPr>
            <w:tcW w:w="891" w:type="dxa"/>
            <w:noWrap/>
            <w:hideMark/>
          </w:tcPr>
          <w:p w14:paraId="443271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600606</w:t>
            </w:r>
          </w:p>
        </w:tc>
        <w:tc>
          <w:tcPr>
            <w:tcW w:w="883" w:type="dxa"/>
            <w:noWrap/>
            <w:hideMark/>
          </w:tcPr>
          <w:p w14:paraId="5E2CDD9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A3E72B9"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801180</w:t>
            </w:r>
          </w:p>
        </w:tc>
        <w:tc>
          <w:tcPr>
            <w:tcW w:w="941" w:type="dxa"/>
            <w:noWrap/>
            <w:hideMark/>
          </w:tcPr>
          <w:p w14:paraId="48C4273B"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2821DE5F"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绿地死在没有核心竞争力拿地，上海北京杭州成都重庆深圳。</w:t>
            </w:r>
          </w:p>
        </w:tc>
        <w:tc>
          <w:tcPr>
            <w:tcW w:w="691" w:type="dxa"/>
            <w:noWrap/>
            <w:hideMark/>
          </w:tcPr>
          <w:p w14:paraId="365CB77B" w14:textId="2A932A9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0.1369</w:t>
            </w:r>
          </w:p>
        </w:tc>
        <w:tc>
          <w:tcPr>
            <w:tcW w:w="725" w:type="dxa"/>
            <w:noWrap/>
            <w:hideMark/>
          </w:tcPr>
          <w:p w14:paraId="1DF7C2C7" w14:textId="6AD49EF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0.8631</w:t>
            </w:r>
          </w:p>
        </w:tc>
      </w:tr>
      <w:tr w:rsidR="00552E30" w:rsidRPr="00552E30" w14:paraId="77A8E629" w14:textId="77777777" w:rsidTr="00D70A87">
        <w:trPr>
          <w:trHeight w:val="285"/>
          <w:jc w:val="center"/>
        </w:trPr>
        <w:tc>
          <w:tcPr>
            <w:tcW w:w="891" w:type="dxa"/>
            <w:noWrap/>
            <w:hideMark/>
          </w:tcPr>
          <w:p w14:paraId="78F0DC2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300059</w:t>
            </w:r>
          </w:p>
        </w:tc>
        <w:tc>
          <w:tcPr>
            <w:tcW w:w="883" w:type="dxa"/>
            <w:noWrap/>
            <w:hideMark/>
          </w:tcPr>
          <w:p w14:paraId="4B3B9B3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48BD6F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801750</w:t>
            </w:r>
          </w:p>
        </w:tc>
        <w:tc>
          <w:tcPr>
            <w:tcW w:w="941" w:type="dxa"/>
            <w:noWrap/>
            <w:hideMark/>
          </w:tcPr>
          <w:p w14:paraId="266D82BD"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523D5291"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今天</w:t>
            </w:r>
            <w:r w:rsidRPr="00D70A87">
              <w:rPr>
                <w:rFonts w:eastAsia="宋体" w:cs="宋体" w:hint="eastAsia"/>
                <w:color w:val="000000"/>
                <w:kern w:val="0"/>
                <w:sz w:val="13"/>
                <w:szCs w:val="13"/>
              </w:rPr>
              <w:t xml:space="preserve"> 23.8 </w:t>
            </w:r>
            <w:r w:rsidRPr="00D70A87">
              <w:rPr>
                <w:rFonts w:eastAsia="宋体" w:cs="宋体" w:hint="eastAsia"/>
                <w:color w:val="000000"/>
                <w:kern w:val="0"/>
                <w:sz w:val="13"/>
                <w:szCs w:val="13"/>
              </w:rPr>
              <w:t>加了</w:t>
            </w:r>
            <w:r w:rsidRPr="00D70A87">
              <w:rPr>
                <w:rFonts w:eastAsia="宋体" w:cs="宋体" w:hint="eastAsia"/>
                <w:color w:val="000000"/>
                <w:kern w:val="0"/>
                <w:sz w:val="13"/>
                <w:szCs w:val="13"/>
              </w:rPr>
              <w:t xml:space="preserve"> 30000 </w:t>
            </w:r>
            <w:r w:rsidRPr="00D70A87">
              <w:rPr>
                <w:rFonts w:eastAsia="宋体" w:cs="宋体" w:hint="eastAsia"/>
                <w:color w:val="000000"/>
                <w:kern w:val="0"/>
                <w:sz w:val="13"/>
                <w:szCs w:val="13"/>
              </w:rPr>
              <w:t>股，我也吃面了</w:t>
            </w:r>
          </w:p>
        </w:tc>
        <w:tc>
          <w:tcPr>
            <w:tcW w:w="691" w:type="dxa"/>
            <w:noWrap/>
            <w:hideMark/>
          </w:tcPr>
          <w:p w14:paraId="15957093" w14:textId="79E4577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hideMark/>
          </w:tcPr>
          <w:p w14:paraId="210C8076" w14:textId="47FBED9C"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r w:rsidR="00552E30" w:rsidRPr="00552E30" w14:paraId="5FB635D0" w14:textId="77777777" w:rsidTr="00D70A87">
        <w:trPr>
          <w:trHeight w:val="285"/>
          <w:jc w:val="center"/>
        </w:trPr>
        <w:tc>
          <w:tcPr>
            <w:tcW w:w="891" w:type="dxa"/>
            <w:noWrap/>
            <w:hideMark/>
          </w:tcPr>
          <w:p w14:paraId="2592B50C"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300308</w:t>
            </w:r>
          </w:p>
        </w:tc>
        <w:tc>
          <w:tcPr>
            <w:tcW w:w="883" w:type="dxa"/>
            <w:noWrap/>
            <w:hideMark/>
          </w:tcPr>
          <w:p w14:paraId="08385478"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740D418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3B97D240"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4A69C4FB"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之前那个</w:t>
            </w:r>
            <w:proofErr w:type="spellStart"/>
            <w:r w:rsidRPr="00D70A87">
              <w:rPr>
                <w:rFonts w:eastAsia="宋体" w:cs="宋体" w:hint="eastAsia"/>
                <w:color w:val="000000"/>
                <w:kern w:val="0"/>
                <w:sz w:val="13"/>
                <w:szCs w:val="13"/>
              </w:rPr>
              <w:t>Mr</w:t>
            </w:r>
            <w:proofErr w:type="spellEnd"/>
            <w:r w:rsidRPr="00D70A87">
              <w:rPr>
                <w:rFonts w:eastAsia="宋体" w:cs="宋体" w:hint="eastAsia"/>
                <w:color w:val="000000"/>
                <w:kern w:val="0"/>
                <w:sz w:val="13"/>
                <w:szCs w:val="13"/>
              </w:rPr>
              <w:t>涨</w:t>
            </w:r>
            <w:proofErr w:type="gramStart"/>
            <w:r w:rsidRPr="00D70A87">
              <w:rPr>
                <w:rFonts w:eastAsia="宋体" w:cs="宋体" w:hint="eastAsia"/>
                <w:color w:val="000000"/>
                <w:kern w:val="0"/>
                <w:sz w:val="13"/>
                <w:szCs w:val="13"/>
              </w:rPr>
              <w:t>涨涨</w:t>
            </w:r>
            <w:proofErr w:type="gramEnd"/>
            <w:r w:rsidRPr="00D70A87">
              <w:rPr>
                <w:rFonts w:eastAsia="宋体" w:cs="宋体" w:hint="eastAsia"/>
                <w:color w:val="000000"/>
                <w:kern w:val="0"/>
                <w:sz w:val="13"/>
                <w:szCs w:val="13"/>
              </w:rPr>
              <w:t>也是发帖称中</w:t>
            </w:r>
            <w:proofErr w:type="gramStart"/>
            <w:r w:rsidRPr="00D70A87">
              <w:rPr>
                <w:rFonts w:eastAsia="宋体" w:cs="宋体" w:hint="eastAsia"/>
                <w:color w:val="000000"/>
                <w:kern w:val="0"/>
                <w:sz w:val="13"/>
                <w:szCs w:val="13"/>
              </w:rPr>
              <w:t>际即将</w:t>
            </w:r>
            <w:proofErr w:type="gramEnd"/>
            <w:r w:rsidRPr="00D70A87">
              <w:rPr>
                <w:rFonts w:eastAsia="宋体" w:cs="宋体" w:hint="eastAsia"/>
                <w:color w:val="000000"/>
                <w:kern w:val="0"/>
                <w:sz w:val="13"/>
                <w:szCs w:val="13"/>
              </w:rPr>
              <w:t>进入暴力拉升的在我质疑他之后居然把我拉黑了，</w:t>
            </w:r>
          </w:p>
        </w:tc>
        <w:tc>
          <w:tcPr>
            <w:tcW w:w="691" w:type="dxa"/>
            <w:noWrap/>
            <w:hideMark/>
          </w:tcPr>
          <w:p w14:paraId="56B6A1F5" w14:textId="26D745E0"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0.0173</w:t>
            </w:r>
          </w:p>
        </w:tc>
        <w:tc>
          <w:tcPr>
            <w:tcW w:w="725" w:type="dxa"/>
            <w:noWrap/>
            <w:hideMark/>
          </w:tcPr>
          <w:p w14:paraId="37700680" w14:textId="2BA071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0.9827</w:t>
            </w:r>
          </w:p>
        </w:tc>
      </w:tr>
      <w:tr w:rsidR="00552E30" w:rsidRPr="00552E30" w14:paraId="30FD965E" w14:textId="77777777" w:rsidTr="00D70A87">
        <w:trPr>
          <w:trHeight w:val="285"/>
          <w:jc w:val="center"/>
        </w:trPr>
        <w:tc>
          <w:tcPr>
            <w:tcW w:w="891" w:type="dxa"/>
            <w:noWrap/>
            <w:hideMark/>
          </w:tcPr>
          <w:p w14:paraId="6C3B5A2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600111</w:t>
            </w:r>
          </w:p>
        </w:tc>
        <w:tc>
          <w:tcPr>
            <w:tcW w:w="883" w:type="dxa"/>
            <w:noWrap/>
            <w:hideMark/>
          </w:tcPr>
          <w:p w14:paraId="3BFF8CF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55CF1207"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801050</w:t>
            </w:r>
          </w:p>
        </w:tc>
        <w:tc>
          <w:tcPr>
            <w:tcW w:w="941" w:type="dxa"/>
            <w:noWrap/>
            <w:hideMark/>
          </w:tcPr>
          <w:p w14:paraId="03F388E3"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comment</w:t>
            </w:r>
          </w:p>
        </w:tc>
        <w:tc>
          <w:tcPr>
            <w:tcW w:w="3969" w:type="dxa"/>
            <w:noWrap/>
            <w:hideMark/>
          </w:tcPr>
          <w:p w14:paraId="30D726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压到</w:t>
            </w:r>
            <w:r w:rsidRPr="00D70A87">
              <w:rPr>
                <w:rFonts w:eastAsia="宋体" w:cs="宋体" w:hint="eastAsia"/>
                <w:color w:val="000000"/>
                <w:kern w:val="0"/>
                <w:sz w:val="13"/>
                <w:szCs w:val="13"/>
              </w:rPr>
              <w:t xml:space="preserve"> 18 </w:t>
            </w:r>
            <w:r w:rsidRPr="00D70A87">
              <w:rPr>
                <w:rFonts w:eastAsia="宋体" w:cs="宋体" w:hint="eastAsia"/>
                <w:color w:val="000000"/>
                <w:kern w:val="0"/>
                <w:sz w:val="13"/>
                <w:szCs w:val="13"/>
              </w:rPr>
              <w:t>都算高</w:t>
            </w:r>
          </w:p>
        </w:tc>
        <w:tc>
          <w:tcPr>
            <w:tcW w:w="691" w:type="dxa"/>
            <w:noWrap/>
            <w:hideMark/>
          </w:tcPr>
          <w:p w14:paraId="48FF6611" w14:textId="453A8DA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c>
          <w:tcPr>
            <w:tcW w:w="725" w:type="dxa"/>
            <w:noWrap/>
            <w:hideMark/>
          </w:tcPr>
          <w:p w14:paraId="08FB6FD3" w14:textId="72583041"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r>
      <w:tr w:rsidR="00552E30" w:rsidRPr="00552E30" w14:paraId="68DFA001" w14:textId="77777777" w:rsidTr="00D70A87">
        <w:trPr>
          <w:trHeight w:val="285"/>
          <w:jc w:val="center"/>
        </w:trPr>
        <w:tc>
          <w:tcPr>
            <w:tcW w:w="891" w:type="dxa"/>
            <w:noWrap/>
            <w:hideMark/>
          </w:tcPr>
          <w:p w14:paraId="0B7E6E2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002463</w:t>
            </w:r>
          </w:p>
        </w:tc>
        <w:tc>
          <w:tcPr>
            <w:tcW w:w="883" w:type="dxa"/>
            <w:noWrap/>
            <w:hideMark/>
          </w:tcPr>
          <w:p w14:paraId="0C541454"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2025/2/28</w:t>
            </w:r>
          </w:p>
        </w:tc>
        <w:tc>
          <w:tcPr>
            <w:tcW w:w="916" w:type="dxa"/>
            <w:noWrap/>
            <w:hideMark/>
          </w:tcPr>
          <w:p w14:paraId="109C854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801080</w:t>
            </w:r>
          </w:p>
        </w:tc>
        <w:tc>
          <w:tcPr>
            <w:tcW w:w="941" w:type="dxa"/>
            <w:noWrap/>
            <w:hideMark/>
          </w:tcPr>
          <w:p w14:paraId="5FB2A9F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hint="eastAsia"/>
                <w:color w:val="000000"/>
                <w:kern w:val="0"/>
                <w:sz w:val="15"/>
                <w:szCs w:val="15"/>
              </w:rPr>
              <w:t>post</w:t>
            </w:r>
          </w:p>
        </w:tc>
        <w:tc>
          <w:tcPr>
            <w:tcW w:w="3969" w:type="dxa"/>
            <w:noWrap/>
            <w:hideMark/>
          </w:tcPr>
          <w:p w14:paraId="642E93FC" w14:textId="77777777" w:rsidR="00552E30" w:rsidRPr="00D70A87" w:rsidRDefault="00552E30" w:rsidP="00D70A87">
            <w:pPr>
              <w:widowControl/>
              <w:spacing w:line="240" w:lineRule="auto"/>
              <w:ind w:firstLineChars="0" w:firstLine="0"/>
              <w:rPr>
                <w:rFonts w:eastAsia="宋体" w:cs="宋体"/>
                <w:color w:val="000000"/>
                <w:kern w:val="0"/>
                <w:sz w:val="13"/>
                <w:szCs w:val="13"/>
              </w:rPr>
            </w:pPr>
            <w:r w:rsidRPr="00D70A87">
              <w:rPr>
                <w:rFonts w:eastAsia="宋体" w:cs="宋体" w:hint="eastAsia"/>
                <w:color w:val="000000"/>
                <w:kern w:val="0"/>
                <w:sz w:val="13"/>
                <w:szCs w:val="13"/>
              </w:rPr>
              <w:t>年线可以买，和达子走势一样，没想到这</w:t>
            </w:r>
            <w:proofErr w:type="gramStart"/>
            <w:r w:rsidRPr="00D70A87">
              <w:rPr>
                <w:rFonts w:eastAsia="宋体" w:cs="宋体" w:hint="eastAsia"/>
                <w:color w:val="000000"/>
                <w:kern w:val="0"/>
                <w:sz w:val="13"/>
                <w:szCs w:val="13"/>
              </w:rPr>
              <w:t>玩意快</w:t>
            </w:r>
            <w:proofErr w:type="gramEnd"/>
            <w:r w:rsidRPr="00D70A87">
              <w:rPr>
                <w:rFonts w:eastAsia="宋体" w:cs="宋体" w:hint="eastAsia"/>
                <w:color w:val="000000"/>
                <w:kern w:val="0"/>
                <w:sz w:val="13"/>
                <w:szCs w:val="13"/>
              </w:rPr>
              <w:t>杀到跌停！真狠</w:t>
            </w:r>
          </w:p>
        </w:tc>
        <w:tc>
          <w:tcPr>
            <w:tcW w:w="691" w:type="dxa"/>
            <w:noWrap/>
            <w:hideMark/>
          </w:tcPr>
          <w:p w14:paraId="69F01A0A" w14:textId="3C40147E"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0.0076</w:t>
            </w:r>
          </w:p>
        </w:tc>
        <w:tc>
          <w:tcPr>
            <w:tcW w:w="725" w:type="dxa"/>
            <w:noWrap/>
            <w:hideMark/>
          </w:tcPr>
          <w:p w14:paraId="3B23D643" w14:textId="015EE864"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0.9924</w:t>
            </w:r>
          </w:p>
        </w:tc>
      </w:tr>
      <w:tr w:rsidR="00552E30" w:rsidRPr="00552E30" w14:paraId="44FE8B38" w14:textId="77777777" w:rsidTr="00D70A87">
        <w:trPr>
          <w:trHeight w:val="285"/>
          <w:jc w:val="center"/>
        </w:trPr>
        <w:tc>
          <w:tcPr>
            <w:tcW w:w="891" w:type="dxa"/>
            <w:noWrap/>
          </w:tcPr>
          <w:p w14:paraId="660A3422"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600340</w:t>
            </w:r>
          </w:p>
        </w:tc>
        <w:tc>
          <w:tcPr>
            <w:tcW w:w="883" w:type="dxa"/>
            <w:noWrap/>
          </w:tcPr>
          <w:p w14:paraId="307EDA2A"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2025/2/28</w:t>
            </w:r>
          </w:p>
        </w:tc>
        <w:tc>
          <w:tcPr>
            <w:tcW w:w="916" w:type="dxa"/>
            <w:noWrap/>
          </w:tcPr>
          <w:p w14:paraId="0D84409F"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801180</w:t>
            </w:r>
          </w:p>
        </w:tc>
        <w:tc>
          <w:tcPr>
            <w:tcW w:w="941" w:type="dxa"/>
            <w:noWrap/>
          </w:tcPr>
          <w:p w14:paraId="25AFD28E" w14:textId="77777777"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comment</w:t>
            </w:r>
          </w:p>
        </w:tc>
        <w:tc>
          <w:tcPr>
            <w:tcW w:w="3969" w:type="dxa"/>
            <w:noWrap/>
          </w:tcPr>
          <w:p w14:paraId="652D4D4D" w14:textId="77777777" w:rsidR="00552E30" w:rsidRPr="00D70A87" w:rsidRDefault="00552E30" w:rsidP="00D70A87">
            <w:pPr>
              <w:widowControl/>
              <w:spacing w:line="240" w:lineRule="auto"/>
              <w:ind w:firstLineChars="0" w:firstLine="0"/>
              <w:rPr>
                <w:rFonts w:eastAsia="宋体" w:cs="宋体"/>
                <w:color w:val="000000"/>
                <w:kern w:val="0"/>
                <w:sz w:val="13"/>
                <w:szCs w:val="13"/>
              </w:rPr>
            </w:pPr>
            <w:proofErr w:type="gramStart"/>
            <w:r w:rsidRPr="00D70A87">
              <w:rPr>
                <w:rFonts w:eastAsia="宋体" w:cs="宋体"/>
                <w:color w:val="000000"/>
                <w:kern w:val="0"/>
                <w:sz w:val="13"/>
                <w:szCs w:val="13"/>
              </w:rPr>
              <w:t>钢铁直男</w:t>
            </w:r>
            <w:proofErr w:type="gramEnd"/>
            <w:r w:rsidRPr="00D70A87">
              <w:rPr>
                <w:rFonts w:eastAsia="宋体" w:cs="宋体"/>
                <w:color w:val="000000"/>
                <w:kern w:val="0"/>
                <w:sz w:val="13"/>
                <w:szCs w:val="13"/>
              </w:rPr>
              <w:t xml:space="preserve"> </w:t>
            </w:r>
            <w:r w:rsidRPr="00D70A87">
              <w:rPr>
                <w:rFonts w:eastAsia="宋体" w:cs="宋体"/>
                <w:color w:val="000000"/>
                <w:kern w:val="0"/>
                <w:sz w:val="13"/>
                <w:szCs w:val="13"/>
              </w:rPr>
              <w:t>周一开宝</w:t>
            </w:r>
          </w:p>
        </w:tc>
        <w:tc>
          <w:tcPr>
            <w:tcW w:w="691" w:type="dxa"/>
            <w:noWrap/>
          </w:tcPr>
          <w:p w14:paraId="15FB7A43" w14:textId="3105E3CD"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1.0000</w:t>
            </w:r>
          </w:p>
        </w:tc>
        <w:tc>
          <w:tcPr>
            <w:tcW w:w="725" w:type="dxa"/>
            <w:noWrap/>
          </w:tcPr>
          <w:p w14:paraId="6B8E1668" w14:textId="4A00EE0A" w:rsidR="00552E30" w:rsidRPr="00D70A87" w:rsidRDefault="00552E30" w:rsidP="00D70A87">
            <w:pPr>
              <w:widowControl/>
              <w:spacing w:line="240" w:lineRule="auto"/>
              <w:ind w:firstLineChars="0" w:firstLine="0"/>
              <w:rPr>
                <w:rFonts w:eastAsia="宋体" w:cs="宋体"/>
                <w:color w:val="000000"/>
                <w:kern w:val="0"/>
                <w:sz w:val="15"/>
                <w:szCs w:val="15"/>
              </w:rPr>
            </w:pPr>
            <w:r w:rsidRPr="00D70A87">
              <w:rPr>
                <w:rFonts w:eastAsia="宋体" w:cs="宋体"/>
                <w:color w:val="000000"/>
                <w:kern w:val="0"/>
                <w:sz w:val="15"/>
                <w:szCs w:val="15"/>
              </w:rPr>
              <w:t>0.0000</w:t>
            </w:r>
          </w:p>
        </w:tc>
      </w:tr>
    </w:tbl>
    <w:p w14:paraId="5B409426" w14:textId="77777777" w:rsidR="0067671B" w:rsidRDefault="0079705A" w:rsidP="0079705A">
      <w:pPr>
        <w:pStyle w:val="afff0"/>
        <w:ind w:firstLine="420"/>
      </w:pPr>
      <w:r w:rsidRPr="0079705A">
        <w:rPr>
          <w:rFonts w:hint="eastAsia"/>
        </w:rPr>
        <w:lastRenderedPageBreak/>
        <w:t>将两个模型应用于股票评论数据后，我们对情感分析结果进行了系统的整理和统计分析。处理后的数据包含以下关键字段：股票代码</w:t>
      </w:r>
      <w:r w:rsidRPr="0079705A">
        <w:rPr>
          <w:rFonts w:hint="eastAsia"/>
        </w:rPr>
        <w:t>(</w:t>
      </w:r>
      <w:proofErr w:type="spellStart"/>
      <w:r w:rsidRPr="0079705A">
        <w:rPr>
          <w:rFonts w:hint="eastAsia"/>
        </w:rPr>
        <w:t>stock_code</w:t>
      </w:r>
      <w:proofErr w:type="spellEnd"/>
      <w:r w:rsidRPr="0079705A">
        <w:rPr>
          <w:rFonts w:hint="eastAsia"/>
        </w:rPr>
        <w:t>)</w:t>
      </w:r>
      <w:r w:rsidRPr="0079705A">
        <w:rPr>
          <w:rFonts w:hint="eastAsia"/>
        </w:rPr>
        <w:t>、日期</w:t>
      </w:r>
      <w:r w:rsidRPr="0079705A">
        <w:rPr>
          <w:rFonts w:hint="eastAsia"/>
        </w:rPr>
        <w:t>(date)</w:t>
      </w:r>
      <w:r w:rsidRPr="0079705A">
        <w:rPr>
          <w:rFonts w:hint="eastAsia"/>
        </w:rPr>
        <w:t>、行业代码</w:t>
      </w:r>
      <w:r w:rsidRPr="0079705A">
        <w:rPr>
          <w:rFonts w:hint="eastAsia"/>
        </w:rPr>
        <w:t>(</w:t>
      </w:r>
      <w:proofErr w:type="spellStart"/>
      <w:r w:rsidRPr="0079705A">
        <w:rPr>
          <w:rFonts w:hint="eastAsia"/>
        </w:rPr>
        <w:t>board_code</w:t>
      </w:r>
      <w:proofErr w:type="spellEnd"/>
      <w:r w:rsidRPr="0079705A">
        <w:rPr>
          <w:rFonts w:hint="eastAsia"/>
        </w:rPr>
        <w:t>)</w:t>
      </w:r>
      <w:r w:rsidRPr="0079705A">
        <w:rPr>
          <w:rFonts w:hint="eastAsia"/>
        </w:rPr>
        <w:t>、来源类型</w:t>
      </w:r>
      <w:r w:rsidRPr="0079705A">
        <w:rPr>
          <w:rFonts w:hint="eastAsia"/>
        </w:rPr>
        <w:t>(</w:t>
      </w:r>
      <w:proofErr w:type="spellStart"/>
      <w:r w:rsidRPr="0079705A">
        <w:rPr>
          <w:rFonts w:hint="eastAsia"/>
        </w:rPr>
        <w:t>source_type</w:t>
      </w:r>
      <w:proofErr w:type="spellEnd"/>
      <w:r w:rsidRPr="0079705A">
        <w:rPr>
          <w:rFonts w:hint="eastAsia"/>
        </w:rPr>
        <w:t>)</w:t>
      </w:r>
      <w:r w:rsidRPr="0079705A">
        <w:rPr>
          <w:rFonts w:hint="eastAsia"/>
        </w:rPr>
        <w:t>、评论内容</w:t>
      </w:r>
      <w:r w:rsidRPr="0079705A">
        <w:rPr>
          <w:rFonts w:hint="eastAsia"/>
        </w:rPr>
        <w:t>(comment)</w:t>
      </w:r>
      <w:r w:rsidRPr="0079705A">
        <w:rPr>
          <w:rFonts w:hint="eastAsia"/>
        </w:rPr>
        <w:t>、情感得分</w:t>
      </w:r>
      <w:r w:rsidRPr="0079705A">
        <w:rPr>
          <w:rFonts w:hint="eastAsia"/>
        </w:rPr>
        <w:t>(</w:t>
      </w:r>
      <w:proofErr w:type="spellStart"/>
      <w:r w:rsidRPr="0079705A">
        <w:rPr>
          <w:rFonts w:hint="eastAsia"/>
        </w:rPr>
        <w:t>sentiment_score</w:t>
      </w:r>
      <w:proofErr w:type="spellEnd"/>
      <w:r w:rsidRPr="0079705A">
        <w:rPr>
          <w:rFonts w:hint="eastAsia"/>
        </w:rPr>
        <w:t>)</w:t>
      </w:r>
      <w:r w:rsidRPr="0079705A">
        <w:rPr>
          <w:rFonts w:hint="eastAsia"/>
        </w:rPr>
        <w:t>、情感极性</w:t>
      </w:r>
      <w:r w:rsidRPr="0079705A">
        <w:rPr>
          <w:rFonts w:hint="eastAsia"/>
        </w:rPr>
        <w:t>(</w:t>
      </w:r>
      <w:proofErr w:type="spellStart"/>
      <w:r w:rsidRPr="0079705A">
        <w:rPr>
          <w:rFonts w:hint="eastAsia"/>
        </w:rPr>
        <w:t>sentiment_polarity</w:t>
      </w:r>
      <w:proofErr w:type="spellEnd"/>
      <w:r w:rsidRPr="0079705A">
        <w:rPr>
          <w:rFonts w:hint="eastAsia"/>
        </w:rPr>
        <w:t>)</w:t>
      </w:r>
      <w:r w:rsidRPr="0079705A">
        <w:rPr>
          <w:rFonts w:hint="eastAsia"/>
        </w:rPr>
        <w:t>、情感强度</w:t>
      </w:r>
      <w:r w:rsidRPr="0079705A">
        <w:rPr>
          <w:rFonts w:hint="eastAsia"/>
        </w:rPr>
        <w:t>(</w:t>
      </w:r>
      <w:proofErr w:type="spellStart"/>
      <w:r w:rsidRPr="0079705A">
        <w:rPr>
          <w:rFonts w:hint="eastAsia"/>
        </w:rPr>
        <w:t>sentiment_intensity</w:t>
      </w:r>
      <w:proofErr w:type="spellEnd"/>
      <w:r w:rsidRPr="0079705A">
        <w:rPr>
          <w:rFonts w:hint="eastAsia"/>
        </w:rPr>
        <w:t>)</w:t>
      </w:r>
      <w:r w:rsidRPr="0079705A">
        <w:rPr>
          <w:rFonts w:hint="eastAsia"/>
        </w:rPr>
        <w:t>、正面概率</w:t>
      </w:r>
      <w:r w:rsidRPr="0079705A">
        <w:rPr>
          <w:rFonts w:hint="eastAsia"/>
        </w:rPr>
        <w:t>(</w:t>
      </w:r>
      <w:proofErr w:type="spellStart"/>
      <w:r w:rsidRPr="0079705A">
        <w:rPr>
          <w:rFonts w:hint="eastAsia"/>
        </w:rPr>
        <w:t>positive_prob</w:t>
      </w:r>
      <w:proofErr w:type="spellEnd"/>
      <w:r w:rsidRPr="0079705A">
        <w:rPr>
          <w:rFonts w:hint="eastAsia"/>
        </w:rPr>
        <w:t>)</w:t>
      </w:r>
      <w:r w:rsidRPr="0079705A">
        <w:rPr>
          <w:rFonts w:hint="eastAsia"/>
        </w:rPr>
        <w:t>和负面概率</w:t>
      </w:r>
      <w:r w:rsidRPr="0079705A">
        <w:rPr>
          <w:rFonts w:hint="eastAsia"/>
        </w:rPr>
        <w:t>(</w:t>
      </w:r>
      <w:proofErr w:type="spellStart"/>
      <w:r w:rsidRPr="0079705A">
        <w:rPr>
          <w:rFonts w:hint="eastAsia"/>
        </w:rPr>
        <w:t>negative_prob</w:t>
      </w:r>
      <w:proofErr w:type="spellEnd"/>
      <w:r w:rsidRPr="0079705A">
        <w:rPr>
          <w:rFonts w:hint="eastAsia"/>
        </w:rPr>
        <w:t>)</w:t>
      </w:r>
      <w:r w:rsidRPr="0079705A">
        <w:rPr>
          <w:rFonts w:hint="eastAsia"/>
        </w:rPr>
        <w:t>。通过对两个模型情感分析结果的统计分析发现，如图</w:t>
      </w:r>
      <w:r w:rsidRPr="0079705A">
        <w:rPr>
          <w:rFonts w:hint="eastAsia"/>
        </w:rPr>
        <w:t>3-13</w:t>
      </w:r>
      <w:r w:rsidRPr="0079705A">
        <w:rPr>
          <w:rFonts w:hint="eastAsia"/>
        </w:rPr>
        <w:t>、图</w:t>
      </w:r>
      <w:r w:rsidRPr="0079705A">
        <w:rPr>
          <w:rFonts w:hint="eastAsia"/>
        </w:rPr>
        <w:t>3-14</w:t>
      </w:r>
      <w:r w:rsidRPr="0079705A">
        <w:rPr>
          <w:rFonts w:hint="eastAsia"/>
        </w:rPr>
        <w:t>所示：情感得分呈现两极分化，但均略有左偏，负面评论比例分别为</w:t>
      </w:r>
      <w:r w:rsidRPr="0079705A">
        <w:rPr>
          <w:rFonts w:hint="eastAsia"/>
        </w:rPr>
        <w:t>52.7%</w:t>
      </w:r>
      <w:r w:rsidRPr="0079705A">
        <w:rPr>
          <w:rFonts w:hint="eastAsia"/>
        </w:rPr>
        <w:t>和</w:t>
      </w:r>
      <w:r w:rsidRPr="0079705A">
        <w:rPr>
          <w:rFonts w:hint="eastAsia"/>
        </w:rPr>
        <w:t>54.0%</w:t>
      </w:r>
      <w:r w:rsidRPr="0079705A">
        <w:rPr>
          <w:rFonts w:hint="eastAsia"/>
        </w:rPr>
        <w:t>，表明投资者评论整体偏向负面；不同极性评论的情感强度分布存在明显差异，负面评论的情感强度普遍高于正面评论，表明投资者在表达负面情绪时往往更加强烈。</w:t>
      </w:r>
    </w:p>
    <w:p w14:paraId="00F20CF6" w14:textId="57806931" w:rsidR="009F3C09" w:rsidRDefault="0067671B" w:rsidP="0079705A">
      <w:pPr>
        <w:pStyle w:val="afff0"/>
        <w:ind w:firstLine="420"/>
      </w:pPr>
      <w:r w:rsidRPr="0067671B">
        <w:rPr>
          <w:rFonts w:hint="eastAsia"/>
        </w:rPr>
        <w:t>在综合</w:t>
      </w:r>
      <w:proofErr w:type="gramStart"/>
      <w:r w:rsidRPr="0067671B">
        <w:rPr>
          <w:rFonts w:hint="eastAsia"/>
        </w:rPr>
        <w:t>考量</w:t>
      </w:r>
      <w:proofErr w:type="gramEnd"/>
      <w:r w:rsidRPr="0067671B">
        <w:rPr>
          <w:rFonts w:hint="eastAsia"/>
        </w:rPr>
        <w:t>了模型的理论特性、对本研究特定数据源的潜在适配性、在相关基准任务上的公开评测性能以及初步应用于本数据集的分类效果后，我们认为</w:t>
      </w:r>
      <w:proofErr w:type="spellStart"/>
      <w:r w:rsidRPr="0067671B">
        <w:rPr>
          <w:rFonts w:hint="eastAsia"/>
        </w:rPr>
        <w:t>StructBERT</w:t>
      </w:r>
      <w:proofErr w:type="spellEnd"/>
      <w:r w:rsidRPr="0067671B">
        <w:rPr>
          <w:rFonts w:hint="eastAsia"/>
        </w:rPr>
        <w:t>模型在本研究场景下展现出良好的适用性。因此，本研究最终决定选取基于</w:t>
      </w:r>
      <w:proofErr w:type="spellStart"/>
      <w:r w:rsidRPr="0067671B">
        <w:rPr>
          <w:rFonts w:hint="eastAsia"/>
        </w:rPr>
        <w:t>StructBERT</w:t>
      </w:r>
      <w:proofErr w:type="spellEnd"/>
      <w:r w:rsidRPr="0067671B">
        <w:rPr>
          <w:rFonts w:hint="eastAsia"/>
        </w:rPr>
        <w:t>模型的情感分类结果，将其输出的情感得分作为基础，用于构建后续实证分析所需的核心投资者情绪变量指标体系。</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263925" w:rsidRPr="00263925" w14:paraId="130EFEAD" w14:textId="77777777" w:rsidTr="0067671B">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16B0245B" w14:textId="77777777" w:rsidR="00263925" w:rsidRPr="001F0697" w:rsidRDefault="00263925" w:rsidP="00CA4549">
            <w:pPr>
              <w:widowControl/>
              <w:spacing w:before="100" w:beforeAutospacing="1" w:after="100" w:afterAutospacing="1" w:line="240" w:lineRule="auto"/>
              <w:ind w:firstLineChars="0" w:firstLine="0"/>
              <w:jc w:val="center"/>
              <w:rPr>
                <w:rFonts w:eastAsia="宋体" w:cs="Times New Roman"/>
                <w:kern w:val="0"/>
                <w:sz w:val="21"/>
                <w:szCs w:val="21"/>
              </w:rPr>
            </w:pPr>
            <w:bookmarkStart w:id="46" w:name="_Hlk195958684"/>
            <w:r w:rsidRPr="001F0697">
              <w:rPr>
                <w:rFonts w:eastAsia="宋体" w:cs="Times New Roman"/>
                <w:noProof/>
                <w:kern w:val="0"/>
                <w:sz w:val="21"/>
                <w:szCs w:val="21"/>
              </w:rPr>
              <w:drawing>
                <wp:inline distT="0" distB="0" distL="0" distR="0" wp14:anchorId="602BF960" wp14:editId="120AD323">
                  <wp:extent cx="2496820" cy="19907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7E6F68A8"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noProof/>
                <w:sz w:val="21"/>
              </w:rPr>
              <w:drawing>
                <wp:inline distT="0" distB="0" distL="0" distR="0" wp14:anchorId="44529179" wp14:editId="2EA3ABCB">
                  <wp:extent cx="2496820" cy="19907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6820" cy="1990725"/>
                          </a:xfrm>
                          <a:prstGeom prst="rect">
                            <a:avLst/>
                          </a:prstGeom>
                          <a:noFill/>
                          <a:ln>
                            <a:noFill/>
                          </a:ln>
                        </pic:spPr>
                      </pic:pic>
                    </a:graphicData>
                  </a:graphic>
                </wp:inline>
              </w:drawing>
            </w:r>
          </w:p>
        </w:tc>
      </w:tr>
      <w:tr w:rsidR="00263925" w:rsidRPr="00263925" w14:paraId="6358C936" w14:textId="77777777" w:rsidTr="0067671B">
        <w:trPr>
          <w:jc w:val="center"/>
        </w:trPr>
        <w:tc>
          <w:tcPr>
            <w:tcW w:w="4592" w:type="dxa"/>
            <w:tcBorders>
              <w:top w:val="single" w:sz="4" w:space="0" w:color="auto"/>
            </w:tcBorders>
          </w:tcPr>
          <w:p w14:paraId="414D0040"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3-13</w:t>
            </w:r>
            <w:r w:rsidRPr="00263925">
              <w:rPr>
                <w:rFonts w:eastAsia="宋体" w:cs="Times New Roman"/>
                <w:sz w:val="21"/>
              </w:rPr>
              <w:t xml:space="preserve"> </w:t>
            </w:r>
            <w:r w:rsidRPr="00263925">
              <w:rPr>
                <w:rFonts w:eastAsia="宋体" w:cs="Times New Roman" w:hint="eastAsia"/>
                <w:sz w:val="21"/>
              </w:rPr>
              <w:t>情感分布（</w:t>
            </w:r>
            <w:proofErr w:type="spellStart"/>
            <w:r w:rsidRPr="00263925">
              <w:rPr>
                <w:rFonts w:eastAsia="宋体" w:cs="Times New Roman"/>
                <w:sz w:val="21"/>
              </w:rPr>
              <w:t>StructBERT</w:t>
            </w:r>
            <w:proofErr w:type="spellEnd"/>
            <w:r w:rsidRPr="00263925">
              <w:rPr>
                <w:rFonts w:eastAsia="宋体" w:cs="Times New Roman"/>
                <w:sz w:val="21"/>
              </w:rPr>
              <w:t>）</w:t>
            </w:r>
          </w:p>
        </w:tc>
        <w:tc>
          <w:tcPr>
            <w:tcW w:w="4592" w:type="dxa"/>
            <w:tcBorders>
              <w:top w:val="single" w:sz="4" w:space="0" w:color="auto"/>
            </w:tcBorders>
          </w:tcPr>
          <w:p w14:paraId="420F6314" w14:textId="77777777" w:rsidR="00263925" w:rsidRPr="00263925" w:rsidRDefault="00263925" w:rsidP="00263925">
            <w:pPr>
              <w:spacing w:line="240" w:lineRule="auto"/>
              <w:ind w:firstLineChars="0" w:firstLine="0"/>
              <w:jc w:val="center"/>
              <w:rPr>
                <w:rFonts w:eastAsia="宋体" w:cs="Times New Roman"/>
                <w:sz w:val="21"/>
              </w:rPr>
            </w:pPr>
            <w:r w:rsidRPr="00263925">
              <w:rPr>
                <w:rFonts w:eastAsia="宋体" w:cs="Times New Roman" w:hint="eastAsia"/>
                <w:sz w:val="21"/>
              </w:rPr>
              <w:t>图</w:t>
            </w:r>
            <w:r w:rsidRPr="00263925">
              <w:rPr>
                <w:rFonts w:eastAsia="宋体" w:cs="Times New Roman" w:hint="eastAsia"/>
                <w:sz w:val="21"/>
              </w:rPr>
              <w:t>3-14</w:t>
            </w:r>
            <w:r w:rsidRPr="00263925">
              <w:rPr>
                <w:rFonts w:eastAsia="宋体" w:cs="Times New Roman"/>
                <w:sz w:val="21"/>
              </w:rPr>
              <w:t xml:space="preserve"> </w:t>
            </w:r>
            <w:r w:rsidRPr="00263925">
              <w:rPr>
                <w:rFonts w:eastAsia="宋体" w:cs="Times New Roman"/>
                <w:sz w:val="21"/>
              </w:rPr>
              <w:t>情感分布（</w:t>
            </w:r>
            <w:proofErr w:type="spellStart"/>
            <w:r w:rsidRPr="00263925">
              <w:rPr>
                <w:rFonts w:eastAsia="宋体" w:cs="Times New Roman"/>
                <w:sz w:val="21"/>
              </w:rPr>
              <w:t>RoBERTa</w:t>
            </w:r>
            <w:proofErr w:type="spellEnd"/>
            <w:r w:rsidRPr="00263925">
              <w:rPr>
                <w:rFonts w:eastAsia="宋体" w:cs="Times New Roman"/>
                <w:sz w:val="21"/>
              </w:rPr>
              <w:t>）</w:t>
            </w:r>
          </w:p>
        </w:tc>
      </w:tr>
    </w:tbl>
    <w:p w14:paraId="4ECCFA91" w14:textId="16FACEFB" w:rsidR="00263925" w:rsidRPr="00263925" w:rsidRDefault="00263925" w:rsidP="00A91446">
      <w:pPr>
        <w:pStyle w:val="affb"/>
      </w:pPr>
      <w:bookmarkStart w:id="47" w:name="_Toc195976946"/>
      <w:bookmarkEnd w:id="46"/>
      <w:r>
        <w:rPr>
          <w:rFonts w:hint="eastAsia"/>
        </w:rPr>
        <w:t>第三节</w:t>
      </w:r>
      <w:r>
        <w:rPr>
          <w:rFonts w:hint="eastAsia"/>
        </w:rPr>
        <w:t xml:space="preserve"> </w:t>
      </w:r>
      <w:r w:rsidRPr="00263925">
        <w:rPr>
          <w:rFonts w:hint="eastAsia"/>
        </w:rPr>
        <w:t>情绪指标体系构建</w:t>
      </w:r>
      <w:bookmarkEnd w:id="47"/>
    </w:p>
    <w:p w14:paraId="28B56C23" w14:textId="3803E642" w:rsidR="00263925" w:rsidRPr="00263925" w:rsidRDefault="00263925" w:rsidP="00046052">
      <w:pPr>
        <w:pStyle w:val="afff0"/>
        <w:ind w:firstLine="420"/>
      </w:pPr>
      <w:r w:rsidRPr="00263925">
        <w:rPr>
          <w:rFonts w:hint="eastAsia"/>
        </w:rPr>
        <w:t>在个股层面，我们首先基于每日评论数据计算了反映股票投资者情绪强度、波动性和一致性的多维指标。具体而言，</w:t>
      </w:r>
      <w:r w:rsidR="00B52804">
        <w:rPr>
          <w:rFonts w:hint="eastAsia"/>
        </w:rPr>
        <w:t>单个评论的</w:t>
      </w:r>
      <w:r w:rsidR="00DB26BD">
        <w:rPr>
          <w:rFonts w:hint="eastAsia"/>
        </w:rPr>
        <w:t>情感得分</w:t>
      </w:r>
      <m:oMath>
        <m:r>
          <w:rPr>
            <w:rFonts w:ascii="Cambria Math" w:hAnsi="Cambria Math"/>
          </w:rPr>
          <m:t>sentiment_score=positive_prob-negative_prob</m:t>
        </m:r>
      </m:oMath>
      <w:r w:rsidR="00DB26BD">
        <w:rPr>
          <w:rFonts w:hint="eastAsia"/>
        </w:rPr>
        <w:t>，</w:t>
      </w:r>
      <w:r w:rsidRPr="00263925">
        <w:rPr>
          <w:rFonts w:hint="eastAsia"/>
        </w:rPr>
        <w:t>使用情感得分的算术平均值</w:t>
      </w:r>
      <w:r w:rsidRPr="00263925">
        <w:rPr>
          <w:rFonts w:hint="eastAsia"/>
        </w:rPr>
        <w:t>(</w:t>
      </w:r>
      <w:proofErr w:type="spellStart"/>
      <w:r w:rsidRPr="00263925">
        <w:rPr>
          <w:rFonts w:hint="eastAsia"/>
        </w:rPr>
        <w:t>avg_sentiment</w:t>
      </w:r>
      <w:proofErr w:type="spellEnd"/>
      <w:r w:rsidRPr="00263925">
        <w:rPr>
          <w:rFonts w:hint="eastAsia"/>
        </w:rPr>
        <w:t>)</w:t>
      </w:r>
      <w:r w:rsidRPr="00263925">
        <w:rPr>
          <w:rFonts w:hint="eastAsia"/>
        </w:rPr>
        <w:t>衡量整体情绪水平，标准差</w:t>
      </w:r>
      <w:r w:rsidRPr="00263925">
        <w:rPr>
          <w:rFonts w:hint="eastAsia"/>
        </w:rPr>
        <w:t>(</w:t>
      </w:r>
      <w:proofErr w:type="spellStart"/>
      <w:r w:rsidRPr="00263925">
        <w:rPr>
          <w:rFonts w:hint="eastAsia"/>
        </w:rPr>
        <w:t>sentiment_std</w:t>
      </w:r>
      <w:proofErr w:type="spellEnd"/>
      <w:r w:rsidRPr="00263925">
        <w:rPr>
          <w:rFonts w:hint="eastAsia"/>
        </w:rPr>
        <w:t>)</w:t>
      </w:r>
      <w:r w:rsidRPr="00263925">
        <w:rPr>
          <w:rFonts w:hint="eastAsia"/>
        </w:rPr>
        <w:t>反映情绪的离散程度</w:t>
      </w:r>
      <w:r w:rsidR="00B52804">
        <w:rPr>
          <w:rFonts w:hint="eastAsia"/>
        </w:rPr>
        <w:t>，</w:t>
      </w:r>
      <w:r w:rsidRPr="00263925">
        <w:rPr>
          <w:rFonts w:hint="eastAsia"/>
        </w:rPr>
        <w:t>同时计算正向和负向评论的占比</w:t>
      </w:r>
      <w:r w:rsidRPr="00263925">
        <w:rPr>
          <w:rFonts w:hint="eastAsia"/>
        </w:rPr>
        <w:t>(</w:t>
      </w:r>
      <w:proofErr w:type="spellStart"/>
      <w:r w:rsidRPr="00263925">
        <w:rPr>
          <w:rFonts w:hint="eastAsia"/>
        </w:rPr>
        <w:t>positive_ratio</w:t>
      </w:r>
      <w:proofErr w:type="spellEnd"/>
      <w:r w:rsidRPr="00263925">
        <w:rPr>
          <w:rFonts w:hint="eastAsia"/>
        </w:rPr>
        <w:t>、</w:t>
      </w:r>
      <w:proofErr w:type="spellStart"/>
      <w:r w:rsidRPr="00263925">
        <w:rPr>
          <w:rFonts w:hint="eastAsia"/>
        </w:rPr>
        <w:t>negative_ratio</w:t>
      </w:r>
      <w:proofErr w:type="spellEnd"/>
      <w:r w:rsidRPr="00263925">
        <w:rPr>
          <w:rFonts w:hint="eastAsia"/>
        </w:rPr>
        <w:t>)</w:t>
      </w:r>
      <w:r w:rsidR="00B52804">
        <w:rPr>
          <w:rFonts w:hint="eastAsia"/>
        </w:rPr>
        <w:t>。单个评论的情感强度</w:t>
      </w:r>
      <m:oMath>
        <m:r>
          <m:rPr>
            <m:sty m:val="p"/>
          </m:rPr>
          <w:rPr>
            <w:rFonts w:ascii="Cambria Math" w:hAnsi="Cambria Math"/>
          </w:rPr>
          <m:t>sentiment</m:t>
        </m:r>
        <m:r>
          <w:rPr>
            <w:rFonts w:ascii="Cambria Math" w:hAnsi="Cambria Math"/>
          </w:rPr>
          <m:t>_</m:t>
        </m:r>
        <m:r>
          <m:rPr>
            <m:sty m:val="p"/>
          </m:rPr>
          <w:rPr>
            <w:rFonts w:ascii="Cambria Math" w:hAnsi="Cambria Math"/>
          </w:rPr>
          <m:t>intensity</m:t>
        </m:r>
        <m:r>
          <w:rPr>
            <w:rFonts w:ascii="Cambria Math" w:hAnsi="Cambria Math"/>
          </w:rPr>
          <m:t>=|</m:t>
        </m:r>
        <m:r>
          <m:rPr>
            <m:sty m:val="p"/>
          </m:rPr>
          <w:rPr>
            <w:rFonts w:ascii="Cambria Math" w:hAnsi="Cambria Math"/>
          </w:rPr>
          <m:t>positive</m:t>
        </m:r>
        <m:r>
          <w:rPr>
            <w:rFonts w:ascii="Cambria Math" w:hAnsi="Cambria Math"/>
          </w:rPr>
          <m:t>_</m:t>
        </m:r>
        <m:r>
          <m:rPr>
            <m:sty m:val="p"/>
          </m:rPr>
          <w:rPr>
            <w:rFonts w:ascii="Cambria Math" w:hAnsi="Cambria Math"/>
          </w:rPr>
          <m:t>prob</m:t>
        </m:r>
        <m:r>
          <w:rPr>
            <w:rFonts w:ascii="Cambria Math" w:hAnsi="Cambria Math"/>
          </w:rPr>
          <m:t>-</m:t>
        </m:r>
        <m:r>
          <m:rPr>
            <m:sty m:val="p"/>
          </m:rPr>
          <w:rPr>
            <w:rFonts w:ascii="Cambria Math" w:hAnsi="Cambria Math"/>
          </w:rPr>
          <m:t>negative</m:t>
        </m:r>
        <m:r>
          <w:rPr>
            <w:rFonts w:ascii="Cambria Math" w:hAnsi="Cambria Math"/>
          </w:rPr>
          <m:t>_</m:t>
        </m:r>
        <m:r>
          <m:rPr>
            <m:sty m:val="p"/>
          </m:rPr>
          <w:rPr>
            <w:rFonts w:ascii="Cambria Math" w:hAnsi="Cambria Math"/>
          </w:rPr>
          <m:t>prob</m:t>
        </m:r>
        <m:r>
          <w:rPr>
            <w:rFonts w:ascii="Cambria Math" w:hAnsi="Cambria Math"/>
          </w:rPr>
          <m:t>|</m:t>
        </m:r>
      </m:oMath>
      <w:r w:rsidR="00B52804">
        <w:rPr>
          <w:rFonts w:hint="eastAsia"/>
        </w:rPr>
        <w:t>，</w:t>
      </w:r>
      <w:r w:rsidRPr="00263925">
        <w:rPr>
          <w:rFonts w:hint="eastAsia"/>
        </w:rPr>
        <w:t>评论的平均情感强度</w:t>
      </w:r>
      <w:r w:rsidRPr="00263925">
        <w:rPr>
          <w:rFonts w:hint="eastAsia"/>
        </w:rPr>
        <w:t>(</w:t>
      </w:r>
      <w:proofErr w:type="spellStart"/>
      <w:r w:rsidRPr="00263925">
        <w:rPr>
          <w:rFonts w:hint="eastAsia"/>
        </w:rPr>
        <w:t>avg_intensity</w:t>
      </w:r>
      <w:proofErr w:type="spellEnd"/>
      <w:r w:rsidRPr="00263925">
        <w:rPr>
          <w:rFonts w:hint="eastAsia"/>
        </w:rPr>
        <w:t>)</w:t>
      </w:r>
      <w:r w:rsidR="008C7991">
        <w:rPr>
          <w:rFonts w:hint="eastAsia"/>
        </w:rPr>
        <w:t>和</w:t>
      </w:r>
      <w:r w:rsidRPr="00263925">
        <w:rPr>
          <w:rFonts w:hint="eastAsia"/>
        </w:rPr>
        <w:t>情绪一致性</w:t>
      </w:r>
      <w:r w:rsidRPr="00263925">
        <w:rPr>
          <w:rFonts w:hint="eastAsia"/>
        </w:rPr>
        <w:t>(</w:t>
      </w:r>
      <w:proofErr w:type="spellStart"/>
      <w:r w:rsidRPr="00263925">
        <w:rPr>
          <w:rFonts w:hint="eastAsia"/>
        </w:rPr>
        <w:t>sentiment_consensus</w:t>
      </w:r>
      <w:proofErr w:type="spellEnd"/>
      <w:r w:rsidR="00F306F1">
        <w:rPr>
          <w:rFonts w:hint="eastAsia"/>
        </w:rPr>
        <w:t>)</w:t>
      </w:r>
      <w:r w:rsidR="00F306F1">
        <w:rPr>
          <w:rFonts w:hint="eastAsia"/>
        </w:rPr>
        <w:t>，</w:t>
      </w:r>
      <m:oMath>
        <m:sSub>
          <m:sSubPr>
            <m:ctrlPr>
              <w:rPr>
                <w:rFonts w:ascii="Cambria Math" w:hAnsi="Cambria Math"/>
                <w:i/>
              </w:rPr>
            </m:ctrlPr>
          </m:sSubPr>
          <m:e>
            <w:proofErr w:type="spellStart"/>
            <m:r>
              <m:rPr>
                <m:nor/>
              </m:rPr>
              <w:rPr>
                <w:rFonts w:ascii="Cambria Math" w:hAnsi="Cambria Math"/>
              </w:rPr>
              <m:t>Sent</m:t>
            </m:r>
            <m:r>
              <m:rPr>
                <m:nor/>
              </m:rPr>
              <w:rPr>
                <w:rFonts w:ascii="Cambria Math" w:hAnsi="Cambria Math" w:hint="eastAsia"/>
              </w:rPr>
              <m:t>iment</m:t>
            </m:r>
            <m:r>
              <m:rPr>
                <m:nor/>
              </m:rPr>
              <w:rPr>
                <w:rFonts w:ascii="Cambria Math" w:hAnsi="Cambria Math"/>
              </w:rPr>
              <m:t>Consensus</m:t>
            </m:r>
            <w:proofErr w:type="spellEnd"/>
            <m:ctrlPr>
              <w:rPr>
                <w:rFonts w:ascii="Cambria Math" w:hAnsi="Cambria Math"/>
              </w:rPr>
            </m:ctrlPr>
          </m:e>
          <m:sub>
            <m:r>
              <w:rPr>
                <w:rFonts w:ascii="Cambria Math" w:hAnsi="Cambria Math"/>
              </w:rPr>
              <m:t>it</m:t>
            </m:r>
          </m:sub>
        </m:sSub>
        <m:r>
          <w:rPr>
            <w:rFonts w:ascii="Cambria Math" w:hAnsi="Cambria Math"/>
          </w:rPr>
          <m:t>=1-</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m:rPr>
                        <m:nor/>
                      </m:rPr>
                      <w:rPr>
                        <w:rFonts w:ascii="Cambria Math" w:hAnsi="Cambria Math"/>
                      </w:rPr>
                      <m:t>PosRatio</m:t>
                    </m:r>
                  </m:e>
                  <m:sub>
                    <m:r>
                      <w:rPr>
                        <w:rFonts w:ascii="Cambria Math" w:hAnsi="Cambria Math"/>
                      </w:rPr>
                      <m:t>it</m:t>
                    </m:r>
                  </m:sub>
                </m:sSub>
                <m:r>
                  <w:rPr>
                    <w:rFonts w:ascii="Cambria Math" w:hAnsi="Cambria Math"/>
                  </w:rPr>
                  <m:t>-</m:t>
                </m:r>
                <m:sSub>
                  <m:sSubPr>
                    <m:ctrlPr>
                      <w:rPr>
                        <w:rFonts w:ascii="Cambria Math" w:hAnsi="Cambria Math"/>
                        <w:i/>
                      </w:rPr>
                    </m:ctrlPr>
                  </m:sSubPr>
                  <m:e>
                    <m:r>
                      <m:rPr>
                        <m:nor/>
                      </m:rPr>
                      <w:rPr>
                        <w:rFonts w:ascii="Cambria Math" w:hAnsi="Cambria Math"/>
                      </w:rPr>
                      <m:t>NegRatio</m:t>
                    </m:r>
                  </m:e>
                  <m:sub>
                    <m:r>
                      <w:rPr>
                        <w:rFonts w:ascii="Cambria Math" w:hAnsi="Cambria Math"/>
                      </w:rPr>
                      <m:t>it</m:t>
                    </m:r>
                  </m:sub>
                </m:sSub>
                <m:ctrlPr>
                  <w:rPr>
                    <w:rFonts w:ascii="Cambria Math" w:hAnsi="Cambria Math"/>
                    <w:i/>
                  </w:rPr>
                </m:ctrlPr>
              </m:e>
            </m: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den>
        </m:f>
      </m:oMath>
      <w:r w:rsidRPr="00263925">
        <w:rPr>
          <w:rFonts w:hint="eastAsia"/>
        </w:rPr>
        <w:t>，这些指标共同刻画了投资者情绪的具体特征。此外，为了捕捉情绪的动态变化特征，我们构建了基于不同时间窗口</w:t>
      </w:r>
      <w:r w:rsidRPr="00263925">
        <w:rPr>
          <w:rFonts w:hint="eastAsia"/>
        </w:rPr>
        <w:t>(3</w:t>
      </w:r>
      <w:r w:rsidRPr="00263925">
        <w:rPr>
          <w:rFonts w:hint="eastAsia"/>
        </w:rPr>
        <w:t>日、</w:t>
      </w:r>
      <w:r w:rsidRPr="00263925">
        <w:rPr>
          <w:rFonts w:hint="eastAsia"/>
        </w:rPr>
        <w:t>5</w:t>
      </w:r>
      <w:r w:rsidRPr="00263925">
        <w:rPr>
          <w:rFonts w:hint="eastAsia"/>
        </w:rPr>
        <w:t>日、</w:t>
      </w:r>
      <w:r w:rsidRPr="00263925">
        <w:rPr>
          <w:rFonts w:hint="eastAsia"/>
        </w:rPr>
        <w:t>10</w:t>
      </w:r>
      <w:r w:rsidRPr="00263925">
        <w:rPr>
          <w:rFonts w:hint="eastAsia"/>
        </w:rPr>
        <w:t>日</w:t>
      </w:r>
      <w:r w:rsidRPr="00263925">
        <w:rPr>
          <w:rFonts w:hint="eastAsia"/>
        </w:rPr>
        <w:t>)</w:t>
      </w:r>
      <w:r w:rsidRPr="00263925">
        <w:rPr>
          <w:rFonts w:hint="eastAsia"/>
        </w:rPr>
        <w:t>的移动平均线指标</w:t>
      </w:r>
      <w:r w:rsidRPr="00263925">
        <w:rPr>
          <w:rFonts w:hint="eastAsia"/>
        </w:rPr>
        <w:t>(ma_3d</w:t>
      </w:r>
      <w:r w:rsidRPr="00263925">
        <w:rPr>
          <w:rFonts w:hint="eastAsia"/>
        </w:rPr>
        <w:t>、</w:t>
      </w:r>
      <w:r w:rsidRPr="00263925">
        <w:rPr>
          <w:rFonts w:hint="eastAsia"/>
        </w:rPr>
        <w:t>ma_5d</w:t>
      </w:r>
      <w:r w:rsidRPr="00263925">
        <w:rPr>
          <w:rFonts w:hint="eastAsia"/>
        </w:rPr>
        <w:t>、</w:t>
      </w:r>
      <w:r w:rsidRPr="00263925">
        <w:rPr>
          <w:rFonts w:hint="eastAsia"/>
        </w:rPr>
        <w:t>ma_10d)</w:t>
      </w:r>
      <w:r w:rsidRPr="00263925">
        <w:rPr>
          <w:rFonts w:hint="eastAsia"/>
        </w:rPr>
        <w:t>及其标准差</w:t>
      </w:r>
      <w:r w:rsidRPr="00263925">
        <w:rPr>
          <w:rFonts w:hint="eastAsia"/>
        </w:rPr>
        <w:t>(std_3d</w:t>
      </w:r>
      <w:r w:rsidRPr="00263925">
        <w:rPr>
          <w:rFonts w:hint="eastAsia"/>
        </w:rPr>
        <w:t>、</w:t>
      </w:r>
      <w:r w:rsidRPr="00263925">
        <w:rPr>
          <w:rFonts w:hint="eastAsia"/>
        </w:rPr>
        <w:t>std_5d</w:t>
      </w:r>
      <w:r w:rsidRPr="00263925">
        <w:rPr>
          <w:rFonts w:hint="eastAsia"/>
        </w:rPr>
        <w:t>、</w:t>
      </w:r>
      <w:r w:rsidRPr="00263925">
        <w:rPr>
          <w:rFonts w:hint="eastAsia"/>
        </w:rPr>
        <w:t>std_10d)</w:t>
      </w:r>
      <w:r w:rsidRPr="00263925">
        <w:rPr>
          <w:rFonts w:hint="eastAsia"/>
        </w:rPr>
        <w:t>，用于衡量情绪的趋势性和波动性。情绪变化率指标</w:t>
      </w:r>
      <w:r w:rsidRPr="00263925">
        <w:rPr>
          <w:rFonts w:hint="eastAsia"/>
        </w:rPr>
        <w:t>(sentiment_change_3d</w:t>
      </w:r>
      <w:r w:rsidRPr="00263925">
        <w:rPr>
          <w:rFonts w:hint="eastAsia"/>
        </w:rPr>
        <w:t>、</w:t>
      </w:r>
      <w:r w:rsidRPr="00263925">
        <w:rPr>
          <w:rFonts w:hint="eastAsia"/>
        </w:rPr>
        <w:t>sentiment_change_5d</w:t>
      </w:r>
      <w:r w:rsidRPr="00263925">
        <w:rPr>
          <w:rFonts w:hint="eastAsia"/>
        </w:rPr>
        <w:t>、</w:t>
      </w:r>
      <w:r w:rsidRPr="00263925">
        <w:rPr>
          <w:rFonts w:hint="eastAsia"/>
        </w:rPr>
        <w:lastRenderedPageBreak/>
        <w:t>sentiment_change_10d)</w:t>
      </w:r>
      <w:r w:rsidRPr="00263925">
        <w:rPr>
          <w:rFonts w:hint="eastAsia"/>
        </w:rPr>
        <w:t>则反映了情绪的变化速度。这些情绪指标与市场交易数据</w:t>
      </w:r>
      <w:r w:rsidRPr="00263925">
        <w:rPr>
          <w:rFonts w:hint="eastAsia"/>
        </w:rPr>
        <w:t>(open, close, high, low</w:t>
      </w:r>
      <w:r w:rsidRPr="00263925">
        <w:rPr>
          <w:rFonts w:hint="eastAsia"/>
        </w:rPr>
        <w:t>等</w:t>
      </w:r>
      <w:r w:rsidRPr="00263925">
        <w:rPr>
          <w:rFonts w:hint="eastAsia"/>
        </w:rPr>
        <w:t>)</w:t>
      </w:r>
      <w:r w:rsidRPr="00263925">
        <w:rPr>
          <w:rFonts w:hint="eastAsia"/>
        </w:rPr>
        <w:t>和收益率数据</w:t>
      </w:r>
      <w:r w:rsidRPr="00263925">
        <w:rPr>
          <w:rFonts w:hint="eastAsia"/>
        </w:rPr>
        <w:t>(forward_ret_1d/3d/5d)</w:t>
      </w:r>
      <w:r w:rsidRPr="00263925">
        <w:rPr>
          <w:rFonts w:hint="eastAsia"/>
        </w:rPr>
        <w:t>整合，形成完整的</w:t>
      </w:r>
      <w:proofErr w:type="gramStart"/>
      <w:r w:rsidRPr="00263925">
        <w:rPr>
          <w:rFonts w:hint="eastAsia"/>
        </w:rPr>
        <w:t>个股日度面板</w:t>
      </w:r>
      <w:proofErr w:type="gramEnd"/>
      <w:r w:rsidRPr="00263925">
        <w:rPr>
          <w:rFonts w:hint="eastAsia"/>
        </w:rPr>
        <w:t>数据。</w:t>
      </w:r>
    </w:p>
    <w:p w14:paraId="53023DED" w14:textId="76C8D150" w:rsidR="00263925" w:rsidRPr="00263925" w:rsidRDefault="00263925" w:rsidP="00046052">
      <w:pPr>
        <w:pStyle w:val="afff0"/>
        <w:ind w:firstLine="420"/>
      </w:pPr>
      <w:r w:rsidRPr="00263925">
        <w:rPr>
          <w:rFonts w:hint="eastAsia"/>
        </w:rPr>
        <w:t>在行业层面，我们对个股情绪指标进行加总平均，构建了行业整体情绪特征指标。包括行业平均情绪</w:t>
      </w:r>
      <w:r w:rsidRPr="00263925">
        <w:rPr>
          <w:rFonts w:hint="eastAsia"/>
        </w:rPr>
        <w:t>(</w:t>
      </w:r>
      <w:proofErr w:type="spellStart"/>
      <w:r w:rsidRPr="00263925">
        <w:rPr>
          <w:rFonts w:hint="eastAsia"/>
        </w:rPr>
        <w:t>ind_avg_sentiment</w:t>
      </w:r>
      <w:proofErr w:type="spellEnd"/>
      <w:r w:rsidRPr="00263925">
        <w:rPr>
          <w:rFonts w:hint="eastAsia"/>
        </w:rPr>
        <w:t>)</w:t>
      </w:r>
      <w:r w:rsidRPr="00263925">
        <w:rPr>
          <w:rFonts w:hint="eastAsia"/>
        </w:rPr>
        <w:t>、情绪标准差</w:t>
      </w:r>
      <w:r w:rsidRPr="00263925">
        <w:rPr>
          <w:rFonts w:hint="eastAsia"/>
        </w:rPr>
        <w:t>(</w:t>
      </w:r>
      <w:proofErr w:type="spellStart"/>
      <w:r w:rsidRPr="00263925">
        <w:rPr>
          <w:rFonts w:hint="eastAsia"/>
        </w:rPr>
        <w:t>ind_sentiment_std</w:t>
      </w:r>
      <w:proofErr w:type="spellEnd"/>
      <w:r w:rsidRPr="00263925">
        <w:rPr>
          <w:rFonts w:hint="eastAsia"/>
        </w:rPr>
        <w:t>)</w:t>
      </w:r>
      <w:r w:rsidRPr="00263925">
        <w:rPr>
          <w:rFonts w:hint="eastAsia"/>
        </w:rPr>
        <w:t>、行业正负面情绪比例</w:t>
      </w:r>
      <w:r w:rsidRPr="00263925">
        <w:rPr>
          <w:rFonts w:hint="eastAsia"/>
        </w:rPr>
        <w:t>(</w:t>
      </w:r>
      <w:proofErr w:type="spellStart"/>
      <w:r w:rsidRPr="00263925">
        <w:rPr>
          <w:rFonts w:hint="eastAsia"/>
        </w:rPr>
        <w:t>ind_positive_ratio</w:t>
      </w:r>
      <w:proofErr w:type="spellEnd"/>
      <w:r w:rsidRPr="00263925">
        <w:rPr>
          <w:rFonts w:hint="eastAsia"/>
        </w:rPr>
        <w:t>、</w:t>
      </w:r>
      <w:proofErr w:type="spellStart"/>
      <w:r w:rsidRPr="00263925">
        <w:rPr>
          <w:rFonts w:hint="eastAsia"/>
        </w:rPr>
        <w:t>ind_negative_ratio</w:t>
      </w:r>
      <w:proofErr w:type="spellEnd"/>
      <w:r w:rsidRPr="00263925">
        <w:rPr>
          <w:rFonts w:hint="eastAsia"/>
        </w:rPr>
        <w:t>)</w:t>
      </w:r>
      <w:r w:rsidRPr="00263925">
        <w:rPr>
          <w:rFonts w:hint="eastAsia"/>
        </w:rPr>
        <w:t>等</w:t>
      </w:r>
      <w:r w:rsidR="008C7991">
        <w:rPr>
          <w:rFonts w:hint="eastAsia"/>
        </w:rPr>
        <w:t>，</w:t>
      </w:r>
      <w:r w:rsidRPr="00263925">
        <w:rPr>
          <w:rFonts w:hint="eastAsia"/>
        </w:rPr>
        <w:t>并计算了行业层面的情绪动量指标</w:t>
      </w:r>
      <w:r w:rsidRPr="00263925">
        <w:rPr>
          <w:rFonts w:hint="eastAsia"/>
        </w:rPr>
        <w:t>(ind_ma_3d</w:t>
      </w:r>
      <w:r w:rsidRPr="00263925">
        <w:rPr>
          <w:rFonts w:hint="eastAsia"/>
        </w:rPr>
        <w:t>、</w:t>
      </w:r>
      <w:r w:rsidRPr="00263925">
        <w:rPr>
          <w:rFonts w:hint="eastAsia"/>
        </w:rPr>
        <w:t>ind_ma_5d</w:t>
      </w:r>
      <w:r w:rsidRPr="00263925">
        <w:rPr>
          <w:rFonts w:hint="eastAsia"/>
        </w:rPr>
        <w:t>、</w:t>
      </w:r>
      <w:r w:rsidRPr="00263925">
        <w:rPr>
          <w:rFonts w:hint="eastAsia"/>
        </w:rPr>
        <w:t>ind_ma_10d)</w:t>
      </w:r>
      <w:r w:rsidRPr="00263925">
        <w:rPr>
          <w:rFonts w:hint="eastAsia"/>
        </w:rPr>
        <w:t>和变化率指标</w:t>
      </w:r>
      <w:r w:rsidRPr="00263925">
        <w:rPr>
          <w:rFonts w:hint="eastAsia"/>
        </w:rPr>
        <w:t>(ind_sentiment_change_3d</w:t>
      </w:r>
      <w:r w:rsidRPr="00263925">
        <w:rPr>
          <w:rFonts w:hint="eastAsia"/>
        </w:rPr>
        <w:t>、</w:t>
      </w:r>
      <w:r w:rsidRPr="00263925">
        <w:rPr>
          <w:rFonts w:hint="eastAsia"/>
        </w:rPr>
        <w:t>ind_sentiment_change_5d</w:t>
      </w:r>
      <w:r w:rsidRPr="00263925">
        <w:rPr>
          <w:rFonts w:hint="eastAsia"/>
        </w:rPr>
        <w:t>、</w:t>
      </w:r>
      <w:r w:rsidRPr="00263925">
        <w:rPr>
          <w:rFonts w:hint="eastAsia"/>
        </w:rPr>
        <w:t>ind_sentiment_change_10d)</w:t>
      </w:r>
      <w:r w:rsidRPr="00263925">
        <w:rPr>
          <w:rFonts w:hint="eastAsia"/>
        </w:rPr>
        <w:t>。这些行业层面的情绪指标与行业指数数据</w:t>
      </w:r>
      <w:r w:rsidRPr="00263925">
        <w:rPr>
          <w:rFonts w:hint="eastAsia"/>
        </w:rPr>
        <w:t>(</w:t>
      </w:r>
      <w:proofErr w:type="spellStart"/>
      <w:r w:rsidRPr="00263925">
        <w:rPr>
          <w:rFonts w:hint="eastAsia"/>
        </w:rPr>
        <w:t>idx_close</w:t>
      </w:r>
      <w:proofErr w:type="spellEnd"/>
      <w:r w:rsidRPr="00263925">
        <w:rPr>
          <w:rFonts w:hint="eastAsia"/>
        </w:rPr>
        <w:t xml:space="preserve">, </w:t>
      </w:r>
      <w:proofErr w:type="spellStart"/>
      <w:r w:rsidRPr="00263925">
        <w:rPr>
          <w:rFonts w:hint="eastAsia"/>
        </w:rPr>
        <w:t>idx_open</w:t>
      </w:r>
      <w:proofErr w:type="spellEnd"/>
      <w:r w:rsidRPr="00263925">
        <w:rPr>
          <w:rFonts w:hint="eastAsia"/>
        </w:rPr>
        <w:t>等</w:t>
      </w:r>
      <w:r w:rsidRPr="00263925">
        <w:rPr>
          <w:rFonts w:hint="eastAsia"/>
        </w:rPr>
        <w:t>)</w:t>
      </w:r>
      <w:r w:rsidRPr="00263925">
        <w:rPr>
          <w:rFonts w:hint="eastAsia"/>
        </w:rPr>
        <w:t>整合，形成完整的</w:t>
      </w:r>
      <w:proofErr w:type="gramStart"/>
      <w:r w:rsidRPr="00263925">
        <w:rPr>
          <w:rFonts w:hint="eastAsia"/>
        </w:rPr>
        <w:t>行业日度面板</w:t>
      </w:r>
      <w:proofErr w:type="gramEnd"/>
      <w:r w:rsidRPr="00263925">
        <w:rPr>
          <w:rFonts w:hint="eastAsia"/>
        </w:rPr>
        <w:t>数据。</w:t>
      </w:r>
    </w:p>
    <w:p w14:paraId="180E8451" w14:textId="1557E6F1" w:rsidR="00263925" w:rsidRPr="00263925" w:rsidRDefault="00F30FCC" w:rsidP="00F30FCC">
      <w:pPr>
        <w:pStyle w:val="affb"/>
      </w:pPr>
      <w:bookmarkStart w:id="48" w:name="_Toc195976947"/>
      <w:r>
        <w:rPr>
          <w:rFonts w:hint="eastAsia"/>
        </w:rPr>
        <w:t>第四节</w:t>
      </w:r>
      <w:r>
        <w:rPr>
          <w:rFonts w:hint="eastAsia"/>
        </w:rPr>
        <w:t xml:space="preserve"> </w:t>
      </w:r>
      <w:r w:rsidR="00263925" w:rsidRPr="00263925">
        <w:rPr>
          <w:rFonts w:hint="eastAsia"/>
        </w:rPr>
        <w:t>模型设定及变量说明</w:t>
      </w:r>
      <w:bookmarkEnd w:id="48"/>
    </w:p>
    <w:p w14:paraId="7FF6DB62" w14:textId="6A97E5A9" w:rsidR="00263925" w:rsidRPr="00263925" w:rsidRDefault="00F30FCC" w:rsidP="00F30FCC">
      <w:pPr>
        <w:pStyle w:val="aff8"/>
      </w:pPr>
      <w:bookmarkStart w:id="49" w:name="_Toc195976948"/>
      <w:r>
        <w:rPr>
          <w:rFonts w:hint="eastAsia"/>
        </w:rPr>
        <w:t>一、</w:t>
      </w:r>
      <w:r w:rsidR="00263925" w:rsidRPr="00263925">
        <w:rPr>
          <w:rFonts w:hint="eastAsia"/>
        </w:rPr>
        <w:t>模型设定</w:t>
      </w:r>
      <w:bookmarkEnd w:id="49"/>
    </w:p>
    <w:p w14:paraId="74266F62" w14:textId="26CAE5D4" w:rsidR="001E1A4F" w:rsidRPr="004A0790" w:rsidRDefault="00263925" w:rsidP="004A0790">
      <w:pPr>
        <w:pStyle w:val="afff0"/>
        <w:ind w:firstLine="420"/>
      </w:pPr>
      <w:r w:rsidRPr="004A0790">
        <w:rPr>
          <w:rFonts w:hint="eastAsia"/>
        </w:rPr>
        <w:t>由于本研究采集的数据同时包含时间维度（</w:t>
      </w:r>
      <w:r w:rsidRPr="004A0790">
        <w:rPr>
          <w:rFonts w:hint="eastAsia"/>
        </w:rPr>
        <w:t>2025</w:t>
      </w:r>
      <w:r w:rsidRPr="004A0790">
        <w:rPr>
          <w:rFonts w:hint="eastAsia"/>
        </w:rPr>
        <w:t>年</w:t>
      </w:r>
      <w:r w:rsidR="00B71853">
        <w:t>2</w:t>
      </w:r>
      <w:r w:rsidR="00B71853">
        <w:rPr>
          <w:rFonts w:hint="eastAsia"/>
        </w:rPr>
        <w:t>月</w:t>
      </w:r>
      <w:r w:rsidR="00B71853">
        <w:rPr>
          <w:rFonts w:hint="eastAsia"/>
        </w:rPr>
        <w:t>1</w:t>
      </w:r>
      <w:r w:rsidR="00B71853">
        <w:rPr>
          <w:rFonts w:hint="eastAsia"/>
        </w:rPr>
        <w:t>日至</w:t>
      </w:r>
      <w:r w:rsidR="00B71853">
        <w:rPr>
          <w:rFonts w:hint="eastAsia"/>
        </w:rPr>
        <w:t>2</w:t>
      </w:r>
      <w:r w:rsidR="00B71853">
        <w:rPr>
          <w:rFonts w:hint="eastAsia"/>
        </w:rPr>
        <w:t>月</w:t>
      </w:r>
      <w:r w:rsidR="00B71853">
        <w:rPr>
          <w:rFonts w:hint="eastAsia"/>
        </w:rPr>
        <w:t>28</w:t>
      </w:r>
      <w:r w:rsidR="00B71853">
        <w:rPr>
          <w:rFonts w:hint="eastAsia"/>
        </w:rPr>
        <w:t>日</w:t>
      </w:r>
      <w:r w:rsidRPr="004A0790">
        <w:rPr>
          <w:rFonts w:hint="eastAsia"/>
        </w:rPr>
        <w:t>的交易日数据）和横截面维度（</w:t>
      </w:r>
      <w:r w:rsidRPr="004A0790">
        <w:rPr>
          <w:rFonts w:hint="eastAsia"/>
        </w:rPr>
        <w:t>111</w:t>
      </w:r>
      <w:r w:rsidRPr="004A0790">
        <w:rPr>
          <w:rFonts w:hint="eastAsia"/>
        </w:rPr>
        <w:t>只不同行业的股票），形成了典型的面板数据结构。面板数据模型相比传统的横截面回归或时间序列分析具有独特的优势：一方面可以控制个体固定效应，有效处理由于股票自身特质如行业属性、公司规模等带来的异质性影响；另一方面能够处理随时间变化的宏观因素如市场整体情绪、政策环境等对所有股票的共同影响。因此，面板数据回归是研究投资者情绪与股票市场表现关系的最佳选择，故采用双向固定效应面板模型：</w:t>
      </w:r>
    </w:p>
    <w:p w14:paraId="1719DCDC" w14:textId="1E69277A" w:rsidR="00C06C2A" w:rsidRPr="00765897" w:rsidRDefault="005437A7" w:rsidP="00765897">
      <w:pPr>
        <w:pStyle w:val="afff3"/>
      </w:pPr>
      <m:oMathPara>
        <m:oMath>
          <m:eqArr>
            <m:eqArrPr>
              <m:maxDist m:val="1"/>
              <m:ctrlPr>
                <w:rPr>
                  <w:rStyle w:val="Char3"/>
                  <w:rFonts w:ascii="Cambria Math" w:hAnsi="Cambria Math"/>
                  <w:sz w:val="21"/>
                </w:rPr>
              </m:ctrlPr>
            </m:eqArrPr>
            <m:e>
              <m:sSub>
                <m:sSubPr>
                  <m:ctrlPr>
                    <w:rPr>
                      <w:rStyle w:val="Char3"/>
                      <w:rFonts w:ascii="Cambria Math" w:hAnsi="Cambria Math"/>
                      <w:sz w:val="21"/>
                    </w:rPr>
                  </m:ctrlPr>
                </m:sSubPr>
                <m:e>
                  <m:r>
                    <m:rPr>
                      <m:nor/>
                    </m:rPr>
                    <w:rPr>
                      <w:rStyle w:val="Char3"/>
                      <w:rFonts w:ascii="Cambria Math" w:hAnsi="Cambria Math"/>
                      <w:sz w:val="21"/>
                    </w:rPr>
                    <m:t>forward</m:t>
                  </m:r>
                  <m:r>
                    <m:rPr>
                      <m:lit/>
                      <m:nor/>
                    </m:rPr>
                    <w:rPr>
                      <w:rStyle w:val="Char3"/>
                      <w:rFonts w:ascii="Cambria Math" w:hAnsi="Cambria Math"/>
                      <w:sz w:val="21"/>
                    </w:rPr>
                    <m:t>_</m:t>
                  </m:r>
                  <m:r>
                    <m:rPr>
                      <m:nor/>
                    </m:rPr>
                    <w:rPr>
                      <w:rStyle w:val="Char3"/>
                      <w:rFonts w:ascii="Cambria Math" w:hAnsi="Cambria Math"/>
                      <w:sz w:val="21"/>
                    </w:rPr>
                    <m:t>ret</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0</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1</m:t>
                  </m:r>
                </m:sub>
              </m:sSub>
              <m:sSub>
                <m:sSubPr>
                  <m:ctrlPr>
                    <w:rPr>
                      <w:rStyle w:val="Char3"/>
                      <w:rFonts w:ascii="Cambria Math" w:hAnsi="Cambria Math"/>
                      <w:sz w:val="21"/>
                    </w:rPr>
                  </m:ctrlPr>
                </m:sSubPr>
                <m:e>
                  <m:r>
                    <m:rPr>
                      <m:nor/>
                    </m:rPr>
                    <w:rPr>
                      <w:rStyle w:val="Char3"/>
                      <w:rFonts w:ascii="Cambria Math" w:hAnsi="Cambria Math"/>
                      <w:sz w:val="21"/>
                    </w:rPr>
                    <m:t>sentiment</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β</m:t>
                  </m:r>
                </m:e>
                <m:sub>
                  <m:r>
                    <w:rPr>
                      <w:rStyle w:val="Char3"/>
                      <w:rFonts w:ascii="Cambria Math" w:hAnsi="Cambria Math"/>
                      <w:sz w:val="21"/>
                    </w:rPr>
                    <m:t>2</m:t>
                  </m:r>
                </m:sub>
              </m:sSub>
              <m:sSub>
                <m:sSubPr>
                  <m:ctrlPr>
                    <w:rPr>
                      <w:rStyle w:val="Char3"/>
                      <w:rFonts w:ascii="Cambria Math" w:hAnsi="Cambria Math"/>
                      <w:sz w:val="21"/>
                    </w:rPr>
                  </m:ctrlPr>
                </m:sSubPr>
                <m:e>
                  <m:r>
                    <m:rPr>
                      <m:nor/>
                    </m:rPr>
                    <w:rPr>
                      <w:rStyle w:val="Char3"/>
                      <w:rFonts w:ascii="Cambria Math" w:hAnsi="Cambria Math"/>
                      <w:sz w:val="21"/>
                    </w:rPr>
                    <m:t>control</m:t>
                  </m:r>
                  <m:r>
                    <m:rPr>
                      <m:lit/>
                      <m:nor/>
                    </m:rPr>
                    <w:rPr>
                      <w:rStyle w:val="Char3"/>
                      <w:rFonts w:ascii="Cambria Math" w:hAnsi="Cambria Math"/>
                      <w:sz w:val="21"/>
                    </w:rPr>
                    <m:t>_</m:t>
                  </m:r>
                  <m:r>
                    <m:rPr>
                      <m:nor/>
                    </m:rPr>
                    <w:rPr>
                      <w:rStyle w:val="Char3"/>
                      <w:rFonts w:ascii="Cambria Math" w:hAnsi="Cambria Math"/>
                      <w:sz w:val="21"/>
                    </w:rPr>
                    <m:t>variables</m:t>
                  </m:r>
                </m:e>
                <m:sub>
                  <m:r>
                    <w:rPr>
                      <w:rStyle w:val="Char3"/>
                      <w:rFonts w:ascii="Cambria Math" w:hAnsi="Cambria Math"/>
                      <w:sz w:val="21"/>
                    </w:rPr>
                    <m:t>it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α</m:t>
                  </m:r>
                </m:e>
                <m:sub>
                  <m:r>
                    <w:rPr>
                      <w:rStyle w:val="Char3"/>
                      <w:rFonts w:ascii="Cambria Math" w:hAnsi="Cambria Math"/>
                      <w:sz w:val="21"/>
                    </w:rPr>
                    <m:t>i</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γ</m:t>
                  </m:r>
                </m:e>
                <m:sub>
                  <m:r>
                    <w:rPr>
                      <w:rStyle w:val="Char3"/>
                      <w:rFonts w:ascii="Cambria Math" w:hAnsi="Cambria Math"/>
                      <w:sz w:val="21"/>
                    </w:rPr>
                    <m:t>t</m:t>
                  </m:r>
                </m:sub>
              </m:sSub>
              <m:r>
                <w:rPr>
                  <w:rStyle w:val="Char3"/>
                  <w:rFonts w:ascii="Cambria Math" w:hAnsi="Cambria Math"/>
                  <w:sz w:val="21"/>
                </w:rPr>
                <m:t>+</m:t>
              </m:r>
              <m:sSub>
                <m:sSubPr>
                  <m:ctrlPr>
                    <w:rPr>
                      <w:rStyle w:val="Char3"/>
                      <w:rFonts w:ascii="Cambria Math" w:hAnsi="Cambria Math"/>
                      <w:sz w:val="21"/>
                    </w:rPr>
                  </m:ctrlPr>
                </m:sSubPr>
                <m:e>
                  <m:r>
                    <w:rPr>
                      <w:rStyle w:val="Char3"/>
                      <w:rFonts w:ascii="Cambria Math" w:hAnsi="Cambria Math"/>
                      <w:sz w:val="21"/>
                    </w:rPr>
                    <m:t>ε</m:t>
                  </m:r>
                </m:e>
                <m:sub>
                  <m:r>
                    <w:rPr>
                      <w:rStyle w:val="Char3"/>
                      <w:rFonts w:ascii="Cambria Math" w:hAnsi="Cambria Math"/>
                      <w:sz w:val="21"/>
                    </w:rPr>
                    <m:t>it</m:t>
                  </m:r>
                </m:sub>
              </m:sSub>
              <m:r>
                <w:rPr>
                  <w:rStyle w:val="Char3"/>
                  <w:rFonts w:ascii="Cambria Math" w:hAnsi="Cambria Math"/>
                  <w:sz w:val="21"/>
                </w:rPr>
                <m:t>#</m:t>
              </m:r>
              <m:d>
                <m:dPr>
                  <m:ctrlPr>
                    <w:rPr>
                      <w:rStyle w:val="Char3"/>
                      <w:rFonts w:ascii="Cambria Math" w:hAnsi="Cambria Math"/>
                      <w:sz w:val="21"/>
                    </w:rPr>
                  </m:ctrlPr>
                </m:dPr>
                <m:e>
                  <m:r>
                    <w:rPr>
                      <w:rStyle w:val="Char3"/>
                      <w:rFonts w:ascii="Cambria Math" w:hAnsi="Cambria Math" w:hint="eastAsia"/>
                      <w:sz w:val="21"/>
                    </w:rPr>
                    <m:t>1</m:t>
                  </m:r>
                </m:e>
              </m:d>
            </m:e>
          </m:eqArr>
        </m:oMath>
      </m:oMathPara>
    </w:p>
    <w:p w14:paraId="605390AE" w14:textId="50C9DECB" w:rsidR="00263925" w:rsidRDefault="00263925" w:rsidP="004A0790">
      <w:pPr>
        <w:pStyle w:val="afff0"/>
        <w:ind w:firstLine="420"/>
      </w:pPr>
      <w:r w:rsidRPr="00263925">
        <w:rPr>
          <w:rFonts w:hint="eastAsia"/>
        </w:rPr>
        <w:t>其中，</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hint="eastAsia"/>
              </w:rPr>
              <m:t>i</m:t>
            </m:r>
          </m:sub>
        </m:sSub>
      </m:oMath>
      <w:r w:rsidRPr="00263925">
        <w:rPr>
          <w:rFonts w:hint="eastAsia"/>
        </w:rPr>
        <w:t>表示个体固定效应，用于控制不随时间变化的股票个体特征；</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hint="eastAsia"/>
              </w:rPr>
              <m:t>t</m:t>
            </m:r>
          </m:sub>
        </m:sSub>
      </m:oMath>
      <w:r w:rsidRPr="00263925">
        <w:rPr>
          <w:rFonts w:hint="eastAsia"/>
        </w:rPr>
        <w:t>表示时间固定效应，用于控制影响所有股票的时间序列特征。这种设定能够有效降低遗漏变量偏误，提高模型估计的准确性和可靠性。</w:t>
      </w:r>
    </w:p>
    <w:p w14:paraId="6B74DF98" w14:textId="0AD4EBEE" w:rsidR="004A0790" w:rsidRPr="00263925" w:rsidRDefault="00F30FCC" w:rsidP="00F30FCC">
      <w:pPr>
        <w:pStyle w:val="aff8"/>
      </w:pPr>
      <w:bookmarkStart w:id="50" w:name="_Toc195976949"/>
      <w:r>
        <w:rPr>
          <w:rFonts w:hint="eastAsia"/>
        </w:rPr>
        <w:t>二、</w:t>
      </w:r>
      <w:r w:rsidR="004A0790">
        <w:rPr>
          <w:rFonts w:hint="eastAsia"/>
        </w:rPr>
        <w:t>变量说明</w:t>
      </w:r>
      <w:bookmarkEnd w:id="50"/>
    </w:p>
    <w:p w14:paraId="7EAFD304" w14:textId="1BC440C6" w:rsidR="009F3C09" w:rsidRDefault="00263925" w:rsidP="004A0790">
      <w:pPr>
        <w:pStyle w:val="afff0"/>
        <w:ind w:firstLine="420"/>
      </w:pPr>
      <w:r w:rsidRPr="00263925">
        <w:rPr>
          <w:rFonts w:hint="eastAsia"/>
        </w:rPr>
        <w:t>在变量选择方面，本研究的被解释变量为股票的未来收益率</w:t>
      </w:r>
      <w:r w:rsidRPr="00263925">
        <w:rPr>
          <w:rFonts w:hint="eastAsia"/>
        </w:rPr>
        <w:t>(forward_ret_1d</w:t>
      </w:r>
      <w:r w:rsidRPr="00263925">
        <w:rPr>
          <w:rFonts w:hint="eastAsia"/>
        </w:rPr>
        <w:t>、</w:t>
      </w:r>
      <w:r w:rsidRPr="00263925">
        <w:rPr>
          <w:rFonts w:hint="eastAsia"/>
        </w:rPr>
        <w:t>forward_ret_3d</w:t>
      </w:r>
      <w:r w:rsidRPr="00263925">
        <w:rPr>
          <w:rFonts w:hint="eastAsia"/>
        </w:rPr>
        <w:t>、</w:t>
      </w:r>
      <w:r w:rsidRPr="00263925">
        <w:rPr>
          <w:rFonts w:hint="eastAsia"/>
        </w:rPr>
        <w:t>forward_ret_5d)</w:t>
      </w:r>
      <w:r w:rsidRPr="00263925">
        <w:rPr>
          <w:rFonts w:hint="eastAsia"/>
        </w:rPr>
        <w:t>，核心解释变量为</w:t>
      </w:r>
      <w:r w:rsidR="008649A3" w:rsidRPr="008649A3">
        <w:rPr>
          <w:rFonts w:hint="eastAsia"/>
        </w:rPr>
        <w:t>平均情绪得分</w:t>
      </w:r>
      <w:r w:rsidR="00606687">
        <w:rPr>
          <w:rFonts w:hint="eastAsia"/>
        </w:rPr>
        <w:t>(</w:t>
      </w:r>
      <w:proofErr w:type="spellStart"/>
      <w:r w:rsidR="00606687" w:rsidRPr="00606687">
        <w:t>avg_sentiment</w:t>
      </w:r>
      <w:proofErr w:type="spellEnd"/>
      <w:r w:rsidR="00606687">
        <w:t>)</w:t>
      </w:r>
      <w:r w:rsidRPr="00263925">
        <w:rPr>
          <w:rFonts w:hint="eastAsia"/>
        </w:rPr>
        <w:t>。具体而言，本研究构建了一系列情绪变量，包括</w:t>
      </w:r>
      <w:r w:rsidR="004751F4" w:rsidRPr="004751F4">
        <w:rPr>
          <w:rFonts w:hint="eastAsia"/>
        </w:rPr>
        <w:t>平均情绪得分</w:t>
      </w:r>
      <w:r w:rsidR="00606687">
        <w:rPr>
          <w:rFonts w:hint="eastAsia"/>
        </w:rPr>
        <w:t>(</w:t>
      </w:r>
      <w:proofErr w:type="spellStart"/>
      <w:r w:rsidRPr="00263925">
        <w:rPr>
          <w:rFonts w:hint="eastAsia"/>
        </w:rPr>
        <w:t>avg_sentiment</w:t>
      </w:r>
      <w:proofErr w:type="spellEnd"/>
      <w:r w:rsidR="00606687">
        <w:t>)</w:t>
      </w:r>
      <w:r w:rsidRPr="00263925">
        <w:rPr>
          <w:rFonts w:hint="eastAsia"/>
        </w:rPr>
        <w:t>、</w:t>
      </w:r>
      <w:r w:rsidR="004751F4" w:rsidRPr="004751F4">
        <w:rPr>
          <w:rFonts w:hint="eastAsia"/>
        </w:rPr>
        <w:t>情绪标准差</w:t>
      </w:r>
      <w:r w:rsidR="00606687">
        <w:rPr>
          <w:rFonts w:hint="eastAsia"/>
        </w:rPr>
        <w:t>(</w:t>
      </w:r>
      <w:proofErr w:type="spellStart"/>
      <w:r w:rsidRPr="00263925">
        <w:rPr>
          <w:rFonts w:hint="eastAsia"/>
        </w:rPr>
        <w:t>sentiment_std</w:t>
      </w:r>
      <w:proofErr w:type="spellEnd"/>
      <w:r w:rsidR="00606687">
        <w:t>)</w:t>
      </w:r>
      <w:r w:rsidRPr="00263925">
        <w:rPr>
          <w:rFonts w:hint="eastAsia"/>
        </w:rPr>
        <w:t>、</w:t>
      </w:r>
      <w:r w:rsidR="004751F4" w:rsidRPr="004751F4">
        <w:rPr>
          <w:rFonts w:hint="eastAsia"/>
        </w:rPr>
        <w:t>平均情绪强度</w:t>
      </w:r>
      <w:r w:rsidR="00606687">
        <w:rPr>
          <w:rFonts w:hint="eastAsia"/>
        </w:rPr>
        <w:t>(</w:t>
      </w:r>
      <w:proofErr w:type="spellStart"/>
      <w:r w:rsidRPr="00263925">
        <w:rPr>
          <w:rFonts w:hint="eastAsia"/>
        </w:rPr>
        <w:t>avg_intensity</w:t>
      </w:r>
      <w:proofErr w:type="spellEnd"/>
      <w:r w:rsidR="00606687">
        <w:t>)</w:t>
      </w:r>
      <w:r w:rsidRPr="00263925">
        <w:rPr>
          <w:rFonts w:hint="eastAsia"/>
        </w:rPr>
        <w:t>、</w:t>
      </w:r>
      <w:r w:rsidR="004751F4" w:rsidRPr="004751F4">
        <w:rPr>
          <w:rFonts w:hint="eastAsia"/>
        </w:rPr>
        <w:t>评论数量</w:t>
      </w:r>
      <w:r w:rsidR="00606687">
        <w:rPr>
          <w:rFonts w:hint="eastAsia"/>
        </w:rPr>
        <w:t>(</w:t>
      </w:r>
      <w:proofErr w:type="spellStart"/>
      <w:r w:rsidRPr="00263925">
        <w:rPr>
          <w:rFonts w:hint="eastAsia"/>
        </w:rPr>
        <w:t>comment_count</w:t>
      </w:r>
      <w:proofErr w:type="spellEnd"/>
      <w:r w:rsidR="00606687">
        <w:t>)</w:t>
      </w:r>
      <w:r w:rsidRPr="00263925">
        <w:rPr>
          <w:rFonts w:hint="eastAsia"/>
        </w:rPr>
        <w:t>以及</w:t>
      </w:r>
      <w:r w:rsidR="004751F4" w:rsidRPr="004751F4">
        <w:rPr>
          <w:rFonts w:hint="eastAsia"/>
        </w:rPr>
        <w:t>情绪一致性</w:t>
      </w:r>
      <w:r w:rsidR="00606687">
        <w:rPr>
          <w:rFonts w:hint="eastAsia"/>
        </w:rPr>
        <w:t>(</w:t>
      </w:r>
      <w:proofErr w:type="spellStart"/>
      <w:r w:rsidRPr="00263925">
        <w:rPr>
          <w:rFonts w:hint="eastAsia"/>
        </w:rPr>
        <w:t>sentiment_consensus</w:t>
      </w:r>
      <w:proofErr w:type="spellEnd"/>
      <w:r w:rsidR="00606687">
        <w:t>)</w:t>
      </w:r>
      <w:r w:rsidRPr="00263925">
        <w:rPr>
          <w:rFonts w:hint="eastAsia"/>
        </w:rPr>
        <w:t>等。为了更准确地估计情绪变量的净效应，本研究还加入了一系列控制变量，包括股票交易价格</w:t>
      </w:r>
      <w:r w:rsidRPr="00263925">
        <w:rPr>
          <w:rFonts w:hint="eastAsia"/>
        </w:rPr>
        <w:t>(close)</w:t>
      </w:r>
      <w:r w:rsidRPr="00263925">
        <w:rPr>
          <w:rFonts w:hint="eastAsia"/>
        </w:rPr>
        <w:t>、成交量</w:t>
      </w:r>
      <w:r w:rsidRPr="00263925">
        <w:rPr>
          <w:rFonts w:hint="eastAsia"/>
        </w:rPr>
        <w:t>(volume)</w:t>
      </w:r>
      <w:r w:rsidRPr="00263925">
        <w:rPr>
          <w:rFonts w:hint="eastAsia"/>
        </w:rPr>
        <w:t>、成交额</w:t>
      </w:r>
      <w:r w:rsidRPr="00263925">
        <w:rPr>
          <w:rFonts w:hint="eastAsia"/>
        </w:rPr>
        <w:t>(amount)</w:t>
      </w:r>
      <w:r w:rsidRPr="00263925">
        <w:rPr>
          <w:rFonts w:hint="eastAsia"/>
        </w:rPr>
        <w:t>、振幅</w:t>
      </w:r>
      <w:r w:rsidRPr="00263925">
        <w:rPr>
          <w:rFonts w:hint="eastAsia"/>
        </w:rPr>
        <w:t>(amplitude)</w:t>
      </w:r>
      <w:r w:rsidRPr="00263925">
        <w:rPr>
          <w:rFonts w:hint="eastAsia"/>
        </w:rPr>
        <w:t>、涨跌幅</w:t>
      </w:r>
      <w:r w:rsidRPr="00263925">
        <w:rPr>
          <w:rFonts w:hint="eastAsia"/>
        </w:rPr>
        <w:t>(</w:t>
      </w:r>
      <w:proofErr w:type="spellStart"/>
      <w:r w:rsidRPr="00263925">
        <w:rPr>
          <w:rFonts w:hint="eastAsia"/>
        </w:rPr>
        <w:t>pct_change</w:t>
      </w:r>
      <w:proofErr w:type="spellEnd"/>
      <w:r w:rsidRPr="00263925">
        <w:rPr>
          <w:rFonts w:hint="eastAsia"/>
        </w:rPr>
        <w:t>)</w:t>
      </w:r>
      <w:r w:rsidRPr="00263925">
        <w:rPr>
          <w:rFonts w:hint="eastAsia"/>
        </w:rPr>
        <w:t>、涨跌额</w:t>
      </w:r>
      <w:r w:rsidRPr="00263925">
        <w:rPr>
          <w:rFonts w:hint="eastAsia"/>
        </w:rPr>
        <w:t>(</w:t>
      </w:r>
      <w:proofErr w:type="spellStart"/>
      <w:r w:rsidRPr="00263925">
        <w:rPr>
          <w:rFonts w:hint="eastAsia"/>
        </w:rPr>
        <w:t>price_change</w:t>
      </w:r>
      <w:proofErr w:type="spellEnd"/>
      <w:r w:rsidRPr="00263925">
        <w:rPr>
          <w:rFonts w:hint="eastAsia"/>
        </w:rPr>
        <w:t>)</w:t>
      </w:r>
      <w:r w:rsidRPr="00263925">
        <w:rPr>
          <w:rFonts w:hint="eastAsia"/>
        </w:rPr>
        <w:t>、换手率</w:t>
      </w:r>
      <w:r w:rsidRPr="00263925">
        <w:rPr>
          <w:rFonts w:hint="eastAsia"/>
        </w:rPr>
        <w:t>(</w:t>
      </w:r>
      <w:proofErr w:type="spellStart"/>
      <w:r w:rsidRPr="00263925">
        <w:rPr>
          <w:rFonts w:hint="eastAsia"/>
        </w:rPr>
        <w:t>turnover_rate</w:t>
      </w:r>
      <w:proofErr w:type="spellEnd"/>
      <w:r w:rsidRPr="00263925">
        <w:rPr>
          <w:rFonts w:hint="eastAsia"/>
        </w:rPr>
        <w:t>)</w:t>
      </w:r>
      <w:r w:rsidRPr="00263925">
        <w:rPr>
          <w:rFonts w:hint="eastAsia"/>
        </w:rPr>
        <w:t>等市场交易指标，以及行业指数相关指标</w:t>
      </w:r>
      <w:r w:rsidRPr="00263925">
        <w:rPr>
          <w:rFonts w:hint="eastAsia"/>
        </w:rPr>
        <w:t>(</w:t>
      </w:r>
      <w:proofErr w:type="spellStart"/>
      <w:r w:rsidRPr="00263925">
        <w:rPr>
          <w:rFonts w:hint="eastAsia"/>
        </w:rPr>
        <w:t>idx_close</w:t>
      </w:r>
      <w:proofErr w:type="spellEnd"/>
      <w:r w:rsidRPr="00263925">
        <w:rPr>
          <w:rFonts w:hint="eastAsia"/>
        </w:rPr>
        <w:t>、</w:t>
      </w:r>
      <w:proofErr w:type="spellStart"/>
      <w:r w:rsidRPr="00263925">
        <w:rPr>
          <w:rFonts w:hint="eastAsia"/>
        </w:rPr>
        <w:t>idx_volume</w:t>
      </w:r>
      <w:proofErr w:type="spellEnd"/>
      <w:r w:rsidRPr="00263925">
        <w:rPr>
          <w:rFonts w:hint="eastAsia"/>
        </w:rPr>
        <w:t>、</w:t>
      </w:r>
      <w:proofErr w:type="spellStart"/>
      <w:r w:rsidRPr="00263925">
        <w:rPr>
          <w:rFonts w:hint="eastAsia"/>
        </w:rPr>
        <w:t>idx_amount</w:t>
      </w:r>
      <w:proofErr w:type="spellEnd"/>
      <w:r w:rsidRPr="00263925">
        <w:rPr>
          <w:rFonts w:hint="eastAsia"/>
        </w:rPr>
        <w:t>、</w:t>
      </w:r>
      <w:proofErr w:type="spellStart"/>
      <w:r w:rsidRPr="00263925">
        <w:rPr>
          <w:rFonts w:hint="eastAsia"/>
        </w:rPr>
        <w:t>idx_pct_change</w:t>
      </w:r>
      <w:proofErr w:type="spellEnd"/>
      <w:r w:rsidRPr="00263925">
        <w:rPr>
          <w:rFonts w:hint="eastAsia"/>
        </w:rPr>
        <w:t>等</w:t>
      </w:r>
      <w:r w:rsidRPr="00263925">
        <w:rPr>
          <w:rFonts w:hint="eastAsia"/>
        </w:rPr>
        <w:t>)</w:t>
      </w:r>
      <w:r w:rsidRPr="00263925">
        <w:rPr>
          <w:rFonts w:hint="eastAsia"/>
        </w:rPr>
        <w:t>。此外，在稳健性检验中，我们还将考虑使用</w:t>
      </w:r>
      <w:r w:rsidR="009044AE" w:rsidRPr="009044AE">
        <w:rPr>
          <w:rFonts w:hint="eastAsia"/>
        </w:rPr>
        <w:t>正面情绪比例</w:t>
      </w:r>
      <w:r w:rsidR="009044AE">
        <w:rPr>
          <w:rFonts w:hint="eastAsia"/>
        </w:rPr>
        <w:t>(</w:t>
      </w:r>
      <w:proofErr w:type="spellStart"/>
      <w:r w:rsidRPr="00263925">
        <w:rPr>
          <w:rFonts w:hint="eastAsia"/>
        </w:rPr>
        <w:t>positive_ratio</w:t>
      </w:r>
      <w:proofErr w:type="spellEnd"/>
      <w:r w:rsidRPr="00263925">
        <w:rPr>
          <w:rFonts w:hint="eastAsia"/>
        </w:rPr>
        <w:t>)</w:t>
      </w:r>
      <w:r w:rsidRPr="00263925">
        <w:rPr>
          <w:rFonts w:hint="eastAsia"/>
        </w:rPr>
        <w:t>和</w:t>
      </w:r>
      <w:r w:rsidR="009044AE" w:rsidRPr="009044AE">
        <w:rPr>
          <w:rFonts w:hint="eastAsia"/>
        </w:rPr>
        <w:t>移动平均</w:t>
      </w:r>
      <w:r w:rsidR="009044AE">
        <w:rPr>
          <w:rFonts w:hint="eastAsia"/>
        </w:rPr>
        <w:t>(</w:t>
      </w:r>
      <w:r w:rsidRPr="00263925">
        <w:rPr>
          <w:rFonts w:hint="eastAsia"/>
        </w:rPr>
        <w:t>ma_3d/5d/10d)</w:t>
      </w:r>
      <w:r w:rsidRPr="00263925">
        <w:rPr>
          <w:rFonts w:hint="eastAsia"/>
        </w:rPr>
        <w:t>等替代指标来检验结果的稳健性。</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49"/>
        <w:gridCol w:w="1990"/>
        <w:gridCol w:w="1751"/>
        <w:gridCol w:w="1836"/>
        <w:gridCol w:w="1745"/>
      </w:tblGrid>
      <w:tr w:rsidR="00035E2B" w14:paraId="68596FF9" w14:textId="77777777" w:rsidTr="00455073">
        <w:tc>
          <w:tcPr>
            <w:tcW w:w="9287" w:type="dxa"/>
            <w:gridSpan w:val="5"/>
            <w:tcBorders>
              <w:top w:val="nil"/>
            </w:tcBorders>
            <w:vAlign w:val="center"/>
          </w:tcPr>
          <w:p w14:paraId="31997CE7" w14:textId="6BDA0D6D" w:rsidR="00035E2B" w:rsidRDefault="00455073" w:rsidP="00AB6315">
            <w:pPr>
              <w:pStyle w:val="af8"/>
              <w:ind w:firstLineChars="0" w:firstLine="0"/>
              <w:jc w:val="center"/>
              <w:rPr>
                <w:sz w:val="21"/>
                <w:szCs w:val="18"/>
              </w:rPr>
            </w:pPr>
            <w:r>
              <w:rPr>
                <w:rFonts w:hint="eastAsia"/>
                <w:sz w:val="21"/>
                <w:szCs w:val="18"/>
              </w:rPr>
              <w:t>表</w:t>
            </w:r>
            <w:r>
              <w:rPr>
                <w:rFonts w:hint="eastAsia"/>
                <w:sz w:val="21"/>
                <w:szCs w:val="18"/>
              </w:rPr>
              <w:t>3-4</w:t>
            </w:r>
            <w:r>
              <w:rPr>
                <w:sz w:val="21"/>
                <w:szCs w:val="18"/>
              </w:rPr>
              <w:t xml:space="preserve"> </w:t>
            </w:r>
            <w:r>
              <w:rPr>
                <w:rFonts w:hint="eastAsia"/>
                <w:sz w:val="21"/>
                <w:szCs w:val="18"/>
              </w:rPr>
              <w:t>实证数据变量</w:t>
            </w:r>
          </w:p>
        </w:tc>
      </w:tr>
      <w:tr w:rsidR="00035E2B" w14:paraId="7978AB4F" w14:textId="77777777" w:rsidTr="00FD70B8">
        <w:tc>
          <w:tcPr>
            <w:tcW w:w="9287" w:type="dxa"/>
            <w:gridSpan w:val="5"/>
            <w:tcBorders>
              <w:bottom w:val="single" w:sz="4" w:space="0" w:color="auto"/>
            </w:tcBorders>
            <w:vAlign w:val="center"/>
          </w:tcPr>
          <w:p w14:paraId="4B6EECA1" w14:textId="5E2CF499" w:rsidR="00035E2B" w:rsidRDefault="00035E2B" w:rsidP="00AB6315">
            <w:pPr>
              <w:pStyle w:val="af8"/>
              <w:ind w:firstLineChars="0" w:firstLine="0"/>
              <w:jc w:val="center"/>
              <w:rPr>
                <w:sz w:val="21"/>
                <w:szCs w:val="18"/>
              </w:rPr>
            </w:pPr>
            <w:r>
              <w:rPr>
                <w:rFonts w:hint="eastAsia"/>
                <w:sz w:val="21"/>
                <w:szCs w:val="18"/>
              </w:rPr>
              <w:lastRenderedPageBreak/>
              <w:t>维度</w:t>
            </w:r>
            <w:r>
              <w:rPr>
                <w:rFonts w:hint="eastAsia"/>
                <w:sz w:val="21"/>
                <w:szCs w:val="18"/>
              </w:rPr>
              <w:t>1</w:t>
            </w:r>
            <w:r>
              <w:rPr>
                <w:rFonts w:hint="eastAsia"/>
                <w:sz w:val="21"/>
                <w:szCs w:val="18"/>
              </w:rPr>
              <w:t>：投资者情绪维度</w:t>
            </w:r>
          </w:p>
        </w:tc>
      </w:tr>
      <w:tr w:rsidR="00FD70B8" w14:paraId="201B971D" w14:textId="77777777" w:rsidTr="00FD70B8">
        <w:tc>
          <w:tcPr>
            <w:tcW w:w="1816" w:type="dxa"/>
            <w:vMerge w:val="restart"/>
            <w:tcBorders>
              <w:bottom w:val="nil"/>
            </w:tcBorders>
            <w:vAlign w:val="center"/>
          </w:tcPr>
          <w:p w14:paraId="2550F933" w14:textId="6A01C45F" w:rsidR="00FD70B8" w:rsidRDefault="00FD70B8" w:rsidP="00AB6315">
            <w:pPr>
              <w:pStyle w:val="af8"/>
              <w:ind w:firstLineChars="0" w:firstLine="0"/>
              <w:jc w:val="center"/>
              <w:rPr>
                <w:sz w:val="21"/>
                <w:szCs w:val="18"/>
              </w:rPr>
            </w:pPr>
            <w:r>
              <w:rPr>
                <w:rFonts w:hint="eastAsia"/>
                <w:sz w:val="21"/>
                <w:szCs w:val="18"/>
              </w:rPr>
              <w:t>投资者情绪</w:t>
            </w:r>
          </w:p>
        </w:tc>
        <w:tc>
          <w:tcPr>
            <w:tcW w:w="1990" w:type="dxa"/>
            <w:tcBorders>
              <w:bottom w:val="nil"/>
            </w:tcBorders>
            <w:vAlign w:val="center"/>
          </w:tcPr>
          <w:p w14:paraId="2E74EAFA" w14:textId="2120B036" w:rsidR="00FD70B8" w:rsidRDefault="00FD70B8" w:rsidP="00AB6315">
            <w:pPr>
              <w:pStyle w:val="af8"/>
              <w:ind w:firstLineChars="0" w:firstLine="0"/>
              <w:jc w:val="center"/>
              <w:rPr>
                <w:sz w:val="21"/>
                <w:szCs w:val="18"/>
              </w:rPr>
            </w:pPr>
            <w:proofErr w:type="spellStart"/>
            <w:r w:rsidRPr="00BA5294">
              <w:rPr>
                <w:sz w:val="21"/>
                <w:szCs w:val="18"/>
              </w:rPr>
              <w:t>avg_sentiment</w:t>
            </w:r>
            <w:proofErr w:type="spellEnd"/>
          </w:p>
        </w:tc>
        <w:tc>
          <w:tcPr>
            <w:tcW w:w="1819" w:type="dxa"/>
            <w:tcBorders>
              <w:bottom w:val="nil"/>
            </w:tcBorders>
            <w:vAlign w:val="center"/>
          </w:tcPr>
          <w:p w14:paraId="56673D4E" w14:textId="72B16081" w:rsidR="00FD70B8" w:rsidRDefault="00FD70B8" w:rsidP="00AB6315">
            <w:pPr>
              <w:pStyle w:val="af8"/>
              <w:ind w:firstLineChars="0" w:firstLine="0"/>
              <w:jc w:val="center"/>
              <w:rPr>
                <w:sz w:val="21"/>
                <w:szCs w:val="18"/>
              </w:rPr>
            </w:pPr>
            <w:r>
              <w:rPr>
                <w:rFonts w:hint="eastAsia"/>
                <w:sz w:val="21"/>
                <w:szCs w:val="18"/>
              </w:rPr>
              <w:t>平均情感得分</w:t>
            </w:r>
          </w:p>
        </w:tc>
        <w:tc>
          <w:tcPr>
            <w:tcW w:w="1850" w:type="dxa"/>
            <w:tcBorders>
              <w:bottom w:val="nil"/>
            </w:tcBorders>
            <w:vAlign w:val="center"/>
          </w:tcPr>
          <w:p w14:paraId="51A7B3EC" w14:textId="06EC4613" w:rsidR="00FD70B8" w:rsidRDefault="00FD70B8" w:rsidP="00AB6315">
            <w:pPr>
              <w:pStyle w:val="af8"/>
              <w:ind w:firstLineChars="0" w:firstLine="0"/>
              <w:jc w:val="center"/>
              <w:rPr>
                <w:sz w:val="21"/>
                <w:szCs w:val="18"/>
              </w:rPr>
            </w:pPr>
            <w:proofErr w:type="spellStart"/>
            <w:r w:rsidRPr="00BA5294">
              <w:rPr>
                <w:sz w:val="21"/>
                <w:szCs w:val="18"/>
              </w:rPr>
              <w:t>sentiment_std</w:t>
            </w:r>
            <w:proofErr w:type="spellEnd"/>
          </w:p>
        </w:tc>
        <w:tc>
          <w:tcPr>
            <w:tcW w:w="1812" w:type="dxa"/>
            <w:tcBorders>
              <w:bottom w:val="nil"/>
            </w:tcBorders>
            <w:vAlign w:val="center"/>
          </w:tcPr>
          <w:p w14:paraId="29AE55BA" w14:textId="2E952C9C" w:rsidR="00FD70B8" w:rsidRDefault="00FD70B8" w:rsidP="00AB6315">
            <w:pPr>
              <w:pStyle w:val="af8"/>
              <w:ind w:firstLineChars="0" w:firstLine="0"/>
              <w:jc w:val="center"/>
              <w:rPr>
                <w:sz w:val="21"/>
                <w:szCs w:val="18"/>
              </w:rPr>
            </w:pPr>
            <w:r>
              <w:rPr>
                <w:rFonts w:hint="eastAsia"/>
                <w:sz w:val="21"/>
                <w:szCs w:val="18"/>
              </w:rPr>
              <w:t>情感得分方差</w:t>
            </w:r>
          </w:p>
        </w:tc>
      </w:tr>
      <w:tr w:rsidR="00FD70B8" w14:paraId="78F665B3" w14:textId="77777777" w:rsidTr="00FD70B8">
        <w:tc>
          <w:tcPr>
            <w:tcW w:w="1816" w:type="dxa"/>
            <w:vMerge/>
            <w:tcBorders>
              <w:top w:val="nil"/>
              <w:bottom w:val="nil"/>
            </w:tcBorders>
            <w:vAlign w:val="center"/>
          </w:tcPr>
          <w:p w14:paraId="5D810581" w14:textId="77777777" w:rsidR="00FD70B8" w:rsidRDefault="00FD70B8" w:rsidP="00AB6315">
            <w:pPr>
              <w:pStyle w:val="af8"/>
              <w:ind w:firstLineChars="0" w:firstLine="0"/>
              <w:jc w:val="center"/>
              <w:rPr>
                <w:sz w:val="21"/>
                <w:szCs w:val="18"/>
              </w:rPr>
            </w:pPr>
          </w:p>
        </w:tc>
        <w:tc>
          <w:tcPr>
            <w:tcW w:w="1990" w:type="dxa"/>
            <w:tcBorders>
              <w:top w:val="nil"/>
              <w:bottom w:val="nil"/>
            </w:tcBorders>
            <w:vAlign w:val="center"/>
          </w:tcPr>
          <w:p w14:paraId="39BD1B20" w14:textId="4A624336" w:rsidR="00FD70B8" w:rsidRDefault="00FD70B8" w:rsidP="00AB6315">
            <w:pPr>
              <w:pStyle w:val="af8"/>
              <w:ind w:firstLineChars="0" w:firstLine="0"/>
              <w:jc w:val="center"/>
              <w:rPr>
                <w:sz w:val="21"/>
                <w:szCs w:val="18"/>
              </w:rPr>
            </w:pPr>
            <w:proofErr w:type="spellStart"/>
            <w:r w:rsidRPr="00BA5294">
              <w:rPr>
                <w:sz w:val="21"/>
                <w:szCs w:val="18"/>
              </w:rPr>
              <w:t>avg_intensity</w:t>
            </w:r>
            <w:proofErr w:type="spellEnd"/>
          </w:p>
        </w:tc>
        <w:tc>
          <w:tcPr>
            <w:tcW w:w="1819" w:type="dxa"/>
            <w:tcBorders>
              <w:top w:val="nil"/>
              <w:bottom w:val="nil"/>
            </w:tcBorders>
            <w:vAlign w:val="center"/>
          </w:tcPr>
          <w:p w14:paraId="26C67EBB" w14:textId="5E62798A" w:rsidR="00FD70B8" w:rsidRDefault="00FD70B8" w:rsidP="00AB6315">
            <w:pPr>
              <w:pStyle w:val="af8"/>
              <w:ind w:firstLineChars="0" w:firstLine="0"/>
              <w:jc w:val="center"/>
              <w:rPr>
                <w:sz w:val="21"/>
                <w:szCs w:val="18"/>
              </w:rPr>
            </w:pPr>
            <w:r>
              <w:rPr>
                <w:rFonts w:hint="eastAsia"/>
                <w:sz w:val="21"/>
                <w:szCs w:val="18"/>
              </w:rPr>
              <w:t>平均情感强度</w:t>
            </w:r>
          </w:p>
        </w:tc>
        <w:tc>
          <w:tcPr>
            <w:tcW w:w="1850" w:type="dxa"/>
            <w:tcBorders>
              <w:top w:val="nil"/>
              <w:bottom w:val="nil"/>
            </w:tcBorders>
            <w:vAlign w:val="center"/>
          </w:tcPr>
          <w:p w14:paraId="27F89930" w14:textId="403A5CD7" w:rsidR="00FD70B8" w:rsidRDefault="00FD70B8" w:rsidP="00AB6315">
            <w:pPr>
              <w:pStyle w:val="af8"/>
              <w:ind w:firstLineChars="0" w:firstLine="0"/>
              <w:jc w:val="center"/>
              <w:rPr>
                <w:sz w:val="21"/>
                <w:szCs w:val="18"/>
              </w:rPr>
            </w:pPr>
            <w:proofErr w:type="spellStart"/>
            <w:r w:rsidRPr="00BA5294">
              <w:rPr>
                <w:sz w:val="21"/>
                <w:szCs w:val="18"/>
              </w:rPr>
              <w:t>comment_count</w:t>
            </w:r>
            <w:proofErr w:type="spellEnd"/>
          </w:p>
        </w:tc>
        <w:tc>
          <w:tcPr>
            <w:tcW w:w="1812" w:type="dxa"/>
            <w:tcBorders>
              <w:top w:val="nil"/>
              <w:bottom w:val="nil"/>
            </w:tcBorders>
            <w:vAlign w:val="center"/>
          </w:tcPr>
          <w:p w14:paraId="07198455" w14:textId="4B3886D5" w:rsidR="00FD70B8" w:rsidRDefault="00FD70B8" w:rsidP="00AB6315">
            <w:pPr>
              <w:pStyle w:val="af8"/>
              <w:ind w:firstLineChars="0" w:firstLine="0"/>
              <w:jc w:val="center"/>
              <w:rPr>
                <w:sz w:val="21"/>
                <w:szCs w:val="18"/>
              </w:rPr>
            </w:pPr>
            <w:r>
              <w:rPr>
                <w:rFonts w:hint="eastAsia"/>
                <w:sz w:val="21"/>
                <w:szCs w:val="18"/>
              </w:rPr>
              <w:t>评论数</w:t>
            </w:r>
          </w:p>
        </w:tc>
      </w:tr>
      <w:tr w:rsidR="00FD70B8" w14:paraId="7C2947E9" w14:textId="77777777" w:rsidTr="00FD70B8">
        <w:tc>
          <w:tcPr>
            <w:tcW w:w="1816" w:type="dxa"/>
            <w:vMerge/>
            <w:tcBorders>
              <w:top w:val="nil"/>
            </w:tcBorders>
            <w:vAlign w:val="center"/>
          </w:tcPr>
          <w:p w14:paraId="1FA88668" w14:textId="4F11C059" w:rsidR="00FD70B8" w:rsidRDefault="00FD70B8" w:rsidP="00AB6315">
            <w:pPr>
              <w:pStyle w:val="af8"/>
              <w:ind w:firstLineChars="0" w:firstLine="0"/>
              <w:jc w:val="center"/>
              <w:rPr>
                <w:sz w:val="21"/>
                <w:szCs w:val="18"/>
              </w:rPr>
            </w:pPr>
          </w:p>
        </w:tc>
        <w:tc>
          <w:tcPr>
            <w:tcW w:w="1990" w:type="dxa"/>
            <w:tcBorders>
              <w:top w:val="nil"/>
            </w:tcBorders>
            <w:vAlign w:val="center"/>
          </w:tcPr>
          <w:p w14:paraId="1F38F95B" w14:textId="474BAB71" w:rsidR="00FD70B8" w:rsidRDefault="00FD70B8" w:rsidP="00AB6315">
            <w:pPr>
              <w:pStyle w:val="af8"/>
              <w:ind w:firstLineChars="0" w:firstLine="0"/>
              <w:jc w:val="center"/>
              <w:rPr>
                <w:sz w:val="21"/>
                <w:szCs w:val="18"/>
              </w:rPr>
            </w:pPr>
            <w:proofErr w:type="spellStart"/>
            <w:r w:rsidRPr="00BA5294">
              <w:rPr>
                <w:sz w:val="21"/>
                <w:szCs w:val="18"/>
              </w:rPr>
              <w:t>sentiment_consensus</w:t>
            </w:r>
            <w:proofErr w:type="spellEnd"/>
          </w:p>
        </w:tc>
        <w:tc>
          <w:tcPr>
            <w:tcW w:w="1819" w:type="dxa"/>
            <w:tcBorders>
              <w:top w:val="nil"/>
            </w:tcBorders>
            <w:vAlign w:val="center"/>
          </w:tcPr>
          <w:p w14:paraId="67C2ED06" w14:textId="342F4273" w:rsidR="00FD70B8" w:rsidRDefault="00FD70B8" w:rsidP="00AB6315">
            <w:pPr>
              <w:pStyle w:val="af8"/>
              <w:ind w:firstLineChars="0" w:firstLine="0"/>
              <w:jc w:val="center"/>
              <w:rPr>
                <w:sz w:val="21"/>
                <w:szCs w:val="18"/>
              </w:rPr>
            </w:pPr>
            <w:r>
              <w:rPr>
                <w:rFonts w:hint="eastAsia"/>
                <w:sz w:val="21"/>
                <w:szCs w:val="18"/>
              </w:rPr>
              <w:t>情感一致性</w:t>
            </w:r>
          </w:p>
        </w:tc>
        <w:tc>
          <w:tcPr>
            <w:tcW w:w="1850" w:type="dxa"/>
            <w:tcBorders>
              <w:top w:val="nil"/>
            </w:tcBorders>
            <w:vAlign w:val="center"/>
          </w:tcPr>
          <w:p w14:paraId="3C0BFEA2" w14:textId="21EF009D" w:rsidR="00FD70B8" w:rsidRDefault="00757539" w:rsidP="00AB6315">
            <w:pPr>
              <w:pStyle w:val="af8"/>
              <w:ind w:firstLineChars="0" w:firstLine="0"/>
              <w:jc w:val="center"/>
              <w:rPr>
                <w:sz w:val="21"/>
                <w:szCs w:val="18"/>
              </w:rPr>
            </w:pPr>
            <w:proofErr w:type="spellStart"/>
            <w:r>
              <w:rPr>
                <w:sz w:val="21"/>
                <w:szCs w:val="18"/>
              </w:rPr>
              <w:t>p</w:t>
            </w:r>
            <w:r w:rsidRPr="00757539">
              <w:rPr>
                <w:sz w:val="21"/>
                <w:szCs w:val="18"/>
              </w:rPr>
              <w:t>ositive</w:t>
            </w:r>
            <w:r>
              <w:rPr>
                <w:rFonts w:hint="eastAsia"/>
                <w:sz w:val="21"/>
                <w:szCs w:val="18"/>
              </w:rPr>
              <w:t>_</w:t>
            </w:r>
            <w:r w:rsidRPr="00757539">
              <w:rPr>
                <w:sz w:val="21"/>
                <w:szCs w:val="18"/>
              </w:rPr>
              <w:t>ratio</w:t>
            </w:r>
            <w:proofErr w:type="spellEnd"/>
          </w:p>
        </w:tc>
        <w:tc>
          <w:tcPr>
            <w:tcW w:w="1812" w:type="dxa"/>
            <w:tcBorders>
              <w:top w:val="nil"/>
            </w:tcBorders>
            <w:vAlign w:val="center"/>
          </w:tcPr>
          <w:p w14:paraId="33346591" w14:textId="3670C439" w:rsidR="00FD70B8" w:rsidRDefault="00757539" w:rsidP="00AB6315">
            <w:pPr>
              <w:pStyle w:val="af8"/>
              <w:ind w:firstLineChars="0" w:firstLine="0"/>
              <w:jc w:val="center"/>
              <w:rPr>
                <w:sz w:val="21"/>
                <w:szCs w:val="18"/>
              </w:rPr>
            </w:pPr>
            <w:r>
              <w:rPr>
                <w:rFonts w:hint="eastAsia"/>
                <w:sz w:val="21"/>
                <w:szCs w:val="18"/>
              </w:rPr>
              <w:t>积极比率</w:t>
            </w:r>
          </w:p>
        </w:tc>
      </w:tr>
      <w:tr w:rsidR="00035E2B" w14:paraId="11C3C5D2" w14:textId="77777777" w:rsidTr="00D407BC">
        <w:tc>
          <w:tcPr>
            <w:tcW w:w="9287" w:type="dxa"/>
            <w:gridSpan w:val="5"/>
            <w:tcBorders>
              <w:bottom w:val="single" w:sz="4" w:space="0" w:color="auto"/>
            </w:tcBorders>
            <w:vAlign w:val="center"/>
          </w:tcPr>
          <w:p w14:paraId="75B73D9E" w14:textId="77B85A60" w:rsidR="00035E2B" w:rsidRDefault="00035E2B" w:rsidP="00AB6315">
            <w:pPr>
              <w:pStyle w:val="af8"/>
              <w:ind w:firstLineChars="0" w:firstLine="0"/>
              <w:jc w:val="center"/>
              <w:rPr>
                <w:sz w:val="21"/>
                <w:szCs w:val="18"/>
              </w:rPr>
            </w:pPr>
            <w:r>
              <w:rPr>
                <w:rFonts w:hint="eastAsia"/>
                <w:sz w:val="21"/>
                <w:szCs w:val="18"/>
              </w:rPr>
              <w:t>维度</w:t>
            </w:r>
            <w:r>
              <w:rPr>
                <w:rFonts w:hint="eastAsia"/>
                <w:sz w:val="21"/>
                <w:szCs w:val="18"/>
              </w:rPr>
              <w:t>2</w:t>
            </w:r>
            <w:r>
              <w:rPr>
                <w:sz w:val="21"/>
                <w:szCs w:val="18"/>
              </w:rPr>
              <w:t>:</w:t>
            </w:r>
            <w:r>
              <w:rPr>
                <w:rFonts w:hint="eastAsia"/>
                <w:sz w:val="21"/>
                <w:szCs w:val="18"/>
              </w:rPr>
              <w:t>行情数据维度</w:t>
            </w:r>
          </w:p>
        </w:tc>
      </w:tr>
      <w:tr w:rsidR="00FD70B8" w14:paraId="40D6A77C" w14:textId="77777777" w:rsidTr="007E2DA8">
        <w:tc>
          <w:tcPr>
            <w:tcW w:w="1816" w:type="dxa"/>
            <w:vMerge w:val="restart"/>
            <w:vAlign w:val="center"/>
          </w:tcPr>
          <w:p w14:paraId="1E88C0AA" w14:textId="26920FB8" w:rsidR="00FD70B8" w:rsidRDefault="00FD70B8" w:rsidP="00AB6315">
            <w:pPr>
              <w:pStyle w:val="af8"/>
              <w:ind w:firstLineChars="0" w:firstLine="0"/>
              <w:jc w:val="center"/>
              <w:rPr>
                <w:sz w:val="21"/>
                <w:szCs w:val="18"/>
              </w:rPr>
            </w:pPr>
            <w:r>
              <w:rPr>
                <w:rFonts w:hint="eastAsia"/>
                <w:sz w:val="21"/>
                <w:szCs w:val="18"/>
              </w:rPr>
              <w:t>价格数据</w:t>
            </w:r>
          </w:p>
        </w:tc>
        <w:tc>
          <w:tcPr>
            <w:tcW w:w="1990" w:type="dxa"/>
            <w:tcBorders>
              <w:bottom w:val="nil"/>
            </w:tcBorders>
            <w:vAlign w:val="center"/>
          </w:tcPr>
          <w:p w14:paraId="7F53F625" w14:textId="16EBFD19" w:rsidR="00FD70B8" w:rsidRDefault="00FD70B8" w:rsidP="00AB6315">
            <w:pPr>
              <w:pStyle w:val="af8"/>
              <w:ind w:firstLineChars="0" w:firstLine="0"/>
              <w:jc w:val="center"/>
              <w:rPr>
                <w:sz w:val="21"/>
                <w:szCs w:val="18"/>
              </w:rPr>
            </w:pPr>
            <w:r w:rsidRPr="00DB3F07">
              <w:rPr>
                <w:sz w:val="21"/>
                <w:szCs w:val="18"/>
              </w:rPr>
              <w:t>close</w:t>
            </w:r>
          </w:p>
        </w:tc>
        <w:tc>
          <w:tcPr>
            <w:tcW w:w="1819" w:type="dxa"/>
            <w:tcBorders>
              <w:bottom w:val="nil"/>
            </w:tcBorders>
            <w:vAlign w:val="center"/>
          </w:tcPr>
          <w:p w14:paraId="5316F914" w14:textId="3E401771" w:rsidR="00FD70B8" w:rsidRDefault="00FD70B8" w:rsidP="00AB6315">
            <w:pPr>
              <w:pStyle w:val="af8"/>
              <w:ind w:firstLineChars="0" w:firstLine="0"/>
              <w:jc w:val="center"/>
              <w:rPr>
                <w:sz w:val="21"/>
                <w:szCs w:val="18"/>
              </w:rPr>
            </w:pPr>
            <w:r>
              <w:rPr>
                <w:rFonts w:hint="eastAsia"/>
                <w:sz w:val="21"/>
                <w:szCs w:val="18"/>
              </w:rPr>
              <w:t>收盘价</w:t>
            </w:r>
          </w:p>
        </w:tc>
        <w:tc>
          <w:tcPr>
            <w:tcW w:w="1850" w:type="dxa"/>
            <w:tcBorders>
              <w:bottom w:val="nil"/>
            </w:tcBorders>
            <w:vAlign w:val="center"/>
          </w:tcPr>
          <w:p w14:paraId="335E560C" w14:textId="62E039B6" w:rsidR="00FD70B8" w:rsidRDefault="00FD70B8" w:rsidP="00AB6315">
            <w:pPr>
              <w:pStyle w:val="af8"/>
              <w:ind w:firstLineChars="0" w:firstLine="0"/>
              <w:jc w:val="center"/>
              <w:rPr>
                <w:sz w:val="21"/>
                <w:szCs w:val="18"/>
              </w:rPr>
            </w:pPr>
            <w:r w:rsidRPr="00DB3F07">
              <w:rPr>
                <w:sz w:val="21"/>
                <w:szCs w:val="18"/>
              </w:rPr>
              <w:t>amplitude</w:t>
            </w:r>
          </w:p>
        </w:tc>
        <w:tc>
          <w:tcPr>
            <w:tcW w:w="1812" w:type="dxa"/>
            <w:tcBorders>
              <w:bottom w:val="nil"/>
            </w:tcBorders>
            <w:vAlign w:val="center"/>
          </w:tcPr>
          <w:p w14:paraId="4517E5C6" w14:textId="29F62332" w:rsidR="00FD70B8" w:rsidRDefault="00FD70B8" w:rsidP="00AB6315">
            <w:pPr>
              <w:pStyle w:val="af8"/>
              <w:ind w:firstLineChars="0" w:firstLine="0"/>
              <w:jc w:val="center"/>
              <w:rPr>
                <w:sz w:val="21"/>
                <w:szCs w:val="18"/>
              </w:rPr>
            </w:pPr>
            <w:r>
              <w:rPr>
                <w:rFonts w:hint="eastAsia"/>
                <w:sz w:val="21"/>
                <w:szCs w:val="18"/>
              </w:rPr>
              <w:t>振幅</w:t>
            </w:r>
          </w:p>
        </w:tc>
      </w:tr>
      <w:tr w:rsidR="00FD70B8" w14:paraId="504CB992" w14:textId="77777777" w:rsidTr="007E2DA8">
        <w:tc>
          <w:tcPr>
            <w:tcW w:w="1816" w:type="dxa"/>
            <w:vMerge/>
            <w:tcBorders>
              <w:bottom w:val="single" w:sz="4" w:space="0" w:color="auto"/>
            </w:tcBorders>
            <w:vAlign w:val="center"/>
          </w:tcPr>
          <w:p w14:paraId="36813BAB" w14:textId="77777777" w:rsidR="00FD70B8" w:rsidRDefault="00FD70B8" w:rsidP="00AB6315">
            <w:pPr>
              <w:pStyle w:val="af8"/>
              <w:ind w:firstLineChars="0" w:firstLine="0"/>
              <w:jc w:val="center"/>
              <w:rPr>
                <w:sz w:val="21"/>
                <w:szCs w:val="18"/>
              </w:rPr>
            </w:pPr>
          </w:p>
        </w:tc>
        <w:tc>
          <w:tcPr>
            <w:tcW w:w="1990" w:type="dxa"/>
            <w:tcBorders>
              <w:top w:val="nil"/>
              <w:bottom w:val="single" w:sz="4" w:space="0" w:color="auto"/>
            </w:tcBorders>
            <w:vAlign w:val="center"/>
          </w:tcPr>
          <w:p w14:paraId="16DAE418" w14:textId="5EA97F5E" w:rsidR="00FD70B8" w:rsidRDefault="00FD70B8" w:rsidP="00AB6315">
            <w:pPr>
              <w:pStyle w:val="af8"/>
              <w:ind w:firstLineChars="0" w:firstLine="0"/>
              <w:jc w:val="center"/>
              <w:rPr>
                <w:sz w:val="21"/>
                <w:szCs w:val="18"/>
              </w:rPr>
            </w:pPr>
            <w:proofErr w:type="spellStart"/>
            <w:r w:rsidRPr="00DB3F07">
              <w:rPr>
                <w:sz w:val="21"/>
                <w:szCs w:val="18"/>
              </w:rPr>
              <w:t>pct_change</w:t>
            </w:r>
            <w:proofErr w:type="spellEnd"/>
          </w:p>
        </w:tc>
        <w:tc>
          <w:tcPr>
            <w:tcW w:w="1819" w:type="dxa"/>
            <w:tcBorders>
              <w:top w:val="nil"/>
              <w:bottom w:val="single" w:sz="4" w:space="0" w:color="auto"/>
            </w:tcBorders>
            <w:vAlign w:val="center"/>
          </w:tcPr>
          <w:p w14:paraId="666D2AE8" w14:textId="66754744" w:rsidR="00FD70B8" w:rsidRDefault="00FD70B8" w:rsidP="00AB6315">
            <w:pPr>
              <w:pStyle w:val="af8"/>
              <w:ind w:firstLineChars="0" w:firstLine="0"/>
              <w:jc w:val="center"/>
              <w:rPr>
                <w:sz w:val="21"/>
                <w:szCs w:val="18"/>
              </w:rPr>
            </w:pPr>
            <w:r>
              <w:rPr>
                <w:rFonts w:hint="eastAsia"/>
                <w:sz w:val="21"/>
                <w:szCs w:val="18"/>
              </w:rPr>
              <w:t>涨跌幅</w:t>
            </w:r>
          </w:p>
        </w:tc>
        <w:tc>
          <w:tcPr>
            <w:tcW w:w="1850" w:type="dxa"/>
            <w:tcBorders>
              <w:top w:val="nil"/>
              <w:bottom w:val="single" w:sz="4" w:space="0" w:color="auto"/>
            </w:tcBorders>
            <w:vAlign w:val="center"/>
          </w:tcPr>
          <w:p w14:paraId="0513FD59" w14:textId="2389DA01" w:rsidR="00FD70B8" w:rsidRDefault="00FD70B8" w:rsidP="00AB6315">
            <w:pPr>
              <w:pStyle w:val="af8"/>
              <w:ind w:firstLineChars="0" w:firstLine="0"/>
              <w:jc w:val="center"/>
              <w:rPr>
                <w:sz w:val="21"/>
                <w:szCs w:val="18"/>
              </w:rPr>
            </w:pPr>
            <w:proofErr w:type="spellStart"/>
            <w:r w:rsidRPr="00DB3F07">
              <w:rPr>
                <w:sz w:val="21"/>
                <w:szCs w:val="18"/>
              </w:rPr>
              <w:t>price_change</w:t>
            </w:r>
            <w:proofErr w:type="spellEnd"/>
          </w:p>
        </w:tc>
        <w:tc>
          <w:tcPr>
            <w:tcW w:w="1812" w:type="dxa"/>
            <w:tcBorders>
              <w:top w:val="nil"/>
              <w:bottom w:val="single" w:sz="4" w:space="0" w:color="auto"/>
            </w:tcBorders>
            <w:vAlign w:val="center"/>
          </w:tcPr>
          <w:p w14:paraId="6AEAE47F" w14:textId="732E3438" w:rsidR="00FD70B8" w:rsidRDefault="00FD70B8" w:rsidP="00AB6315">
            <w:pPr>
              <w:pStyle w:val="af8"/>
              <w:ind w:firstLineChars="0" w:firstLine="0"/>
              <w:jc w:val="center"/>
              <w:rPr>
                <w:sz w:val="21"/>
                <w:szCs w:val="18"/>
              </w:rPr>
            </w:pPr>
            <w:r>
              <w:rPr>
                <w:rFonts w:hint="eastAsia"/>
                <w:sz w:val="21"/>
                <w:szCs w:val="18"/>
              </w:rPr>
              <w:t>价格变动</w:t>
            </w:r>
          </w:p>
        </w:tc>
      </w:tr>
      <w:tr w:rsidR="00FD70B8" w14:paraId="3DD21120" w14:textId="77777777" w:rsidTr="009A678B">
        <w:tc>
          <w:tcPr>
            <w:tcW w:w="1816" w:type="dxa"/>
            <w:vMerge w:val="restart"/>
            <w:vAlign w:val="center"/>
          </w:tcPr>
          <w:p w14:paraId="1E6B3A88" w14:textId="38F404E3" w:rsidR="00FD70B8" w:rsidRDefault="00FD70B8" w:rsidP="00AB6315">
            <w:pPr>
              <w:pStyle w:val="af8"/>
              <w:ind w:firstLineChars="0" w:firstLine="0"/>
              <w:jc w:val="center"/>
              <w:rPr>
                <w:sz w:val="21"/>
                <w:szCs w:val="18"/>
              </w:rPr>
            </w:pPr>
            <w:r>
              <w:rPr>
                <w:rFonts w:hint="eastAsia"/>
                <w:sz w:val="21"/>
                <w:szCs w:val="18"/>
              </w:rPr>
              <w:t>成交数据</w:t>
            </w:r>
          </w:p>
        </w:tc>
        <w:tc>
          <w:tcPr>
            <w:tcW w:w="1990" w:type="dxa"/>
            <w:tcBorders>
              <w:bottom w:val="nil"/>
            </w:tcBorders>
            <w:vAlign w:val="center"/>
          </w:tcPr>
          <w:p w14:paraId="12B14588" w14:textId="5A485F8D" w:rsidR="00FD70B8" w:rsidRDefault="00FD70B8" w:rsidP="00AB6315">
            <w:pPr>
              <w:pStyle w:val="af8"/>
              <w:ind w:firstLineChars="0" w:firstLine="0"/>
              <w:jc w:val="center"/>
              <w:rPr>
                <w:sz w:val="21"/>
                <w:szCs w:val="18"/>
              </w:rPr>
            </w:pPr>
            <w:r w:rsidRPr="00DB3F07">
              <w:rPr>
                <w:sz w:val="21"/>
                <w:szCs w:val="18"/>
              </w:rPr>
              <w:t>volume</w:t>
            </w:r>
          </w:p>
        </w:tc>
        <w:tc>
          <w:tcPr>
            <w:tcW w:w="1819" w:type="dxa"/>
            <w:tcBorders>
              <w:bottom w:val="nil"/>
            </w:tcBorders>
            <w:vAlign w:val="center"/>
          </w:tcPr>
          <w:p w14:paraId="35C528E1" w14:textId="29051E87" w:rsidR="00FD70B8" w:rsidRDefault="00FD70B8" w:rsidP="00AB6315">
            <w:pPr>
              <w:pStyle w:val="af8"/>
              <w:ind w:firstLineChars="0" w:firstLine="0"/>
              <w:jc w:val="center"/>
              <w:rPr>
                <w:sz w:val="21"/>
                <w:szCs w:val="18"/>
              </w:rPr>
            </w:pPr>
            <w:r>
              <w:rPr>
                <w:rFonts w:hint="eastAsia"/>
                <w:sz w:val="21"/>
                <w:szCs w:val="18"/>
              </w:rPr>
              <w:t>交易量</w:t>
            </w:r>
          </w:p>
        </w:tc>
        <w:tc>
          <w:tcPr>
            <w:tcW w:w="1850" w:type="dxa"/>
            <w:tcBorders>
              <w:bottom w:val="nil"/>
            </w:tcBorders>
            <w:vAlign w:val="center"/>
          </w:tcPr>
          <w:p w14:paraId="67BE1B99" w14:textId="466D1434" w:rsidR="00FD70B8" w:rsidRDefault="00FD70B8" w:rsidP="00AB6315">
            <w:pPr>
              <w:pStyle w:val="af8"/>
              <w:ind w:firstLineChars="0" w:firstLine="0"/>
              <w:jc w:val="center"/>
              <w:rPr>
                <w:sz w:val="21"/>
                <w:szCs w:val="18"/>
              </w:rPr>
            </w:pPr>
            <w:r w:rsidRPr="00DB3F07">
              <w:rPr>
                <w:sz w:val="21"/>
                <w:szCs w:val="18"/>
              </w:rPr>
              <w:t>amount</w:t>
            </w:r>
          </w:p>
        </w:tc>
        <w:tc>
          <w:tcPr>
            <w:tcW w:w="1812" w:type="dxa"/>
            <w:tcBorders>
              <w:bottom w:val="nil"/>
            </w:tcBorders>
            <w:vAlign w:val="center"/>
          </w:tcPr>
          <w:p w14:paraId="0335B0F3" w14:textId="226F6667" w:rsidR="00FD70B8" w:rsidRDefault="00FD70B8" w:rsidP="00AB6315">
            <w:pPr>
              <w:pStyle w:val="af8"/>
              <w:ind w:firstLineChars="0" w:firstLine="0"/>
              <w:jc w:val="center"/>
              <w:rPr>
                <w:sz w:val="21"/>
                <w:szCs w:val="18"/>
              </w:rPr>
            </w:pPr>
            <w:r>
              <w:rPr>
                <w:rFonts w:hint="eastAsia"/>
                <w:sz w:val="21"/>
                <w:szCs w:val="18"/>
              </w:rPr>
              <w:t>交易额</w:t>
            </w:r>
          </w:p>
        </w:tc>
      </w:tr>
      <w:tr w:rsidR="00FD70B8" w14:paraId="2EBAD47A" w14:textId="77777777" w:rsidTr="009A678B">
        <w:tc>
          <w:tcPr>
            <w:tcW w:w="1816" w:type="dxa"/>
            <w:vMerge/>
            <w:vAlign w:val="center"/>
          </w:tcPr>
          <w:p w14:paraId="67503D53" w14:textId="77777777" w:rsidR="00FD70B8" w:rsidRDefault="00FD70B8" w:rsidP="00AB6315">
            <w:pPr>
              <w:pStyle w:val="af8"/>
              <w:ind w:firstLineChars="0" w:firstLine="0"/>
              <w:jc w:val="center"/>
              <w:rPr>
                <w:sz w:val="21"/>
                <w:szCs w:val="18"/>
              </w:rPr>
            </w:pPr>
          </w:p>
        </w:tc>
        <w:tc>
          <w:tcPr>
            <w:tcW w:w="1990" w:type="dxa"/>
            <w:tcBorders>
              <w:top w:val="nil"/>
            </w:tcBorders>
            <w:vAlign w:val="center"/>
          </w:tcPr>
          <w:p w14:paraId="0C4D7F0F" w14:textId="62A84B50" w:rsidR="00FD70B8" w:rsidRDefault="00FD70B8" w:rsidP="00AB6315">
            <w:pPr>
              <w:pStyle w:val="af8"/>
              <w:ind w:firstLineChars="0" w:firstLine="0"/>
              <w:jc w:val="center"/>
              <w:rPr>
                <w:sz w:val="21"/>
                <w:szCs w:val="18"/>
              </w:rPr>
            </w:pPr>
            <w:proofErr w:type="spellStart"/>
            <w:r w:rsidRPr="00DB3F07">
              <w:rPr>
                <w:sz w:val="21"/>
                <w:szCs w:val="18"/>
              </w:rPr>
              <w:t>turnover_rate</w:t>
            </w:r>
            <w:proofErr w:type="spellEnd"/>
          </w:p>
        </w:tc>
        <w:tc>
          <w:tcPr>
            <w:tcW w:w="1819" w:type="dxa"/>
            <w:tcBorders>
              <w:top w:val="nil"/>
            </w:tcBorders>
            <w:vAlign w:val="center"/>
          </w:tcPr>
          <w:p w14:paraId="14101720" w14:textId="56ED6A7D" w:rsidR="00FD70B8" w:rsidRDefault="00FD70B8" w:rsidP="00AB6315">
            <w:pPr>
              <w:pStyle w:val="af8"/>
              <w:ind w:firstLineChars="0" w:firstLine="0"/>
              <w:jc w:val="center"/>
              <w:rPr>
                <w:sz w:val="21"/>
                <w:szCs w:val="18"/>
              </w:rPr>
            </w:pPr>
            <w:r>
              <w:rPr>
                <w:rFonts w:hint="eastAsia"/>
                <w:sz w:val="21"/>
                <w:szCs w:val="18"/>
              </w:rPr>
              <w:t>换手率</w:t>
            </w:r>
          </w:p>
        </w:tc>
        <w:tc>
          <w:tcPr>
            <w:tcW w:w="1850" w:type="dxa"/>
            <w:tcBorders>
              <w:top w:val="nil"/>
            </w:tcBorders>
            <w:vAlign w:val="center"/>
          </w:tcPr>
          <w:p w14:paraId="4853F4B3" w14:textId="77777777" w:rsidR="00FD70B8" w:rsidRDefault="00FD70B8" w:rsidP="00AB6315">
            <w:pPr>
              <w:pStyle w:val="af8"/>
              <w:ind w:firstLineChars="0" w:firstLine="0"/>
              <w:jc w:val="center"/>
              <w:rPr>
                <w:sz w:val="21"/>
                <w:szCs w:val="18"/>
              </w:rPr>
            </w:pPr>
          </w:p>
        </w:tc>
        <w:tc>
          <w:tcPr>
            <w:tcW w:w="1812" w:type="dxa"/>
            <w:tcBorders>
              <w:top w:val="nil"/>
            </w:tcBorders>
            <w:vAlign w:val="center"/>
          </w:tcPr>
          <w:p w14:paraId="57DF5B35" w14:textId="77777777" w:rsidR="00FD70B8" w:rsidRDefault="00FD70B8" w:rsidP="00AB6315">
            <w:pPr>
              <w:pStyle w:val="af8"/>
              <w:ind w:firstLineChars="0" w:firstLine="0"/>
              <w:jc w:val="center"/>
              <w:rPr>
                <w:sz w:val="21"/>
                <w:szCs w:val="18"/>
              </w:rPr>
            </w:pPr>
          </w:p>
        </w:tc>
      </w:tr>
    </w:tbl>
    <w:p w14:paraId="261C302A" w14:textId="61E73427" w:rsidR="00D6041E" w:rsidRDefault="00D6041E" w:rsidP="009F3C09">
      <w:pPr>
        <w:pStyle w:val="af8"/>
        <w:ind w:firstLineChars="0" w:firstLine="0"/>
        <w:rPr>
          <w:sz w:val="21"/>
          <w:szCs w:val="18"/>
        </w:rPr>
      </w:pPr>
    </w:p>
    <w:p w14:paraId="7DC8A55D" w14:textId="77777777" w:rsidR="00D6041E" w:rsidRDefault="00D6041E">
      <w:pPr>
        <w:widowControl/>
        <w:spacing w:line="240" w:lineRule="auto"/>
        <w:ind w:firstLineChars="0" w:firstLine="0"/>
        <w:jc w:val="left"/>
        <w:rPr>
          <w:rFonts w:eastAsia="宋体" w:cs="Times New Roman"/>
          <w:sz w:val="21"/>
          <w:szCs w:val="18"/>
        </w:rPr>
      </w:pPr>
      <w:r>
        <w:rPr>
          <w:sz w:val="21"/>
          <w:szCs w:val="18"/>
        </w:rPr>
        <w:br w:type="page"/>
      </w:r>
    </w:p>
    <w:p w14:paraId="40B103AF" w14:textId="2947AD1D" w:rsidR="009F3C09" w:rsidRDefault="00D6041E" w:rsidP="00D6041E">
      <w:pPr>
        <w:pStyle w:val="affd"/>
      </w:pPr>
      <w:bookmarkStart w:id="51" w:name="_Toc195976950"/>
      <w:r>
        <w:rPr>
          <w:rFonts w:hint="eastAsia"/>
        </w:rPr>
        <w:lastRenderedPageBreak/>
        <w:t>第四章</w:t>
      </w:r>
      <w:r>
        <w:rPr>
          <w:rFonts w:hint="eastAsia"/>
        </w:rPr>
        <w:t xml:space="preserve"> </w:t>
      </w:r>
      <w:r>
        <w:rPr>
          <w:rFonts w:hint="eastAsia"/>
        </w:rPr>
        <w:t>实证分析</w:t>
      </w:r>
      <w:bookmarkEnd w:id="51"/>
    </w:p>
    <w:p w14:paraId="3DC8E8E8" w14:textId="4EA72664" w:rsidR="000918DC" w:rsidRDefault="000918DC" w:rsidP="000918DC">
      <w:pPr>
        <w:pStyle w:val="afff0"/>
        <w:ind w:firstLine="420"/>
      </w:pPr>
      <w:r w:rsidRPr="000918DC">
        <w:rPr>
          <w:rFonts w:hint="eastAsia"/>
        </w:rPr>
        <w:t>本章将基于前述研究设计，对投资者情绪与股票市场表现之间的关系进行实证分析。通过对样本数据进行描述性统计分析、单位根检验</w:t>
      </w:r>
      <w:proofErr w:type="gramStart"/>
      <w:r w:rsidRPr="000918DC">
        <w:rPr>
          <w:rFonts w:hint="eastAsia"/>
        </w:rPr>
        <w:t>与协整检验</w:t>
      </w:r>
      <w:proofErr w:type="gramEnd"/>
      <w:r w:rsidRPr="000918DC">
        <w:rPr>
          <w:rFonts w:hint="eastAsia"/>
        </w:rPr>
        <w:t>、相关性分析、多重共线性检验以及面板数据回归分析，全面探究投资者情绪对股市行情的影响机制。本研究的实证分析在</w:t>
      </w:r>
      <w:r w:rsidRPr="000918DC">
        <w:rPr>
          <w:rFonts w:hint="eastAsia"/>
        </w:rPr>
        <w:t>STATA</w:t>
      </w:r>
      <w:r w:rsidRPr="000918DC">
        <w:rPr>
          <w:rFonts w:hint="eastAsia"/>
        </w:rPr>
        <w:t>统计软件</w:t>
      </w:r>
      <w:r w:rsidR="0045291A">
        <w:rPr>
          <w:rFonts w:hint="eastAsia"/>
        </w:rPr>
        <w:t>1</w:t>
      </w:r>
      <w:r w:rsidR="00813F4C">
        <w:rPr>
          <w:rFonts w:hint="eastAsia"/>
        </w:rPr>
        <w:t>7</w:t>
      </w:r>
      <w:r w:rsidR="0045291A">
        <w:rPr>
          <w:rFonts w:hint="eastAsia"/>
        </w:rPr>
        <w:t>.</w:t>
      </w:r>
      <w:r w:rsidR="0045291A">
        <w:t>0</w:t>
      </w:r>
      <w:r w:rsidR="0045291A">
        <w:rPr>
          <w:rFonts w:hint="eastAsia"/>
        </w:rPr>
        <w:t>版本</w:t>
      </w:r>
      <w:r w:rsidRPr="000918DC">
        <w:rPr>
          <w:rFonts w:hint="eastAsia"/>
        </w:rPr>
        <w:t>环境下完成，确保分析过程和结果的科学性与可靠性。</w:t>
      </w:r>
    </w:p>
    <w:p w14:paraId="51267382" w14:textId="3BA67965" w:rsidR="009F3C09" w:rsidRDefault="00D6041E" w:rsidP="006A4895">
      <w:pPr>
        <w:pStyle w:val="affb"/>
      </w:pPr>
      <w:bookmarkStart w:id="52" w:name="_Toc195976951"/>
      <w:r>
        <w:rPr>
          <w:rFonts w:hint="eastAsia"/>
        </w:rPr>
        <w:t>第一节</w:t>
      </w:r>
      <w:r>
        <w:rPr>
          <w:rFonts w:hint="eastAsia"/>
        </w:rPr>
        <w:t xml:space="preserve"> </w:t>
      </w:r>
      <w:r w:rsidR="006A4895" w:rsidRPr="006A4895">
        <w:rPr>
          <w:rFonts w:hint="eastAsia"/>
        </w:rPr>
        <w:t>描述性统计</w:t>
      </w:r>
      <w:bookmarkEnd w:id="52"/>
    </w:p>
    <w:p w14:paraId="29AE1C5A" w14:textId="6F9E89BA" w:rsidR="00DE176C" w:rsidRDefault="00DE176C" w:rsidP="00DE176C">
      <w:pPr>
        <w:pStyle w:val="afff0"/>
        <w:ind w:firstLine="420"/>
      </w:pPr>
      <w:r>
        <w:rPr>
          <w:rFonts w:hint="eastAsia"/>
        </w:rPr>
        <w:t>为了全面了解研究样本的基本特性及变量分布情况，首先对关键变量进行描述性统计分析。本研究的样本包含</w:t>
      </w:r>
      <w:r>
        <w:rPr>
          <w:rFonts w:hint="eastAsia"/>
        </w:rPr>
        <w:t>111</w:t>
      </w:r>
      <w:r>
        <w:rPr>
          <w:rFonts w:hint="eastAsia"/>
        </w:rPr>
        <w:t>只股票在</w:t>
      </w:r>
      <w:r>
        <w:rPr>
          <w:rFonts w:hint="eastAsia"/>
        </w:rPr>
        <w:t>2025</w:t>
      </w:r>
      <w:r>
        <w:rPr>
          <w:rFonts w:hint="eastAsia"/>
        </w:rPr>
        <w:t>年</w:t>
      </w:r>
      <w:r>
        <w:rPr>
          <w:rFonts w:hint="eastAsia"/>
        </w:rPr>
        <w:t>2</w:t>
      </w:r>
      <w:r>
        <w:rPr>
          <w:rFonts w:hint="eastAsia"/>
        </w:rPr>
        <w:t>月份</w:t>
      </w:r>
      <w:r w:rsidR="00BB3FF3">
        <w:rPr>
          <w:rFonts w:hint="eastAsia"/>
        </w:rPr>
        <w:t>交易日</w:t>
      </w:r>
      <w:proofErr w:type="gramStart"/>
      <w:r>
        <w:rPr>
          <w:rFonts w:hint="eastAsia"/>
        </w:rPr>
        <w:t>的日度数据</w:t>
      </w:r>
      <w:proofErr w:type="gramEnd"/>
      <w:r>
        <w:rPr>
          <w:rFonts w:hint="eastAsia"/>
        </w:rPr>
        <w:t>，共计</w:t>
      </w:r>
      <w:r>
        <w:rPr>
          <w:rFonts w:hint="eastAsia"/>
        </w:rPr>
        <w:t>1991</w:t>
      </w:r>
      <w:r>
        <w:rPr>
          <w:rFonts w:hint="eastAsia"/>
        </w:rPr>
        <w:t>个有效观测值，涵盖</w:t>
      </w:r>
      <w:r>
        <w:rPr>
          <w:rFonts w:hint="eastAsia"/>
        </w:rPr>
        <w:t>8</w:t>
      </w:r>
      <w:r>
        <w:rPr>
          <w:rFonts w:hint="eastAsia"/>
        </w:rPr>
        <w:t>个行业板块。表</w:t>
      </w:r>
      <w:r>
        <w:rPr>
          <w:rFonts w:hint="eastAsia"/>
        </w:rPr>
        <w:t>4-1</w:t>
      </w:r>
      <w:r>
        <w:rPr>
          <w:rFonts w:hint="eastAsia"/>
        </w:rPr>
        <w:t>列示了主要变量的描述性统计结果，包括均值、标准差、最小值和最大值。</w:t>
      </w:r>
    </w:p>
    <w:p w14:paraId="021EF2BE" w14:textId="77F70779" w:rsidR="00DE176C" w:rsidRDefault="00F42F60" w:rsidP="00DE176C">
      <w:pPr>
        <w:pStyle w:val="afff0"/>
        <w:ind w:firstLine="420"/>
      </w:pPr>
      <w:r>
        <w:rPr>
          <w:rFonts w:hint="eastAsia"/>
        </w:rPr>
        <w:t>对于</w:t>
      </w:r>
      <w:r w:rsidR="00DE176C">
        <w:rPr>
          <w:rFonts w:hint="eastAsia"/>
        </w:rPr>
        <w:t>情绪指标，平均情绪得分</w:t>
      </w:r>
      <w:r w:rsidR="00DE176C">
        <w:rPr>
          <w:rFonts w:hint="eastAsia"/>
        </w:rPr>
        <w:t>(</w:t>
      </w:r>
      <w:proofErr w:type="spellStart"/>
      <w:r w:rsidR="00DE176C">
        <w:rPr>
          <w:rFonts w:hint="eastAsia"/>
        </w:rPr>
        <w:t>avg_sentiment</w:t>
      </w:r>
      <w:proofErr w:type="spellEnd"/>
      <w:r w:rsidR="00DE176C">
        <w:rPr>
          <w:rFonts w:hint="eastAsia"/>
        </w:rPr>
        <w:t>)</w:t>
      </w:r>
      <w:r w:rsidR="00DE176C">
        <w:rPr>
          <w:rFonts w:hint="eastAsia"/>
        </w:rPr>
        <w:t>均值为</w:t>
      </w:r>
      <w:r w:rsidR="00DE176C">
        <w:rPr>
          <w:rFonts w:hint="eastAsia"/>
        </w:rPr>
        <w:t>-0.077</w:t>
      </w:r>
      <w:r w:rsidR="00DE176C">
        <w:rPr>
          <w:rFonts w:hint="eastAsia"/>
        </w:rPr>
        <w:t>，标准差为</w:t>
      </w:r>
      <w:r w:rsidR="00DE176C">
        <w:rPr>
          <w:rFonts w:hint="eastAsia"/>
        </w:rPr>
        <w:t>0.15</w:t>
      </w:r>
      <w:r w:rsidR="00DE176C">
        <w:rPr>
          <w:rFonts w:hint="eastAsia"/>
        </w:rPr>
        <w:t>，最小值为</w:t>
      </w:r>
      <w:r w:rsidR="00DE176C">
        <w:rPr>
          <w:rFonts w:hint="eastAsia"/>
        </w:rPr>
        <w:t>-0.783</w:t>
      </w:r>
      <w:r w:rsidR="00DE176C">
        <w:rPr>
          <w:rFonts w:hint="eastAsia"/>
        </w:rPr>
        <w:t>，最大值为</w:t>
      </w:r>
      <w:r w:rsidR="00DE176C">
        <w:rPr>
          <w:rFonts w:hint="eastAsia"/>
        </w:rPr>
        <w:t>0.512</w:t>
      </w:r>
      <w:r w:rsidR="00DE176C">
        <w:rPr>
          <w:rFonts w:hint="eastAsia"/>
        </w:rPr>
        <w:t>，表明总体上样本期内投资者情绪略偏负面，但不同股票之间情绪差异较大。情绪标准差</w:t>
      </w:r>
      <w:r w:rsidR="00DE176C">
        <w:rPr>
          <w:rFonts w:hint="eastAsia"/>
        </w:rPr>
        <w:t>(</w:t>
      </w:r>
      <w:proofErr w:type="spellStart"/>
      <w:r w:rsidR="00DE176C">
        <w:rPr>
          <w:rFonts w:hint="eastAsia"/>
        </w:rPr>
        <w:t>sentiment_std</w:t>
      </w:r>
      <w:proofErr w:type="spellEnd"/>
      <w:r w:rsidR="00DE176C">
        <w:rPr>
          <w:rFonts w:hint="eastAsia"/>
        </w:rPr>
        <w:t>)</w:t>
      </w:r>
      <w:r w:rsidR="00DE176C">
        <w:rPr>
          <w:rFonts w:hint="eastAsia"/>
        </w:rPr>
        <w:t>均值为</w:t>
      </w:r>
      <w:r w:rsidR="00DE176C">
        <w:rPr>
          <w:rFonts w:hint="eastAsia"/>
        </w:rPr>
        <w:t>0.664</w:t>
      </w:r>
      <w:r w:rsidR="00DE176C">
        <w:rPr>
          <w:rFonts w:hint="eastAsia"/>
        </w:rPr>
        <w:t>，表明投资者对同一股票的情绪波动相对稳定。积极情绪比例</w:t>
      </w:r>
      <w:r w:rsidR="00DE176C">
        <w:rPr>
          <w:rFonts w:hint="eastAsia"/>
        </w:rPr>
        <w:t>(</w:t>
      </w:r>
      <w:proofErr w:type="spellStart"/>
      <w:r w:rsidR="00DE176C">
        <w:rPr>
          <w:rFonts w:hint="eastAsia"/>
        </w:rPr>
        <w:t>positive_ratio</w:t>
      </w:r>
      <w:proofErr w:type="spellEnd"/>
      <w:r w:rsidR="00DE176C">
        <w:rPr>
          <w:rFonts w:hint="eastAsia"/>
        </w:rPr>
        <w:t>)</w:t>
      </w:r>
      <w:r w:rsidR="00AC785E">
        <w:rPr>
          <w:rFonts w:hint="eastAsia"/>
        </w:rPr>
        <w:t>与</w:t>
      </w:r>
      <w:r w:rsidR="00DE176C">
        <w:rPr>
          <w:rFonts w:hint="eastAsia"/>
        </w:rPr>
        <w:t>消极情绪比例</w:t>
      </w:r>
      <w:r w:rsidR="00DE176C">
        <w:rPr>
          <w:rFonts w:hint="eastAsia"/>
        </w:rPr>
        <w:t>(</w:t>
      </w:r>
      <w:proofErr w:type="spellStart"/>
      <w:r w:rsidR="00DE176C">
        <w:rPr>
          <w:rFonts w:hint="eastAsia"/>
        </w:rPr>
        <w:t>negative_ratio</w:t>
      </w:r>
      <w:proofErr w:type="spellEnd"/>
      <w:r w:rsidR="00DE176C">
        <w:rPr>
          <w:rFonts w:hint="eastAsia"/>
        </w:rPr>
        <w:t>)</w:t>
      </w:r>
      <w:r w:rsidR="00DE176C">
        <w:rPr>
          <w:rFonts w:hint="eastAsia"/>
        </w:rPr>
        <w:t>均值</w:t>
      </w:r>
      <w:r w:rsidR="00AC785E">
        <w:rPr>
          <w:rFonts w:hint="eastAsia"/>
        </w:rPr>
        <w:t>分别</w:t>
      </w:r>
      <w:r w:rsidR="00DE176C">
        <w:rPr>
          <w:rFonts w:hint="eastAsia"/>
        </w:rPr>
        <w:t>为</w:t>
      </w:r>
      <w:r w:rsidR="00AC785E" w:rsidRPr="00AC785E">
        <w:t>0.456</w:t>
      </w:r>
      <w:r w:rsidR="00AC785E">
        <w:rPr>
          <w:rFonts w:hint="eastAsia"/>
        </w:rPr>
        <w:t>与</w:t>
      </w:r>
      <w:r w:rsidR="00DE176C">
        <w:rPr>
          <w:rFonts w:hint="eastAsia"/>
        </w:rPr>
        <w:t>0.544</w:t>
      </w:r>
      <w:r w:rsidR="00DE176C">
        <w:rPr>
          <w:rFonts w:hint="eastAsia"/>
        </w:rPr>
        <w:t>，进一步确认了样本期内投资者情绪整体略偏消极的特点。情绪一致性</w:t>
      </w:r>
      <w:r w:rsidR="00DE176C">
        <w:rPr>
          <w:rFonts w:hint="eastAsia"/>
        </w:rPr>
        <w:t>(</w:t>
      </w:r>
      <w:proofErr w:type="spellStart"/>
      <w:r w:rsidR="00DE176C">
        <w:rPr>
          <w:rFonts w:hint="eastAsia"/>
        </w:rPr>
        <w:t>sentiment_consensus</w:t>
      </w:r>
      <w:proofErr w:type="spellEnd"/>
      <w:r w:rsidR="00DE176C">
        <w:rPr>
          <w:rFonts w:hint="eastAsia"/>
        </w:rPr>
        <w:t>)</w:t>
      </w:r>
      <w:r w:rsidR="00DE176C">
        <w:rPr>
          <w:rFonts w:hint="eastAsia"/>
        </w:rPr>
        <w:t>均值达</w:t>
      </w:r>
      <w:r w:rsidR="00DE176C">
        <w:rPr>
          <w:rFonts w:hint="eastAsia"/>
        </w:rPr>
        <w:t>0.874</w:t>
      </w:r>
      <w:r w:rsidR="00DE176C">
        <w:rPr>
          <w:rFonts w:hint="eastAsia"/>
        </w:rPr>
        <w:t>，表明投资者对同一股票的情绪评价相对一致。评论数量</w:t>
      </w:r>
      <w:r w:rsidR="00DE176C">
        <w:rPr>
          <w:rFonts w:hint="eastAsia"/>
        </w:rPr>
        <w:t>(</w:t>
      </w:r>
      <w:proofErr w:type="spellStart"/>
      <w:r w:rsidR="00DE176C">
        <w:rPr>
          <w:rFonts w:hint="eastAsia"/>
        </w:rPr>
        <w:t>comment_count</w:t>
      </w:r>
      <w:proofErr w:type="spellEnd"/>
      <w:r w:rsidR="00DE176C">
        <w:rPr>
          <w:rFonts w:hint="eastAsia"/>
        </w:rPr>
        <w:t>)</w:t>
      </w:r>
      <w:r w:rsidR="00DE176C">
        <w:rPr>
          <w:rFonts w:hint="eastAsia"/>
        </w:rPr>
        <w:t>均值为</w:t>
      </w:r>
      <w:r w:rsidR="00DE176C">
        <w:rPr>
          <w:rFonts w:hint="eastAsia"/>
        </w:rPr>
        <w:t>171.956</w:t>
      </w:r>
      <w:r w:rsidR="00DE176C">
        <w:rPr>
          <w:rFonts w:hint="eastAsia"/>
        </w:rPr>
        <w:t>，标准差高达</w:t>
      </w:r>
      <w:r w:rsidR="00DE176C">
        <w:rPr>
          <w:rFonts w:hint="eastAsia"/>
        </w:rPr>
        <w:t>189.799</w:t>
      </w:r>
      <w:r w:rsidR="00DE176C">
        <w:rPr>
          <w:rFonts w:hint="eastAsia"/>
        </w:rPr>
        <w:t>，最小值为</w:t>
      </w:r>
      <w:r w:rsidR="00DE176C">
        <w:rPr>
          <w:rFonts w:hint="eastAsia"/>
        </w:rPr>
        <w:t>1</w:t>
      </w:r>
      <w:r w:rsidR="00DE176C">
        <w:rPr>
          <w:rFonts w:hint="eastAsia"/>
        </w:rPr>
        <w:t>，最大值为</w:t>
      </w:r>
      <w:r w:rsidR="00DE176C">
        <w:rPr>
          <w:rFonts w:hint="eastAsia"/>
        </w:rPr>
        <w:t>1732</w:t>
      </w:r>
      <w:r w:rsidR="00DE176C">
        <w:rPr>
          <w:rFonts w:hint="eastAsia"/>
        </w:rPr>
        <w:t>，反映出不同股票受关注度差异显著。</w:t>
      </w:r>
    </w:p>
    <w:p w14:paraId="267BFF36" w14:textId="4B89F9B0" w:rsidR="00DE176C" w:rsidRDefault="00DE176C" w:rsidP="00DE176C">
      <w:pPr>
        <w:pStyle w:val="afff0"/>
        <w:ind w:firstLine="420"/>
      </w:pPr>
      <w:r>
        <w:rPr>
          <w:rFonts w:hint="eastAsia"/>
        </w:rPr>
        <w:t>对于情绪动量指标，不同窗口期</w:t>
      </w:r>
      <w:r>
        <w:rPr>
          <w:rFonts w:hint="eastAsia"/>
        </w:rPr>
        <w:t>(3</w:t>
      </w:r>
      <w:r>
        <w:rPr>
          <w:rFonts w:hint="eastAsia"/>
        </w:rPr>
        <w:t>日、</w:t>
      </w:r>
      <w:r>
        <w:rPr>
          <w:rFonts w:hint="eastAsia"/>
        </w:rPr>
        <w:t>5</w:t>
      </w:r>
      <w:r>
        <w:rPr>
          <w:rFonts w:hint="eastAsia"/>
        </w:rPr>
        <w:t>日、</w:t>
      </w:r>
      <w:r>
        <w:rPr>
          <w:rFonts w:hint="eastAsia"/>
        </w:rPr>
        <w:t>10</w:t>
      </w:r>
      <w:r>
        <w:rPr>
          <w:rFonts w:hint="eastAsia"/>
        </w:rPr>
        <w:t>日</w:t>
      </w:r>
      <w:r>
        <w:rPr>
          <w:rFonts w:hint="eastAsia"/>
        </w:rPr>
        <w:t>)</w:t>
      </w:r>
      <w:r>
        <w:rPr>
          <w:rFonts w:hint="eastAsia"/>
        </w:rPr>
        <w:t>的移动平均情绪</w:t>
      </w:r>
      <w:r>
        <w:rPr>
          <w:rFonts w:hint="eastAsia"/>
        </w:rPr>
        <w:t>(ma_3d</w:t>
      </w:r>
      <w:r>
        <w:rPr>
          <w:rFonts w:hint="eastAsia"/>
        </w:rPr>
        <w:t>、</w:t>
      </w:r>
      <w:r>
        <w:rPr>
          <w:rFonts w:hint="eastAsia"/>
        </w:rPr>
        <w:t>ma_5d</w:t>
      </w:r>
      <w:r>
        <w:rPr>
          <w:rFonts w:hint="eastAsia"/>
        </w:rPr>
        <w:t>、</w:t>
      </w:r>
      <w:r>
        <w:rPr>
          <w:rFonts w:hint="eastAsia"/>
        </w:rPr>
        <w:t>ma_10d)</w:t>
      </w:r>
      <w:r>
        <w:rPr>
          <w:rFonts w:hint="eastAsia"/>
        </w:rPr>
        <w:t>均值分别为</w:t>
      </w:r>
      <w:r>
        <w:rPr>
          <w:rFonts w:hint="eastAsia"/>
        </w:rPr>
        <w:t>-0.077</w:t>
      </w:r>
      <w:r>
        <w:rPr>
          <w:rFonts w:hint="eastAsia"/>
        </w:rPr>
        <w:t>、</w:t>
      </w:r>
      <w:r>
        <w:rPr>
          <w:rFonts w:hint="eastAsia"/>
        </w:rPr>
        <w:t>-0.076</w:t>
      </w:r>
      <w:r>
        <w:rPr>
          <w:rFonts w:hint="eastAsia"/>
        </w:rPr>
        <w:t>和</w:t>
      </w:r>
      <w:r>
        <w:rPr>
          <w:rFonts w:hint="eastAsia"/>
        </w:rPr>
        <w:t>-0.073</w:t>
      </w:r>
      <w:r>
        <w:rPr>
          <w:rFonts w:hint="eastAsia"/>
        </w:rPr>
        <w:t>，标准差分别为</w:t>
      </w:r>
      <w:r>
        <w:rPr>
          <w:rFonts w:hint="eastAsia"/>
        </w:rPr>
        <w:t>0.119</w:t>
      </w:r>
      <w:r>
        <w:rPr>
          <w:rFonts w:hint="eastAsia"/>
        </w:rPr>
        <w:t>、</w:t>
      </w:r>
      <w:r>
        <w:rPr>
          <w:rFonts w:hint="eastAsia"/>
        </w:rPr>
        <w:t>0.112</w:t>
      </w:r>
      <w:r>
        <w:rPr>
          <w:rFonts w:hint="eastAsia"/>
        </w:rPr>
        <w:t>和</w:t>
      </w:r>
      <w:r>
        <w:rPr>
          <w:rFonts w:hint="eastAsia"/>
        </w:rPr>
        <w:t>0.107</w:t>
      </w:r>
      <w:r>
        <w:rPr>
          <w:rFonts w:hint="eastAsia"/>
        </w:rPr>
        <w:t>，表明随着时间窗口扩大，情绪波动趋于平稳。情绪变化率</w:t>
      </w:r>
      <w:r>
        <w:rPr>
          <w:rFonts w:hint="eastAsia"/>
        </w:rPr>
        <w:t>(sentiment_change_3d</w:t>
      </w:r>
      <w:r>
        <w:rPr>
          <w:rFonts w:hint="eastAsia"/>
        </w:rPr>
        <w:t>、</w:t>
      </w:r>
      <w:r>
        <w:rPr>
          <w:rFonts w:hint="eastAsia"/>
        </w:rPr>
        <w:t>sentiment_change_5d</w:t>
      </w:r>
      <w:r>
        <w:rPr>
          <w:rFonts w:hint="eastAsia"/>
        </w:rPr>
        <w:t>、</w:t>
      </w:r>
      <w:r>
        <w:rPr>
          <w:rFonts w:hint="eastAsia"/>
        </w:rPr>
        <w:t>sentiment_change_10d)</w:t>
      </w:r>
      <w:r>
        <w:rPr>
          <w:rFonts w:hint="eastAsia"/>
        </w:rPr>
        <w:t>均值分别为</w:t>
      </w:r>
      <w:r>
        <w:rPr>
          <w:rFonts w:hint="eastAsia"/>
        </w:rPr>
        <w:t>-0.752</w:t>
      </w:r>
      <w:r>
        <w:rPr>
          <w:rFonts w:hint="eastAsia"/>
        </w:rPr>
        <w:t>、</w:t>
      </w:r>
      <w:r>
        <w:rPr>
          <w:rFonts w:hint="eastAsia"/>
        </w:rPr>
        <w:t>-0.906</w:t>
      </w:r>
      <w:r>
        <w:rPr>
          <w:rFonts w:hint="eastAsia"/>
        </w:rPr>
        <w:t>和</w:t>
      </w:r>
      <w:r>
        <w:rPr>
          <w:rFonts w:hint="eastAsia"/>
        </w:rPr>
        <w:t>-0.865</w:t>
      </w:r>
      <w:r>
        <w:rPr>
          <w:rFonts w:hint="eastAsia"/>
        </w:rPr>
        <w:t>，波动较大，说明短期内投资者情绪可能存在显著变化。</w:t>
      </w:r>
    </w:p>
    <w:p w14:paraId="7DFA7F53" w14:textId="7C5BEC46" w:rsidR="00DE176C" w:rsidRDefault="00F42F60" w:rsidP="00DE176C">
      <w:pPr>
        <w:pStyle w:val="afff0"/>
        <w:ind w:firstLine="420"/>
      </w:pPr>
      <w:r>
        <w:rPr>
          <w:rFonts w:hint="eastAsia"/>
        </w:rPr>
        <w:t>对于</w:t>
      </w:r>
      <w:r w:rsidR="00DE176C">
        <w:rPr>
          <w:rFonts w:hint="eastAsia"/>
        </w:rPr>
        <w:t>市场交易指标，样本股票的平均收盘价</w:t>
      </w:r>
      <w:r w:rsidR="00DE176C">
        <w:rPr>
          <w:rFonts w:hint="eastAsia"/>
        </w:rPr>
        <w:t>(close)</w:t>
      </w:r>
      <w:r w:rsidR="00DE176C">
        <w:rPr>
          <w:rFonts w:hint="eastAsia"/>
        </w:rPr>
        <w:t>为</w:t>
      </w:r>
      <w:r w:rsidR="00DE176C">
        <w:rPr>
          <w:rFonts w:hint="eastAsia"/>
        </w:rPr>
        <w:t>59.731</w:t>
      </w:r>
      <w:r w:rsidR="00DE176C">
        <w:rPr>
          <w:rFonts w:hint="eastAsia"/>
        </w:rPr>
        <w:t>元，平均成交量</w:t>
      </w:r>
      <w:r w:rsidR="00DE176C">
        <w:rPr>
          <w:rFonts w:hint="eastAsia"/>
        </w:rPr>
        <w:t>(volume)</w:t>
      </w:r>
      <w:r w:rsidR="00DE176C">
        <w:rPr>
          <w:rFonts w:hint="eastAsia"/>
        </w:rPr>
        <w:t>为</w:t>
      </w:r>
      <w:r w:rsidR="00DE176C">
        <w:rPr>
          <w:rFonts w:hint="eastAsia"/>
        </w:rPr>
        <w:t>681,948.85</w:t>
      </w:r>
      <w:r w:rsidR="00DE176C">
        <w:rPr>
          <w:rFonts w:hint="eastAsia"/>
        </w:rPr>
        <w:t>手，平均成交额</w:t>
      </w:r>
      <w:r w:rsidR="00DE176C">
        <w:rPr>
          <w:rFonts w:hint="eastAsia"/>
        </w:rPr>
        <w:t>(amount)</w:t>
      </w:r>
      <w:r w:rsidR="00DE176C">
        <w:rPr>
          <w:rFonts w:hint="eastAsia"/>
        </w:rPr>
        <w:t>为</w:t>
      </w:r>
      <w:r w:rsidR="00DE176C">
        <w:rPr>
          <w:rFonts w:hint="eastAsia"/>
        </w:rPr>
        <w:t>15.92</w:t>
      </w:r>
      <w:r w:rsidR="00DE176C">
        <w:rPr>
          <w:rFonts w:hint="eastAsia"/>
        </w:rPr>
        <w:t>亿元。振幅</w:t>
      </w:r>
      <w:r w:rsidR="00DE176C">
        <w:rPr>
          <w:rFonts w:hint="eastAsia"/>
        </w:rPr>
        <w:t>(amplitude)</w:t>
      </w:r>
      <w:r w:rsidR="00DE176C">
        <w:rPr>
          <w:rFonts w:hint="eastAsia"/>
        </w:rPr>
        <w:t>均值为</w:t>
      </w:r>
      <w:r w:rsidR="00DE176C">
        <w:rPr>
          <w:rFonts w:hint="eastAsia"/>
        </w:rPr>
        <w:t>3.221%</w:t>
      </w:r>
      <w:r w:rsidR="00DE176C">
        <w:rPr>
          <w:rFonts w:hint="eastAsia"/>
        </w:rPr>
        <w:t>，涨跌幅</w:t>
      </w:r>
      <w:r w:rsidR="00DE176C">
        <w:rPr>
          <w:rFonts w:hint="eastAsia"/>
        </w:rPr>
        <w:t>(</w:t>
      </w:r>
      <w:proofErr w:type="spellStart"/>
      <w:r w:rsidR="00DE176C">
        <w:rPr>
          <w:rFonts w:hint="eastAsia"/>
        </w:rPr>
        <w:t>pct_change</w:t>
      </w:r>
      <w:proofErr w:type="spellEnd"/>
      <w:r w:rsidR="00DE176C">
        <w:rPr>
          <w:rFonts w:hint="eastAsia"/>
        </w:rPr>
        <w:t>)</w:t>
      </w:r>
      <w:r w:rsidR="00DE176C">
        <w:rPr>
          <w:rFonts w:hint="eastAsia"/>
        </w:rPr>
        <w:t>均值为</w:t>
      </w:r>
      <w:r w:rsidR="00DE176C">
        <w:rPr>
          <w:rFonts w:hint="eastAsia"/>
        </w:rPr>
        <w:t>0.308%</w:t>
      </w:r>
      <w:r w:rsidR="00DE176C">
        <w:rPr>
          <w:rFonts w:hint="eastAsia"/>
        </w:rPr>
        <w:t>，换手率</w:t>
      </w:r>
      <w:r w:rsidR="00DE176C">
        <w:rPr>
          <w:rFonts w:hint="eastAsia"/>
        </w:rPr>
        <w:t>(</w:t>
      </w:r>
      <w:proofErr w:type="spellStart"/>
      <w:r w:rsidR="00DE176C">
        <w:rPr>
          <w:rFonts w:hint="eastAsia"/>
        </w:rPr>
        <w:t>turnover_rate</w:t>
      </w:r>
      <w:proofErr w:type="spellEnd"/>
      <w:r w:rsidR="00DE176C">
        <w:rPr>
          <w:rFonts w:hint="eastAsia"/>
        </w:rPr>
        <w:t>)</w:t>
      </w:r>
      <w:r w:rsidR="00DE176C">
        <w:rPr>
          <w:rFonts w:hint="eastAsia"/>
        </w:rPr>
        <w:t>均值为</w:t>
      </w:r>
      <w:r w:rsidR="00DE176C">
        <w:rPr>
          <w:rFonts w:hint="eastAsia"/>
        </w:rPr>
        <w:t>2.168%</w:t>
      </w:r>
      <w:r w:rsidR="00DE176C">
        <w:rPr>
          <w:rFonts w:hint="eastAsia"/>
        </w:rPr>
        <w:t>，表明样本期内市场交易相对活跃。行业指数收盘价</w:t>
      </w:r>
      <w:r w:rsidR="00DE176C">
        <w:rPr>
          <w:rFonts w:hint="eastAsia"/>
        </w:rPr>
        <w:t>(</w:t>
      </w:r>
      <w:proofErr w:type="spellStart"/>
      <w:r w:rsidR="00DE176C">
        <w:rPr>
          <w:rFonts w:hint="eastAsia"/>
        </w:rPr>
        <w:t>idx_close</w:t>
      </w:r>
      <w:proofErr w:type="spellEnd"/>
      <w:r w:rsidR="00DE176C">
        <w:rPr>
          <w:rFonts w:hint="eastAsia"/>
        </w:rPr>
        <w:t>)</w:t>
      </w:r>
      <w:r w:rsidR="00DE176C">
        <w:rPr>
          <w:rFonts w:hint="eastAsia"/>
        </w:rPr>
        <w:t>均值为</w:t>
      </w:r>
      <w:r w:rsidR="00DE176C">
        <w:rPr>
          <w:rFonts w:hint="eastAsia"/>
        </w:rPr>
        <w:t>6675.254</w:t>
      </w:r>
      <w:r w:rsidR="00DE176C">
        <w:rPr>
          <w:rFonts w:hint="eastAsia"/>
        </w:rPr>
        <w:t>点，行业指数成交量</w:t>
      </w:r>
      <w:r w:rsidR="00DE176C">
        <w:rPr>
          <w:rFonts w:hint="eastAsia"/>
        </w:rPr>
        <w:t>(</w:t>
      </w:r>
      <w:proofErr w:type="spellStart"/>
      <w:r w:rsidR="00DE176C">
        <w:rPr>
          <w:rFonts w:hint="eastAsia"/>
        </w:rPr>
        <w:t>idx_volume</w:t>
      </w:r>
      <w:proofErr w:type="spellEnd"/>
      <w:r w:rsidR="00DE176C">
        <w:rPr>
          <w:rFonts w:hint="eastAsia"/>
        </w:rPr>
        <w:t>)</w:t>
      </w:r>
      <w:r w:rsidR="00DE176C">
        <w:rPr>
          <w:rFonts w:hint="eastAsia"/>
        </w:rPr>
        <w:t>均值为</w:t>
      </w:r>
      <w:r w:rsidR="00DE176C">
        <w:rPr>
          <w:rFonts w:hint="eastAsia"/>
        </w:rPr>
        <w:t>67.779</w:t>
      </w:r>
      <w:r w:rsidR="00DE176C">
        <w:rPr>
          <w:rFonts w:hint="eastAsia"/>
        </w:rPr>
        <w:t>亿股，行业指数成交额</w:t>
      </w:r>
      <w:r w:rsidR="00DE176C">
        <w:rPr>
          <w:rFonts w:hint="eastAsia"/>
        </w:rPr>
        <w:t>(</w:t>
      </w:r>
      <w:proofErr w:type="spellStart"/>
      <w:r w:rsidR="00DE176C">
        <w:rPr>
          <w:rFonts w:hint="eastAsia"/>
        </w:rPr>
        <w:t>idx_amount</w:t>
      </w:r>
      <w:proofErr w:type="spellEnd"/>
      <w:r w:rsidR="00DE176C">
        <w:rPr>
          <w:rFonts w:hint="eastAsia"/>
        </w:rPr>
        <w:t>)</w:t>
      </w:r>
      <w:r w:rsidR="00DE176C">
        <w:rPr>
          <w:rFonts w:hint="eastAsia"/>
        </w:rPr>
        <w:t>均值为</w:t>
      </w:r>
      <w:r w:rsidR="00DE176C">
        <w:rPr>
          <w:rFonts w:hint="eastAsia"/>
        </w:rPr>
        <w:t>1141.184</w:t>
      </w:r>
      <w:r w:rsidR="00DE176C">
        <w:rPr>
          <w:rFonts w:hint="eastAsia"/>
        </w:rPr>
        <w:t>亿元，行业指数涨跌幅</w:t>
      </w:r>
      <w:r w:rsidR="00DE176C">
        <w:rPr>
          <w:rFonts w:hint="eastAsia"/>
        </w:rPr>
        <w:t>(</w:t>
      </w:r>
      <w:proofErr w:type="spellStart"/>
      <w:r w:rsidR="00DE176C">
        <w:rPr>
          <w:rFonts w:hint="eastAsia"/>
        </w:rPr>
        <w:t>idx_pct_change</w:t>
      </w:r>
      <w:proofErr w:type="spellEnd"/>
      <w:r w:rsidR="00DE176C">
        <w:rPr>
          <w:rFonts w:hint="eastAsia"/>
        </w:rPr>
        <w:t>)</w:t>
      </w:r>
      <w:r w:rsidR="00DE176C">
        <w:rPr>
          <w:rFonts w:hint="eastAsia"/>
        </w:rPr>
        <w:t>均值为</w:t>
      </w:r>
      <w:r w:rsidR="00DE176C">
        <w:rPr>
          <w:rFonts w:hint="eastAsia"/>
        </w:rPr>
        <w:t>0.261%</w:t>
      </w:r>
      <w:r w:rsidR="00DE176C">
        <w:rPr>
          <w:rFonts w:hint="eastAsia"/>
        </w:rPr>
        <w:t>。</w:t>
      </w:r>
    </w:p>
    <w:p w14:paraId="51E7D892" w14:textId="77777777" w:rsidR="00DE176C" w:rsidRDefault="00DE176C" w:rsidP="00DE176C">
      <w:pPr>
        <w:pStyle w:val="afff0"/>
        <w:ind w:firstLine="420"/>
      </w:pPr>
      <w:r>
        <w:rPr>
          <w:rFonts w:hint="eastAsia"/>
        </w:rPr>
        <w:t>对于被解释变量，未来一日收益率</w:t>
      </w:r>
      <w:r>
        <w:rPr>
          <w:rFonts w:hint="eastAsia"/>
        </w:rPr>
        <w:t>(forward_ret_1d)</w:t>
      </w:r>
      <w:r>
        <w:rPr>
          <w:rFonts w:hint="eastAsia"/>
        </w:rPr>
        <w:t>均值为</w:t>
      </w:r>
      <w:r>
        <w:rPr>
          <w:rFonts w:hint="eastAsia"/>
        </w:rPr>
        <w:t>0.003</w:t>
      </w:r>
      <w:r>
        <w:rPr>
          <w:rFonts w:hint="eastAsia"/>
        </w:rPr>
        <w:t>，标准差为</w:t>
      </w:r>
      <w:r>
        <w:rPr>
          <w:rFonts w:hint="eastAsia"/>
        </w:rPr>
        <w:t>0.026</w:t>
      </w:r>
      <w:r>
        <w:rPr>
          <w:rFonts w:hint="eastAsia"/>
        </w:rPr>
        <w:t>，最小值为</w:t>
      </w:r>
      <w:r>
        <w:rPr>
          <w:rFonts w:hint="eastAsia"/>
        </w:rPr>
        <w:t>-0.093</w:t>
      </w:r>
      <w:r>
        <w:rPr>
          <w:rFonts w:hint="eastAsia"/>
        </w:rPr>
        <w:t>，最大值为</w:t>
      </w:r>
      <w:r>
        <w:rPr>
          <w:rFonts w:hint="eastAsia"/>
        </w:rPr>
        <w:t>0.2</w:t>
      </w:r>
      <w:r>
        <w:rPr>
          <w:rFonts w:hint="eastAsia"/>
        </w:rPr>
        <w:t>；未来三日收益率</w:t>
      </w:r>
      <w:r>
        <w:rPr>
          <w:rFonts w:hint="eastAsia"/>
        </w:rPr>
        <w:t>(forward_ret_3d)</w:t>
      </w:r>
      <w:r>
        <w:rPr>
          <w:rFonts w:hint="eastAsia"/>
        </w:rPr>
        <w:t>均值为</w:t>
      </w:r>
      <w:r>
        <w:rPr>
          <w:rFonts w:hint="eastAsia"/>
        </w:rPr>
        <w:t>0.007</w:t>
      </w:r>
      <w:r>
        <w:rPr>
          <w:rFonts w:hint="eastAsia"/>
        </w:rPr>
        <w:t>，标准差为</w:t>
      </w:r>
      <w:r>
        <w:rPr>
          <w:rFonts w:hint="eastAsia"/>
        </w:rPr>
        <w:t>0.043</w:t>
      </w:r>
      <w:r>
        <w:rPr>
          <w:rFonts w:hint="eastAsia"/>
        </w:rPr>
        <w:t>；未来五日收益率</w:t>
      </w:r>
      <w:r>
        <w:rPr>
          <w:rFonts w:hint="eastAsia"/>
        </w:rPr>
        <w:t>(forward_ret_5d)</w:t>
      </w:r>
      <w:r>
        <w:rPr>
          <w:rFonts w:hint="eastAsia"/>
        </w:rPr>
        <w:t>均值为</w:t>
      </w:r>
      <w:r>
        <w:rPr>
          <w:rFonts w:hint="eastAsia"/>
        </w:rPr>
        <w:t>0.011</w:t>
      </w:r>
      <w:r>
        <w:rPr>
          <w:rFonts w:hint="eastAsia"/>
        </w:rPr>
        <w:t>，标准差为</w:t>
      </w:r>
      <w:r>
        <w:rPr>
          <w:rFonts w:hint="eastAsia"/>
        </w:rPr>
        <w:t>0.055</w:t>
      </w:r>
      <w:r>
        <w:rPr>
          <w:rFonts w:hint="eastAsia"/>
        </w:rPr>
        <w:t>。这表明随着预测期限的延长，平均收益率和波动性均有所增加，符合金融市场的一般规律。</w:t>
      </w:r>
    </w:p>
    <w:p w14:paraId="7960404C" w14:textId="205E03CC" w:rsidR="00040A16" w:rsidRPr="00040A16" w:rsidRDefault="00DE176C" w:rsidP="0038492E">
      <w:pPr>
        <w:pStyle w:val="afff0"/>
        <w:ind w:firstLine="420"/>
      </w:pPr>
      <w:r>
        <w:rPr>
          <w:rFonts w:hint="eastAsia"/>
        </w:rPr>
        <w:t>总体而言，描述性统计结果显示样本期内投资者情绪略微偏向负面，但不同股票和行业之间存在明显差异；市场整体表现相对活跃；短期内股票收益率虽然均值为正，但波动性随着时间窗口的扩大而增加。</w:t>
      </w:r>
    </w:p>
    <w:tbl>
      <w:tblPr>
        <w:tblW w:w="0" w:type="auto"/>
        <w:tblLayout w:type="fixed"/>
        <w:tblLook w:val="0000" w:firstRow="0" w:lastRow="0" w:firstColumn="0" w:lastColumn="0" w:noHBand="0" w:noVBand="0"/>
      </w:tblPr>
      <w:tblGrid>
        <w:gridCol w:w="2508"/>
        <w:gridCol w:w="800"/>
        <w:gridCol w:w="1400"/>
        <w:gridCol w:w="1400"/>
        <w:gridCol w:w="1400"/>
        <w:gridCol w:w="1400"/>
      </w:tblGrid>
      <w:tr w:rsidR="0038492E" w:rsidRPr="00040A16" w14:paraId="1C65D895" w14:textId="77777777" w:rsidTr="0038492E">
        <w:tc>
          <w:tcPr>
            <w:tcW w:w="8908" w:type="dxa"/>
            <w:gridSpan w:val="6"/>
            <w:tcBorders>
              <w:left w:val="nil"/>
              <w:bottom w:val="single" w:sz="12" w:space="0" w:color="auto"/>
              <w:right w:val="nil"/>
            </w:tcBorders>
          </w:tcPr>
          <w:p w14:paraId="0B2EC5C5" w14:textId="20E71470" w:rsidR="0038492E" w:rsidRPr="0038492E" w:rsidRDefault="0038492E" w:rsidP="0038492E">
            <w:pPr>
              <w:autoSpaceDE w:val="0"/>
              <w:autoSpaceDN w:val="0"/>
              <w:adjustRightInd w:val="0"/>
              <w:spacing w:line="240" w:lineRule="auto"/>
              <w:ind w:firstLineChars="0" w:firstLine="0"/>
              <w:jc w:val="center"/>
              <w:rPr>
                <w:rFonts w:eastAsia="宋体" w:cs="Times New Roman"/>
                <w:kern w:val="0"/>
                <w:sz w:val="21"/>
                <w:szCs w:val="21"/>
              </w:rPr>
            </w:pPr>
            <w:r w:rsidRPr="0038492E">
              <w:rPr>
                <w:rFonts w:eastAsia="宋体" w:cs="Times New Roman" w:hint="eastAsia"/>
                <w:kern w:val="0"/>
                <w:sz w:val="21"/>
                <w:szCs w:val="21"/>
              </w:rPr>
              <w:lastRenderedPageBreak/>
              <w:t>表</w:t>
            </w:r>
            <w:r w:rsidRPr="0038492E">
              <w:rPr>
                <w:rFonts w:eastAsia="宋体" w:cs="Times New Roman" w:hint="eastAsia"/>
                <w:kern w:val="0"/>
                <w:sz w:val="21"/>
                <w:szCs w:val="21"/>
              </w:rPr>
              <w:t>4-1</w:t>
            </w:r>
            <w:r w:rsidRPr="0038492E">
              <w:rPr>
                <w:rFonts w:eastAsia="宋体" w:cs="Times New Roman"/>
                <w:kern w:val="0"/>
                <w:sz w:val="21"/>
                <w:szCs w:val="21"/>
              </w:rPr>
              <w:t xml:space="preserve"> </w:t>
            </w:r>
            <w:r w:rsidRPr="0038492E">
              <w:rPr>
                <w:rFonts w:eastAsia="宋体" w:cs="Times New Roman" w:hint="eastAsia"/>
                <w:kern w:val="0"/>
                <w:sz w:val="21"/>
                <w:szCs w:val="21"/>
              </w:rPr>
              <w:t>描述性统计</w:t>
            </w:r>
          </w:p>
        </w:tc>
      </w:tr>
      <w:tr w:rsidR="00040A16" w:rsidRPr="00040A16" w14:paraId="5BDA8C84" w14:textId="77777777" w:rsidTr="0038492E">
        <w:tc>
          <w:tcPr>
            <w:tcW w:w="2508" w:type="dxa"/>
            <w:tcBorders>
              <w:top w:val="single" w:sz="12" w:space="0" w:color="auto"/>
              <w:left w:val="nil"/>
              <w:bottom w:val="single" w:sz="10" w:space="0" w:color="auto"/>
              <w:right w:val="nil"/>
            </w:tcBorders>
          </w:tcPr>
          <w:p w14:paraId="7C8F9978"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Variable</w:t>
            </w:r>
          </w:p>
        </w:tc>
        <w:tc>
          <w:tcPr>
            <w:tcW w:w="800" w:type="dxa"/>
            <w:tcBorders>
              <w:top w:val="single" w:sz="12" w:space="0" w:color="auto"/>
              <w:left w:val="nil"/>
              <w:bottom w:val="single" w:sz="10" w:space="0" w:color="auto"/>
              <w:right w:val="nil"/>
            </w:tcBorders>
          </w:tcPr>
          <w:p w14:paraId="2BFF8628"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Obs</w:t>
            </w:r>
            <w:proofErr w:type="spellEnd"/>
          </w:p>
        </w:tc>
        <w:tc>
          <w:tcPr>
            <w:tcW w:w="1400" w:type="dxa"/>
            <w:tcBorders>
              <w:top w:val="single" w:sz="12" w:space="0" w:color="auto"/>
              <w:left w:val="nil"/>
              <w:bottom w:val="single" w:sz="10" w:space="0" w:color="auto"/>
              <w:right w:val="nil"/>
            </w:tcBorders>
          </w:tcPr>
          <w:p w14:paraId="04CA863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Mean</w:t>
            </w:r>
          </w:p>
        </w:tc>
        <w:tc>
          <w:tcPr>
            <w:tcW w:w="1400" w:type="dxa"/>
            <w:tcBorders>
              <w:top w:val="single" w:sz="12" w:space="0" w:color="auto"/>
              <w:left w:val="nil"/>
              <w:bottom w:val="single" w:sz="10" w:space="0" w:color="auto"/>
              <w:right w:val="nil"/>
            </w:tcBorders>
          </w:tcPr>
          <w:p w14:paraId="688BFC71"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Std. Dev.</w:t>
            </w:r>
          </w:p>
        </w:tc>
        <w:tc>
          <w:tcPr>
            <w:tcW w:w="1400" w:type="dxa"/>
            <w:tcBorders>
              <w:top w:val="single" w:sz="12" w:space="0" w:color="auto"/>
              <w:left w:val="nil"/>
              <w:bottom w:val="single" w:sz="10" w:space="0" w:color="auto"/>
              <w:right w:val="nil"/>
            </w:tcBorders>
          </w:tcPr>
          <w:p w14:paraId="5D605CAE"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Min</w:t>
            </w:r>
          </w:p>
        </w:tc>
        <w:tc>
          <w:tcPr>
            <w:tcW w:w="1400" w:type="dxa"/>
            <w:tcBorders>
              <w:top w:val="single" w:sz="12" w:space="0" w:color="auto"/>
              <w:left w:val="nil"/>
              <w:bottom w:val="single" w:sz="10" w:space="0" w:color="auto"/>
              <w:right w:val="nil"/>
            </w:tcBorders>
          </w:tcPr>
          <w:p w14:paraId="54D0730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 xml:space="preserve"> Max</w:t>
            </w:r>
          </w:p>
        </w:tc>
      </w:tr>
      <w:tr w:rsidR="00040A16" w:rsidRPr="00040A16" w14:paraId="1EA63973" w14:textId="77777777" w:rsidTr="00E235A3">
        <w:tc>
          <w:tcPr>
            <w:tcW w:w="2508" w:type="dxa"/>
            <w:tcBorders>
              <w:top w:val="nil"/>
              <w:left w:val="nil"/>
              <w:bottom w:val="nil"/>
              <w:right w:val="nil"/>
            </w:tcBorders>
          </w:tcPr>
          <w:p w14:paraId="6A4D9924" w14:textId="77777777" w:rsidR="00040A16" w:rsidRPr="00040A16" w:rsidRDefault="00040A16" w:rsidP="00040A16">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stock code</w:t>
            </w:r>
          </w:p>
        </w:tc>
        <w:tc>
          <w:tcPr>
            <w:tcW w:w="800" w:type="dxa"/>
            <w:tcBorders>
              <w:top w:val="nil"/>
              <w:left w:val="nil"/>
              <w:bottom w:val="nil"/>
              <w:right w:val="nil"/>
            </w:tcBorders>
          </w:tcPr>
          <w:p w14:paraId="3DF8D737"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E652A5B"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383270.28</w:t>
            </w:r>
          </w:p>
        </w:tc>
        <w:tc>
          <w:tcPr>
            <w:tcW w:w="1400" w:type="dxa"/>
            <w:tcBorders>
              <w:top w:val="nil"/>
              <w:left w:val="nil"/>
              <w:bottom w:val="nil"/>
              <w:right w:val="nil"/>
            </w:tcBorders>
          </w:tcPr>
          <w:p w14:paraId="5A16A293"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261941.11</w:t>
            </w:r>
          </w:p>
        </w:tc>
        <w:tc>
          <w:tcPr>
            <w:tcW w:w="1400" w:type="dxa"/>
            <w:tcBorders>
              <w:top w:val="nil"/>
              <w:left w:val="nil"/>
              <w:bottom w:val="nil"/>
              <w:right w:val="nil"/>
            </w:tcBorders>
          </w:tcPr>
          <w:p w14:paraId="3167C01D"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c>
          <w:tcPr>
            <w:tcW w:w="1400" w:type="dxa"/>
            <w:tcBorders>
              <w:top w:val="nil"/>
              <w:left w:val="nil"/>
              <w:bottom w:val="nil"/>
              <w:right w:val="nil"/>
            </w:tcBorders>
          </w:tcPr>
          <w:p w14:paraId="7441E2C9" w14:textId="77777777" w:rsidR="00040A16" w:rsidRPr="00040A16" w:rsidRDefault="00040A16" w:rsidP="00040A16">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688111</w:t>
            </w:r>
          </w:p>
        </w:tc>
      </w:tr>
      <w:tr w:rsidR="00B86274" w:rsidRPr="00040A16" w14:paraId="0D1A5764" w14:textId="77777777" w:rsidTr="00E235A3">
        <w:tc>
          <w:tcPr>
            <w:tcW w:w="2508" w:type="dxa"/>
            <w:tcBorders>
              <w:top w:val="nil"/>
              <w:left w:val="nil"/>
              <w:bottom w:val="nil"/>
              <w:right w:val="nil"/>
            </w:tcBorders>
          </w:tcPr>
          <w:p w14:paraId="78A3CD07" w14:textId="2BFA7716"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time</w:t>
            </w:r>
          </w:p>
        </w:tc>
        <w:tc>
          <w:tcPr>
            <w:tcW w:w="800" w:type="dxa"/>
            <w:tcBorders>
              <w:top w:val="nil"/>
              <w:left w:val="nil"/>
              <w:bottom w:val="nil"/>
              <w:right w:val="nil"/>
            </w:tcBorders>
          </w:tcPr>
          <w:p w14:paraId="3EFD6E5E" w14:textId="42B73F43"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B7FEA7C" w14:textId="0B02D6FE"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9.522</w:t>
            </w:r>
          </w:p>
        </w:tc>
        <w:tc>
          <w:tcPr>
            <w:tcW w:w="1400" w:type="dxa"/>
            <w:tcBorders>
              <w:top w:val="nil"/>
              <w:left w:val="nil"/>
              <w:bottom w:val="nil"/>
              <w:right w:val="nil"/>
            </w:tcBorders>
          </w:tcPr>
          <w:p w14:paraId="155364D3" w14:textId="06FE8619"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5.184</w:t>
            </w:r>
          </w:p>
        </w:tc>
        <w:tc>
          <w:tcPr>
            <w:tcW w:w="1400" w:type="dxa"/>
            <w:tcBorders>
              <w:top w:val="nil"/>
              <w:left w:val="nil"/>
              <w:bottom w:val="nil"/>
              <w:right w:val="nil"/>
            </w:tcBorders>
          </w:tcPr>
          <w:p w14:paraId="3B4FBAF5" w14:textId="6D6B2CEB"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7CC42DB4" w14:textId="43A72A48"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w:t>
            </w:r>
          </w:p>
        </w:tc>
      </w:tr>
      <w:tr w:rsidR="00B86274" w:rsidRPr="00040A16" w14:paraId="3E13FD29" w14:textId="77777777" w:rsidTr="00E235A3">
        <w:tc>
          <w:tcPr>
            <w:tcW w:w="2508" w:type="dxa"/>
            <w:tcBorders>
              <w:top w:val="nil"/>
              <w:left w:val="nil"/>
              <w:bottom w:val="nil"/>
              <w:right w:val="nil"/>
            </w:tcBorders>
          </w:tcPr>
          <w:p w14:paraId="69F6B1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sentiment</w:t>
            </w:r>
          </w:p>
        </w:tc>
        <w:tc>
          <w:tcPr>
            <w:tcW w:w="800" w:type="dxa"/>
            <w:tcBorders>
              <w:top w:val="nil"/>
              <w:left w:val="nil"/>
              <w:bottom w:val="nil"/>
              <w:right w:val="nil"/>
            </w:tcBorders>
          </w:tcPr>
          <w:p w14:paraId="37F68D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088DA61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D2A1B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w:t>
            </w:r>
          </w:p>
        </w:tc>
        <w:tc>
          <w:tcPr>
            <w:tcW w:w="1400" w:type="dxa"/>
            <w:tcBorders>
              <w:top w:val="nil"/>
              <w:left w:val="nil"/>
              <w:bottom w:val="nil"/>
              <w:right w:val="nil"/>
            </w:tcBorders>
          </w:tcPr>
          <w:p w14:paraId="137742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-.783</w:t>
            </w:r>
          </w:p>
        </w:tc>
        <w:tc>
          <w:tcPr>
            <w:tcW w:w="1400" w:type="dxa"/>
            <w:tcBorders>
              <w:top w:val="nil"/>
              <w:left w:val="nil"/>
              <w:bottom w:val="nil"/>
              <w:right w:val="nil"/>
            </w:tcBorders>
          </w:tcPr>
          <w:p w14:paraId="6134B51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.512</w:t>
            </w:r>
          </w:p>
        </w:tc>
      </w:tr>
      <w:tr w:rsidR="00B86274" w:rsidRPr="00040A16" w14:paraId="7D8D22F6" w14:textId="77777777" w:rsidTr="00E235A3">
        <w:tc>
          <w:tcPr>
            <w:tcW w:w="2508" w:type="dxa"/>
            <w:tcBorders>
              <w:top w:val="nil"/>
              <w:left w:val="nil"/>
              <w:bottom w:val="nil"/>
              <w:right w:val="nil"/>
            </w:tcBorders>
          </w:tcPr>
          <w:p w14:paraId="1FE3E48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std</w:t>
            </w:r>
          </w:p>
        </w:tc>
        <w:tc>
          <w:tcPr>
            <w:tcW w:w="800" w:type="dxa"/>
            <w:tcBorders>
              <w:top w:val="nil"/>
              <w:left w:val="nil"/>
              <w:bottom w:val="nil"/>
              <w:right w:val="nil"/>
            </w:tcBorders>
          </w:tcPr>
          <w:p w14:paraId="04C24E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1989</w:t>
            </w:r>
          </w:p>
        </w:tc>
        <w:tc>
          <w:tcPr>
            <w:tcW w:w="1400" w:type="dxa"/>
            <w:tcBorders>
              <w:top w:val="nil"/>
              <w:left w:val="nil"/>
              <w:bottom w:val="nil"/>
              <w:right w:val="nil"/>
            </w:tcBorders>
          </w:tcPr>
          <w:p w14:paraId="2D4B823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.664</w:t>
            </w:r>
          </w:p>
        </w:tc>
        <w:tc>
          <w:tcPr>
            <w:tcW w:w="1400" w:type="dxa"/>
            <w:tcBorders>
              <w:top w:val="nil"/>
              <w:left w:val="nil"/>
              <w:bottom w:val="nil"/>
              <w:right w:val="nil"/>
            </w:tcBorders>
          </w:tcPr>
          <w:p w14:paraId="44CE298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w:t>
            </w:r>
          </w:p>
        </w:tc>
        <w:tc>
          <w:tcPr>
            <w:tcW w:w="1400" w:type="dxa"/>
            <w:tcBorders>
              <w:top w:val="nil"/>
              <w:left w:val="nil"/>
              <w:bottom w:val="nil"/>
              <w:right w:val="nil"/>
            </w:tcBorders>
          </w:tcPr>
          <w:p w14:paraId="341CF65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w:t>
            </w:r>
          </w:p>
        </w:tc>
        <w:tc>
          <w:tcPr>
            <w:tcW w:w="1400" w:type="dxa"/>
            <w:tcBorders>
              <w:top w:val="nil"/>
              <w:left w:val="nil"/>
              <w:bottom w:val="nil"/>
              <w:right w:val="nil"/>
            </w:tcBorders>
          </w:tcPr>
          <w:p w14:paraId="5622511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.866</w:t>
            </w:r>
          </w:p>
        </w:tc>
      </w:tr>
      <w:tr w:rsidR="00B86274" w:rsidRPr="00040A16" w14:paraId="6457B897" w14:textId="77777777" w:rsidTr="00E235A3">
        <w:tc>
          <w:tcPr>
            <w:tcW w:w="2508" w:type="dxa"/>
            <w:tcBorders>
              <w:top w:val="nil"/>
              <w:left w:val="nil"/>
              <w:bottom w:val="nil"/>
              <w:right w:val="nil"/>
            </w:tcBorders>
          </w:tcPr>
          <w:p w14:paraId="2A83282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positive ratio</w:t>
            </w:r>
          </w:p>
        </w:tc>
        <w:tc>
          <w:tcPr>
            <w:tcW w:w="800" w:type="dxa"/>
            <w:tcBorders>
              <w:top w:val="nil"/>
              <w:left w:val="nil"/>
              <w:bottom w:val="nil"/>
              <w:right w:val="nil"/>
            </w:tcBorders>
          </w:tcPr>
          <w:p w14:paraId="04A7886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A29A2E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.456</w:t>
            </w:r>
          </w:p>
        </w:tc>
        <w:tc>
          <w:tcPr>
            <w:tcW w:w="1400" w:type="dxa"/>
            <w:tcBorders>
              <w:top w:val="nil"/>
              <w:left w:val="nil"/>
              <w:bottom w:val="nil"/>
              <w:right w:val="nil"/>
            </w:tcBorders>
          </w:tcPr>
          <w:p w14:paraId="1A5B419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.103</w:t>
            </w:r>
          </w:p>
        </w:tc>
        <w:tc>
          <w:tcPr>
            <w:tcW w:w="1400" w:type="dxa"/>
            <w:tcBorders>
              <w:top w:val="nil"/>
              <w:left w:val="nil"/>
              <w:bottom w:val="nil"/>
              <w:right w:val="nil"/>
            </w:tcBorders>
          </w:tcPr>
          <w:p w14:paraId="39EF6D1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1389F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189D29E0" w14:textId="77777777" w:rsidTr="00E235A3">
        <w:tc>
          <w:tcPr>
            <w:tcW w:w="2508" w:type="dxa"/>
            <w:tcBorders>
              <w:top w:val="nil"/>
              <w:left w:val="nil"/>
              <w:bottom w:val="nil"/>
              <w:right w:val="nil"/>
            </w:tcBorders>
          </w:tcPr>
          <w:p w14:paraId="2A944DD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avg intensity</w:t>
            </w:r>
          </w:p>
        </w:tc>
        <w:tc>
          <w:tcPr>
            <w:tcW w:w="800" w:type="dxa"/>
            <w:tcBorders>
              <w:top w:val="nil"/>
              <w:left w:val="nil"/>
              <w:bottom w:val="nil"/>
              <w:right w:val="nil"/>
            </w:tcBorders>
          </w:tcPr>
          <w:p w14:paraId="167BCE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B3F14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.638</w:t>
            </w:r>
          </w:p>
        </w:tc>
        <w:tc>
          <w:tcPr>
            <w:tcW w:w="1400" w:type="dxa"/>
            <w:tcBorders>
              <w:top w:val="nil"/>
              <w:left w:val="nil"/>
              <w:bottom w:val="nil"/>
              <w:right w:val="nil"/>
            </w:tcBorders>
          </w:tcPr>
          <w:p w14:paraId="603C75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.041</w:t>
            </w:r>
          </w:p>
        </w:tc>
        <w:tc>
          <w:tcPr>
            <w:tcW w:w="1400" w:type="dxa"/>
            <w:tcBorders>
              <w:top w:val="nil"/>
              <w:left w:val="nil"/>
              <w:bottom w:val="nil"/>
              <w:right w:val="nil"/>
            </w:tcBorders>
          </w:tcPr>
          <w:p w14:paraId="0A7252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.131</w:t>
            </w:r>
          </w:p>
        </w:tc>
        <w:tc>
          <w:tcPr>
            <w:tcW w:w="1400" w:type="dxa"/>
            <w:tcBorders>
              <w:top w:val="nil"/>
              <w:left w:val="nil"/>
              <w:bottom w:val="nil"/>
              <w:right w:val="nil"/>
            </w:tcBorders>
          </w:tcPr>
          <w:p w14:paraId="5EC7232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.791</w:t>
            </w:r>
          </w:p>
        </w:tc>
      </w:tr>
      <w:tr w:rsidR="00B86274" w:rsidRPr="00040A16" w14:paraId="2DC918A4" w14:textId="77777777" w:rsidTr="00E235A3">
        <w:tc>
          <w:tcPr>
            <w:tcW w:w="2508" w:type="dxa"/>
            <w:tcBorders>
              <w:top w:val="nil"/>
              <w:left w:val="nil"/>
              <w:bottom w:val="nil"/>
              <w:right w:val="nil"/>
            </w:tcBorders>
          </w:tcPr>
          <w:p w14:paraId="605C368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comment count</w:t>
            </w:r>
          </w:p>
        </w:tc>
        <w:tc>
          <w:tcPr>
            <w:tcW w:w="800" w:type="dxa"/>
            <w:tcBorders>
              <w:top w:val="nil"/>
              <w:left w:val="nil"/>
              <w:bottom w:val="nil"/>
              <w:right w:val="nil"/>
            </w:tcBorders>
          </w:tcPr>
          <w:p w14:paraId="4CA42C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139428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171.956</w:t>
            </w:r>
          </w:p>
        </w:tc>
        <w:tc>
          <w:tcPr>
            <w:tcW w:w="1400" w:type="dxa"/>
            <w:tcBorders>
              <w:top w:val="nil"/>
              <w:left w:val="nil"/>
              <w:bottom w:val="nil"/>
              <w:right w:val="nil"/>
            </w:tcBorders>
          </w:tcPr>
          <w:p w14:paraId="1CBB4F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189.799</w:t>
            </w:r>
          </w:p>
        </w:tc>
        <w:tc>
          <w:tcPr>
            <w:tcW w:w="1400" w:type="dxa"/>
            <w:tcBorders>
              <w:top w:val="nil"/>
              <w:left w:val="nil"/>
              <w:bottom w:val="nil"/>
              <w:right w:val="nil"/>
            </w:tcBorders>
          </w:tcPr>
          <w:p w14:paraId="58D75D0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c>
          <w:tcPr>
            <w:tcW w:w="1400" w:type="dxa"/>
            <w:tcBorders>
              <w:top w:val="nil"/>
              <w:left w:val="nil"/>
              <w:bottom w:val="nil"/>
              <w:right w:val="nil"/>
            </w:tcBorders>
          </w:tcPr>
          <w:p w14:paraId="5918F7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1732</w:t>
            </w:r>
          </w:p>
        </w:tc>
      </w:tr>
      <w:tr w:rsidR="00B86274" w:rsidRPr="00040A16" w14:paraId="0DA310FB" w14:textId="77777777" w:rsidTr="00E235A3">
        <w:tc>
          <w:tcPr>
            <w:tcW w:w="2508" w:type="dxa"/>
            <w:tcBorders>
              <w:top w:val="nil"/>
              <w:left w:val="nil"/>
              <w:bottom w:val="nil"/>
              <w:right w:val="nil"/>
            </w:tcBorders>
          </w:tcPr>
          <w:p w14:paraId="2CD5F00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consensus</w:t>
            </w:r>
          </w:p>
        </w:tc>
        <w:tc>
          <w:tcPr>
            <w:tcW w:w="800" w:type="dxa"/>
            <w:tcBorders>
              <w:top w:val="nil"/>
              <w:left w:val="nil"/>
              <w:bottom w:val="nil"/>
              <w:right w:val="nil"/>
            </w:tcBorders>
          </w:tcPr>
          <w:p w14:paraId="2666216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71C0C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.874</w:t>
            </w:r>
          </w:p>
        </w:tc>
        <w:tc>
          <w:tcPr>
            <w:tcW w:w="1400" w:type="dxa"/>
            <w:tcBorders>
              <w:top w:val="nil"/>
              <w:left w:val="nil"/>
              <w:bottom w:val="nil"/>
              <w:right w:val="nil"/>
            </w:tcBorders>
          </w:tcPr>
          <w:p w14:paraId="4A0F47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.096</w:t>
            </w:r>
          </w:p>
        </w:tc>
        <w:tc>
          <w:tcPr>
            <w:tcW w:w="1400" w:type="dxa"/>
            <w:tcBorders>
              <w:top w:val="nil"/>
              <w:left w:val="nil"/>
              <w:bottom w:val="nil"/>
              <w:right w:val="nil"/>
            </w:tcBorders>
          </w:tcPr>
          <w:p w14:paraId="4740495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.293</w:t>
            </w:r>
          </w:p>
        </w:tc>
        <w:tc>
          <w:tcPr>
            <w:tcW w:w="1400" w:type="dxa"/>
            <w:tcBorders>
              <w:top w:val="nil"/>
              <w:left w:val="nil"/>
              <w:bottom w:val="nil"/>
              <w:right w:val="nil"/>
            </w:tcBorders>
          </w:tcPr>
          <w:p w14:paraId="0849ADF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w:t>
            </w:r>
          </w:p>
        </w:tc>
      </w:tr>
      <w:tr w:rsidR="00B86274" w:rsidRPr="00040A16" w14:paraId="31FB05BB" w14:textId="77777777" w:rsidTr="00E235A3">
        <w:tc>
          <w:tcPr>
            <w:tcW w:w="2508" w:type="dxa"/>
            <w:tcBorders>
              <w:top w:val="nil"/>
              <w:left w:val="nil"/>
              <w:bottom w:val="nil"/>
              <w:right w:val="nil"/>
            </w:tcBorders>
          </w:tcPr>
          <w:p w14:paraId="43CF2E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3d</w:t>
            </w:r>
          </w:p>
        </w:tc>
        <w:tc>
          <w:tcPr>
            <w:tcW w:w="800" w:type="dxa"/>
            <w:tcBorders>
              <w:top w:val="nil"/>
              <w:left w:val="nil"/>
              <w:bottom w:val="nil"/>
              <w:right w:val="nil"/>
            </w:tcBorders>
          </w:tcPr>
          <w:p w14:paraId="7E388D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A8B7C5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-.077</w:t>
            </w:r>
          </w:p>
        </w:tc>
        <w:tc>
          <w:tcPr>
            <w:tcW w:w="1400" w:type="dxa"/>
            <w:tcBorders>
              <w:top w:val="nil"/>
              <w:left w:val="nil"/>
              <w:bottom w:val="nil"/>
              <w:right w:val="nil"/>
            </w:tcBorders>
          </w:tcPr>
          <w:p w14:paraId="342DDC9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.119</w:t>
            </w:r>
          </w:p>
        </w:tc>
        <w:tc>
          <w:tcPr>
            <w:tcW w:w="1400" w:type="dxa"/>
            <w:tcBorders>
              <w:top w:val="nil"/>
              <w:left w:val="nil"/>
              <w:bottom w:val="nil"/>
              <w:right w:val="nil"/>
            </w:tcBorders>
          </w:tcPr>
          <w:p w14:paraId="5E735A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A6A7AF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.354</w:t>
            </w:r>
          </w:p>
        </w:tc>
      </w:tr>
      <w:tr w:rsidR="00B86274" w:rsidRPr="00040A16" w14:paraId="70E8190B" w14:textId="77777777" w:rsidTr="00E235A3">
        <w:tc>
          <w:tcPr>
            <w:tcW w:w="2508" w:type="dxa"/>
            <w:tcBorders>
              <w:top w:val="nil"/>
              <w:left w:val="nil"/>
              <w:bottom w:val="nil"/>
              <w:right w:val="nil"/>
            </w:tcBorders>
          </w:tcPr>
          <w:p w14:paraId="0617A7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3d</w:t>
            </w:r>
          </w:p>
        </w:tc>
        <w:tc>
          <w:tcPr>
            <w:tcW w:w="800" w:type="dxa"/>
            <w:tcBorders>
              <w:top w:val="nil"/>
              <w:left w:val="nil"/>
              <w:bottom w:val="nil"/>
              <w:right w:val="nil"/>
            </w:tcBorders>
          </w:tcPr>
          <w:p w14:paraId="548C7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CA8E37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.099</w:t>
            </w:r>
          </w:p>
        </w:tc>
        <w:tc>
          <w:tcPr>
            <w:tcW w:w="1400" w:type="dxa"/>
            <w:tcBorders>
              <w:top w:val="nil"/>
              <w:left w:val="nil"/>
              <w:bottom w:val="nil"/>
              <w:right w:val="nil"/>
            </w:tcBorders>
          </w:tcPr>
          <w:p w14:paraId="662AC7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.068</w:t>
            </w:r>
          </w:p>
        </w:tc>
        <w:tc>
          <w:tcPr>
            <w:tcW w:w="1400" w:type="dxa"/>
            <w:tcBorders>
              <w:top w:val="nil"/>
              <w:left w:val="nil"/>
              <w:bottom w:val="nil"/>
              <w:right w:val="nil"/>
            </w:tcBorders>
          </w:tcPr>
          <w:p w14:paraId="122656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3C0A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2F077B84" w14:textId="77777777" w:rsidTr="00E235A3">
        <w:tc>
          <w:tcPr>
            <w:tcW w:w="2508" w:type="dxa"/>
            <w:tcBorders>
              <w:top w:val="nil"/>
              <w:left w:val="nil"/>
              <w:bottom w:val="nil"/>
              <w:right w:val="nil"/>
            </w:tcBorders>
          </w:tcPr>
          <w:p w14:paraId="1315B8E1"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3d</w:t>
            </w:r>
          </w:p>
        </w:tc>
        <w:tc>
          <w:tcPr>
            <w:tcW w:w="800" w:type="dxa"/>
            <w:tcBorders>
              <w:top w:val="nil"/>
              <w:left w:val="nil"/>
              <w:bottom w:val="nil"/>
              <w:right w:val="nil"/>
            </w:tcBorders>
          </w:tcPr>
          <w:p w14:paraId="436249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1658</w:t>
            </w:r>
          </w:p>
        </w:tc>
        <w:tc>
          <w:tcPr>
            <w:tcW w:w="1400" w:type="dxa"/>
            <w:tcBorders>
              <w:top w:val="nil"/>
              <w:left w:val="nil"/>
              <w:bottom w:val="nil"/>
              <w:right w:val="nil"/>
            </w:tcBorders>
          </w:tcPr>
          <w:p w14:paraId="2C9F5C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-.752</w:t>
            </w:r>
          </w:p>
        </w:tc>
        <w:tc>
          <w:tcPr>
            <w:tcW w:w="1400" w:type="dxa"/>
            <w:tcBorders>
              <w:top w:val="nil"/>
              <w:left w:val="nil"/>
              <w:bottom w:val="nil"/>
              <w:right w:val="nil"/>
            </w:tcBorders>
          </w:tcPr>
          <w:p w14:paraId="78A5054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54.304</w:t>
            </w:r>
          </w:p>
        </w:tc>
        <w:tc>
          <w:tcPr>
            <w:tcW w:w="1400" w:type="dxa"/>
            <w:tcBorders>
              <w:top w:val="nil"/>
              <w:left w:val="nil"/>
              <w:bottom w:val="nil"/>
              <w:right w:val="nil"/>
            </w:tcBorders>
          </w:tcPr>
          <w:p w14:paraId="6DC993E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-1212.857</w:t>
            </w:r>
          </w:p>
        </w:tc>
        <w:tc>
          <w:tcPr>
            <w:tcW w:w="1400" w:type="dxa"/>
            <w:tcBorders>
              <w:top w:val="nil"/>
              <w:left w:val="nil"/>
              <w:bottom w:val="nil"/>
              <w:right w:val="nil"/>
            </w:tcBorders>
          </w:tcPr>
          <w:p w14:paraId="693B9D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1360.312</w:t>
            </w:r>
          </w:p>
        </w:tc>
      </w:tr>
      <w:tr w:rsidR="00B86274" w:rsidRPr="00040A16" w14:paraId="655A2BBA" w14:textId="77777777" w:rsidTr="00E235A3">
        <w:tc>
          <w:tcPr>
            <w:tcW w:w="2508" w:type="dxa"/>
            <w:tcBorders>
              <w:top w:val="nil"/>
              <w:left w:val="nil"/>
              <w:bottom w:val="nil"/>
              <w:right w:val="nil"/>
            </w:tcBorders>
          </w:tcPr>
          <w:p w14:paraId="4D1A34D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5d</w:t>
            </w:r>
          </w:p>
        </w:tc>
        <w:tc>
          <w:tcPr>
            <w:tcW w:w="800" w:type="dxa"/>
            <w:tcBorders>
              <w:top w:val="nil"/>
              <w:left w:val="nil"/>
              <w:bottom w:val="nil"/>
              <w:right w:val="nil"/>
            </w:tcBorders>
          </w:tcPr>
          <w:p w14:paraId="016A1DA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5F0092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-.076</w:t>
            </w:r>
          </w:p>
        </w:tc>
        <w:tc>
          <w:tcPr>
            <w:tcW w:w="1400" w:type="dxa"/>
            <w:tcBorders>
              <w:top w:val="nil"/>
              <w:left w:val="nil"/>
              <w:bottom w:val="nil"/>
              <w:right w:val="nil"/>
            </w:tcBorders>
          </w:tcPr>
          <w:p w14:paraId="33EF8BE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.112</w:t>
            </w:r>
          </w:p>
        </w:tc>
        <w:tc>
          <w:tcPr>
            <w:tcW w:w="1400" w:type="dxa"/>
            <w:tcBorders>
              <w:top w:val="nil"/>
              <w:left w:val="nil"/>
              <w:bottom w:val="nil"/>
              <w:right w:val="nil"/>
            </w:tcBorders>
          </w:tcPr>
          <w:p w14:paraId="07D830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0BC0250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2C3E686" w14:textId="77777777" w:rsidTr="00E235A3">
        <w:tc>
          <w:tcPr>
            <w:tcW w:w="2508" w:type="dxa"/>
            <w:tcBorders>
              <w:top w:val="nil"/>
              <w:left w:val="nil"/>
              <w:bottom w:val="nil"/>
              <w:right w:val="nil"/>
            </w:tcBorders>
          </w:tcPr>
          <w:p w14:paraId="4F4C6DC3"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5d</w:t>
            </w:r>
          </w:p>
        </w:tc>
        <w:tc>
          <w:tcPr>
            <w:tcW w:w="800" w:type="dxa"/>
            <w:tcBorders>
              <w:top w:val="nil"/>
              <w:left w:val="nil"/>
              <w:bottom w:val="nil"/>
              <w:right w:val="nil"/>
            </w:tcBorders>
          </w:tcPr>
          <w:p w14:paraId="421BC0F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3DC65F2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.109</w:t>
            </w:r>
          </w:p>
        </w:tc>
        <w:tc>
          <w:tcPr>
            <w:tcW w:w="1400" w:type="dxa"/>
            <w:tcBorders>
              <w:top w:val="nil"/>
              <w:left w:val="nil"/>
              <w:bottom w:val="nil"/>
              <w:right w:val="nil"/>
            </w:tcBorders>
          </w:tcPr>
          <w:p w14:paraId="7E3D477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.06</w:t>
            </w:r>
          </w:p>
        </w:tc>
        <w:tc>
          <w:tcPr>
            <w:tcW w:w="1400" w:type="dxa"/>
            <w:tcBorders>
              <w:top w:val="nil"/>
              <w:left w:val="nil"/>
              <w:bottom w:val="nil"/>
              <w:right w:val="nil"/>
            </w:tcBorders>
          </w:tcPr>
          <w:p w14:paraId="0FEA7F9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322D66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48326531" w14:textId="77777777" w:rsidTr="00E235A3">
        <w:tc>
          <w:tcPr>
            <w:tcW w:w="2508" w:type="dxa"/>
            <w:tcBorders>
              <w:top w:val="nil"/>
              <w:left w:val="nil"/>
              <w:bottom w:val="nil"/>
              <w:right w:val="nil"/>
            </w:tcBorders>
          </w:tcPr>
          <w:p w14:paraId="006F581C"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5d</w:t>
            </w:r>
          </w:p>
        </w:tc>
        <w:tc>
          <w:tcPr>
            <w:tcW w:w="800" w:type="dxa"/>
            <w:tcBorders>
              <w:top w:val="nil"/>
              <w:left w:val="nil"/>
              <w:bottom w:val="nil"/>
              <w:right w:val="nil"/>
            </w:tcBorders>
          </w:tcPr>
          <w:p w14:paraId="4A93CAD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1436</w:t>
            </w:r>
          </w:p>
        </w:tc>
        <w:tc>
          <w:tcPr>
            <w:tcW w:w="1400" w:type="dxa"/>
            <w:tcBorders>
              <w:top w:val="nil"/>
              <w:left w:val="nil"/>
              <w:bottom w:val="nil"/>
              <w:right w:val="nil"/>
            </w:tcBorders>
          </w:tcPr>
          <w:p w14:paraId="22D97B7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-.906</w:t>
            </w:r>
          </w:p>
        </w:tc>
        <w:tc>
          <w:tcPr>
            <w:tcW w:w="1400" w:type="dxa"/>
            <w:tcBorders>
              <w:top w:val="nil"/>
              <w:left w:val="nil"/>
              <w:bottom w:val="nil"/>
              <w:right w:val="nil"/>
            </w:tcBorders>
          </w:tcPr>
          <w:p w14:paraId="0C615B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53.454</w:t>
            </w:r>
          </w:p>
        </w:tc>
        <w:tc>
          <w:tcPr>
            <w:tcW w:w="1400" w:type="dxa"/>
            <w:tcBorders>
              <w:top w:val="nil"/>
              <w:left w:val="nil"/>
              <w:bottom w:val="nil"/>
              <w:right w:val="nil"/>
            </w:tcBorders>
          </w:tcPr>
          <w:p w14:paraId="0DF1692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-1686.305</w:t>
            </w:r>
          </w:p>
        </w:tc>
        <w:tc>
          <w:tcPr>
            <w:tcW w:w="1400" w:type="dxa"/>
            <w:tcBorders>
              <w:top w:val="nil"/>
              <w:left w:val="nil"/>
              <w:bottom w:val="nil"/>
              <w:right w:val="nil"/>
            </w:tcBorders>
          </w:tcPr>
          <w:p w14:paraId="015C2C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1078.928</w:t>
            </w:r>
          </w:p>
        </w:tc>
      </w:tr>
      <w:tr w:rsidR="00B86274" w:rsidRPr="00040A16" w14:paraId="0729C793" w14:textId="77777777" w:rsidTr="00E235A3">
        <w:tc>
          <w:tcPr>
            <w:tcW w:w="2508" w:type="dxa"/>
            <w:tcBorders>
              <w:top w:val="nil"/>
              <w:left w:val="nil"/>
              <w:bottom w:val="nil"/>
              <w:right w:val="nil"/>
            </w:tcBorders>
          </w:tcPr>
          <w:p w14:paraId="5060DE2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ma 10d</w:t>
            </w:r>
          </w:p>
        </w:tc>
        <w:tc>
          <w:tcPr>
            <w:tcW w:w="800" w:type="dxa"/>
            <w:tcBorders>
              <w:top w:val="nil"/>
              <w:left w:val="nil"/>
              <w:bottom w:val="nil"/>
              <w:right w:val="nil"/>
            </w:tcBorders>
          </w:tcPr>
          <w:p w14:paraId="2F37127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CC8E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-.073</w:t>
            </w:r>
          </w:p>
        </w:tc>
        <w:tc>
          <w:tcPr>
            <w:tcW w:w="1400" w:type="dxa"/>
            <w:tcBorders>
              <w:top w:val="nil"/>
              <w:left w:val="nil"/>
              <w:bottom w:val="nil"/>
              <w:right w:val="nil"/>
            </w:tcBorders>
          </w:tcPr>
          <w:p w14:paraId="388045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.107</w:t>
            </w:r>
          </w:p>
        </w:tc>
        <w:tc>
          <w:tcPr>
            <w:tcW w:w="1400" w:type="dxa"/>
            <w:tcBorders>
              <w:top w:val="nil"/>
              <w:left w:val="nil"/>
              <w:bottom w:val="nil"/>
              <w:right w:val="nil"/>
            </w:tcBorders>
          </w:tcPr>
          <w:p w14:paraId="2C06C78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-.715</w:t>
            </w:r>
          </w:p>
        </w:tc>
        <w:tc>
          <w:tcPr>
            <w:tcW w:w="1400" w:type="dxa"/>
            <w:tcBorders>
              <w:top w:val="nil"/>
              <w:left w:val="nil"/>
              <w:bottom w:val="nil"/>
              <w:right w:val="nil"/>
            </w:tcBorders>
          </w:tcPr>
          <w:p w14:paraId="1B221F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.298</w:t>
            </w:r>
          </w:p>
        </w:tc>
      </w:tr>
      <w:tr w:rsidR="00B86274" w:rsidRPr="00040A16" w14:paraId="13D7A1CD" w14:textId="77777777" w:rsidTr="00E235A3">
        <w:tc>
          <w:tcPr>
            <w:tcW w:w="2508" w:type="dxa"/>
            <w:tcBorders>
              <w:top w:val="nil"/>
              <w:left w:val="nil"/>
              <w:bottom w:val="nil"/>
              <w:right w:val="nil"/>
            </w:tcBorders>
          </w:tcPr>
          <w:p w14:paraId="68DA014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std 10d</w:t>
            </w:r>
          </w:p>
        </w:tc>
        <w:tc>
          <w:tcPr>
            <w:tcW w:w="800" w:type="dxa"/>
            <w:tcBorders>
              <w:top w:val="nil"/>
              <w:left w:val="nil"/>
              <w:bottom w:val="nil"/>
              <w:right w:val="nil"/>
            </w:tcBorders>
          </w:tcPr>
          <w:p w14:paraId="0E71024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1880</w:t>
            </w:r>
          </w:p>
        </w:tc>
        <w:tc>
          <w:tcPr>
            <w:tcW w:w="1400" w:type="dxa"/>
            <w:tcBorders>
              <w:top w:val="nil"/>
              <w:left w:val="nil"/>
              <w:bottom w:val="nil"/>
              <w:right w:val="nil"/>
            </w:tcBorders>
          </w:tcPr>
          <w:p w14:paraId="20720C3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.117</w:t>
            </w:r>
          </w:p>
        </w:tc>
        <w:tc>
          <w:tcPr>
            <w:tcW w:w="1400" w:type="dxa"/>
            <w:tcBorders>
              <w:top w:val="nil"/>
              <w:left w:val="nil"/>
              <w:bottom w:val="nil"/>
              <w:right w:val="nil"/>
            </w:tcBorders>
          </w:tcPr>
          <w:p w14:paraId="524B04A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.057</w:t>
            </w:r>
          </w:p>
        </w:tc>
        <w:tc>
          <w:tcPr>
            <w:tcW w:w="1400" w:type="dxa"/>
            <w:tcBorders>
              <w:top w:val="nil"/>
              <w:left w:val="nil"/>
              <w:bottom w:val="nil"/>
              <w:right w:val="nil"/>
            </w:tcBorders>
          </w:tcPr>
          <w:p w14:paraId="22FD50E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w:t>
            </w:r>
          </w:p>
        </w:tc>
        <w:tc>
          <w:tcPr>
            <w:tcW w:w="1400" w:type="dxa"/>
            <w:tcBorders>
              <w:top w:val="nil"/>
              <w:left w:val="nil"/>
              <w:bottom w:val="nil"/>
              <w:right w:val="nil"/>
            </w:tcBorders>
          </w:tcPr>
          <w:p w14:paraId="6B14B1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.501</w:t>
            </w:r>
          </w:p>
        </w:tc>
      </w:tr>
      <w:tr w:rsidR="00B86274" w:rsidRPr="00040A16" w14:paraId="618E2CDA" w14:textId="77777777" w:rsidTr="00E235A3">
        <w:tc>
          <w:tcPr>
            <w:tcW w:w="2508" w:type="dxa"/>
            <w:tcBorders>
              <w:top w:val="nil"/>
              <w:left w:val="nil"/>
              <w:bottom w:val="nil"/>
              <w:right w:val="nil"/>
            </w:tcBorders>
          </w:tcPr>
          <w:p w14:paraId="5266E3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sentiment change 10d</w:t>
            </w:r>
          </w:p>
        </w:tc>
        <w:tc>
          <w:tcPr>
            <w:tcW w:w="800" w:type="dxa"/>
            <w:tcBorders>
              <w:top w:val="nil"/>
              <w:left w:val="nil"/>
              <w:bottom w:val="nil"/>
              <w:right w:val="nil"/>
            </w:tcBorders>
          </w:tcPr>
          <w:p w14:paraId="50348D4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881</w:t>
            </w:r>
          </w:p>
        </w:tc>
        <w:tc>
          <w:tcPr>
            <w:tcW w:w="1400" w:type="dxa"/>
            <w:tcBorders>
              <w:top w:val="nil"/>
              <w:left w:val="nil"/>
              <w:bottom w:val="nil"/>
              <w:right w:val="nil"/>
            </w:tcBorders>
          </w:tcPr>
          <w:p w14:paraId="0B1C128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-.865</w:t>
            </w:r>
          </w:p>
        </w:tc>
        <w:tc>
          <w:tcPr>
            <w:tcW w:w="1400" w:type="dxa"/>
            <w:tcBorders>
              <w:top w:val="nil"/>
              <w:left w:val="nil"/>
              <w:bottom w:val="nil"/>
              <w:right w:val="nil"/>
            </w:tcBorders>
          </w:tcPr>
          <w:p w14:paraId="4F0011B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11.819</w:t>
            </w:r>
          </w:p>
        </w:tc>
        <w:tc>
          <w:tcPr>
            <w:tcW w:w="1400" w:type="dxa"/>
            <w:tcBorders>
              <w:top w:val="nil"/>
              <w:left w:val="nil"/>
              <w:bottom w:val="nil"/>
              <w:right w:val="nil"/>
            </w:tcBorders>
          </w:tcPr>
          <w:p w14:paraId="50B5AF8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-242.354</w:t>
            </w:r>
          </w:p>
        </w:tc>
        <w:tc>
          <w:tcPr>
            <w:tcW w:w="1400" w:type="dxa"/>
            <w:tcBorders>
              <w:top w:val="nil"/>
              <w:left w:val="nil"/>
              <w:bottom w:val="nil"/>
              <w:right w:val="nil"/>
            </w:tcBorders>
          </w:tcPr>
          <w:p w14:paraId="651B40B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63.221</w:t>
            </w:r>
          </w:p>
        </w:tc>
      </w:tr>
      <w:tr w:rsidR="00B86274" w:rsidRPr="00040A16" w14:paraId="138A1F97" w14:textId="77777777" w:rsidTr="00E235A3">
        <w:tc>
          <w:tcPr>
            <w:tcW w:w="2508" w:type="dxa"/>
            <w:tcBorders>
              <w:top w:val="nil"/>
              <w:left w:val="nil"/>
              <w:bottom w:val="nil"/>
              <w:right w:val="nil"/>
            </w:tcBorders>
          </w:tcPr>
          <w:p w14:paraId="093CA36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close</w:t>
            </w:r>
          </w:p>
        </w:tc>
        <w:tc>
          <w:tcPr>
            <w:tcW w:w="800" w:type="dxa"/>
            <w:tcBorders>
              <w:top w:val="nil"/>
              <w:left w:val="nil"/>
              <w:bottom w:val="nil"/>
              <w:right w:val="nil"/>
            </w:tcBorders>
          </w:tcPr>
          <w:p w14:paraId="7654EB1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2CB17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59.731</w:t>
            </w:r>
          </w:p>
        </w:tc>
        <w:tc>
          <w:tcPr>
            <w:tcW w:w="1400" w:type="dxa"/>
            <w:tcBorders>
              <w:top w:val="nil"/>
              <w:left w:val="nil"/>
              <w:bottom w:val="nil"/>
              <w:right w:val="nil"/>
            </w:tcBorders>
          </w:tcPr>
          <w:p w14:paraId="34436E7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152.232</w:t>
            </w:r>
          </w:p>
        </w:tc>
        <w:tc>
          <w:tcPr>
            <w:tcW w:w="1400" w:type="dxa"/>
            <w:tcBorders>
              <w:top w:val="nil"/>
              <w:left w:val="nil"/>
              <w:bottom w:val="nil"/>
              <w:right w:val="nil"/>
            </w:tcBorders>
          </w:tcPr>
          <w:p w14:paraId="19F16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1.82</w:t>
            </w:r>
          </w:p>
        </w:tc>
        <w:tc>
          <w:tcPr>
            <w:tcW w:w="1400" w:type="dxa"/>
            <w:tcBorders>
              <w:top w:val="nil"/>
              <w:left w:val="nil"/>
              <w:bottom w:val="nil"/>
              <w:right w:val="nil"/>
            </w:tcBorders>
          </w:tcPr>
          <w:p w14:paraId="5D57FCC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1500.79</w:t>
            </w:r>
          </w:p>
        </w:tc>
      </w:tr>
      <w:tr w:rsidR="00B86274" w:rsidRPr="00040A16" w14:paraId="2AE6B387" w14:textId="77777777" w:rsidTr="00E235A3">
        <w:tc>
          <w:tcPr>
            <w:tcW w:w="2508" w:type="dxa"/>
            <w:tcBorders>
              <w:top w:val="nil"/>
              <w:left w:val="nil"/>
              <w:bottom w:val="nil"/>
              <w:right w:val="nil"/>
            </w:tcBorders>
          </w:tcPr>
          <w:p w14:paraId="0CA79C5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volume</w:t>
            </w:r>
          </w:p>
        </w:tc>
        <w:tc>
          <w:tcPr>
            <w:tcW w:w="800" w:type="dxa"/>
            <w:tcBorders>
              <w:top w:val="nil"/>
              <w:left w:val="nil"/>
              <w:bottom w:val="nil"/>
              <w:right w:val="nil"/>
            </w:tcBorders>
          </w:tcPr>
          <w:p w14:paraId="15249E6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8DD9A2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681948.85</w:t>
            </w:r>
          </w:p>
        </w:tc>
        <w:tc>
          <w:tcPr>
            <w:tcW w:w="1400" w:type="dxa"/>
            <w:tcBorders>
              <w:top w:val="nil"/>
              <w:left w:val="nil"/>
              <w:bottom w:val="nil"/>
              <w:right w:val="nil"/>
            </w:tcBorders>
          </w:tcPr>
          <w:p w14:paraId="286EAD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927709.84</w:t>
            </w:r>
          </w:p>
        </w:tc>
        <w:tc>
          <w:tcPr>
            <w:tcW w:w="1400" w:type="dxa"/>
            <w:tcBorders>
              <w:top w:val="nil"/>
              <w:left w:val="nil"/>
              <w:bottom w:val="nil"/>
              <w:right w:val="nil"/>
            </w:tcBorders>
          </w:tcPr>
          <w:p w14:paraId="38F43C8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14744</w:t>
            </w:r>
          </w:p>
        </w:tc>
        <w:tc>
          <w:tcPr>
            <w:tcW w:w="1400" w:type="dxa"/>
            <w:tcBorders>
              <w:top w:val="nil"/>
              <w:left w:val="nil"/>
              <w:bottom w:val="nil"/>
              <w:right w:val="nil"/>
            </w:tcBorders>
          </w:tcPr>
          <w:p w14:paraId="0CC2DEB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7552709</w:t>
            </w:r>
          </w:p>
        </w:tc>
      </w:tr>
      <w:tr w:rsidR="00B86274" w:rsidRPr="00040A16" w14:paraId="0F928593" w14:textId="77777777" w:rsidTr="00E235A3">
        <w:tc>
          <w:tcPr>
            <w:tcW w:w="2508" w:type="dxa"/>
            <w:tcBorders>
              <w:top w:val="nil"/>
              <w:left w:val="nil"/>
              <w:bottom w:val="nil"/>
              <w:right w:val="nil"/>
            </w:tcBorders>
          </w:tcPr>
          <w:p w14:paraId="6F81F97D"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amount</w:t>
            </w:r>
          </w:p>
        </w:tc>
        <w:tc>
          <w:tcPr>
            <w:tcW w:w="800" w:type="dxa"/>
            <w:tcBorders>
              <w:top w:val="nil"/>
              <w:left w:val="nil"/>
              <w:bottom w:val="nil"/>
              <w:right w:val="nil"/>
            </w:tcBorders>
          </w:tcPr>
          <w:p w14:paraId="684D1A2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0F06F9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1.592e+09</w:t>
            </w:r>
          </w:p>
        </w:tc>
        <w:tc>
          <w:tcPr>
            <w:tcW w:w="1400" w:type="dxa"/>
            <w:tcBorders>
              <w:top w:val="nil"/>
              <w:left w:val="nil"/>
              <w:bottom w:val="nil"/>
              <w:right w:val="nil"/>
            </w:tcBorders>
          </w:tcPr>
          <w:p w14:paraId="52F569D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2.088e+09</w:t>
            </w:r>
          </w:p>
        </w:tc>
        <w:tc>
          <w:tcPr>
            <w:tcW w:w="1400" w:type="dxa"/>
            <w:tcBorders>
              <w:top w:val="nil"/>
              <w:left w:val="nil"/>
              <w:bottom w:val="nil"/>
              <w:right w:val="nil"/>
            </w:tcBorders>
          </w:tcPr>
          <w:p w14:paraId="2BE943E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31106281</w:t>
            </w:r>
          </w:p>
        </w:tc>
        <w:tc>
          <w:tcPr>
            <w:tcW w:w="1400" w:type="dxa"/>
            <w:tcBorders>
              <w:top w:val="nil"/>
              <w:left w:val="nil"/>
              <w:bottom w:val="nil"/>
              <w:right w:val="nil"/>
            </w:tcBorders>
          </w:tcPr>
          <w:p w14:paraId="2EDDD71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1.819e+10</w:t>
            </w:r>
          </w:p>
        </w:tc>
      </w:tr>
      <w:tr w:rsidR="00B86274" w:rsidRPr="00040A16" w14:paraId="3344D0BB" w14:textId="77777777" w:rsidTr="00E235A3">
        <w:tc>
          <w:tcPr>
            <w:tcW w:w="2508" w:type="dxa"/>
            <w:tcBorders>
              <w:top w:val="nil"/>
              <w:left w:val="nil"/>
              <w:bottom w:val="nil"/>
              <w:right w:val="nil"/>
            </w:tcBorders>
          </w:tcPr>
          <w:p w14:paraId="031B0C8E"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amplitude</w:t>
            </w:r>
          </w:p>
        </w:tc>
        <w:tc>
          <w:tcPr>
            <w:tcW w:w="800" w:type="dxa"/>
            <w:tcBorders>
              <w:top w:val="nil"/>
              <w:left w:val="nil"/>
              <w:bottom w:val="nil"/>
              <w:right w:val="nil"/>
            </w:tcBorders>
          </w:tcPr>
          <w:p w14:paraId="3FBD673F"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02EB68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3.221</w:t>
            </w:r>
          </w:p>
        </w:tc>
        <w:tc>
          <w:tcPr>
            <w:tcW w:w="1400" w:type="dxa"/>
            <w:tcBorders>
              <w:top w:val="nil"/>
              <w:left w:val="nil"/>
              <w:bottom w:val="nil"/>
              <w:right w:val="nil"/>
            </w:tcBorders>
          </w:tcPr>
          <w:p w14:paraId="7B1E27D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2.319</w:t>
            </w:r>
          </w:p>
        </w:tc>
        <w:tc>
          <w:tcPr>
            <w:tcW w:w="1400" w:type="dxa"/>
            <w:tcBorders>
              <w:top w:val="nil"/>
              <w:left w:val="nil"/>
              <w:bottom w:val="nil"/>
              <w:right w:val="nil"/>
            </w:tcBorders>
          </w:tcPr>
          <w:p w14:paraId="4EEA930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.47</w:t>
            </w:r>
          </w:p>
        </w:tc>
        <w:tc>
          <w:tcPr>
            <w:tcW w:w="1400" w:type="dxa"/>
            <w:tcBorders>
              <w:top w:val="nil"/>
              <w:left w:val="nil"/>
              <w:bottom w:val="nil"/>
              <w:right w:val="nil"/>
            </w:tcBorders>
          </w:tcPr>
          <w:p w14:paraId="181686F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20.56</w:t>
            </w:r>
          </w:p>
        </w:tc>
      </w:tr>
      <w:tr w:rsidR="00B86274" w:rsidRPr="00040A16" w14:paraId="02262669" w14:textId="77777777" w:rsidTr="00E235A3">
        <w:tc>
          <w:tcPr>
            <w:tcW w:w="2508" w:type="dxa"/>
            <w:tcBorders>
              <w:top w:val="nil"/>
              <w:left w:val="nil"/>
              <w:bottom w:val="nil"/>
              <w:right w:val="nil"/>
            </w:tcBorders>
          </w:tcPr>
          <w:p w14:paraId="72085A5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457EB5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909309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.308</w:t>
            </w:r>
          </w:p>
        </w:tc>
        <w:tc>
          <w:tcPr>
            <w:tcW w:w="1400" w:type="dxa"/>
            <w:tcBorders>
              <w:top w:val="nil"/>
              <w:left w:val="nil"/>
              <w:bottom w:val="nil"/>
              <w:right w:val="nil"/>
            </w:tcBorders>
          </w:tcPr>
          <w:p w14:paraId="609A807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2.661</w:t>
            </w:r>
          </w:p>
        </w:tc>
        <w:tc>
          <w:tcPr>
            <w:tcW w:w="1400" w:type="dxa"/>
            <w:tcBorders>
              <w:top w:val="nil"/>
              <w:left w:val="nil"/>
              <w:bottom w:val="nil"/>
              <w:right w:val="nil"/>
            </w:tcBorders>
          </w:tcPr>
          <w:p w14:paraId="223F9DD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-14.43</w:t>
            </w:r>
          </w:p>
        </w:tc>
        <w:tc>
          <w:tcPr>
            <w:tcW w:w="1400" w:type="dxa"/>
            <w:tcBorders>
              <w:top w:val="nil"/>
              <w:left w:val="nil"/>
              <w:bottom w:val="nil"/>
              <w:right w:val="nil"/>
            </w:tcBorders>
          </w:tcPr>
          <w:p w14:paraId="7D96181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20.06</w:t>
            </w:r>
          </w:p>
        </w:tc>
      </w:tr>
      <w:tr w:rsidR="00B86274" w:rsidRPr="00040A16" w14:paraId="515C3E73" w14:textId="77777777" w:rsidTr="00E235A3">
        <w:tc>
          <w:tcPr>
            <w:tcW w:w="2508" w:type="dxa"/>
            <w:tcBorders>
              <w:top w:val="nil"/>
              <w:left w:val="nil"/>
              <w:bottom w:val="nil"/>
              <w:right w:val="nil"/>
            </w:tcBorders>
          </w:tcPr>
          <w:p w14:paraId="0C9C42B8"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price change</w:t>
            </w:r>
          </w:p>
        </w:tc>
        <w:tc>
          <w:tcPr>
            <w:tcW w:w="800" w:type="dxa"/>
            <w:tcBorders>
              <w:top w:val="nil"/>
              <w:left w:val="nil"/>
              <w:bottom w:val="nil"/>
              <w:right w:val="nil"/>
            </w:tcBorders>
          </w:tcPr>
          <w:p w14:paraId="61B845A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755489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.246</w:t>
            </w:r>
          </w:p>
        </w:tc>
        <w:tc>
          <w:tcPr>
            <w:tcW w:w="1400" w:type="dxa"/>
            <w:tcBorders>
              <w:top w:val="nil"/>
              <w:left w:val="nil"/>
              <w:bottom w:val="nil"/>
              <w:right w:val="nil"/>
            </w:tcBorders>
          </w:tcPr>
          <w:p w14:paraId="472311C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3.155</w:t>
            </w:r>
          </w:p>
        </w:tc>
        <w:tc>
          <w:tcPr>
            <w:tcW w:w="1400" w:type="dxa"/>
            <w:tcBorders>
              <w:top w:val="nil"/>
              <w:left w:val="nil"/>
              <w:bottom w:val="nil"/>
              <w:right w:val="nil"/>
            </w:tcBorders>
          </w:tcPr>
          <w:p w14:paraId="276DE6E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-31.19</w:t>
            </w:r>
          </w:p>
        </w:tc>
        <w:tc>
          <w:tcPr>
            <w:tcW w:w="1400" w:type="dxa"/>
            <w:tcBorders>
              <w:top w:val="nil"/>
              <w:left w:val="nil"/>
              <w:bottom w:val="nil"/>
              <w:right w:val="nil"/>
            </w:tcBorders>
          </w:tcPr>
          <w:p w14:paraId="3E40A73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57.11</w:t>
            </w:r>
          </w:p>
        </w:tc>
      </w:tr>
      <w:tr w:rsidR="00B86274" w:rsidRPr="00040A16" w14:paraId="2D9E81D4" w14:textId="77777777" w:rsidTr="00E235A3">
        <w:tc>
          <w:tcPr>
            <w:tcW w:w="2508" w:type="dxa"/>
            <w:tcBorders>
              <w:top w:val="nil"/>
              <w:left w:val="nil"/>
              <w:bottom w:val="nil"/>
              <w:right w:val="nil"/>
            </w:tcBorders>
          </w:tcPr>
          <w:p w14:paraId="5AD4AE92"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turnover rate</w:t>
            </w:r>
          </w:p>
        </w:tc>
        <w:tc>
          <w:tcPr>
            <w:tcW w:w="800" w:type="dxa"/>
            <w:tcBorders>
              <w:top w:val="nil"/>
              <w:left w:val="nil"/>
              <w:bottom w:val="nil"/>
              <w:right w:val="nil"/>
            </w:tcBorders>
          </w:tcPr>
          <w:p w14:paraId="2C3A0D5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A1F08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2.168</w:t>
            </w:r>
          </w:p>
        </w:tc>
        <w:tc>
          <w:tcPr>
            <w:tcW w:w="1400" w:type="dxa"/>
            <w:tcBorders>
              <w:top w:val="nil"/>
              <w:left w:val="nil"/>
              <w:bottom w:val="nil"/>
              <w:right w:val="nil"/>
            </w:tcBorders>
          </w:tcPr>
          <w:p w14:paraId="238CF8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2.626</w:t>
            </w:r>
          </w:p>
        </w:tc>
        <w:tc>
          <w:tcPr>
            <w:tcW w:w="1400" w:type="dxa"/>
            <w:tcBorders>
              <w:top w:val="nil"/>
              <w:left w:val="nil"/>
              <w:bottom w:val="nil"/>
              <w:right w:val="nil"/>
            </w:tcBorders>
          </w:tcPr>
          <w:p w14:paraId="7238C50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.07</w:t>
            </w:r>
          </w:p>
        </w:tc>
        <w:tc>
          <w:tcPr>
            <w:tcW w:w="1400" w:type="dxa"/>
            <w:tcBorders>
              <w:top w:val="nil"/>
              <w:left w:val="nil"/>
              <w:bottom w:val="nil"/>
              <w:right w:val="nil"/>
            </w:tcBorders>
          </w:tcPr>
          <w:p w14:paraId="06EC2D9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25.33</w:t>
            </w:r>
          </w:p>
        </w:tc>
      </w:tr>
      <w:tr w:rsidR="00B86274" w:rsidRPr="00040A16" w14:paraId="11844A4D" w14:textId="77777777" w:rsidTr="00E235A3">
        <w:tc>
          <w:tcPr>
            <w:tcW w:w="2508" w:type="dxa"/>
            <w:tcBorders>
              <w:top w:val="nil"/>
              <w:left w:val="nil"/>
              <w:bottom w:val="nil"/>
              <w:right w:val="nil"/>
            </w:tcBorders>
          </w:tcPr>
          <w:p w14:paraId="34E778C9"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board code</w:t>
            </w:r>
          </w:p>
        </w:tc>
        <w:tc>
          <w:tcPr>
            <w:tcW w:w="800" w:type="dxa"/>
            <w:tcBorders>
              <w:top w:val="nil"/>
              <w:left w:val="nil"/>
              <w:bottom w:val="nil"/>
              <w:right w:val="nil"/>
            </w:tcBorders>
          </w:tcPr>
          <w:p w14:paraId="2F11778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4C23854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801343.74</w:t>
            </w:r>
          </w:p>
        </w:tc>
        <w:tc>
          <w:tcPr>
            <w:tcW w:w="1400" w:type="dxa"/>
            <w:tcBorders>
              <w:top w:val="nil"/>
              <w:left w:val="nil"/>
              <w:bottom w:val="nil"/>
              <w:right w:val="nil"/>
            </w:tcBorders>
          </w:tcPr>
          <w:p w14:paraId="09BDE6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310.578</w:t>
            </w:r>
          </w:p>
        </w:tc>
        <w:tc>
          <w:tcPr>
            <w:tcW w:w="1400" w:type="dxa"/>
            <w:tcBorders>
              <w:top w:val="nil"/>
              <w:left w:val="nil"/>
              <w:bottom w:val="nil"/>
              <w:right w:val="nil"/>
            </w:tcBorders>
          </w:tcPr>
          <w:p w14:paraId="55430B5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801050</w:t>
            </w:r>
          </w:p>
        </w:tc>
        <w:tc>
          <w:tcPr>
            <w:tcW w:w="1400" w:type="dxa"/>
            <w:tcBorders>
              <w:top w:val="nil"/>
              <w:left w:val="nil"/>
              <w:bottom w:val="nil"/>
              <w:right w:val="nil"/>
            </w:tcBorders>
          </w:tcPr>
          <w:p w14:paraId="0817BB9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801780</w:t>
            </w:r>
          </w:p>
        </w:tc>
      </w:tr>
      <w:tr w:rsidR="00B86274" w:rsidRPr="00040A16" w14:paraId="26C2C03B" w14:textId="77777777" w:rsidTr="00E235A3">
        <w:tc>
          <w:tcPr>
            <w:tcW w:w="2508" w:type="dxa"/>
            <w:tcBorders>
              <w:top w:val="nil"/>
              <w:left w:val="nil"/>
              <w:bottom w:val="nil"/>
              <w:right w:val="nil"/>
            </w:tcBorders>
          </w:tcPr>
          <w:p w14:paraId="1B23398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close</w:t>
            </w:r>
          </w:p>
        </w:tc>
        <w:tc>
          <w:tcPr>
            <w:tcW w:w="800" w:type="dxa"/>
            <w:tcBorders>
              <w:top w:val="nil"/>
              <w:left w:val="nil"/>
              <w:bottom w:val="nil"/>
              <w:right w:val="nil"/>
            </w:tcBorders>
          </w:tcPr>
          <w:p w14:paraId="3162A37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025171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6675.254</w:t>
            </w:r>
          </w:p>
        </w:tc>
        <w:tc>
          <w:tcPr>
            <w:tcW w:w="1400" w:type="dxa"/>
            <w:tcBorders>
              <w:top w:val="nil"/>
              <w:left w:val="nil"/>
              <w:bottom w:val="nil"/>
              <w:right w:val="nil"/>
            </w:tcBorders>
          </w:tcPr>
          <w:p w14:paraId="19F4B76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4344.529</w:t>
            </w:r>
          </w:p>
        </w:tc>
        <w:tc>
          <w:tcPr>
            <w:tcW w:w="1400" w:type="dxa"/>
            <w:tcBorders>
              <w:top w:val="nil"/>
              <w:left w:val="nil"/>
              <w:bottom w:val="nil"/>
              <w:right w:val="nil"/>
            </w:tcBorders>
          </w:tcPr>
          <w:p w14:paraId="5C2D04F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2013.39</w:t>
            </w:r>
          </w:p>
        </w:tc>
        <w:tc>
          <w:tcPr>
            <w:tcW w:w="1400" w:type="dxa"/>
            <w:tcBorders>
              <w:top w:val="nil"/>
              <w:left w:val="nil"/>
              <w:bottom w:val="nil"/>
              <w:right w:val="nil"/>
            </w:tcBorders>
          </w:tcPr>
          <w:p w14:paraId="462579E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17422.311</w:t>
            </w:r>
          </w:p>
        </w:tc>
      </w:tr>
      <w:tr w:rsidR="00B86274" w:rsidRPr="00040A16" w14:paraId="1CA973A9" w14:textId="77777777" w:rsidTr="00E235A3">
        <w:tc>
          <w:tcPr>
            <w:tcW w:w="2508" w:type="dxa"/>
            <w:tcBorders>
              <w:top w:val="nil"/>
              <w:left w:val="nil"/>
              <w:bottom w:val="nil"/>
              <w:right w:val="nil"/>
            </w:tcBorders>
          </w:tcPr>
          <w:p w14:paraId="1855501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volume</w:t>
            </w:r>
          </w:p>
        </w:tc>
        <w:tc>
          <w:tcPr>
            <w:tcW w:w="800" w:type="dxa"/>
            <w:tcBorders>
              <w:top w:val="nil"/>
              <w:left w:val="nil"/>
              <w:bottom w:val="nil"/>
              <w:right w:val="nil"/>
            </w:tcBorders>
          </w:tcPr>
          <w:p w14:paraId="1BEDF56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12EBED4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67.779</w:t>
            </w:r>
          </w:p>
        </w:tc>
        <w:tc>
          <w:tcPr>
            <w:tcW w:w="1400" w:type="dxa"/>
            <w:tcBorders>
              <w:top w:val="nil"/>
              <w:left w:val="nil"/>
              <w:bottom w:val="nil"/>
              <w:right w:val="nil"/>
            </w:tcBorders>
          </w:tcPr>
          <w:p w14:paraId="7FFA582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45.595</w:t>
            </w:r>
          </w:p>
        </w:tc>
        <w:tc>
          <w:tcPr>
            <w:tcW w:w="1400" w:type="dxa"/>
            <w:tcBorders>
              <w:top w:val="nil"/>
              <w:left w:val="nil"/>
              <w:bottom w:val="nil"/>
              <w:right w:val="nil"/>
            </w:tcBorders>
          </w:tcPr>
          <w:p w14:paraId="42144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12.846</w:t>
            </w:r>
          </w:p>
        </w:tc>
        <w:tc>
          <w:tcPr>
            <w:tcW w:w="1400" w:type="dxa"/>
            <w:tcBorders>
              <w:top w:val="nil"/>
              <w:left w:val="nil"/>
              <w:bottom w:val="nil"/>
              <w:right w:val="nil"/>
            </w:tcBorders>
          </w:tcPr>
          <w:p w14:paraId="1E43734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185.051</w:t>
            </w:r>
          </w:p>
        </w:tc>
      </w:tr>
      <w:tr w:rsidR="00B86274" w:rsidRPr="00040A16" w14:paraId="404EE229" w14:textId="77777777" w:rsidTr="00E235A3">
        <w:tc>
          <w:tcPr>
            <w:tcW w:w="2508" w:type="dxa"/>
            <w:tcBorders>
              <w:top w:val="nil"/>
              <w:left w:val="nil"/>
              <w:bottom w:val="nil"/>
              <w:right w:val="nil"/>
            </w:tcBorders>
          </w:tcPr>
          <w:p w14:paraId="2BC6D53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amount</w:t>
            </w:r>
          </w:p>
        </w:tc>
        <w:tc>
          <w:tcPr>
            <w:tcW w:w="800" w:type="dxa"/>
            <w:tcBorders>
              <w:top w:val="nil"/>
              <w:left w:val="nil"/>
              <w:bottom w:val="nil"/>
              <w:right w:val="nil"/>
            </w:tcBorders>
          </w:tcPr>
          <w:p w14:paraId="05EE690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263F5D40"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1141.184</w:t>
            </w:r>
          </w:p>
        </w:tc>
        <w:tc>
          <w:tcPr>
            <w:tcW w:w="1400" w:type="dxa"/>
            <w:tcBorders>
              <w:top w:val="nil"/>
              <w:left w:val="nil"/>
              <w:bottom w:val="nil"/>
              <w:right w:val="nil"/>
            </w:tcBorders>
          </w:tcPr>
          <w:p w14:paraId="67E92CD3"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1107.583</w:t>
            </w:r>
          </w:p>
        </w:tc>
        <w:tc>
          <w:tcPr>
            <w:tcW w:w="1400" w:type="dxa"/>
            <w:tcBorders>
              <w:top w:val="nil"/>
              <w:left w:val="nil"/>
              <w:bottom w:val="nil"/>
              <w:right w:val="nil"/>
            </w:tcBorders>
          </w:tcPr>
          <w:p w14:paraId="77698CEA"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132.632</w:t>
            </w:r>
          </w:p>
        </w:tc>
        <w:tc>
          <w:tcPr>
            <w:tcW w:w="1400" w:type="dxa"/>
            <w:tcBorders>
              <w:top w:val="nil"/>
              <w:left w:val="nil"/>
              <w:bottom w:val="nil"/>
              <w:right w:val="nil"/>
            </w:tcBorders>
          </w:tcPr>
          <w:p w14:paraId="274FED49"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3839.181</w:t>
            </w:r>
          </w:p>
        </w:tc>
      </w:tr>
      <w:tr w:rsidR="00B86274" w:rsidRPr="00040A16" w14:paraId="3197692F" w14:textId="77777777" w:rsidTr="00E235A3">
        <w:tc>
          <w:tcPr>
            <w:tcW w:w="2508" w:type="dxa"/>
            <w:tcBorders>
              <w:top w:val="nil"/>
              <w:left w:val="nil"/>
              <w:bottom w:val="nil"/>
              <w:right w:val="nil"/>
            </w:tcBorders>
          </w:tcPr>
          <w:p w14:paraId="2D47142A"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w:t>
            </w:r>
            <w:proofErr w:type="spellStart"/>
            <w:r w:rsidRPr="00040A16">
              <w:rPr>
                <w:rFonts w:eastAsia="宋体" w:cs="Times New Roman"/>
                <w:kern w:val="0"/>
                <w:sz w:val="21"/>
                <w:szCs w:val="21"/>
              </w:rPr>
              <w:t>idx</w:t>
            </w:r>
            <w:proofErr w:type="spellEnd"/>
            <w:r w:rsidRPr="00040A16">
              <w:rPr>
                <w:rFonts w:eastAsia="宋体" w:cs="Times New Roman"/>
                <w:kern w:val="0"/>
                <w:sz w:val="21"/>
                <w:szCs w:val="21"/>
              </w:rPr>
              <w:t xml:space="preserve"> pct change</w:t>
            </w:r>
          </w:p>
        </w:tc>
        <w:tc>
          <w:tcPr>
            <w:tcW w:w="800" w:type="dxa"/>
            <w:tcBorders>
              <w:top w:val="nil"/>
              <w:left w:val="nil"/>
              <w:bottom w:val="nil"/>
              <w:right w:val="nil"/>
            </w:tcBorders>
          </w:tcPr>
          <w:p w14:paraId="1ADD5DD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668927"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.261</w:t>
            </w:r>
          </w:p>
        </w:tc>
        <w:tc>
          <w:tcPr>
            <w:tcW w:w="1400" w:type="dxa"/>
            <w:tcBorders>
              <w:top w:val="nil"/>
              <w:left w:val="nil"/>
              <w:bottom w:val="nil"/>
              <w:right w:val="nil"/>
            </w:tcBorders>
          </w:tcPr>
          <w:p w14:paraId="2DA87AE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1.561</w:t>
            </w:r>
          </w:p>
        </w:tc>
        <w:tc>
          <w:tcPr>
            <w:tcW w:w="1400" w:type="dxa"/>
            <w:tcBorders>
              <w:top w:val="nil"/>
              <w:left w:val="nil"/>
              <w:bottom w:val="nil"/>
              <w:right w:val="nil"/>
            </w:tcBorders>
          </w:tcPr>
          <w:p w14:paraId="337FD2A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-5.356</w:t>
            </w:r>
          </w:p>
        </w:tc>
        <w:tc>
          <w:tcPr>
            <w:tcW w:w="1400" w:type="dxa"/>
            <w:tcBorders>
              <w:top w:val="nil"/>
              <w:left w:val="nil"/>
              <w:bottom w:val="nil"/>
              <w:right w:val="nil"/>
            </w:tcBorders>
          </w:tcPr>
          <w:p w14:paraId="49C1F9C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3.965</w:t>
            </w:r>
          </w:p>
        </w:tc>
      </w:tr>
      <w:tr w:rsidR="00B86274" w:rsidRPr="00040A16" w14:paraId="7EE3CF11" w14:textId="77777777" w:rsidTr="00E235A3">
        <w:tc>
          <w:tcPr>
            <w:tcW w:w="2508" w:type="dxa"/>
            <w:tcBorders>
              <w:top w:val="nil"/>
              <w:left w:val="nil"/>
              <w:bottom w:val="nil"/>
              <w:right w:val="nil"/>
            </w:tcBorders>
          </w:tcPr>
          <w:p w14:paraId="18AB0485"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1d</w:t>
            </w:r>
          </w:p>
        </w:tc>
        <w:tc>
          <w:tcPr>
            <w:tcW w:w="800" w:type="dxa"/>
            <w:tcBorders>
              <w:top w:val="nil"/>
              <w:left w:val="nil"/>
              <w:bottom w:val="nil"/>
              <w:right w:val="nil"/>
            </w:tcBorders>
          </w:tcPr>
          <w:p w14:paraId="73D930F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E394F78"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.003</w:t>
            </w:r>
          </w:p>
        </w:tc>
        <w:tc>
          <w:tcPr>
            <w:tcW w:w="1400" w:type="dxa"/>
            <w:tcBorders>
              <w:top w:val="nil"/>
              <w:left w:val="nil"/>
              <w:bottom w:val="nil"/>
              <w:right w:val="nil"/>
            </w:tcBorders>
          </w:tcPr>
          <w:p w14:paraId="27AAAEA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.026</w:t>
            </w:r>
          </w:p>
        </w:tc>
        <w:tc>
          <w:tcPr>
            <w:tcW w:w="1400" w:type="dxa"/>
            <w:tcBorders>
              <w:top w:val="nil"/>
              <w:left w:val="nil"/>
              <w:bottom w:val="nil"/>
              <w:right w:val="nil"/>
            </w:tcBorders>
          </w:tcPr>
          <w:p w14:paraId="59FADA1D"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-.093</w:t>
            </w:r>
          </w:p>
        </w:tc>
        <w:tc>
          <w:tcPr>
            <w:tcW w:w="1400" w:type="dxa"/>
            <w:tcBorders>
              <w:top w:val="nil"/>
              <w:left w:val="nil"/>
              <w:bottom w:val="nil"/>
              <w:right w:val="nil"/>
            </w:tcBorders>
          </w:tcPr>
          <w:p w14:paraId="078E732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.2</w:t>
            </w:r>
          </w:p>
        </w:tc>
      </w:tr>
      <w:tr w:rsidR="00B86274" w:rsidRPr="00040A16" w14:paraId="1DD14B3C" w14:textId="77777777" w:rsidTr="00E235A3">
        <w:tc>
          <w:tcPr>
            <w:tcW w:w="2508" w:type="dxa"/>
            <w:tcBorders>
              <w:top w:val="nil"/>
              <w:left w:val="nil"/>
              <w:bottom w:val="nil"/>
              <w:right w:val="nil"/>
            </w:tcBorders>
          </w:tcPr>
          <w:p w14:paraId="048BB8B7"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3d</w:t>
            </w:r>
          </w:p>
        </w:tc>
        <w:tc>
          <w:tcPr>
            <w:tcW w:w="800" w:type="dxa"/>
            <w:tcBorders>
              <w:top w:val="nil"/>
              <w:left w:val="nil"/>
              <w:bottom w:val="nil"/>
              <w:right w:val="nil"/>
            </w:tcBorders>
          </w:tcPr>
          <w:p w14:paraId="7F39E99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6BC25C81"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.007</w:t>
            </w:r>
          </w:p>
        </w:tc>
        <w:tc>
          <w:tcPr>
            <w:tcW w:w="1400" w:type="dxa"/>
            <w:tcBorders>
              <w:top w:val="nil"/>
              <w:left w:val="nil"/>
              <w:bottom w:val="nil"/>
              <w:right w:val="nil"/>
            </w:tcBorders>
          </w:tcPr>
          <w:p w14:paraId="1A63B26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.043</w:t>
            </w:r>
          </w:p>
        </w:tc>
        <w:tc>
          <w:tcPr>
            <w:tcW w:w="1400" w:type="dxa"/>
            <w:tcBorders>
              <w:top w:val="nil"/>
              <w:left w:val="nil"/>
              <w:bottom w:val="nil"/>
              <w:right w:val="nil"/>
            </w:tcBorders>
          </w:tcPr>
          <w:p w14:paraId="7DBF1444"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-.167</w:t>
            </w:r>
          </w:p>
        </w:tc>
        <w:tc>
          <w:tcPr>
            <w:tcW w:w="1400" w:type="dxa"/>
            <w:tcBorders>
              <w:top w:val="nil"/>
              <w:left w:val="nil"/>
              <w:bottom w:val="nil"/>
              <w:right w:val="nil"/>
            </w:tcBorders>
          </w:tcPr>
          <w:p w14:paraId="26797D86"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.391</w:t>
            </w:r>
          </w:p>
        </w:tc>
      </w:tr>
      <w:tr w:rsidR="00B86274" w:rsidRPr="00040A16" w14:paraId="50F8EAFF" w14:textId="77777777" w:rsidTr="00E235A3">
        <w:tc>
          <w:tcPr>
            <w:tcW w:w="2508" w:type="dxa"/>
            <w:tcBorders>
              <w:top w:val="nil"/>
              <w:left w:val="nil"/>
              <w:bottom w:val="nil"/>
              <w:right w:val="nil"/>
            </w:tcBorders>
          </w:tcPr>
          <w:p w14:paraId="013FF034" w14:textId="77777777" w:rsidR="00B86274" w:rsidRPr="00040A16" w:rsidRDefault="00B86274" w:rsidP="00B86274">
            <w:pPr>
              <w:autoSpaceDE w:val="0"/>
              <w:autoSpaceDN w:val="0"/>
              <w:adjustRightInd w:val="0"/>
              <w:spacing w:line="240" w:lineRule="auto"/>
              <w:ind w:firstLineChars="0" w:firstLine="0"/>
              <w:jc w:val="left"/>
              <w:rPr>
                <w:rFonts w:eastAsia="宋体" w:cs="Times New Roman"/>
                <w:kern w:val="0"/>
                <w:sz w:val="21"/>
                <w:szCs w:val="21"/>
              </w:rPr>
            </w:pPr>
            <w:r w:rsidRPr="00040A16">
              <w:rPr>
                <w:rFonts w:eastAsia="宋体" w:cs="Times New Roman"/>
                <w:kern w:val="0"/>
                <w:sz w:val="21"/>
                <w:szCs w:val="21"/>
              </w:rPr>
              <w:t xml:space="preserve"> forward ret 5d</w:t>
            </w:r>
          </w:p>
        </w:tc>
        <w:tc>
          <w:tcPr>
            <w:tcW w:w="800" w:type="dxa"/>
            <w:tcBorders>
              <w:top w:val="nil"/>
              <w:left w:val="nil"/>
              <w:bottom w:val="nil"/>
              <w:right w:val="nil"/>
            </w:tcBorders>
          </w:tcPr>
          <w:p w14:paraId="0CEE9F3C"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1991</w:t>
            </w:r>
          </w:p>
        </w:tc>
        <w:tc>
          <w:tcPr>
            <w:tcW w:w="1400" w:type="dxa"/>
            <w:tcBorders>
              <w:top w:val="nil"/>
              <w:left w:val="nil"/>
              <w:bottom w:val="nil"/>
              <w:right w:val="nil"/>
            </w:tcBorders>
          </w:tcPr>
          <w:p w14:paraId="395F77F2"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.011</w:t>
            </w:r>
          </w:p>
        </w:tc>
        <w:tc>
          <w:tcPr>
            <w:tcW w:w="1400" w:type="dxa"/>
            <w:tcBorders>
              <w:top w:val="nil"/>
              <w:left w:val="nil"/>
              <w:bottom w:val="nil"/>
              <w:right w:val="nil"/>
            </w:tcBorders>
          </w:tcPr>
          <w:p w14:paraId="1E895845"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.055</w:t>
            </w:r>
          </w:p>
        </w:tc>
        <w:tc>
          <w:tcPr>
            <w:tcW w:w="1400" w:type="dxa"/>
            <w:tcBorders>
              <w:top w:val="nil"/>
              <w:left w:val="nil"/>
              <w:bottom w:val="nil"/>
              <w:right w:val="nil"/>
            </w:tcBorders>
          </w:tcPr>
          <w:p w14:paraId="160C06AB"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-.177</w:t>
            </w:r>
          </w:p>
        </w:tc>
        <w:tc>
          <w:tcPr>
            <w:tcW w:w="1400" w:type="dxa"/>
            <w:tcBorders>
              <w:top w:val="nil"/>
              <w:left w:val="nil"/>
              <w:bottom w:val="nil"/>
              <w:right w:val="nil"/>
            </w:tcBorders>
          </w:tcPr>
          <w:p w14:paraId="6668790E" w14:textId="77777777" w:rsidR="00B86274" w:rsidRPr="00040A16" w:rsidRDefault="00B86274" w:rsidP="00B86274">
            <w:pPr>
              <w:autoSpaceDE w:val="0"/>
              <w:autoSpaceDN w:val="0"/>
              <w:adjustRightInd w:val="0"/>
              <w:spacing w:line="240" w:lineRule="auto"/>
              <w:ind w:firstLineChars="0" w:firstLine="0"/>
              <w:jc w:val="right"/>
              <w:rPr>
                <w:rFonts w:eastAsia="宋体" w:cs="Times New Roman"/>
                <w:kern w:val="0"/>
                <w:sz w:val="21"/>
                <w:szCs w:val="21"/>
              </w:rPr>
            </w:pPr>
            <w:r w:rsidRPr="00040A16">
              <w:rPr>
                <w:rFonts w:eastAsia="宋体" w:cs="Times New Roman"/>
                <w:kern w:val="0"/>
                <w:sz w:val="21"/>
                <w:szCs w:val="21"/>
              </w:rPr>
              <w:t>.454</w:t>
            </w:r>
          </w:p>
        </w:tc>
      </w:tr>
      <w:tr w:rsidR="00B86274" w:rsidRPr="00040A16" w14:paraId="25F67979" w14:textId="77777777" w:rsidTr="00E235A3">
        <w:tc>
          <w:tcPr>
            <w:tcW w:w="8908" w:type="dxa"/>
            <w:gridSpan w:val="6"/>
            <w:tcBorders>
              <w:top w:val="single" w:sz="6" w:space="0" w:color="auto"/>
              <w:left w:val="nil"/>
              <w:bottom w:val="nil"/>
              <w:right w:val="nil"/>
            </w:tcBorders>
          </w:tcPr>
          <w:p w14:paraId="64979330" w14:textId="77777777" w:rsidR="00B86274" w:rsidRPr="00040A16" w:rsidRDefault="00B86274" w:rsidP="00B86274">
            <w:pPr>
              <w:autoSpaceDE w:val="0"/>
              <w:autoSpaceDN w:val="0"/>
              <w:adjustRightInd w:val="0"/>
              <w:spacing w:line="240" w:lineRule="auto"/>
              <w:ind w:firstLineChars="0" w:firstLine="0"/>
              <w:jc w:val="left"/>
              <w:rPr>
                <w:rFonts w:ascii="Garamond" w:eastAsia="等线" w:hAnsi="Garamond" w:cs="Times New Roman"/>
                <w:kern w:val="0"/>
                <w:sz w:val="20"/>
                <w:szCs w:val="20"/>
              </w:rPr>
            </w:pPr>
          </w:p>
        </w:tc>
      </w:tr>
    </w:tbl>
    <w:p w14:paraId="48F320A6" w14:textId="57F51165" w:rsidR="006A4895" w:rsidRDefault="00E345C1" w:rsidP="00455BD0">
      <w:pPr>
        <w:pStyle w:val="affb"/>
      </w:pPr>
      <w:bookmarkStart w:id="53" w:name="_Toc195976952"/>
      <w:r>
        <w:rPr>
          <w:rFonts w:hint="eastAsia"/>
        </w:rPr>
        <w:t>第二节</w:t>
      </w:r>
      <w:r>
        <w:rPr>
          <w:rFonts w:hint="eastAsia"/>
        </w:rPr>
        <w:t xml:space="preserve"> </w:t>
      </w:r>
      <w:r w:rsidR="006A4895" w:rsidRPr="006A4895">
        <w:rPr>
          <w:rFonts w:hint="eastAsia"/>
        </w:rPr>
        <w:t>单位根检验</w:t>
      </w:r>
      <w:proofErr w:type="gramStart"/>
      <w:r w:rsidR="006A4895" w:rsidRPr="006A4895">
        <w:rPr>
          <w:rFonts w:hint="eastAsia"/>
        </w:rPr>
        <w:t>与协整检验</w:t>
      </w:r>
      <w:bookmarkEnd w:id="53"/>
      <w:proofErr w:type="gramEnd"/>
    </w:p>
    <w:p w14:paraId="7E81F00D" w14:textId="71E7DE8C" w:rsidR="006A4895" w:rsidRDefault="006A4895" w:rsidP="00455BD0">
      <w:pPr>
        <w:pStyle w:val="aff8"/>
      </w:pPr>
      <w:bookmarkStart w:id="54" w:name="_Toc195976953"/>
      <w:r>
        <w:rPr>
          <w:rFonts w:hint="eastAsia"/>
        </w:rPr>
        <w:t>一</w:t>
      </w:r>
      <w:r w:rsidR="00E345C1">
        <w:rPr>
          <w:rFonts w:hint="eastAsia"/>
        </w:rPr>
        <w:t>、</w:t>
      </w:r>
      <w:r>
        <w:rPr>
          <w:rFonts w:hint="eastAsia"/>
        </w:rPr>
        <w:t>单位根检验</w:t>
      </w:r>
      <w:bookmarkEnd w:id="54"/>
    </w:p>
    <w:p w14:paraId="1EBFF65C" w14:textId="7597548D" w:rsidR="003A1DA9" w:rsidRDefault="00DA2D75" w:rsidP="00E02383">
      <w:pPr>
        <w:pStyle w:val="afff0"/>
        <w:ind w:firstLine="420"/>
      </w:pPr>
      <w:r w:rsidRPr="00DA2D75">
        <w:rPr>
          <w:rFonts w:hint="eastAsia"/>
        </w:rPr>
        <w:t>为确保面板数据回归分析的结果可靠，首先对关键变量进行单位根检验，判断序列是否平稳。</w:t>
      </w:r>
      <w:r w:rsidRPr="00DA2D75">
        <w:rPr>
          <w:rFonts w:hint="eastAsia"/>
        </w:rPr>
        <w:lastRenderedPageBreak/>
        <w:t>本研究采用两种检验方法：</w:t>
      </w:r>
      <w:r>
        <w:rPr>
          <w:rFonts w:hint="eastAsia"/>
        </w:rPr>
        <w:t>ADF-</w:t>
      </w:r>
      <w:r w:rsidRPr="00DA2D75">
        <w:rPr>
          <w:rFonts w:hint="eastAsia"/>
        </w:rPr>
        <w:t>Fisher</w:t>
      </w:r>
      <w:r w:rsidRPr="00DA2D75">
        <w:rPr>
          <w:rFonts w:hint="eastAsia"/>
        </w:rPr>
        <w:t>检验和</w:t>
      </w:r>
      <w:r w:rsidRPr="00DA2D75">
        <w:rPr>
          <w:rFonts w:hint="eastAsia"/>
        </w:rPr>
        <w:t>IPS(</w:t>
      </w:r>
      <w:proofErr w:type="spellStart"/>
      <w:r w:rsidRPr="00DA2D75">
        <w:rPr>
          <w:rFonts w:hint="eastAsia"/>
        </w:rPr>
        <w:t>Im</w:t>
      </w:r>
      <w:proofErr w:type="spellEnd"/>
      <w:r w:rsidRPr="00DA2D75">
        <w:rPr>
          <w:rFonts w:hint="eastAsia"/>
        </w:rPr>
        <w:t>-</w:t>
      </w:r>
      <w:proofErr w:type="spellStart"/>
      <w:r w:rsidRPr="00DA2D75">
        <w:rPr>
          <w:rFonts w:hint="eastAsia"/>
        </w:rPr>
        <w:t>Pesaran</w:t>
      </w:r>
      <w:proofErr w:type="spellEnd"/>
      <w:r w:rsidRPr="00DA2D75">
        <w:rPr>
          <w:rFonts w:hint="eastAsia"/>
        </w:rPr>
        <w:t>-Shin)</w:t>
      </w:r>
      <w:r w:rsidRPr="00DA2D75">
        <w:rPr>
          <w:rFonts w:hint="eastAsia"/>
        </w:rPr>
        <w:t>检验。对于未来一日收益率</w:t>
      </w:r>
      <w:r w:rsidRPr="00DA2D75">
        <w:rPr>
          <w:rFonts w:hint="eastAsia"/>
        </w:rPr>
        <w:t>(forward_ret_1d)</w:t>
      </w:r>
      <w:r w:rsidRPr="00DA2D75">
        <w:rPr>
          <w:rFonts w:hint="eastAsia"/>
        </w:rPr>
        <w:t>和平均情绪得分</w:t>
      </w:r>
      <w:r w:rsidRPr="00DA2D75">
        <w:rPr>
          <w:rFonts w:hint="eastAsia"/>
        </w:rPr>
        <w:t>(</w:t>
      </w:r>
      <w:proofErr w:type="spellStart"/>
      <w:r w:rsidRPr="00DA2D75">
        <w:rPr>
          <w:rFonts w:hint="eastAsia"/>
        </w:rPr>
        <w:t>avg_sentiment</w:t>
      </w:r>
      <w:proofErr w:type="spellEnd"/>
      <w:r w:rsidRPr="00DA2D75">
        <w:rPr>
          <w:rFonts w:hint="eastAsia"/>
        </w:rPr>
        <w:t>)</w:t>
      </w:r>
      <w:r w:rsidRPr="00DA2D75">
        <w:rPr>
          <w:rFonts w:hint="eastAsia"/>
        </w:rPr>
        <w:t>两个核心变量，</w:t>
      </w:r>
      <w:r w:rsidRPr="00DA2D75">
        <w:rPr>
          <w:rFonts w:hint="eastAsia"/>
        </w:rPr>
        <w:t>Fisher</w:t>
      </w:r>
      <w:r w:rsidRPr="00DA2D75">
        <w:rPr>
          <w:rFonts w:hint="eastAsia"/>
        </w:rPr>
        <w:t>检验结果显示</w:t>
      </w:r>
      <w:r>
        <w:rPr>
          <w:rFonts w:hint="eastAsia"/>
        </w:rPr>
        <w:t>如图</w:t>
      </w:r>
      <w:r>
        <w:rPr>
          <w:rFonts w:hint="eastAsia"/>
        </w:rPr>
        <w:t>4-1</w:t>
      </w:r>
      <w:r w:rsidR="00AF0487">
        <w:rPr>
          <w:rFonts w:hint="eastAsia"/>
        </w:rPr>
        <w:t>、</w:t>
      </w:r>
      <w:r w:rsidR="00AF0487">
        <w:rPr>
          <w:rFonts w:hint="eastAsia"/>
        </w:rPr>
        <w:t>4-2</w:t>
      </w:r>
      <w:r w:rsidR="00AF0487">
        <w:rPr>
          <w:rFonts w:hint="eastAsia"/>
        </w:rPr>
        <w:t>、</w:t>
      </w:r>
      <w:r w:rsidR="00AF0487">
        <w:rPr>
          <w:rFonts w:hint="eastAsia"/>
        </w:rPr>
        <w:t>4-3</w:t>
      </w:r>
      <w:r w:rsidR="00AF0487">
        <w:rPr>
          <w:rFonts w:hint="eastAsia"/>
        </w:rPr>
        <w:t>、</w:t>
      </w:r>
      <w:r w:rsidR="00AF0487">
        <w:rPr>
          <w:rFonts w:hint="eastAsia"/>
        </w:rPr>
        <w:t>4-4</w:t>
      </w:r>
      <w:r w:rsidR="00AF0487">
        <w:rPr>
          <w:rFonts w:hint="eastAsia"/>
        </w:rPr>
        <w:t>所示</w:t>
      </w:r>
      <w:r w:rsidRPr="00DA2D75">
        <w:rPr>
          <w:rFonts w:hint="eastAsia"/>
        </w:rPr>
        <w:t>，在</w:t>
      </w:r>
      <w:proofErr w:type="gramStart"/>
      <w:r w:rsidRPr="00DA2D75">
        <w:rPr>
          <w:rFonts w:hint="eastAsia"/>
        </w:rPr>
        <w:t>滞后阶数为</w:t>
      </w:r>
      <w:proofErr w:type="gramEnd"/>
      <w:r w:rsidRPr="00DA2D75">
        <w:rPr>
          <w:rFonts w:hint="eastAsia"/>
        </w:rPr>
        <w:t>2</w:t>
      </w:r>
      <w:r w:rsidRPr="00DA2D75">
        <w:rPr>
          <w:rFonts w:hint="eastAsia"/>
        </w:rPr>
        <w:t>的情况下，两个变量均拒绝了存在单位根的原假设，证明这些变量是平稳序列。同样，</w:t>
      </w:r>
      <w:r w:rsidRPr="00DA2D75">
        <w:rPr>
          <w:rFonts w:hint="eastAsia"/>
        </w:rPr>
        <w:t>IPS</w:t>
      </w:r>
      <w:r w:rsidRPr="00DA2D75">
        <w:rPr>
          <w:rFonts w:hint="eastAsia"/>
        </w:rPr>
        <w:t>检验在最优</w:t>
      </w:r>
      <w:proofErr w:type="gramStart"/>
      <w:r w:rsidRPr="00DA2D75">
        <w:rPr>
          <w:rFonts w:hint="eastAsia"/>
        </w:rPr>
        <w:t>滞后阶数</w:t>
      </w:r>
      <w:proofErr w:type="gramEnd"/>
      <w:r w:rsidRPr="00DA2D75">
        <w:rPr>
          <w:rFonts w:hint="eastAsia"/>
        </w:rPr>
        <w:t>(AIC</w:t>
      </w:r>
      <w:r w:rsidRPr="00DA2D75">
        <w:rPr>
          <w:rFonts w:hint="eastAsia"/>
        </w:rPr>
        <w:t>准则下为</w:t>
      </w:r>
      <w:r w:rsidRPr="00DA2D75">
        <w:rPr>
          <w:rFonts w:hint="eastAsia"/>
        </w:rPr>
        <w:t>3)</w:t>
      </w:r>
      <w:r w:rsidRPr="00DA2D75">
        <w:rPr>
          <w:rFonts w:hint="eastAsia"/>
        </w:rPr>
        <w:t>的情况下，也拒绝了单位根假设，进一步确认了变量的平稳性。这表明这些变量可以直接用于后续回归分析，无需进行差分处理。</w:t>
      </w:r>
    </w:p>
    <w:tbl>
      <w:tblPr>
        <w:tblStyle w:val="22"/>
        <w:tblW w:w="0" w:type="auto"/>
        <w:jc w:val="center"/>
        <w:tblLayout w:type="fixed"/>
        <w:tblCellMar>
          <w:top w:w="57" w:type="dxa"/>
          <w:bottom w:w="57" w:type="dxa"/>
        </w:tblCellMar>
        <w:tblLook w:val="04A0" w:firstRow="1" w:lastRow="0" w:firstColumn="1" w:lastColumn="0" w:noHBand="0" w:noVBand="1"/>
      </w:tblPr>
      <w:tblGrid>
        <w:gridCol w:w="4592"/>
        <w:gridCol w:w="4592"/>
      </w:tblGrid>
      <w:tr w:rsidR="00E02383" w:rsidRPr="00D513CA" w14:paraId="74F8D6F4" w14:textId="77777777" w:rsidTr="00E235A3">
        <w:trPr>
          <w:jc w:val="center"/>
        </w:trPr>
        <w:tc>
          <w:tcPr>
            <w:tcW w:w="4592" w:type="dxa"/>
            <w:tcBorders>
              <w:bottom w:val="single" w:sz="4" w:space="0" w:color="auto"/>
            </w:tcBorders>
            <w:vAlign w:val="center"/>
          </w:tcPr>
          <w:p w14:paraId="30F7A8F5" w14:textId="7F508047" w:rsidR="00E02383" w:rsidRPr="00D513CA" w:rsidRDefault="007459F3" w:rsidP="00510ED6">
            <w:pPr>
              <w:spacing w:line="240" w:lineRule="auto"/>
              <w:ind w:firstLineChars="0" w:firstLine="0"/>
              <w:jc w:val="center"/>
              <w:rPr>
                <w:rFonts w:eastAsia="宋体" w:cs="Times New Roman"/>
                <w:sz w:val="21"/>
              </w:rPr>
            </w:pPr>
            <w:r w:rsidRPr="007459F3">
              <w:rPr>
                <w:rFonts w:eastAsia="宋体" w:cs="Times New Roman"/>
                <w:noProof/>
                <w:sz w:val="21"/>
              </w:rPr>
              <w:drawing>
                <wp:inline distT="0" distB="0" distL="0" distR="0" wp14:anchorId="4D734C7B" wp14:editId="744F5E9C">
                  <wp:extent cx="2778760" cy="18021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8760" cy="1802130"/>
                          </a:xfrm>
                          <a:prstGeom prst="rect">
                            <a:avLst/>
                          </a:prstGeom>
                          <a:noFill/>
                          <a:ln>
                            <a:noFill/>
                          </a:ln>
                        </pic:spPr>
                      </pic:pic>
                    </a:graphicData>
                  </a:graphic>
                </wp:inline>
              </w:drawing>
            </w:r>
          </w:p>
        </w:tc>
        <w:tc>
          <w:tcPr>
            <w:tcW w:w="4592" w:type="dxa"/>
            <w:tcBorders>
              <w:bottom w:val="single" w:sz="4" w:space="0" w:color="auto"/>
            </w:tcBorders>
            <w:vAlign w:val="center"/>
          </w:tcPr>
          <w:p w14:paraId="28197DB8" w14:textId="7D64F584" w:rsidR="00E02383" w:rsidRPr="00D513CA" w:rsidRDefault="00A078F5" w:rsidP="00585F19">
            <w:pPr>
              <w:spacing w:line="240" w:lineRule="auto"/>
              <w:ind w:firstLineChars="0" w:firstLine="0"/>
              <w:jc w:val="center"/>
              <w:rPr>
                <w:rFonts w:eastAsia="宋体" w:cs="Times New Roman"/>
                <w:sz w:val="21"/>
              </w:rPr>
            </w:pPr>
            <w:r w:rsidRPr="00A078F5">
              <w:rPr>
                <w:rFonts w:eastAsia="宋体" w:cs="Times New Roman"/>
                <w:noProof/>
                <w:sz w:val="21"/>
              </w:rPr>
              <w:drawing>
                <wp:inline distT="0" distB="0" distL="0" distR="0" wp14:anchorId="5E8A9580" wp14:editId="450E489B">
                  <wp:extent cx="2778760" cy="1781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8760" cy="1781810"/>
                          </a:xfrm>
                          <a:prstGeom prst="rect">
                            <a:avLst/>
                          </a:prstGeom>
                          <a:noFill/>
                          <a:ln>
                            <a:noFill/>
                          </a:ln>
                        </pic:spPr>
                      </pic:pic>
                    </a:graphicData>
                  </a:graphic>
                </wp:inline>
              </w:drawing>
            </w:r>
          </w:p>
        </w:tc>
      </w:tr>
      <w:tr w:rsidR="00E02383" w:rsidRPr="00D513CA" w14:paraId="114B5357" w14:textId="77777777" w:rsidTr="00E235A3">
        <w:trPr>
          <w:jc w:val="center"/>
        </w:trPr>
        <w:tc>
          <w:tcPr>
            <w:tcW w:w="4592" w:type="dxa"/>
            <w:tcBorders>
              <w:left w:val="nil"/>
              <w:right w:val="nil"/>
            </w:tcBorders>
            <w:vAlign w:val="center"/>
          </w:tcPr>
          <w:p w14:paraId="095B4A0D" w14:textId="7444396D"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Pr>
                <w:rFonts w:eastAsia="宋体" w:cs="Times New Roman" w:hint="eastAsia"/>
                <w:sz w:val="21"/>
              </w:rPr>
              <w:t>4</w:t>
            </w:r>
            <w:r w:rsidRPr="00D513CA">
              <w:rPr>
                <w:rFonts w:eastAsia="宋体" w:cs="Times New Roman" w:hint="eastAsia"/>
                <w:sz w:val="21"/>
              </w:rPr>
              <w:t>-</w:t>
            </w:r>
            <w:r>
              <w:rPr>
                <w:rFonts w:eastAsia="宋体" w:cs="Times New Roman" w:hint="eastAsia"/>
                <w:sz w:val="21"/>
              </w:rPr>
              <w:t>1</w:t>
            </w:r>
            <w:r w:rsidRPr="00D513CA">
              <w:rPr>
                <w:rFonts w:eastAsia="宋体" w:cs="Times New Roman"/>
                <w:sz w:val="21"/>
              </w:rPr>
              <w:t xml:space="preserve"> </w:t>
            </w:r>
            <w:r w:rsidR="00953E7A">
              <w:rPr>
                <w:rFonts w:eastAsia="宋体" w:cs="Times New Roman" w:hint="eastAsia"/>
                <w:sz w:val="21"/>
              </w:rPr>
              <w:t>ADF-Fisher</w:t>
            </w:r>
            <w:r w:rsidR="00953E7A">
              <w:rPr>
                <w:rFonts w:eastAsia="宋体" w:cs="Times New Roman" w:hint="eastAsia"/>
                <w:sz w:val="21"/>
              </w:rPr>
              <w:t>检验</w:t>
            </w:r>
            <w:r w:rsidR="00DB79B1">
              <w:rPr>
                <w:rFonts w:eastAsia="宋体" w:cs="Times New Roman" w:hint="eastAsia"/>
                <w:sz w:val="21"/>
              </w:rPr>
              <w:t>（</w:t>
            </w:r>
            <w:r w:rsidR="00DB79B1" w:rsidRPr="00DB79B1">
              <w:rPr>
                <w:rFonts w:eastAsia="宋体" w:cs="Times New Roman"/>
                <w:sz w:val="21"/>
              </w:rPr>
              <w:t>forward_ret_1d</w:t>
            </w:r>
            <w:r w:rsidR="009A2B2A">
              <w:rPr>
                <w:rFonts w:eastAsia="宋体" w:cs="Times New Roman" w:hint="eastAsia"/>
                <w:sz w:val="21"/>
              </w:rPr>
              <w:t>）</w:t>
            </w:r>
          </w:p>
        </w:tc>
        <w:tc>
          <w:tcPr>
            <w:tcW w:w="4592" w:type="dxa"/>
            <w:tcBorders>
              <w:left w:val="nil"/>
              <w:right w:val="nil"/>
            </w:tcBorders>
            <w:vAlign w:val="center"/>
          </w:tcPr>
          <w:p w14:paraId="0E348E7F" w14:textId="2852A07B"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953E7A">
              <w:rPr>
                <w:rFonts w:eastAsia="宋体" w:cs="Times New Roman" w:hint="eastAsia"/>
                <w:sz w:val="21"/>
              </w:rPr>
              <w:t>4</w:t>
            </w:r>
            <w:r w:rsidRPr="00D513CA">
              <w:rPr>
                <w:rFonts w:eastAsia="宋体" w:cs="Times New Roman" w:hint="eastAsia"/>
                <w:sz w:val="21"/>
              </w:rPr>
              <w:t>-</w:t>
            </w:r>
            <w:r w:rsidR="00953E7A">
              <w:rPr>
                <w:rFonts w:eastAsia="宋体" w:cs="Times New Roman" w:hint="eastAsia"/>
                <w:sz w:val="21"/>
              </w:rPr>
              <w:t>2</w:t>
            </w:r>
            <w:r w:rsidRPr="00D513CA">
              <w:rPr>
                <w:rFonts w:eastAsia="宋体" w:cs="Times New Roman"/>
                <w:sz w:val="21"/>
              </w:rPr>
              <w:t xml:space="preserve"> </w:t>
            </w:r>
            <w:r w:rsidR="009A2B2A" w:rsidRPr="009A2B2A">
              <w:rPr>
                <w:rFonts w:eastAsia="宋体" w:cs="Times New Roman" w:hint="eastAsia"/>
                <w:sz w:val="21"/>
              </w:rPr>
              <w:t>ADF-Fisher</w:t>
            </w:r>
            <w:r w:rsidR="009A2B2A" w:rsidRPr="009A2B2A">
              <w:rPr>
                <w:rFonts w:eastAsia="宋体" w:cs="Times New Roman" w:hint="eastAsia"/>
                <w:sz w:val="21"/>
              </w:rPr>
              <w:t>检验（</w:t>
            </w:r>
            <w:proofErr w:type="spellStart"/>
            <w:r w:rsidR="009A2B2A" w:rsidRPr="009A2B2A">
              <w:rPr>
                <w:rFonts w:eastAsia="宋体" w:cs="Times New Roman"/>
                <w:sz w:val="21"/>
              </w:rPr>
              <w:t>avg_sentiment</w:t>
            </w:r>
            <w:proofErr w:type="spellEnd"/>
            <w:r w:rsidR="009A2B2A" w:rsidRPr="009A2B2A">
              <w:rPr>
                <w:rFonts w:eastAsia="宋体" w:cs="Times New Roman" w:hint="eastAsia"/>
                <w:sz w:val="21"/>
              </w:rPr>
              <w:t>）</w:t>
            </w:r>
          </w:p>
        </w:tc>
      </w:tr>
      <w:tr w:rsidR="00E02383" w:rsidRPr="00D513CA" w14:paraId="70AAB054" w14:textId="77777777" w:rsidTr="00E235A3">
        <w:trPr>
          <w:jc w:val="center"/>
        </w:trPr>
        <w:tc>
          <w:tcPr>
            <w:tcW w:w="4592" w:type="dxa"/>
            <w:tcBorders>
              <w:bottom w:val="single" w:sz="4" w:space="0" w:color="auto"/>
            </w:tcBorders>
            <w:vAlign w:val="center"/>
          </w:tcPr>
          <w:p w14:paraId="11C8E2BC" w14:textId="61E5D466" w:rsidR="00E02383" w:rsidRPr="001F0697" w:rsidRDefault="00A078F5" w:rsidP="00585F19">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311E0430" wp14:editId="32539BC8">
                  <wp:extent cx="2778760" cy="1268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8760" cy="1268730"/>
                          </a:xfrm>
                          <a:prstGeom prst="rect">
                            <a:avLst/>
                          </a:prstGeom>
                          <a:noFill/>
                          <a:ln>
                            <a:noFill/>
                          </a:ln>
                        </pic:spPr>
                      </pic:pic>
                    </a:graphicData>
                  </a:graphic>
                </wp:inline>
              </w:drawing>
            </w:r>
          </w:p>
        </w:tc>
        <w:tc>
          <w:tcPr>
            <w:tcW w:w="4592" w:type="dxa"/>
            <w:tcBorders>
              <w:bottom w:val="single" w:sz="4" w:space="0" w:color="auto"/>
            </w:tcBorders>
            <w:vAlign w:val="center"/>
          </w:tcPr>
          <w:p w14:paraId="62AF0DA0" w14:textId="64C34F64" w:rsidR="00E02383" w:rsidRPr="001F0697" w:rsidRDefault="00D230C3" w:rsidP="00585F19">
            <w:pPr>
              <w:widowControl/>
              <w:spacing w:before="100" w:beforeAutospacing="1" w:after="100" w:afterAutospacing="1" w:line="240" w:lineRule="auto"/>
              <w:ind w:firstLineChars="0" w:firstLine="0"/>
              <w:jc w:val="center"/>
              <w:rPr>
                <w:rFonts w:eastAsia="宋体" w:cs="宋体"/>
                <w:kern w:val="0"/>
                <w:sz w:val="21"/>
                <w:szCs w:val="21"/>
              </w:rPr>
            </w:pPr>
            <w:r w:rsidRPr="001F0697">
              <w:rPr>
                <w:rFonts w:eastAsia="宋体" w:cs="宋体"/>
                <w:noProof/>
                <w:kern w:val="0"/>
                <w:sz w:val="21"/>
                <w:szCs w:val="21"/>
              </w:rPr>
              <w:drawing>
                <wp:inline distT="0" distB="0" distL="0" distR="0" wp14:anchorId="50C62A89" wp14:editId="3A0F0EAF">
                  <wp:extent cx="2778760" cy="12814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78760" cy="1281430"/>
                          </a:xfrm>
                          <a:prstGeom prst="rect">
                            <a:avLst/>
                          </a:prstGeom>
                          <a:noFill/>
                          <a:ln>
                            <a:noFill/>
                          </a:ln>
                        </pic:spPr>
                      </pic:pic>
                    </a:graphicData>
                  </a:graphic>
                </wp:inline>
              </w:drawing>
            </w:r>
          </w:p>
        </w:tc>
      </w:tr>
      <w:tr w:rsidR="00E02383" w:rsidRPr="00D513CA" w14:paraId="1FF193E0" w14:textId="77777777" w:rsidTr="00E235A3">
        <w:trPr>
          <w:jc w:val="center"/>
        </w:trPr>
        <w:tc>
          <w:tcPr>
            <w:tcW w:w="4592" w:type="dxa"/>
            <w:tcBorders>
              <w:left w:val="nil"/>
              <w:bottom w:val="nil"/>
              <w:right w:val="nil"/>
            </w:tcBorders>
            <w:vAlign w:val="center"/>
          </w:tcPr>
          <w:p w14:paraId="5F3B745C" w14:textId="64C87A85"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w:t>
            </w:r>
            <w:r w:rsidRPr="00D513CA">
              <w:rPr>
                <w:rFonts w:eastAsia="宋体" w:cs="Times New Roman" w:hint="eastAsia"/>
                <w:sz w:val="21"/>
              </w:rPr>
              <w:t>-</w:t>
            </w:r>
            <w:r w:rsidR="00585F19">
              <w:rPr>
                <w:rFonts w:eastAsia="宋体" w:cs="Times New Roman" w:hint="eastAsia"/>
                <w:sz w:val="21"/>
              </w:rPr>
              <w:t>3</w:t>
            </w:r>
            <w:r w:rsidRPr="00D513CA">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r w:rsidR="00585F19" w:rsidRPr="00585F19">
              <w:rPr>
                <w:rFonts w:eastAsia="宋体" w:cs="Times New Roman" w:hint="eastAsia"/>
                <w:sz w:val="21"/>
              </w:rPr>
              <w:t>forward_ret_1d</w:t>
            </w:r>
            <w:r w:rsidR="00585F19" w:rsidRPr="00585F19">
              <w:rPr>
                <w:rFonts w:eastAsia="宋体" w:cs="Times New Roman" w:hint="eastAsia"/>
                <w:sz w:val="21"/>
              </w:rPr>
              <w:t>）</w:t>
            </w:r>
          </w:p>
        </w:tc>
        <w:tc>
          <w:tcPr>
            <w:tcW w:w="4592" w:type="dxa"/>
            <w:tcBorders>
              <w:left w:val="nil"/>
              <w:bottom w:val="nil"/>
              <w:right w:val="nil"/>
            </w:tcBorders>
            <w:vAlign w:val="center"/>
          </w:tcPr>
          <w:p w14:paraId="06EBD25B" w14:textId="4E54A539" w:rsidR="00E02383" w:rsidRPr="00D513CA" w:rsidRDefault="00E02383" w:rsidP="00585F19">
            <w:pPr>
              <w:spacing w:line="240" w:lineRule="auto"/>
              <w:ind w:firstLineChars="0" w:firstLine="0"/>
              <w:jc w:val="center"/>
              <w:rPr>
                <w:rFonts w:eastAsia="宋体" w:cs="Times New Roman"/>
                <w:sz w:val="21"/>
              </w:rPr>
            </w:pPr>
            <w:r w:rsidRPr="00D513CA">
              <w:rPr>
                <w:rFonts w:eastAsia="宋体" w:cs="Times New Roman" w:hint="eastAsia"/>
                <w:sz w:val="21"/>
              </w:rPr>
              <w:t>图</w:t>
            </w:r>
            <w:r w:rsidR="00585F19">
              <w:rPr>
                <w:rFonts w:eastAsia="宋体" w:cs="Times New Roman" w:hint="eastAsia"/>
                <w:sz w:val="21"/>
              </w:rPr>
              <w:t>4-4</w:t>
            </w:r>
            <w:r w:rsidR="00585F19">
              <w:rPr>
                <w:rFonts w:eastAsia="宋体" w:cs="Times New Roman"/>
                <w:sz w:val="21"/>
              </w:rPr>
              <w:t xml:space="preserve"> </w:t>
            </w:r>
            <w:r w:rsidR="00585F19">
              <w:rPr>
                <w:rFonts w:eastAsia="宋体" w:cs="Times New Roman" w:hint="eastAsia"/>
                <w:sz w:val="21"/>
              </w:rPr>
              <w:t>IPS</w:t>
            </w:r>
            <w:r w:rsidR="00585F19" w:rsidRPr="00585F19">
              <w:rPr>
                <w:rFonts w:eastAsia="宋体" w:cs="Times New Roman" w:hint="eastAsia"/>
                <w:sz w:val="21"/>
              </w:rPr>
              <w:t>检验（</w:t>
            </w:r>
            <w:proofErr w:type="spellStart"/>
            <w:r w:rsidR="00585F19" w:rsidRPr="00585F19">
              <w:rPr>
                <w:rFonts w:eastAsia="宋体" w:cs="Times New Roman" w:hint="eastAsia"/>
                <w:sz w:val="21"/>
              </w:rPr>
              <w:t>avg_sentiment</w:t>
            </w:r>
            <w:proofErr w:type="spellEnd"/>
            <w:r w:rsidR="00585F19" w:rsidRPr="00585F19">
              <w:rPr>
                <w:rFonts w:eastAsia="宋体" w:cs="Times New Roman" w:hint="eastAsia"/>
                <w:sz w:val="21"/>
              </w:rPr>
              <w:t>）</w:t>
            </w:r>
          </w:p>
        </w:tc>
      </w:tr>
    </w:tbl>
    <w:p w14:paraId="5D17D3CA" w14:textId="45BCA2C2" w:rsidR="006A4895" w:rsidRDefault="006A4895" w:rsidP="00455BD0">
      <w:pPr>
        <w:pStyle w:val="aff8"/>
      </w:pPr>
      <w:bookmarkStart w:id="55" w:name="_Toc195976954"/>
      <w:r>
        <w:rPr>
          <w:rFonts w:hint="eastAsia"/>
        </w:rPr>
        <w:t>二</w:t>
      </w:r>
      <w:r w:rsidR="00E345C1">
        <w:rPr>
          <w:rFonts w:hint="eastAsia"/>
        </w:rPr>
        <w:t>、</w:t>
      </w:r>
      <w:proofErr w:type="gramStart"/>
      <w:r>
        <w:rPr>
          <w:rFonts w:hint="eastAsia"/>
        </w:rPr>
        <w:t>协整检验</w:t>
      </w:r>
      <w:bookmarkEnd w:id="55"/>
      <w:proofErr w:type="gramEnd"/>
    </w:p>
    <w:p w14:paraId="32885BAF" w14:textId="49F13986" w:rsidR="00B2431B" w:rsidRDefault="00B2431B" w:rsidP="00B2431B">
      <w:pPr>
        <w:pStyle w:val="afff0"/>
        <w:ind w:firstLine="420"/>
      </w:pPr>
      <w:r w:rsidRPr="00B2431B">
        <w:rPr>
          <w:rFonts w:hint="eastAsia"/>
        </w:rPr>
        <w:t>在确认变量的平稳性后，进一步采用</w:t>
      </w:r>
      <w:r w:rsidRPr="00B2431B">
        <w:rPr>
          <w:rFonts w:hint="eastAsia"/>
        </w:rPr>
        <w:t>Kao</w:t>
      </w:r>
      <w:proofErr w:type="gramStart"/>
      <w:r w:rsidRPr="00B2431B">
        <w:rPr>
          <w:rFonts w:hint="eastAsia"/>
        </w:rPr>
        <w:t>协整检验</w:t>
      </w:r>
      <w:proofErr w:type="gramEnd"/>
      <w:r w:rsidRPr="00B2431B">
        <w:rPr>
          <w:rFonts w:hint="eastAsia"/>
        </w:rPr>
        <w:t>方法检验情绪变量与股票收益率之间是否存在长期均衡关系。检验结果</w:t>
      </w:r>
      <w:r w:rsidR="004C35FE">
        <w:rPr>
          <w:rFonts w:hint="eastAsia"/>
        </w:rPr>
        <w:t>如图</w:t>
      </w:r>
      <w:r w:rsidR="004C35FE">
        <w:rPr>
          <w:rFonts w:hint="eastAsia"/>
        </w:rPr>
        <w:t>4-5</w:t>
      </w:r>
      <w:r w:rsidRPr="00B2431B">
        <w:rPr>
          <w:rFonts w:hint="eastAsia"/>
        </w:rPr>
        <w:t>表明，</w:t>
      </w:r>
      <w:r w:rsidRPr="00B2431B">
        <w:rPr>
          <w:rFonts w:hint="eastAsia"/>
        </w:rPr>
        <w:t>forward_ret_1d</w:t>
      </w:r>
      <w:r w:rsidRPr="00B2431B">
        <w:rPr>
          <w:rFonts w:hint="eastAsia"/>
        </w:rPr>
        <w:t>与情绪变量组</w:t>
      </w:r>
      <w:r w:rsidRPr="00B2431B">
        <w:rPr>
          <w:rFonts w:hint="eastAsia"/>
        </w:rPr>
        <w:t>(</w:t>
      </w:r>
      <w:proofErr w:type="spellStart"/>
      <w:r w:rsidRPr="00B2431B">
        <w:rPr>
          <w:rFonts w:hint="eastAsia"/>
        </w:rPr>
        <w:t>avg_sentiment</w:t>
      </w:r>
      <w:proofErr w:type="spellEnd"/>
      <w:r w:rsidRPr="00B2431B">
        <w:rPr>
          <w:rFonts w:hint="eastAsia"/>
        </w:rPr>
        <w:t>、</w:t>
      </w:r>
      <w:proofErr w:type="spellStart"/>
      <w:r w:rsidRPr="00B2431B">
        <w:rPr>
          <w:rFonts w:hint="eastAsia"/>
        </w:rPr>
        <w:t>sentiment_std</w:t>
      </w:r>
      <w:proofErr w:type="spellEnd"/>
      <w:r w:rsidRPr="00B2431B">
        <w:rPr>
          <w:rFonts w:hint="eastAsia"/>
        </w:rPr>
        <w:t>、</w:t>
      </w:r>
      <w:proofErr w:type="spellStart"/>
      <w:r w:rsidRPr="00B2431B">
        <w:rPr>
          <w:rFonts w:hint="eastAsia"/>
        </w:rPr>
        <w:t>avg_intensity</w:t>
      </w:r>
      <w:proofErr w:type="spellEnd"/>
      <w:r w:rsidRPr="00B2431B">
        <w:rPr>
          <w:rFonts w:hint="eastAsia"/>
        </w:rPr>
        <w:t>、</w:t>
      </w:r>
      <w:proofErr w:type="spellStart"/>
      <w:r w:rsidRPr="00B2431B">
        <w:rPr>
          <w:rFonts w:hint="eastAsia"/>
        </w:rPr>
        <w:t>comment_count</w:t>
      </w:r>
      <w:proofErr w:type="spellEnd"/>
      <w:r w:rsidRPr="00B2431B">
        <w:rPr>
          <w:rFonts w:hint="eastAsia"/>
        </w:rPr>
        <w:t>、</w:t>
      </w:r>
      <w:proofErr w:type="spellStart"/>
      <w:r w:rsidRPr="00B2431B">
        <w:rPr>
          <w:rFonts w:hint="eastAsia"/>
        </w:rPr>
        <w:t>sentiment_consensus</w:t>
      </w:r>
      <w:proofErr w:type="spellEnd"/>
      <w:r w:rsidRPr="00B2431B">
        <w:rPr>
          <w:rFonts w:hint="eastAsia"/>
        </w:rPr>
        <w:t>)</w:t>
      </w:r>
      <w:r w:rsidRPr="00B2431B">
        <w:rPr>
          <w:rFonts w:hint="eastAsia"/>
        </w:rPr>
        <w:t>之间</w:t>
      </w:r>
      <w:proofErr w:type="gramStart"/>
      <w:r w:rsidRPr="00B2431B">
        <w:rPr>
          <w:rFonts w:hint="eastAsia"/>
        </w:rPr>
        <w:t>存在协整关系</w:t>
      </w:r>
      <w:proofErr w:type="gramEnd"/>
      <w:r w:rsidRPr="00B2431B">
        <w:rPr>
          <w:rFonts w:hint="eastAsia"/>
        </w:rPr>
        <w:t>，拒绝了无</w:t>
      </w:r>
      <w:proofErr w:type="gramStart"/>
      <w:r w:rsidRPr="00B2431B">
        <w:rPr>
          <w:rFonts w:hint="eastAsia"/>
        </w:rPr>
        <w:t>协整关系</w:t>
      </w:r>
      <w:proofErr w:type="gramEnd"/>
      <w:r w:rsidRPr="00B2431B">
        <w:rPr>
          <w:rFonts w:hint="eastAsia"/>
        </w:rPr>
        <w:t>的原假设。这一结果表明，虽然短期内投资者情绪与股票收益率之间可能存在波动，但长期内两者保持稳定的均衡关系。</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B2431B" w14:paraId="36473013" w14:textId="77777777" w:rsidTr="00B2431B">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040B0839" w14:textId="3427CE18" w:rsidR="00B2431B" w:rsidRDefault="00A10474" w:rsidP="00A10474">
            <w:pPr>
              <w:pStyle w:val="afff0"/>
              <w:ind w:firstLineChars="0" w:firstLine="0"/>
              <w:jc w:val="center"/>
            </w:pPr>
            <w:bookmarkStart w:id="56" w:name="_Hlk193741818"/>
            <w:r w:rsidRPr="00A10474">
              <w:rPr>
                <w:noProof/>
              </w:rPr>
              <w:lastRenderedPageBreak/>
              <w:drawing>
                <wp:inline distT="0" distB="0" distL="0" distR="0" wp14:anchorId="7987BBAE" wp14:editId="5EECAFF9">
                  <wp:extent cx="3978322" cy="224997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5314" cy="2282203"/>
                          </a:xfrm>
                          <a:prstGeom prst="rect">
                            <a:avLst/>
                          </a:prstGeom>
                          <a:noFill/>
                          <a:ln>
                            <a:noFill/>
                          </a:ln>
                        </pic:spPr>
                      </pic:pic>
                    </a:graphicData>
                  </a:graphic>
                </wp:inline>
              </w:drawing>
            </w:r>
          </w:p>
        </w:tc>
      </w:tr>
      <w:tr w:rsidR="00B2431B" w14:paraId="3F41D458" w14:textId="77777777" w:rsidTr="00B2431B">
        <w:trPr>
          <w:jc w:val="center"/>
        </w:trPr>
        <w:tc>
          <w:tcPr>
            <w:tcW w:w="7370" w:type="dxa"/>
            <w:tcBorders>
              <w:top w:val="single" w:sz="4" w:space="0" w:color="auto"/>
            </w:tcBorders>
            <w:vAlign w:val="center"/>
          </w:tcPr>
          <w:p w14:paraId="640C19AC" w14:textId="6F768075" w:rsidR="00B2431B" w:rsidRDefault="00B2431B" w:rsidP="00B2431B">
            <w:pPr>
              <w:pStyle w:val="afff0"/>
              <w:ind w:firstLineChars="0" w:firstLine="0"/>
              <w:jc w:val="center"/>
            </w:pPr>
            <w:r>
              <w:rPr>
                <w:rFonts w:hint="eastAsia"/>
              </w:rPr>
              <w:t>图</w:t>
            </w:r>
            <w:r>
              <w:rPr>
                <w:rFonts w:hint="eastAsia"/>
              </w:rPr>
              <w:t>4-5</w:t>
            </w:r>
            <w:r>
              <w:t xml:space="preserve"> </w:t>
            </w:r>
            <w:r w:rsidRPr="00B2431B">
              <w:rPr>
                <w:rFonts w:hint="eastAsia"/>
              </w:rPr>
              <w:t>Kao</w:t>
            </w:r>
            <w:proofErr w:type="gramStart"/>
            <w:r w:rsidRPr="00B2431B">
              <w:rPr>
                <w:rFonts w:hint="eastAsia"/>
              </w:rPr>
              <w:t>协整检验</w:t>
            </w:r>
            <w:proofErr w:type="gramEnd"/>
          </w:p>
        </w:tc>
      </w:tr>
    </w:tbl>
    <w:p w14:paraId="3DB093BC" w14:textId="48AC33BE" w:rsidR="00DA26B0" w:rsidRPr="00F927A9" w:rsidRDefault="00E345C1" w:rsidP="00F927A9">
      <w:pPr>
        <w:pStyle w:val="affb"/>
      </w:pPr>
      <w:bookmarkStart w:id="57" w:name="_Toc195976955"/>
      <w:bookmarkEnd w:id="56"/>
      <w:r>
        <w:rPr>
          <w:rFonts w:hint="eastAsia"/>
        </w:rPr>
        <w:t>第三节</w:t>
      </w:r>
      <w:r>
        <w:rPr>
          <w:rFonts w:hint="eastAsia"/>
        </w:rPr>
        <w:t xml:space="preserve"> </w:t>
      </w:r>
      <w:r w:rsidR="006A4895">
        <w:rPr>
          <w:rFonts w:hint="eastAsia"/>
        </w:rPr>
        <w:t>相关性分析与多重共线性检验</w:t>
      </w:r>
      <w:bookmarkEnd w:id="57"/>
    </w:p>
    <w:p w14:paraId="18DBBE4A" w14:textId="68DF1631" w:rsidR="006A4895" w:rsidRDefault="006A4895" w:rsidP="00455BD0">
      <w:pPr>
        <w:pStyle w:val="aff8"/>
      </w:pPr>
      <w:bookmarkStart w:id="58" w:name="_Toc195976956"/>
      <w:r>
        <w:rPr>
          <w:rFonts w:hint="eastAsia"/>
        </w:rPr>
        <w:t>一</w:t>
      </w:r>
      <w:r w:rsidR="0035206E">
        <w:rPr>
          <w:rFonts w:hint="eastAsia"/>
        </w:rPr>
        <w:t>、</w:t>
      </w:r>
      <w:r>
        <w:rPr>
          <w:rFonts w:hint="eastAsia"/>
        </w:rPr>
        <w:t>相关性分析</w:t>
      </w:r>
      <w:bookmarkEnd w:id="58"/>
    </w:p>
    <w:p w14:paraId="74EBBD4F" w14:textId="427724FD" w:rsidR="00F927A9" w:rsidRPr="00F927A9" w:rsidRDefault="00F927A9" w:rsidP="00F927A9">
      <w:pPr>
        <w:pStyle w:val="afff0"/>
        <w:ind w:firstLine="420"/>
      </w:pPr>
      <w:r w:rsidRPr="00F927A9">
        <w:rPr>
          <w:rFonts w:hint="eastAsia"/>
        </w:rPr>
        <w:t>在进行回归分析之前，对所有变量进行两两相关性分析，了解变量之间的关联程度。</w:t>
      </w:r>
      <w:r w:rsidR="006217F1">
        <w:rPr>
          <w:rFonts w:hint="eastAsia"/>
        </w:rPr>
        <w:t>图</w:t>
      </w:r>
      <w:r w:rsidR="006217F1">
        <w:rPr>
          <w:rFonts w:hint="eastAsia"/>
        </w:rPr>
        <w:t>4-6</w:t>
      </w:r>
      <w:r w:rsidRPr="00F927A9">
        <w:rPr>
          <w:rFonts w:hint="eastAsia"/>
        </w:rPr>
        <w:t>展示了主要变量之间的</w:t>
      </w:r>
      <w:r w:rsidRPr="00F927A9">
        <w:rPr>
          <w:rFonts w:hint="eastAsia"/>
        </w:rPr>
        <w:t>Pearson</w:t>
      </w:r>
      <w:r w:rsidRPr="00F927A9">
        <w:rPr>
          <w:rFonts w:hint="eastAsia"/>
        </w:rPr>
        <w:t>相关系数及显著性水平。</w:t>
      </w:r>
    </w:p>
    <w:p w14:paraId="7BC507AB" w14:textId="7DA200CD" w:rsidR="00F927A9" w:rsidRPr="00F927A9" w:rsidRDefault="00F927A9" w:rsidP="00F927A9">
      <w:pPr>
        <w:pStyle w:val="afff0"/>
        <w:ind w:firstLine="420"/>
      </w:pPr>
      <w:r w:rsidRPr="00F927A9">
        <w:rPr>
          <w:rFonts w:hint="eastAsia"/>
        </w:rPr>
        <w:t>分析结果</w:t>
      </w:r>
      <w:r w:rsidR="006217F1">
        <w:rPr>
          <w:rFonts w:hint="eastAsia"/>
        </w:rPr>
        <w:t>显示</w:t>
      </w:r>
      <w:r w:rsidRPr="00F927A9">
        <w:rPr>
          <w:rFonts w:hint="eastAsia"/>
        </w:rPr>
        <w:t>，未来一日收益率</w:t>
      </w:r>
      <w:r w:rsidRPr="00F927A9">
        <w:rPr>
          <w:rFonts w:hint="eastAsia"/>
        </w:rPr>
        <w:t>(forward_ret_1d)</w:t>
      </w:r>
      <w:r w:rsidRPr="00F927A9">
        <w:rPr>
          <w:rFonts w:hint="eastAsia"/>
        </w:rPr>
        <w:t>与平均情绪得分</w:t>
      </w:r>
      <w:r w:rsidRPr="00F927A9">
        <w:rPr>
          <w:rFonts w:hint="eastAsia"/>
        </w:rPr>
        <w:t>(</w:t>
      </w:r>
      <w:proofErr w:type="spellStart"/>
      <w:r w:rsidRPr="00F927A9">
        <w:rPr>
          <w:rFonts w:hint="eastAsia"/>
        </w:rPr>
        <w:t>avg_sentiment</w:t>
      </w:r>
      <w:proofErr w:type="spellEnd"/>
      <w:r w:rsidRPr="00F927A9">
        <w:rPr>
          <w:rFonts w:hint="eastAsia"/>
        </w:rPr>
        <w:t>)</w:t>
      </w:r>
      <w:r w:rsidRPr="00F927A9">
        <w:rPr>
          <w:rFonts w:hint="eastAsia"/>
        </w:rPr>
        <w:t>的相关系数为</w:t>
      </w:r>
      <w:r w:rsidRPr="00F927A9">
        <w:rPr>
          <w:rFonts w:hint="eastAsia"/>
        </w:rPr>
        <w:t>0.040</w:t>
      </w:r>
      <w:r w:rsidRPr="00F927A9">
        <w:rPr>
          <w:rFonts w:hint="eastAsia"/>
        </w:rPr>
        <w:t>，虽然在</w:t>
      </w:r>
      <w:r w:rsidRPr="00F927A9">
        <w:rPr>
          <w:rFonts w:hint="eastAsia"/>
        </w:rPr>
        <w:t>10%</w:t>
      </w:r>
      <w:r w:rsidRPr="00F927A9">
        <w:rPr>
          <w:rFonts w:hint="eastAsia"/>
        </w:rPr>
        <w:t>水平上不显著</w:t>
      </w:r>
      <w:r w:rsidRPr="00F927A9">
        <w:rPr>
          <w:rFonts w:hint="eastAsia"/>
        </w:rPr>
        <w:t>(p=0.078)</w:t>
      </w:r>
      <w:r w:rsidRPr="00F927A9">
        <w:rPr>
          <w:rFonts w:hint="eastAsia"/>
        </w:rPr>
        <w:t>，但仍表明两者之间存在一定的正相关关系。此外，</w:t>
      </w:r>
      <w:r w:rsidRPr="00F927A9">
        <w:rPr>
          <w:rFonts w:hint="eastAsia"/>
        </w:rPr>
        <w:t>forward_ret_1d</w:t>
      </w:r>
      <w:r w:rsidRPr="00F927A9">
        <w:rPr>
          <w:rFonts w:hint="eastAsia"/>
        </w:rPr>
        <w:t>与振幅</w:t>
      </w:r>
      <w:r w:rsidRPr="00F927A9">
        <w:rPr>
          <w:rFonts w:hint="eastAsia"/>
        </w:rPr>
        <w:t>(amplitude)</w:t>
      </w:r>
      <w:r w:rsidRPr="00F927A9">
        <w:rPr>
          <w:rFonts w:hint="eastAsia"/>
        </w:rPr>
        <w:t>的相关系数为</w:t>
      </w:r>
      <w:r w:rsidRPr="00F927A9">
        <w:rPr>
          <w:rFonts w:hint="eastAsia"/>
        </w:rPr>
        <w:t>0.062</w:t>
      </w:r>
      <w:r w:rsidRPr="00F927A9">
        <w:rPr>
          <w:rFonts w:hint="eastAsia"/>
        </w:rPr>
        <w:t>，在</w:t>
      </w:r>
      <w:r w:rsidRPr="00F927A9">
        <w:rPr>
          <w:rFonts w:hint="eastAsia"/>
        </w:rPr>
        <w:t>1%</w:t>
      </w:r>
      <w:r w:rsidRPr="00F927A9">
        <w:rPr>
          <w:rFonts w:hint="eastAsia"/>
        </w:rPr>
        <w:t>的水平上显著，与换手率</w:t>
      </w:r>
      <w:r w:rsidRPr="00F927A9">
        <w:rPr>
          <w:rFonts w:hint="eastAsia"/>
        </w:rPr>
        <w:t>(</w:t>
      </w:r>
      <w:proofErr w:type="spellStart"/>
      <w:r w:rsidRPr="00F927A9">
        <w:rPr>
          <w:rFonts w:hint="eastAsia"/>
        </w:rPr>
        <w:t>turnover_rate</w:t>
      </w:r>
      <w:proofErr w:type="spellEnd"/>
      <w:r w:rsidRPr="00F927A9">
        <w:rPr>
          <w:rFonts w:hint="eastAsia"/>
        </w:rPr>
        <w:t>)</w:t>
      </w:r>
      <w:r w:rsidRPr="00F927A9">
        <w:rPr>
          <w:rFonts w:hint="eastAsia"/>
        </w:rPr>
        <w:t>的相关系数为</w:t>
      </w:r>
      <w:r w:rsidRPr="00F927A9">
        <w:rPr>
          <w:rFonts w:hint="eastAsia"/>
        </w:rPr>
        <w:t>0.048</w:t>
      </w:r>
      <w:r w:rsidRPr="00F927A9">
        <w:rPr>
          <w:rFonts w:hint="eastAsia"/>
        </w:rPr>
        <w:t>，在</w:t>
      </w:r>
      <w:r w:rsidRPr="00F927A9">
        <w:rPr>
          <w:rFonts w:hint="eastAsia"/>
        </w:rPr>
        <w:t>5%</w:t>
      </w:r>
      <w:r w:rsidRPr="00F927A9">
        <w:rPr>
          <w:rFonts w:hint="eastAsia"/>
        </w:rPr>
        <w:t>的水平上显著。这表明在简单相关关系中，投资者情绪、市场活跃度与未来收益率之间存在正相关关系。</w:t>
      </w:r>
    </w:p>
    <w:p w14:paraId="0DDC2237" w14:textId="04E9DA0E" w:rsidR="00F927A9" w:rsidRPr="00F927A9" w:rsidRDefault="00F927A9" w:rsidP="00F927A9">
      <w:pPr>
        <w:pStyle w:val="afff0"/>
        <w:ind w:firstLine="420"/>
      </w:pPr>
      <w:r w:rsidRPr="00F927A9">
        <w:rPr>
          <w:rFonts w:hint="eastAsia"/>
        </w:rPr>
        <w:t>情绪变量内部相关性方面，</w:t>
      </w:r>
      <w:proofErr w:type="spellStart"/>
      <w:r w:rsidRPr="00F927A9">
        <w:rPr>
          <w:rFonts w:hint="eastAsia"/>
        </w:rPr>
        <w:t>avg_sentiment</w:t>
      </w:r>
      <w:proofErr w:type="spellEnd"/>
      <w:r w:rsidRPr="00F927A9">
        <w:rPr>
          <w:rFonts w:hint="eastAsia"/>
        </w:rPr>
        <w:t>与</w:t>
      </w:r>
      <w:proofErr w:type="spellStart"/>
      <w:r w:rsidRPr="00F927A9">
        <w:rPr>
          <w:rFonts w:hint="eastAsia"/>
        </w:rPr>
        <w:t>sentiment_std</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0.230)</w:t>
      </w:r>
      <w:r w:rsidRPr="00F927A9">
        <w:rPr>
          <w:rFonts w:hint="eastAsia"/>
        </w:rPr>
        <w:t>，与</w:t>
      </w:r>
      <w:proofErr w:type="spellStart"/>
      <w:r w:rsidRPr="00F927A9">
        <w:rPr>
          <w:rFonts w:hint="eastAsia"/>
        </w:rPr>
        <w:t>avg_intensity</w:t>
      </w:r>
      <w:proofErr w:type="spellEnd"/>
      <w:r w:rsidRPr="00F927A9">
        <w:rPr>
          <w:rFonts w:hint="eastAsia"/>
        </w:rPr>
        <w:t>呈显著负相关</w:t>
      </w:r>
      <w:r w:rsidRPr="00F927A9">
        <w:rPr>
          <w:rFonts w:hint="eastAsia"/>
        </w:rPr>
        <w:t>(</w:t>
      </w:r>
      <w:r w:rsidRPr="00F927A9">
        <w:rPr>
          <w:rFonts w:hint="eastAsia"/>
        </w:rPr>
        <w:t>相关系数</w:t>
      </w:r>
      <w:r w:rsidRPr="00F927A9">
        <w:rPr>
          <w:rFonts w:hint="eastAsia"/>
        </w:rPr>
        <w:t>-0.214)</w:t>
      </w:r>
      <w:r w:rsidRPr="00F927A9">
        <w:rPr>
          <w:rFonts w:hint="eastAsia"/>
        </w:rPr>
        <w:t>，与</w:t>
      </w:r>
      <w:proofErr w:type="spellStart"/>
      <w:r w:rsidRPr="00F927A9">
        <w:rPr>
          <w:rFonts w:hint="eastAsia"/>
        </w:rPr>
        <w:t>sentiment_consensus</w:t>
      </w:r>
      <w:proofErr w:type="spellEnd"/>
      <w:r w:rsidRPr="00F927A9">
        <w:rPr>
          <w:rFonts w:hint="eastAsia"/>
        </w:rPr>
        <w:t>呈显著正相关</w:t>
      </w:r>
      <w:r w:rsidRPr="00F927A9">
        <w:rPr>
          <w:rFonts w:hint="eastAsia"/>
        </w:rPr>
        <w:t>(</w:t>
      </w:r>
      <w:r w:rsidRPr="00F927A9">
        <w:rPr>
          <w:rFonts w:hint="eastAsia"/>
        </w:rPr>
        <w:t>相关系数</w:t>
      </w:r>
      <w:r w:rsidRPr="00F927A9">
        <w:rPr>
          <w:rFonts w:hint="eastAsia"/>
        </w:rPr>
        <w:t>0.420)</w:t>
      </w:r>
      <w:r w:rsidRPr="00F927A9">
        <w:rPr>
          <w:rFonts w:hint="eastAsia"/>
        </w:rPr>
        <w:t>。情绪变量与市场交易指标之间也存在多项显著相关关系，如</w:t>
      </w:r>
      <w:proofErr w:type="spellStart"/>
      <w:r w:rsidRPr="00F927A9">
        <w:rPr>
          <w:rFonts w:hint="eastAsia"/>
        </w:rPr>
        <w:t>avg_sentiment</w:t>
      </w:r>
      <w:proofErr w:type="spellEnd"/>
      <w:r w:rsidRPr="00F927A9">
        <w:rPr>
          <w:rFonts w:hint="eastAsia"/>
        </w:rPr>
        <w:t>与成交额</w:t>
      </w:r>
      <w:r w:rsidRPr="00F927A9">
        <w:rPr>
          <w:rFonts w:hint="eastAsia"/>
        </w:rPr>
        <w:t>(amount)</w:t>
      </w:r>
      <w:r w:rsidRPr="00F927A9">
        <w:rPr>
          <w:rFonts w:hint="eastAsia"/>
        </w:rPr>
        <w:t>的相关系数为</w:t>
      </w:r>
      <w:r w:rsidRPr="00F927A9">
        <w:rPr>
          <w:rFonts w:hint="eastAsia"/>
        </w:rPr>
        <w:t>0.294</w:t>
      </w:r>
      <w:r w:rsidRPr="00F927A9">
        <w:rPr>
          <w:rFonts w:hint="eastAsia"/>
        </w:rPr>
        <w:t>，与振幅</w:t>
      </w:r>
      <w:r w:rsidRPr="00F927A9">
        <w:rPr>
          <w:rFonts w:hint="eastAsia"/>
        </w:rPr>
        <w:t>(amplitude)</w:t>
      </w:r>
      <w:r w:rsidRPr="00F927A9">
        <w:rPr>
          <w:rFonts w:hint="eastAsia"/>
        </w:rPr>
        <w:t>的相关系数为</w:t>
      </w:r>
      <w:r w:rsidRPr="00F927A9">
        <w:rPr>
          <w:rFonts w:hint="eastAsia"/>
        </w:rPr>
        <w:t>0.244</w:t>
      </w:r>
      <w:r w:rsidRPr="00F927A9">
        <w:rPr>
          <w:rFonts w:hint="eastAsia"/>
        </w:rPr>
        <w:t>，与涨跌幅</w:t>
      </w:r>
      <w:r w:rsidRPr="00F927A9">
        <w:rPr>
          <w:rFonts w:hint="eastAsia"/>
        </w:rPr>
        <w:t>(</w:t>
      </w:r>
      <w:proofErr w:type="spellStart"/>
      <w:r w:rsidRPr="00F927A9">
        <w:rPr>
          <w:rFonts w:hint="eastAsia"/>
        </w:rPr>
        <w:t>pct_change</w:t>
      </w:r>
      <w:proofErr w:type="spellEnd"/>
      <w:r w:rsidRPr="00F927A9">
        <w:rPr>
          <w:rFonts w:hint="eastAsia"/>
        </w:rPr>
        <w:t>)</w:t>
      </w:r>
      <w:r w:rsidRPr="00F927A9">
        <w:rPr>
          <w:rFonts w:hint="eastAsia"/>
        </w:rPr>
        <w:t>的相关系数为</w:t>
      </w:r>
      <w:r w:rsidRPr="00F927A9">
        <w:rPr>
          <w:rFonts w:hint="eastAsia"/>
        </w:rPr>
        <w:t>0.317</w:t>
      </w:r>
      <w:r w:rsidRPr="00F927A9">
        <w:rPr>
          <w:rFonts w:hint="eastAsia"/>
        </w:rPr>
        <w:t>，均在</w:t>
      </w:r>
      <w:r w:rsidRPr="00F927A9">
        <w:rPr>
          <w:rFonts w:hint="eastAsia"/>
        </w:rPr>
        <w:t>1%</w:t>
      </w:r>
      <w:r w:rsidRPr="00F927A9">
        <w:rPr>
          <w:rFonts w:hint="eastAsia"/>
        </w:rPr>
        <w:t>的水平上显著。这些关系表明，投资者情绪与市场交易活动密切相关。</w:t>
      </w:r>
    </w:p>
    <w:p w14:paraId="45DF1CDE" w14:textId="1A5EFA12" w:rsidR="00CD5EEB" w:rsidRDefault="00F927A9" w:rsidP="00F927A9">
      <w:pPr>
        <w:pStyle w:val="afff0"/>
        <w:ind w:firstLine="420"/>
      </w:pPr>
      <w:r w:rsidRPr="00F927A9">
        <w:rPr>
          <w:rFonts w:hint="eastAsia"/>
        </w:rPr>
        <w:t>总体而言，相关性分析初步支持了投资者情绪与股票市场表现之间存在关联的假设，但简单相关关系无法揭示真实的因果关系和净效应，需要通过回归分析进一步探究。</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7370"/>
      </w:tblGrid>
      <w:tr w:rsidR="00C90F1D" w:rsidRPr="00C90F1D" w14:paraId="28A48122" w14:textId="77777777" w:rsidTr="00E235A3">
        <w:trPr>
          <w:jc w:val="center"/>
        </w:trPr>
        <w:tc>
          <w:tcPr>
            <w:tcW w:w="7370" w:type="dxa"/>
            <w:tcBorders>
              <w:top w:val="single" w:sz="4" w:space="0" w:color="auto"/>
              <w:left w:val="single" w:sz="4" w:space="0" w:color="auto"/>
              <w:bottom w:val="single" w:sz="4" w:space="0" w:color="auto"/>
              <w:right w:val="single" w:sz="4" w:space="0" w:color="auto"/>
            </w:tcBorders>
            <w:vAlign w:val="center"/>
          </w:tcPr>
          <w:p w14:paraId="681C8198" w14:textId="6F95E252" w:rsidR="00C90F1D" w:rsidRPr="001F0697" w:rsidRDefault="00C90F1D" w:rsidP="00C90F1D">
            <w:pPr>
              <w:spacing w:line="300" w:lineRule="auto"/>
              <w:ind w:firstLineChars="0" w:firstLine="0"/>
              <w:jc w:val="center"/>
              <w:rPr>
                <w:rFonts w:eastAsia="宋体" w:cs="Times New Roman"/>
                <w:sz w:val="21"/>
                <w:szCs w:val="21"/>
              </w:rPr>
            </w:pPr>
            <w:r w:rsidRPr="001F0697">
              <w:rPr>
                <w:noProof/>
                <w:sz w:val="21"/>
                <w:szCs w:val="21"/>
              </w:rPr>
              <w:lastRenderedPageBreak/>
              <w:drawing>
                <wp:inline distT="0" distB="0" distL="0" distR="0" wp14:anchorId="64184784" wp14:editId="4C931BCA">
                  <wp:extent cx="3839826" cy="29500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7103" cy="2955623"/>
                          </a:xfrm>
                          <a:prstGeom prst="rect">
                            <a:avLst/>
                          </a:prstGeom>
                          <a:noFill/>
                          <a:ln>
                            <a:noFill/>
                          </a:ln>
                        </pic:spPr>
                      </pic:pic>
                    </a:graphicData>
                  </a:graphic>
                </wp:inline>
              </w:drawing>
            </w:r>
          </w:p>
        </w:tc>
      </w:tr>
      <w:tr w:rsidR="00C90F1D" w:rsidRPr="00C90F1D" w14:paraId="31848F2B" w14:textId="77777777" w:rsidTr="00E235A3">
        <w:trPr>
          <w:jc w:val="center"/>
        </w:trPr>
        <w:tc>
          <w:tcPr>
            <w:tcW w:w="7370" w:type="dxa"/>
            <w:tcBorders>
              <w:top w:val="single" w:sz="4" w:space="0" w:color="auto"/>
            </w:tcBorders>
            <w:vAlign w:val="center"/>
          </w:tcPr>
          <w:p w14:paraId="49FAB1D2" w14:textId="4F205E2C" w:rsidR="00C90F1D" w:rsidRPr="00C90F1D" w:rsidRDefault="00C90F1D" w:rsidP="00C90F1D">
            <w:pPr>
              <w:spacing w:line="300" w:lineRule="auto"/>
              <w:ind w:firstLineChars="0" w:firstLine="0"/>
              <w:jc w:val="center"/>
              <w:rPr>
                <w:rFonts w:eastAsia="宋体" w:cs="Times New Roman"/>
                <w:sz w:val="21"/>
                <w:szCs w:val="20"/>
              </w:rPr>
            </w:pPr>
            <w:r w:rsidRPr="00C90F1D">
              <w:rPr>
                <w:rFonts w:eastAsia="宋体" w:cs="Times New Roman" w:hint="eastAsia"/>
                <w:sz w:val="21"/>
                <w:szCs w:val="20"/>
              </w:rPr>
              <w:t>图</w:t>
            </w:r>
            <w:r w:rsidRPr="00C90F1D">
              <w:rPr>
                <w:rFonts w:eastAsia="宋体" w:cs="Times New Roman" w:hint="eastAsia"/>
                <w:sz w:val="21"/>
                <w:szCs w:val="20"/>
              </w:rPr>
              <w:t>4-</w:t>
            </w:r>
            <w:r w:rsidR="00EF33CF">
              <w:rPr>
                <w:rFonts w:eastAsia="宋体" w:cs="Times New Roman" w:hint="eastAsia"/>
                <w:sz w:val="21"/>
                <w:szCs w:val="20"/>
              </w:rPr>
              <w:t>6</w:t>
            </w:r>
            <w:r w:rsidRPr="00C90F1D">
              <w:rPr>
                <w:rFonts w:eastAsia="宋体" w:cs="Times New Roman"/>
                <w:sz w:val="21"/>
                <w:szCs w:val="20"/>
              </w:rPr>
              <w:t xml:space="preserve"> </w:t>
            </w:r>
            <w:r w:rsidR="00EF33CF">
              <w:rPr>
                <w:rFonts w:eastAsia="宋体" w:cs="Times New Roman" w:hint="eastAsia"/>
                <w:sz w:val="21"/>
                <w:szCs w:val="20"/>
              </w:rPr>
              <w:t>相关性分析</w:t>
            </w:r>
          </w:p>
        </w:tc>
      </w:tr>
    </w:tbl>
    <w:p w14:paraId="02818865" w14:textId="21A82AFA" w:rsidR="006A4895" w:rsidRDefault="006A4895" w:rsidP="00455BD0">
      <w:pPr>
        <w:pStyle w:val="aff8"/>
      </w:pPr>
      <w:bookmarkStart w:id="59" w:name="_Toc195976957"/>
      <w:r>
        <w:rPr>
          <w:rFonts w:hint="eastAsia"/>
        </w:rPr>
        <w:t>二</w:t>
      </w:r>
      <w:r w:rsidR="0035206E">
        <w:rPr>
          <w:rFonts w:hint="eastAsia"/>
        </w:rPr>
        <w:t>、</w:t>
      </w:r>
      <w:r w:rsidRPr="006A4895">
        <w:rPr>
          <w:rFonts w:hint="eastAsia"/>
        </w:rPr>
        <w:t>多重共线性检验</w:t>
      </w:r>
      <w:bookmarkEnd w:id="59"/>
    </w:p>
    <w:p w14:paraId="4BC1BEAA" w14:textId="1F4E902F" w:rsidR="005C2E10" w:rsidRPr="006217F1" w:rsidRDefault="006217F1" w:rsidP="006217F1">
      <w:pPr>
        <w:pStyle w:val="afff0"/>
        <w:ind w:firstLine="420"/>
      </w:pPr>
      <w:r w:rsidRPr="006217F1">
        <w:rPr>
          <w:rFonts w:hint="eastAsia"/>
        </w:rPr>
        <w:t>为避免回归模型中的多重共线性问题，对模型中的解释变量进行方差膨胀因子</w:t>
      </w:r>
      <w:r w:rsidRPr="006217F1">
        <w:rPr>
          <w:rFonts w:hint="eastAsia"/>
        </w:rPr>
        <w:t>(VIF)</w:t>
      </w:r>
      <w:r w:rsidRPr="006217F1">
        <w:rPr>
          <w:rFonts w:hint="eastAsia"/>
        </w:rPr>
        <w:t>检验。检验结果如表</w:t>
      </w:r>
      <w:r w:rsidRPr="006217F1">
        <w:rPr>
          <w:rFonts w:hint="eastAsia"/>
        </w:rPr>
        <w:t>4-</w:t>
      </w:r>
      <w:r w:rsidR="0027322A">
        <w:rPr>
          <w:rFonts w:hint="eastAsia"/>
        </w:rPr>
        <w:t>2</w:t>
      </w:r>
      <w:r w:rsidRPr="006217F1">
        <w:rPr>
          <w:rFonts w:hint="eastAsia"/>
        </w:rPr>
        <w:t>所示，所有变量的</w:t>
      </w:r>
      <w:r w:rsidRPr="006217F1">
        <w:rPr>
          <w:rFonts w:hint="eastAsia"/>
        </w:rPr>
        <w:t>VIF</w:t>
      </w:r>
      <w:r w:rsidRPr="006217F1">
        <w:rPr>
          <w:rFonts w:hint="eastAsia"/>
        </w:rPr>
        <w:t>值均小于</w:t>
      </w:r>
      <w:r w:rsidRPr="006217F1">
        <w:rPr>
          <w:rFonts w:hint="eastAsia"/>
        </w:rPr>
        <w:t>5</w:t>
      </w:r>
      <w:r w:rsidRPr="006217F1">
        <w:rPr>
          <w:rFonts w:hint="eastAsia"/>
        </w:rPr>
        <w:t>，最大</w:t>
      </w:r>
      <w:r w:rsidRPr="006217F1">
        <w:rPr>
          <w:rFonts w:hint="eastAsia"/>
        </w:rPr>
        <w:t>VIF</w:t>
      </w:r>
      <w:r w:rsidRPr="006217F1">
        <w:rPr>
          <w:rFonts w:hint="eastAsia"/>
        </w:rPr>
        <w:t>值为情绪标准差</w:t>
      </w:r>
      <w:r w:rsidRPr="006217F1">
        <w:rPr>
          <w:rFonts w:hint="eastAsia"/>
        </w:rPr>
        <w:t>(</w:t>
      </w:r>
      <w:proofErr w:type="spellStart"/>
      <w:r w:rsidRPr="006217F1">
        <w:rPr>
          <w:rFonts w:hint="eastAsia"/>
        </w:rPr>
        <w:t>sentiment_std</w:t>
      </w:r>
      <w:proofErr w:type="spellEnd"/>
      <w:r w:rsidRPr="006217F1">
        <w:rPr>
          <w:rFonts w:hint="eastAsia"/>
        </w:rPr>
        <w:t>)</w:t>
      </w:r>
      <w:r w:rsidRPr="006217F1">
        <w:rPr>
          <w:rFonts w:hint="eastAsia"/>
        </w:rPr>
        <w:t>的</w:t>
      </w:r>
      <w:r w:rsidRPr="006217F1">
        <w:rPr>
          <w:rFonts w:hint="eastAsia"/>
        </w:rPr>
        <w:t>4.087</w:t>
      </w:r>
      <w:r w:rsidRPr="006217F1">
        <w:rPr>
          <w:rFonts w:hint="eastAsia"/>
        </w:rPr>
        <w:t>，平均</w:t>
      </w:r>
      <w:r w:rsidRPr="006217F1">
        <w:rPr>
          <w:rFonts w:hint="eastAsia"/>
        </w:rPr>
        <w:t>VIF</w:t>
      </w:r>
      <w:r w:rsidRPr="006217F1">
        <w:rPr>
          <w:rFonts w:hint="eastAsia"/>
        </w:rPr>
        <w:t>值为</w:t>
      </w:r>
      <w:r w:rsidRPr="006217F1">
        <w:rPr>
          <w:rFonts w:hint="eastAsia"/>
        </w:rPr>
        <w:t>2.396</w:t>
      </w:r>
      <w:r w:rsidRPr="006217F1">
        <w:rPr>
          <w:rFonts w:hint="eastAsia"/>
        </w:rPr>
        <w:t>。这表明模型中不存在严重的多重共线性问题，回归估计结果将是可靠的。</w:t>
      </w:r>
    </w:p>
    <w:tbl>
      <w:tblPr>
        <w:tblW w:w="0" w:type="auto"/>
        <w:jc w:val="center"/>
        <w:tblLayout w:type="fixed"/>
        <w:tblLook w:val="0000" w:firstRow="0" w:lastRow="0" w:firstColumn="0" w:lastColumn="0" w:noHBand="0" w:noVBand="0"/>
      </w:tblPr>
      <w:tblGrid>
        <w:gridCol w:w="2198"/>
        <w:gridCol w:w="1220"/>
        <w:gridCol w:w="1220"/>
      </w:tblGrid>
      <w:tr w:rsidR="006217F1" w:rsidRPr="005C2E10" w14:paraId="5A9CC0B3" w14:textId="77777777" w:rsidTr="006217F1">
        <w:trPr>
          <w:jc w:val="center"/>
        </w:trPr>
        <w:tc>
          <w:tcPr>
            <w:tcW w:w="4638" w:type="dxa"/>
            <w:gridSpan w:val="3"/>
            <w:tcBorders>
              <w:left w:val="nil"/>
              <w:bottom w:val="single" w:sz="12" w:space="0" w:color="auto"/>
              <w:right w:val="nil"/>
            </w:tcBorders>
            <w:vAlign w:val="center"/>
          </w:tcPr>
          <w:p w14:paraId="0EE3F78E" w14:textId="263891BF" w:rsidR="006217F1" w:rsidRPr="00D70A87" w:rsidRDefault="006217F1" w:rsidP="006217F1">
            <w:pPr>
              <w:autoSpaceDE w:val="0"/>
              <w:autoSpaceDN w:val="0"/>
              <w:adjustRightInd w:val="0"/>
              <w:spacing w:line="240" w:lineRule="auto"/>
              <w:ind w:firstLineChars="0" w:firstLine="0"/>
              <w:jc w:val="center"/>
              <w:rPr>
                <w:rFonts w:eastAsia="宋体" w:cs="Times New Roman"/>
                <w:kern w:val="0"/>
                <w:sz w:val="21"/>
                <w:szCs w:val="21"/>
              </w:rPr>
            </w:pPr>
            <w:r w:rsidRPr="00D70A87">
              <w:rPr>
                <w:rFonts w:eastAsia="宋体" w:cs="Times New Roman" w:hint="eastAsia"/>
                <w:kern w:val="0"/>
                <w:sz w:val="21"/>
                <w:szCs w:val="21"/>
              </w:rPr>
              <w:t>表</w:t>
            </w:r>
            <w:r w:rsidRPr="00D70A87">
              <w:rPr>
                <w:rFonts w:eastAsia="宋体" w:cs="Times New Roman" w:hint="eastAsia"/>
                <w:kern w:val="0"/>
                <w:sz w:val="21"/>
                <w:szCs w:val="21"/>
              </w:rPr>
              <w:t>4-2</w:t>
            </w:r>
            <w:r w:rsidRPr="00D70A87">
              <w:rPr>
                <w:rFonts w:eastAsia="宋体" w:cs="Times New Roman"/>
                <w:kern w:val="0"/>
                <w:sz w:val="21"/>
                <w:szCs w:val="21"/>
              </w:rPr>
              <w:t xml:space="preserve"> </w:t>
            </w:r>
            <w:r w:rsidR="006D328E" w:rsidRPr="00D70A87">
              <w:rPr>
                <w:rFonts w:eastAsia="宋体" w:cs="Times New Roman" w:hint="eastAsia"/>
                <w:kern w:val="0"/>
                <w:sz w:val="21"/>
                <w:szCs w:val="21"/>
              </w:rPr>
              <w:t>方差膨胀因子</w:t>
            </w:r>
            <w:r w:rsidR="006D328E" w:rsidRPr="00D70A87">
              <w:rPr>
                <w:rFonts w:eastAsia="宋体" w:cs="Times New Roman" w:hint="eastAsia"/>
                <w:kern w:val="0"/>
                <w:sz w:val="21"/>
                <w:szCs w:val="21"/>
              </w:rPr>
              <w:t>VIF</w:t>
            </w:r>
          </w:p>
        </w:tc>
      </w:tr>
      <w:tr w:rsidR="005C2E10" w:rsidRPr="005C2E10" w14:paraId="14522CF9" w14:textId="77777777" w:rsidTr="006217F1">
        <w:trPr>
          <w:jc w:val="center"/>
        </w:trPr>
        <w:tc>
          <w:tcPr>
            <w:tcW w:w="2198" w:type="dxa"/>
            <w:tcBorders>
              <w:top w:val="single" w:sz="12" w:space="0" w:color="auto"/>
              <w:left w:val="nil"/>
              <w:bottom w:val="single" w:sz="10" w:space="0" w:color="auto"/>
              <w:right w:val="nil"/>
            </w:tcBorders>
          </w:tcPr>
          <w:p w14:paraId="62BC6EC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71F38FA7"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VIF</w:t>
            </w:r>
          </w:p>
        </w:tc>
        <w:tc>
          <w:tcPr>
            <w:tcW w:w="1220" w:type="dxa"/>
            <w:tcBorders>
              <w:top w:val="single" w:sz="12" w:space="0" w:color="auto"/>
              <w:left w:val="nil"/>
              <w:bottom w:val="single" w:sz="10" w:space="0" w:color="auto"/>
              <w:right w:val="nil"/>
            </w:tcBorders>
          </w:tcPr>
          <w:p w14:paraId="27DAEA1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 xml:space="preserve">  1/VIF</w:t>
            </w:r>
          </w:p>
        </w:tc>
      </w:tr>
      <w:tr w:rsidR="005C2E10" w:rsidRPr="005C2E10" w14:paraId="5ADDE732" w14:textId="77777777" w:rsidTr="006217F1">
        <w:trPr>
          <w:jc w:val="center"/>
        </w:trPr>
        <w:tc>
          <w:tcPr>
            <w:tcW w:w="2198" w:type="dxa"/>
            <w:tcBorders>
              <w:top w:val="nil"/>
              <w:left w:val="nil"/>
              <w:bottom w:val="nil"/>
              <w:right w:val="nil"/>
            </w:tcBorders>
          </w:tcPr>
          <w:p w14:paraId="2F94190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std</w:t>
            </w:r>
          </w:p>
        </w:tc>
        <w:tc>
          <w:tcPr>
            <w:tcW w:w="1220" w:type="dxa"/>
            <w:tcBorders>
              <w:top w:val="nil"/>
              <w:left w:val="nil"/>
              <w:bottom w:val="nil"/>
              <w:right w:val="nil"/>
            </w:tcBorders>
          </w:tcPr>
          <w:p w14:paraId="5F913A2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4.087</w:t>
            </w:r>
          </w:p>
        </w:tc>
        <w:tc>
          <w:tcPr>
            <w:tcW w:w="1220" w:type="dxa"/>
            <w:tcBorders>
              <w:top w:val="nil"/>
              <w:left w:val="nil"/>
              <w:bottom w:val="nil"/>
              <w:right w:val="nil"/>
            </w:tcBorders>
          </w:tcPr>
          <w:p w14:paraId="617183E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.245</w:t>
            </w:r>
          </w:p>
        </w:tc>
      </w:tr>
      <w:tr w:rsidR="005C2E10" w:rsidRPr="005C2E10" w14:paraId="65123640" w14:textId="77777777" w:rsidTr="006217F1">
        <w:trPr>
          <w:jc w:val="center"/>
        </w:trPr>
        <w:tc>
          <w:tcPr>
            <w:tcW w:w="2198" w:type="dxa"/>
            <w:tcBorders>
              <w:top w:val="nil"/>
              <w:left w:val="nil"/>
              <w:bottom w:val="nil"/>
              <w:right w:val="nil"/>
            </w:tcBorders>
          </w:tcPr>
          <w:p w14:paraId="0DFB3E70"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amount</w:t>
            </w:r>
          </w:p>
        </w:tc>
        <w:tc>
          <w:tcPr>
            <w:tcW w:w="1220" w:type="dxa"/>
            <w:tcBorders>
              <w:top w:val="nil"/>
              <w:left w:val="nil"/>
              <w:bottom w:val="nil"/>
              <w:right w:val="nil"/>
            </w:tcBorders>
          </w:tcPr>
          <w:p w14:paraId="7A96F6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3.103</w:t>
            </w:r>
          </w:p>
        </w:tc>
        <w:tc>
          <w:tcPr>
            <w:tcW w:w="1220" w:type="dxa"/>
            <w:tcBorders>
              <w:top w:val="nil"/>
              <w:left w:val="nil"/>
              <w:bottom w:val="nil"/>
              <w:right w:val="nil"/>
            </w:tcBorders>
          </w:tcPr>
          <w:p w14:paraId="0C8BAA5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.322</w:t>
            </w:r>
          </w:p>
        </w:tc>
      </w:tr>
      <w:tr w:rsidR="005C2E10" w:rsidRPr="005C2E10" w14:paraId="4FFDC72E" w14:textId="77777777" w:rsidTr="006217F1">
        <w:trPr>
          <w:jc w:val="center"/>
        </w:trPr>
        <w:tc>
          <w:tcPr>
            <w:tcW w:w="2198" w:type="dxa"/>
            <w:tcBorders>
              <w:top w:val="nil"/>
              <w:left w:val="nil"/>
              <w:bottom w:val="nil"/>
              <w:right w:val="nil"/>
            </w:tcBorders>
          </w:tcPr>
          <w:p w14:paraId="06B818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intensity</w:t>
            </w:r>
          </w:p>
        </w:tc>
        <w:tc>
          <w:tcPr>
            <w:tcW w:w="1220" w:type="dxa"/>
            <w:tcBorders>
              <w:top w:val="nil"/>
              <w:left w:val="nil"/>
              <w:bottom w:val="nil"/>
              <w:right w:val="nil"/>
            </w:tcBorders>
          </w:tcPr>
          <w:p w14:paraId="5F7DC7A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3.088</w:t>
            </w:r>
          </w:p>
        </w:tc>
        <w:tc>
          <w:tcPr>
            <w:tcW w:w="1220" w:type="dxa"/>
            <w:tcBorders>
              <w:top w:val="nil"/>
              <w:left w:val="nil"/>
              <w:bottom w:val="nil"/>
              <w:right w:val="nil"/>
            </w:tcBorders>
          </w:tcPr>
          <w:p w14:paraId="776099E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.324</w:t>
            </w:r>
          </w:p>
        </w:tc>
      </w:tr>
      <w:tr w:rsidR="005C2E10" w:rsidRPr="005C2E10" w14:paraId="55C73558" w14:textId="77777777" w:rsidTr="006217F1">
        <w:trPr>
          <w:jc w:val="center"/>
        </w:trPr>
        <w:tc>
          <w:tcPr>
            <w:tcW w:w="2198" w:type="dxa"/>
            <w:tcBorders>
              <w:top w:val="nil"/>
              <w:left w:val="nil"/>
              <w:bottom w:val="nil"/>
              <w:right w:val="nil"/>
            </w:tcBorders>
          </w:tcPr>
          <w:p w14:paraId="55CEFE76"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sentiment consensus</w:t>
            </w:r>
          </w:p>
        </w:tc>
        <w:tc>
          <w:tcPr>
            <w:tcW w:w="1220" w:type="dxa"/>
            <w:tcBorders>
              <w:top w:val="nil"/>
              <w:left w:val="nil"/>
              <w:bottom w:val="nil"/>
              <w:right w:val="nil"/>
            </w:tcBorders>
          </w:tcPr>
          <w:p w14:paraId="0104CB0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3.014</w:t>
            </w:r>
          </w:p>
        </w:tc>
        <w:tc>
          <w:tcPr>
            <w:tcW w:w="1220" w:type="dxa"/>
            <w:tcBorders>
              <w:top w:val="nil"/>
              <w:left w:val="nil"/>
              <w:bottom w:val="nil"/>
              <w:right w:val="nil"/>
            </w:tcBorders>
          </w:tcPr>
          <w:p w14:paraId="2FEDEDC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.332</w:t>
            </w:r>
          </w:p>
        </w:tc>
      </w:tr>
      <w:tr w:rsidR="005C2E10" w:rsidRPr="005C2E10" w14:paraId="2FB3CC6D" w14:textId="77777777" w:rsidTr="006217F1">
        <w:trPr>
          <w:jc w:val="center"/>
        </w:trPr>
        <w:tc>
          <w:tcPr>
            <w:tcW w:w="2198" w:type="dxa"/>
            <w:tcBorders>
              <w:top w:val="nil"/>
              <w:left w:val="nil"/>
              <w:bottom w:val="nil"/>
              <w:right w:val="nil"/>
            </w:tcBorders>
          </w:tcPr>
          <w:p w14:paraId="56565EB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comment count</w:t>
            </w:r>
          </w:p>
        </w:tc>
        <w:tc>
          <w:tcPr>
            <w:tcW w:w="1220" w:type="dxa"/>
            <w:tcBorders>
              <w:top w:val="nil"/>
              <w:left w:val="nil"/>
              <w:bottom w:val="nil"/>
              <w:right w:val="nil"/>
            </w:tcBorders>
          </w:tcPr>
          <w:p w14:paraId="4A7BE69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2.625</w:t>
            </w:r>
          </w:p>
        </w:tc>
        <w:tc>
          <w:tcPr>
            <w:tcW w:w="1220" w:type="dxa"/>
            <w:tcBorders>
              <w:top w:val="nil"/>
              <w:left w:val="nil"/>
              <w:bottom w:val="nil"/>
              <w:right w:val="nil"/>
            </w:tcBorders>
          </w:tcPr>
          <w:p w14:paraId="0E495E50"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.381</w:t>
            </w:r>
          </w:p>
        </w:tc>
      </w:tr>
      <w:tr w:rsidR="005C2E10" w:rsidRPr="005C2E10" w14:paraId="74E6688B" w14:textId="77777777" w:rsidTr="006217F1">
        <w:trPr>
          <w:jc w:val="center"/>
        </w:trPr>
        <w:tc>
          <w:tcPr>
            <w:tcW w:w="2198" w:type="dxa"/>
            <w:tcBorders>
              <w:top w:val="nil"/>
              <w:left w:val="nil"/>
              <w:bottom w:val="nil"/>
              <w:right w:val="nil"/>
            </w:tcBorders>
          </w:tcPr>
          <w:p w14:paraId="1FB62F44"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amplitude</w:t>
            </w:r>
          </w:p>
        </w:tc>
        <w:tc>
          <w:tcPr>
            <w:tcW w:w="1220" w:type="dxa"/>
            <w:tcBorders>
              <w:top w:val="nil"/>
              <w:left w:val="nil"/>
              <w:bottom w:val="nil"/>
              <w:right w:val="nil"/>
            </w:tcBorders>
          </w:tcPr>
          <w:p w14:paraId="2B4009F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2.612</w:t>
            </w:r>
          </w:p>
        </w:tc>
        <w:tc>
          <w:tcPr>
            <w:tcW w:w="1220" w:type="dxa"/>
            <w:tcBorders>
              <w:top w:val="nil"/>
              <w:left w:val="nil"/>
              <w:bottom w:val="nil"/>
              <w:right w:val="nil"/>
            </w:tcBorders>
          </w:tcPr>
          <w:p w14:paraId="52CBF0EC"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.383</w:t>
            </w:r>
          </w:p>
        </w:tc>
      </w:tr>
      <w:tr w:rsidR="005C2E10" w:rsidRPr="005C2E10" w14:paraId="0C6C5C8D" w14:textId="77777777" w:rsidTr="006217F1">
        <w:trPr>
          <w:jc w:val="center"/>
        </w:trPr>
        <w:tc>
          <w:tcPr>
            <w:tcW w:w="2198" w:type="dxa"/>
            <w:tcBorders>
              <w:top w:val="nil"/>
              <w:left w:val="nil"/>
              <w:bottom w:val="nil"/>
              <w:right w:val="nil"/>
            </w:tcBorders>
          </w:tcPr>
          <w:p w14:paraId="4645A265"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turnover rate</w:t>
            </w:r>
          </w:p>
        </w:tc>
        <w:tc>
          <w:tcPr>
            <w:tcW w:w="1220" w:type="dxa"/>
            <w:tcBorders>
              <w:top w:val="nil"/>
              <w:left w:val="nil"/>
              <w:bottom w:val="nil"/>
              <w:right w:val="nil"/>
            </w:tcBorders>
          </w:tcPr>
          <w:p w14:paraId="7873C6F1"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2.56</w:t>
            </w:r>
          </w:p>
        </w:tc>
        <w:tc>
          <w:tcPr>
            <w:tcW w:w="1220" w:type="dxa"/>
            <w:tcBorders>
              <w:top w:val="nil"/>
              <w:left w:val="nil"/>
              <w:bottom w:val="nil"/>
              <w:right w:val="nil"/>
            </w:tcBorders>
          </w:tcPr>
          <w:p w14:paraId="0CA40BF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.391</w:t>
            </w:r>
          </w:p>
        </w:tc>
      </w:tr>
      <w:tr w:rsidR="005C2E10" w:rsidRPr="005C2E10" w14:paraId="6E7F0A23" w14:textId="77777777" w:rsidTr="006217F1">
        <w:trPr>
          <w:jc w:val="center"/>
        </w:trPr>
        <w:tc>
          <w:tcPr>
            <w:tcW w:w="2198" w:type="dxa"/>
            <w:tcBorders>
              <w:top w:val="nil"/>
              <w:left w:val="nil"/>
              <w:bottom w:val="nil"/>
              <w:right w:val="nil"/>
            </w:tcBorders>
          </w:tcPr>
          <w:p w14:paraId="342741D3"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pct change</w:t>
            </w:r>
          </w:p>
        </w:tc>
        <w:tc>
          <w:tcPr>
            <w:tcW w:w="1220" w:type="dxa"/>
            <w:tcBorders>
              <w:top w:val="nil"/>
              <w:left w:val="nil"/>
              <w:bottom w:val="nil"/>
              <w:right w:val="nil"/>
            </w:tcBorders>
          </w:tcPr>
          <w:p w14:paraId="611502C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1.805</w:t>
            </w:r>
          </w:p>
        </w:tc>
        <w:tc>
          <w:tcPr>
            <w:tcW w:w="1220" w:type="dxa"/>
            <w:tcBorders>
              <w:top w:val="nil"/>
              <w:left w:val="nil"/>
              <w:bottom w:val="nil"/>
              <w:right w:val="nil"/>
            </w:tcBorders>
          </w:tcPr>
          <w:p w14:paraId="7E17B4C6"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.554</w:t>
            </w:r>
          </w:p>
        </w:tc>
      </w:tr>
      <w:tr w:rsidR="005C2E10" w:rsidRPr="005C2E10" w14:paraId="1A1D9508" w14:textId="77777777" w:rsidTr="006217F1">
        <w:trPr>
          <w:jc w:val="center"/>
        </w:trPr>
        <w:tc>
          <w:tcPr>
            <w:tcW w:w="2198" w:type="dxa"/>
            <w:tcBorders>
              <w:top w:val="nil"/>
              <w:left w:val="nil"/>
              <w:bottom w:val="nil"/>
              <w:right w:val="nil"/>
            </w:tcBorders>
          </w:tcPr>
          <w:p w14:paraId="1AB4C47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avg sentiment</w:t>
            </w:r>
          </w:p>
        </w:tc>
        <w:tc>
          <w:tcPr>
            <w:tcW w:w="1220" w:type="dxa"/>
            <w:tcBorders>
              <w:top w:val="nil"/>
              <w:left w:val="nil"/>
              <w:bottom w:val="nil"/>
              <w:right w:val="nil"/>
            </w:tcBorders>
          </w:tcPr>
          <w:p w14:paraId="23E11A44"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1.596</w:t>
            </w:r>
          </w:p>
        </w:tc>
        <w:tc>
          <w:tcPr>
            <w:tcW w:w="1220" w:type="dxa"/>
            <w:tcBorders>
              <w:top w:val="nil"/>
              <w:left w:val="nil"/>
              <w:bottom w:val="nil"/>
              <w:right w:val="nil"/>
            </w:tcBorders>
          </w:tcPr>
          <w:p w14:paraId="0DB955C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.627</w:t>
            </w:r>
          </w:p>
        </w:tc>
      </w:tr>
      <w:tr w:rsidR="005C2E10" w:rsidRPr="005C2E10" w14:paraId="048216EF" w14:textId="77777777" w:rsidTr="006217F1">
        <w:trPr>
          <w:jc w:val="center"/>
        </w:trPr>
        <w:tc>
          <w:tcPr>
            <w:tcW w:w="2198" w:type="dxa"/>
            <w:tcBorders>
              <w:top w:val="nil"/>
              <w:left w:val="nil"/>
              <w:bottom w:val="nil"/>
              <w:right w:val="nil"/>
            </w:tcBorders>
          </w:tcPr>
          <w:p w14:paraId="7BEB1B89"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price change</w:t>
            </w:r>
          </w:p>
        </w:tc>
        <w:tc>
          <w:tcPr>
            <w:tcW w:w="1220" w:type="dxa"/>
            <w:tcBorders>
              <w:top w:val="nil"/>
              <w:left w:val="nil"/>
              <w:bottom w:val="nil"/>
              <w:right w:val="nil"/>
            </w:tcBorders>
          </w:tcPr>
          <w:p w14:paraId="058C497D"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1.529</w:t>
            </w:r>
          </w:p>
        </w:tc>
        <w:tc>
          <w:tcPr>
            <w:tcW w:w="1220" w:type="dxa"/>
            <w:tcBorders>
              <w:top w:val="nil"/>
              <w:left w:val="nil"/>
              <w:bottom w:val="nil"/>
              <w:right w:val="nil"/>
            </w:tcBorders>
          </w:tcPr>
          <w:p w14:paraId="71EBF77B"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.654</w:t>
            </w:r>
          </w:p>
        </w:tc>
      </w:tr>
      <w:tr w:rsidR="005C2E10" w:rsidRPr="005C2E10" w14:paraId="1CF69E13" w14:textId="77777777" w:rsidTr="006217F1">
        <w:trPr>
          <w:jc w:val="center"/>
        </w:trPr>
        <w:tc>
          <w:tcPr>
            <w:tcW w:w="2198" w:type="dxa"/>
            <w:tcBorders>
              <w:top w:val="nil"/>
              <w:left w:val="nil"/>
              <w:bottom w:val="nil"/>
              <w:right w:val="nil"/>
            </w:tcBorders>
          </w:tcPr>
          <w:p w14:paraId="0DB67C02"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volume</w:t>
            </w:r>
          </w:p>
        </w:tc>
        <w:tc>
          <w:tcPr>
            <w:tcW w:w="1220" w:type="dxa"/>
            <w:tcBorders>
              <w:top w:val="nil"/>
              <w:left w:val="nil"/>
              <w:bottom w:val="nil"/>
              <w:right w:val="nil"/>
            </w:tcBorders>
          </w:tcPr>
          <w:p w14:paraId="2CC02082"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1.373</w:t>
            </w:r>
          </w:p>
        </w:tc>
        <w:tc>
          <w:tcPr>
            <w:tcW w:w="1220" w:type="dxa"/>
            <w:tcBorders>
              <w:top w:val="nil"/>
              <w:left w:val="nil"/>
              <w:bottom w:val="nil"/>
              <w:right w:val="nil"/>
            </w:tcBorders>
          </w:tcPr>
          <w:p w14:paraId="61ABF583"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.729</w:t>
            </w:r>
          </w:p>
        </w:tc>
      </w:tr>
      <w:tr w:rsidR="005C2E10" w:rsidRPr="005C2E10" w14:paraId="2679E342" w14:textId="77777777" w:rsidTr="006217F1">
        <w:trPr>
          <w:jc w:val="center"/>
        </w:trPr>
        <w:tc>
          <w:tcPr>
            <w:tcW w:w="2198" w:type="dxa"/>
            <w:tcBorders>
              <w:top w:val="nil"/>
              <w:left w:val="nil"/>
              <w:bottom w:val="nil"/>
              <w:right w:val="nil"/>
            </w:tcBorders>
          </w:tcPr>
          <w:p w14:paraId="3C1AFF91"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close</w:t>
            </w:r>
          </w:p>
        </w:tc>
        <w:tc>
          <w:tcPr>
            <w:tcW w:w="1220" w:type="dxa"/>
            <w:tcBorders>
              <w:top w:val="nil"/>
              <w:left w:val="nil"/>
              <w:bottom w:val="nil"/>
              <w:right w:val="nil"/>
            </w:tcBorders>
          </w:tcPr>
          <w:p w14:paraId="72CB2E25"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1.357</w:t>
            </w:r>
          </w:p>
        </w:tc>
        <w:tc>
          <w:tcPr>
            <w:tcW w:w="1220" w:type="dxa"/>
            <w:tcBorders>
              <w:top w:val="nil"/>
              <w:left w:val="nil"/>
              <w:bottom w:val="nil"/>
              <w:right w:val="nil"/>
            </w:tcBorders>
          </w:tcPr>
          <w:p w14:paraId="77B644CA"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.737</w:t>
            </w:r>
          </w:p>
        </w:tc>
      </w:tr>
      <w:tr w:rsidR="005C2E10" w:rsidRPr="005C2E10" w14:paraId="77260866" w14:textId="77777777" w:rsidTr="006217F1">
        <w:trPr>
          <w:jc w:val="center"/>
        </w:trPr>
        <w:tc>
          <w:tcPr>
            <w:tcW w:w="2198" w:type="dxa"/>
            <w:tcBorders>
              <w:top w:val="nil"/>
              <w:left w:val="nil"/>
              <w:bottom w:val="single" w:sz="6" w:space="0" w:color="auto"/>
              <w:right w:val="nil"/>
            </w:tcBorders>
          </w:tcPr>
          <w:p w14:paraId="2D1027C8" w14:textId="77777777" w:rsidR="005C2E10" w:rsidRPr="00D70A87" w:rsidRDefault="005C2E10" w:rsidP="005C2E10">
            <w:pPr>
              <w:autoSpaceDE w:val="0"/>
              <w:autoSpaceDN w:val="0"/>
              <w:adjustRightInd w:val="0"/>
              <w:spacing w:line="240" w:lineRule="auto"/>
              <w:ind w:firstLineChars="0" w:firstLine="0"/>
              <w:jc w:val="left"/>
              <w:rPr>
                <w:rFonts w:eastAsia="宋体" w:cs="Times New Roman"/>
                <w:kern w:val="0"/>
                <w:sz w:val="21"/>
                <w:szCs w:val="21"/>
              </w:rPr>
            </w:pPr>
            <w:r w:rsidRPr="00D70A87">
              <w:rPr>
                <w:rFonts w:eastAsia="宋体" w:cs="Times New Roman"/>
                <w:kern w:val="0"/>
                <w:sz w:val="21"/>
                <w:szCs w:val="21"/>
              </w:rPr>
              <w:t xml:space="preserve"> Mean VIF</w:t>
            </w:r>
          </w:p>
        </w:tc>
        <w:tc>
          <w:tcPr>
            <w:tcW w:w="1220" w:type="dxa"/>
            <w:tcBorders>
              <w:top w:val="nil"/>
              <w:left w:val="nil"/>
              <w:bottom w:val="single" w:sz="6" w:space="0" w:color="auto"/>
              <w:right w:val="nil"/>
            </w:tcBorders>
          </w:tcPr>
          <w:p w14:paraId="5FD2DE19"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2.396</w:t>
            </w:r>
          </w:p>
        </w:tc>
        <w:tc>
          <w:tcPr>
            <w:tcW w:w="1220" w:type="dxa"/>
            <w:tcBorders>
              <w:top w:val="nil"/>
              <w:left w:val="nil"/>
              <w:bottom w:val="single" w:sz="6" w:space="0" w:color="auto"/>
              <w:right w:val="nil"/>
            </w:tcBorders>
          </w:tcPr>
          <w:p w14:paraId="379F58FF" w14:textId="77777777" w:rsidR="005C2E10" w:rsidRPr="00D70A87" w:rsidRDefault="005C2E10" w:rsidP="005C2E10">
            <w:pPr>
              <w:autoSpaceDE w:val="0"/>
              <w:autoSpaceDN w:val="0"/>
              <w:adjustRightInd w:val="0"/>
              <w:spacing w:line="240" w:lineRule="auto"/>
              <w:ind w:firstLineChars="0" w:firstLine="0"/>
              <w:jc w:val="right"/>
              <w:rPr>
                <w:rFonts w:eastAsia="宋体" w:cs="Times New Roman"/>
                <w:kern w:val="0"/>
                <w:sz w:val="21"/>
                <w:szCs w:val="21"/>
              </w:rPr>
            </w:pPr>
            <w:r w:rsidRPr="00D70A87">
              <w:rPr>
                <w:rFonts w:eastAsia="宋体" w:cs="Times New Roman"/>
                <w:kern w:val="0"/>
                <w:sz w:val="21"/>
                <w:szCs w:val="21"/>
              </w:rPr>
              <w:t>.</w:t>
            </w:r>
          </w:p>
        </w:tc>
      </w:tr>
    </w:tbl>
    <w:p w14:paraId="07870F39" w14:textId="77777777" w:rsidR="00DA26B0" w:rsidRDefault="00DA26B0" w:rsidP="009F3C09">
      <w:pPr>
        <w:pStyle w:val="af8"/>
        <w:ind w:firstLineChars="0" w:firstLine="0"/>
        <w:rPr>
          <w:sz w:val="21"/>
          <w:szCs w:val="18"/>
        </w:rPr>
      </w:pPr>
    </w:p>
    <w:p w14:paraId="2BD1C04E" w14:textId="1FA46CDE" w:rsidR="006A4895" w:rsidRDefault="00EE4B75" w:rsidP="00455BD0">
      <w:pPr>
        <w:pStyle w:val="affb"/>
      </w:pPr>
      <w:bookmarkStart w:id="60" w:name="_Toc195976958"/>
      <w:r>
        <w:rPr>
          <w:rFonts w:hint="eastAsia"/>
        </w:rPr>
        <w:lastRenderedPageBreak/>
        <w:t>第四节</w:t>
      </w:r>
      <w:r>
        <w:rPr>
          <w:rFonts w:hint="eastAsia"/>
        </w:rPr>
        <w:t xml:space="preserve"> </w:t>
      </w:r>
      <w:r w:rsidR="00810C97">
        <w:rPr>
          <w:rFonts w:hint="eastAsia"/>
        </w:rPr>
        <w:t>面板数据回归分析</w:t>
      </w:r>
      <w:bookmarkEnd w:id="60"/>
    </w:p>
    <w:p w14:paraId="4CD02291" w14:textId="2CD45D25" w:rsidR="009F3C09" w:rsidRDefault="00810C97" w:rsidP="00455BD0">
      <w:pPr>
        <w:pStyle w:val="aff8"/>
      </w:pPr>
      <w:bookmarkStart w:id="61" w:name="_Toc195976959"/>
      <w:r>
        <w:rPr>
          <w:rFonts w:hint="eastAsia"/>
        </w:rPr>
        <w:t>一</w:t>
      </w:r>
      <w:r w:rsidR="00EE4B75">
        <w:rPr>
          <w:rFonts w:hint="eastAsia"/>
        </w:rPr>
        <w:t>、</w:t>
      </w:r>
      <w:r w:rsidRPr="00810C97">
        <w:rPr>
          <w:rFonts w:hint="eastAsia"/>
        </w:rPr>
        <w:t>面板数据模型构建</w:t>
      </w:r>
      <w:bookmarkEnd w:id="61"/>
    </w:p>
    <w:p w14:paraId="2FE97111" w14:textId="4F55A2CF" w:rsidR="00573310" w:rsidRPr="00573310" w:rsidRDefault="00573310" w:rsidP="00573310">
      <w:pPr>
        <w:pStyle w:val="afff0"/>
        <w:ind w:firstLine="420"/>
      </w:pPr>
      <w:r>
        <w:rPr>
          <w:rFonts w:hint="eastAsia"/>
        </w:rPr>
        <w:t>(</w:t>
      </w:r>
      <w:r w:rsidRPr="00573310">
        <w:rPr>
          <w:rFonts w:hint="eastAsia"/>
        </w:rPr>
        <w:t xml:space="preserve">1) </w:t>
      </w:r>
      <w:r w:rsidRPr="00573310">
        <w:rPr>
          <w:rFonts w:hint="eastAsia"/>
        </w:rPr>
        <w:t>混合</w:t>
      </w:r>
      <w:r w:rsidRPr="00573310">
        <w:rPr>
          <w:rFonts w:hint="eastAsia"/>
        </w:rPr>
        <w:t>OLS</w:t>
      </w:r>
      <w:r w:rsidRPr="00573310">
        <w:rPr>
          <w:rFonts w:hint="eastAsia"/>
        </w:rPr>
        <w:t>模型</w:t>
      </w:r>
      <w:r w:rsidRPr="00573310">
        <w:rPr>
          <w:rFonts w:hint="eastAsia"/>
        </w:rPr>
        <w:t xml:space="preserve"> (Pooled OLS Model)</w:t>
      </w:r>
    </w:p>
    <w:p w14:paraId="2AC70783" w14:textId="09BFF78E" w:rsidR="00DA26B0" w:rsidRDefault="00573310" w:rsidP="00573310">
      <w:pPr>
        <w:pStyle w:val="afff0"/>
        <w:ind w:firstLine="420"/>
      </w:pPr>
      <w:r w:rsidRPr="00573310">
        <w:rPr>
          <w:rFonts w:hint="eastAsia"/>
        </w:rPr>
        <w:t>混合</w:t>
      </w:r>
      <w:r w:rsidRPr="00573310">
        <w:rPr>
          <w:rFonts w:hint="eastAsia"/>
        </w:rPr>
        <w:t>OLS</w:t>
      </w:r>
      <w:r w:rsidRPr="00573310">
        <w:rPr>
          <w:rFonts w:hint="eastAsia"/>
        </w:rPr>
        <w:t>模型是</w:t>
      </w:r>
      <w:proofErr w:type="gramStart"/>
      <w:r w:rsidRPr="00573310">
        <w:rPr>
          <w:rFonts w:hint="eastAsia"/>
        </w:rPr>
        <w:t>最</w:t>
      </w:r>
      <w:proofErr w:type="gramEnd"/>
      <w:r w:rsidRPr="00573310">
        <w:rPr>
          <w:rFonts w:hint="eastAsia"/>
        </w:rPr>
        <w:t>基础的面板数据分析方法，它将所有观测视为独立，忽略了面板数据的时间和个体结构。其基本形式为：</w:t>
      </w:r>
    </w:p>
    <w:p w14:paraId="2488C07B" w14:textId="4DA5EB6D" w:rsidR="00573310" w:rsidRPr="00573310" w:rsidRDefault="005437A7"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ε</m:t>
                  </m:r>
                </m:e>
                <m:sub>
                  <m:r>
                    <m:t>it</m:t>
                  </m:r>
                </m:sub>
              </m:sSub>
              <m:r>
                <m:t>#</m:t>
              </m:r>
              <m:d>
                <m:dPr>
                  <m:ctrlPr/>
                </m:dPr>
                <m:e>
                  <m:r>
                    <w:rPr>
                      <w:rFonts w:hint="eastAsia"/>
                    </w:rPr>
                    <m:t>2</m:t>
                  </m:r>
                </m:e>
              </m:d>
            </m:e>
          </m:eqArr>
        </m:oMath>
      </m:oMathPara>
    </w:p>
    <w:p w14:paraId="71459003" w14:textId="134E56EE" w:rsidR="00573310" w:rsidRDefault="00573310" w:rsidP="00573310">
      <w:pPr>
        <w:pStyle w:val="afff0"/>
        <w:ind w:firstLine="420"/>
      </w:pPr>
      <w:r w:rsidRPr="00573310">
        <w:rPr>
          <w:rFonts w:hint="eastAsia"/>
        </w:rPr>
        <w:t>其中，</w:t>
      </w:r>
      <m:oMath>
        <m:r>
          <w:rPr>
            <w:rFonts w:ascii="Cambria Math" w:hAnsi="Cambria Math" w:hint="eastAsia"/>
          </w:rPr>
          <m:t>i</m:t>
        </m:r>
      </m:oMath>
      <w:r w:rsidRPr="00573310">
        <w:rPr>
          <w:rFonts w:hint="eastAsia"/>
        </w:rPr>
        <w:t>表示第</w:t>
      </w:r>
      <m:oMath>
        <m:r>
          <w:rPr>
            <w:rFonts w:ascii="Cambria Math" w:hAnsi="Cambria Math" w:hint="eastAsia"/>
          </w:rPr>
          <m:t>i</m:t>
        </m:r>
      </m:oMath>
      <w:proofErr w:type="gramStart"/>
      <w:r w:rsidRPr="00573310">
        <w:rPr>
          <w:rFonts w:hint="eastAsia"/>
        </w:rPr>
        <w:t>个</w:t>
      </w:r>
      <w:proofErr w:type="gramEnd"/>
      <w:r w:rsidRPr="00573310">
        <w:rPr>
          <w:rFonts w:hint="eastAsia"/>
        </w:rPr>
        <w:t>股票，</w:t>
      </w:r>
      <m:oMath>
        <m:r>
          <w:rPr>
            <w:rFonts w:ascii="Cambria Math" w:hAnsi="Cambria Math"/>
          </w:rPr>
          <m:t>t</m:t>
        </m:r>
      </m:oMath>
      <w:r w:rsidRPr="00573310">
        <w:rPr>
          <w:rFonts w:hint="eastAsia"/>
        </w:rPr>
        <w:t>表示第</w:t>
      </w:r>
      <m:oMath>
        <m:r>
          <w:rPr>
            <w:rFonts w:ascii="Cambria Math" w:hAnsi="Cambria Math"/>
          </w:rPr>
          <m:t>t</m:t>
        </m:r>
      </m:oMath>
      <w:proofErr w:type="gramStart"/>
      <w:r w:rsidRPr="00573310">
        <w:rPr>
          <w:rFonts w:hint="eastAsia"/>
        </w:rPr>
        <w:t>个</w:t>
      </w:r>
      <w:proofErr w:type="gramEnd"/>
      <w:r w:rsidRPr="00573310">
        <w:rPr>
          <w:rFonts w:hint="eastAsia"/>
        </w:rPr>
        <w:t>交易日，</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573310">
        <w:rPr>
          <w:rFonts w:hint="eastAsia"/>
        </w:rPr>
        <w:t>是随机误差项。该模型假设所有观测是独立同分布的，且误差项与解释变量不相关。</w:t>
      </w:r>
    </w:p>
    <w:p w14:paraId="1A0010F8" w14:textId="22639A53" w:rsidR="00765897" w:rsidRDefault="00765897" w:rsidP="00573310">
      <w:pPr>
        <w:pStyle w:val="afff0"/>
        <w:ind w:firstLine="420"/>
      </w:pPr>
      <w:r>
        <w:t>(</w:t>
      </w:r>
      <w:r w:rsidRPr="00765897">
        <w:rPr>
          <w:rFonts w:hint="eastAsia"/>
        </w:rPr>
        <w:t xml:space="preserve">2) </w:t>
      </w:r>
      <w:r w:rsidRPr="00765897">
        <w:rPr>
          <w:rFonts w:hint="eastAsia"/>
        </w:rPr>
        <w:t>随机效应模型</w:t>
      </w:r>
      <w:r w:rsidRPr="00765897">
        <w:rPr>
          <w:rFonts w:hint="eastAsia"/>
        </w:rPr>
        <w:t xml:space="preserve"> (Random Effects Model)</w:t>
      </w:r>
    </w:p>
    <w:p w14:paraId="62242CA1" w14:textId="40D11AE6" w:rsidR="00765897" w:rsidRDefault="004423B9" w:rsidP="00573310">
      <w:pPr>
        <w:pStyle w:val="afff0"/>
        <w:ind w:firstLine="420"/>
      </w:pPr>
      <w:r w:rsidRPr="004423B9">
        <w:rPr>
          <w:rFonts w:hint="eastAsia"/>
        </w:rPr>
        <w:t>随机效应模型考虑了个体异质性，将误差项分解为两部分：一个是股票特定的随机变量，另一个是纯随机误差。其基本形式为：</w:t>
      </w:r>
    </w:p>
    <w:p w14:paraId="025713F1" w14:textId="39F96556" w:rsidR="00765897" w:rsidRDefault="005437A7" w:rsidP="00765897">
      <w:pPr>
        <w:pStyle w:val="afff3"/>
      </w:pPr>
      <m:oMathPara>
        <m:oMath>
          <m:eqArr>
            <m:eqArrPr>
              <m:maxDist m:val="1"/>
              <m:ctrlPr/>
            </m:eqArrPr>
            <m:e>
              <m:r>
                <m:t>forward</m:t>
              </m:r>
              <m:r>
                <m:rPr>
                  <m:lit/>
                </m:rPr>
                <m:t>_</m:t>
              </m:r>
              <m:r>
                <m:t>re</m:t>
              </m:r>
              <m:sSub>
                <m:sSubPr>
                  <m:ctrlPr/>
                </m:sSubPr>
                <m:e>
                  <m:r>
                    <m:t>t</m:t>
                  </m:r>
                </m:e>
                <m:sub>
                  <m:r>
                    <m:t>it</m:t>
                  </m:r>
                </m:sub>
              </m:sSub>
              <m:r>
                <m:t>=</m:t>
              </m:r>
              <m:sSub>
                <m:sSubPr>
                  <m:ctrlPr/>
                </m:sSubPr>
                <m:e>
                  <m:r>
                    <m:t>β</m:t>
                  </m:r>
                </m:e>
                <m:sub>
                  <m:r>
                    <m:t>0</m:t>
                  </m:r>
                </m:sub>
              </m:sSub>
              <m:r>
                <m:t>+</m:t>
              </m:r>
              <m:sSub>
                <m:sSubPr>
                  <m:ctrlPr/>
                </m:sSubPr>
                <m:e>
                  <m:r>
                    <m:t>β</m:t>
                  </m:r>
                </m:e>
                <m:sub>
                  <m:r>
                    <m:t>1</m:t>
                  </m:r>
                </m:sub>
              </m:sSub>
              <m:r>
                <m:t>sentiment</m:t>
              </m:r>
              <m:r>
                <m:rPr>
                  <m:lit/>
                </m:rPr>
                <m:t>_</m:t>
              </m:r>
              <m:r>
                <m:t>variable</m:t>
              </m:r>
              <m:sSub>
                <m:sSubPr>
                  <m:ctrlPr/>
                </m:sSubPr>
                <m:e>
                  <m:r>
                    <m:t>s</m:t>
                  </m:r>
                </m:e>
                <m:sub>
                  <m:r>
                    <m:t>it</m:t>
                  </m:r>
                </m:sub>
              </m:sSub>
              <m:r>
                <m:t>+</m:t>
              </m:r>
              <m:sSub>
                <m:sSubPr>
                  <m:ctrlPr/>
                </m:sSubPr>
                <m:e>
                  <m:r>
                    <m:t>β</m:t>
                  </m:r>
                </m:e>
                <m:sub>
                  <m:r>
                    <m:t>2</m:t>
                  </m:r>
                </m:sub>
              </m:sSub>
              <m:r>
                <m:t>control</m:t>
              </m:r>
              <m:r>
                <m:rPr>
                  <m:lit/>
                </m:rPr>
                <m:t>_</m:t>
              </m:r>
              <m:r>
                <m:t>variable</m:t>
              </m:r>
              <m:sSub>
                <m:sSubPr>
                  <m:ctrlPr/>
                </m:sSubPr>
                <m:e>
                  <m:r>
                    <m:t>s</m:t>
                  </m:r>
                </m:e>
                <m:sub>
                  <m:r>
                    <m:t>it</m:t>
                  </m:r>
                </m:sub>
              </m:sSub>
              <m:r>
                <m:t>+</m:t>
              </m:r>
              <m:sSub>
                <m:sSubPr>
                  <m:ctrlPr/>
                </m:sSubPr>
                <m:e>
                  <m:r>
                    <m:t>μ</m:t>
                  </m:r>
                </m:e>
                <m:sub>
                  <m:r>
                    <m:t>i</m:t>
                  </m:r>
                </m:sub>
              </m:sSub>
              <m:r>
                <m:t>+</m:t>
              </m:r>
              <m:sSub>
                <m:sSubPr>
                  <m:ctrlPr/>
                </m:sSubPr>
                <m:e>
                  <m:r>
                    <m:t>ε</m:t>
                  </m:r>
                </m:e>
                <m:sub>
                  <m:r>
                    <m:t>it</m:t>
                  </m:r>
                </m:sub>
              </m:sSub>
              <m:r>
                <m:t>#</m:t>
              </m:r>
              <m:d>
                <m:dPr>
                  <m:ctrlPr/>
                </m:dPr>
                <m:e>
                  <m:r>
                    <m:t>3</m:t>
                  </m:r>
                </m:e>
              </m:d>
            </m:e>
          </m:eqArr>
        </m:oMath>
      </m:oMathPara>
    </w:p>
    <w:p w14:paraId="05B6676C" w14:textId="01185AD5" w:rsidR="00765897" w:rsidRDefault="004423B9" w:rsidP="00573310">
      <w:pPr>
        <w:pStyle w:val="afff0"/>
        <w:ind w:firstLine="420"/>
      </w:pPr>
      <w:r w:rsidRPr="004423B9">
        <w:rPr>
          <w:rFonts w:hint="eastAsia"/>
        </w:rPr>
        <w:t>其中，</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oMath>
      <w:r w:rsidRPr="004423B9">
        <w:rPr>
          <w:rFonts w:hint="eastAsia"/>
        </w:rPr>
        <w:t>是随机</w:t>
      </w:r>
      <w:proofErr w:type="gramStart"/>
      <w:r w:rsidRPr="004423B9">
        <w:rPr>
          <w:rFonts w:hint="eastAsia"/>
        </w:rPr>
        <w:t>个</w:t>
      </w:r>
      <w:proofErr w:type="gramEnd"/>
      <w:r w:rsidRPr="004423B9">
        <w:rPr>
          <w:rFonts w:hint="eastAsia"/>
        </w:rPr>
        <w:t>体效应，假设</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i</m:t>
            </m:r>
          </m:sub>
        </m:sSub>
        <m:r>
          <m:rPr>
            <m:sty m:val="p"/>
          </m:rPr>
          <w:rPr>
            <w:rFonts w:ascii="Cambria Math" w:hAnsi="Cambria Math" w:cs="Cambria Math"/>
          </w:rPr>
          <m:t>∼</m:t>
        </m:r>
        <m:r>
          <w:rPr>
            <w:rFonts w:ascii="Cambria Math" w:hAnsi="Cambria Math" w:hint="eastAsia"/>
          </w:rPr>
          <m:t>IID</m:t>
        </m:r>
        <m:d>
          <m:dPr>
            <m:ctrlPr>
              <w:rPr>
                <w:rFonts w:ascii="Cambria Math" w:hAnsi="Cambria Math"/>
                <w:i/>
              </w:rPr>
            </m:ctrlPr>
          </m:dPr>
          <m:e>
            <m:r>
              <w:rPr>
                <w:rFonts w:ascii="Cambria Math" w:hAnsi="Cambria Math" w:hint="eastAsia"/>
              </w:rPr>
              <m:t>0,</m:t>
            </m:r>
            <m:sSubSup>
              <m:sSubSupPr>
                <m:ctrlPr>
                  <w:rPr>
                    <w:rFonts w:ascii="Cambria Math" w:hAnsi="Cambria Math"/>
                    <w:i/>
                  </w:rPr>
                </m:ctrlPr>
              </m:sSubSupPr>
              <m:e>
                <m:r>
                  <m:rPr>
                    <m:sty m:val="p"/>
                  </m:rPr>
                  <w:rPr>
                    <w:rFonts w:ascii="Cambria Math" w:hAnsi="Cambria Math"/>
                  </w:rPr>
                  <m:t>σ</m:t>
                </m:r>
              </m:e>
              <m:sub>
                <m:r>
                  <m:rPr>
                    <m:sty m:val="p"/>
                  </m:rPr>
                  <w:rPr>
                    <w:rFonts w:ascii="Cambria Math" w:hAnsi="Cambria Math"/>
                  </w:rPr>
                  <m:t>μ</m:t>
                </m:r>
              </m:sub>
              <m:sup>
                <m:r>
                  <w:rPr>
                    <w:rFonts w:ascii="Cambria Math" w:hAnsi="Cambria Math" w:hint="eastAsia"/>
                  </w:rPr>
                  <m:t>2</m:t>
                </m:r>
              </m:sup>
            </m:sSubSup>
          </m:e>
        </m:d>
      </m:oMath>
      <w:r w:rsidRPr="004423B9">
        <w:rPr>
          <w:rFonts w:hint="eastAsia"/>
        </w:rPr>
        <w:t>，且与</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hint="eastAsia"/>
              </w:rPr>
              <m:t>it</m:t>
            </m:r>
          </m:sub>
        </m:sSub>
      </m:oMath>
      <w:r w:rsidRPr="004423B9">
        <w:rPr>
          <w:rFonts w:hint="eastAsia"/>
        </w:rPr>
        <w:t>不相关。随机效应模型假设个体效应与解释变量不相关，因此可以将</w:t>
      </w:r>
      <w:proofErr w:type="gramStart"/>
      <w:r w:rsidRPr="004423B9">
        <w:rPr>
          <w:rFonts w:hint="eastAsia"/>
        </w:rPr>
        <w:t>个</w:t>
      </w:r>
      <w:proofErr w:type="gramEnd"/>
      <w:r w:rsidRPr="004423B9">
        <w:rPr>
          <w:rFonts w:hint="eastAsia"/>
        </w:rPr>
        <w:t>体效应视为误差项的一部分。</w:t>
      </w:r>
    </w:p>
    <w:p w14:paraId="3CBC1911" w14:textId="48066C91" w:rsidR="00765897" w:rsidRDefault="00547E57" w:rsidP="00573310">
      <w:pPr>
        <w:pStyle w:val="afff0"/>
        <w:ind w:firstLine="420"/>
      </w:pPr>
      <w:r>
        <w:t>(</w:t>
      </w:r>
      <w:r w:rsidRPr="00547E57">
        <w:rPr>
          <w:rFonts w:hint="eastAsia"/>
        </w:rPr>
        <w:t>3)</w:t>
      </w:r>
      <w:r>
        <w:t xml:space="preserve"> </w:t>
      </w:r>
      <w:r w:rsidRPr="00547E57">
        <w:rPr>
          <w:rFonts w:hint="eastAsia"/>
        </w:rPr>
        <w:t>固定效应模型</w:t>
      </w:r>
      <w:r w:rsidRPr="00547E57">
        <w:rPr>
          <w:rFonts w:hint="eastAsia"/>
        </w:rPr>
        <w:t xml:space="preserve"> (Fixed Effects Model)</w:t>
      </w:r>
    </w:p>
    <w:p w14:paraId="56E29851" w14:textId="77777777" w:rsidR="0045703D" w:rsidRDefault="0045703D" w:rsidP="00573310">
      <w:pPr>
        <w:pStyle w:val="afff0"/>
        <w:ind w:firstLine="420"/>
      </w:pPr>
      <w:r w:rsidRPr="0045703D">
        <w:rPr>
          <w:rFonts w:hint="eastAsia"/>
        </w:rPr>
        <w:t>固定效应模型允许每个股票有其特定的截距项，从而控制不随时间变化的个体特征。其基本形式为：</w:t>
      </w:r>
    </w:p>
    <w:p w14:paraId="397FCFFE" w14:textId="31C1122A" w:rsidR="0045703D" w:rsidRDefault="005437A7"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7AAFD347" w14:textId="3FE99B02" w:rsidR="0045703D" w:rsidRDefault="0045703D" w:rsidP="00573310">
      <w:pPr>
        <w:pStyle w:val="afff0"/>
        <w:ind w:firstLine="420"/>
      </w:pPr>
      <w:r w:rsidRPr="0045703D">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45703D">
        <w:rPr>
          <w:rFonts w:hint="eastAsia"/>
        </w:rPr>
        <w:t>是股票</w:t>
      </w:r>
      <m:oMath>
        <m:r>
          <w:rPr>
            <w:rFonts w:ascii="Cambria Math" w:hAnsi="Cambria Math" w:hint="eastAsia"/>
          </w:rPr>
          <m:t>i</m:t>
        </m:r>
      </m:oMath>
      <w:r w:rsidRPr="0045703D">
        <w:rPr>
          <w:rFonts w:hint="eastAsia"/>
        </w:rPr>
        <w:t>的固定效应，可以通过引入股票虚拟变量来估计。与随机效应模型不同，固定效应模型允许个体效应与解释变量相关，因此能更好地控制不可观测的个体异质性。</w:t>
      </w:r>
    </w:p>
    <w:p w14:paraId="02B282B3" w14:textId="2BFA28ED" w:rsidR="0045703D" w:rsidRDefault="00D36D9E" w:rsidP="00573310">
      <w:pPr>
        <w:pStyle w:val="afff0"/>
        <w:ind w:firstLine="420"/>
      </w:pPr>
      <w:r>
        <w:t>(</w:t>
      </w:r>
      <w:r w:rsidRPr="00D36D9E">
        <w:rPr>
          <w:rFonts w:hint="eastAsia"/>
        </w:rPr>
        <w:t xml:space="preserve">4) </w:t>
      </w:r>
      <w:r w:rsidRPr="00D36D9E">
        <w:rPr>
          <w:rFonts w:hint="eastAsia"/>
        </w:rPr>
        <w:t>双向固定效应模型</w:t>
      </w:r>
      <w:r w:rsidRPr="00D36D9E">
        <w:rPr>
          <w:rFonts w:hint="eastAsia"/>
        </w:rPr>
        <w:t xml:space="preserve"> (Two-way Fixed Effects Model)</w:t>
      </w:r>
    </w:p>
    <w:p w14:paraId="6D24E32D" w14:textId="5C8A6E19" w:rsidR="00765897" w:rsidRDefault="00D36D9E" w:rsidP="00573310">
      <w:pPr>
        <w:pStyle w:val="afff0"/>
        <w:ind w:firstLine="420"/>
      </w:pPr>
      <w:r w:rsidRPr="00D36D9E">
        <w:rPr>
          <w:rFonts w:hint="eastAsia"/>
        </w:rPr>
        <w:t>双向固定效应模型同时控制了个体固定效应和时间固定效应，是本研究的核心模型。其基本形式为：</w:t>
      </w:r>
    </w:p>
    <w:p w14:paraId="45AE9EE1" w14:textId="0DC11F87" w:rsidR="00D36D9E" w:rsidRDefault="005437A7" w:rsidP="00573310">
      <w:pPr>
        <w:pStyle w:val="afff0"/>
        <w:ind w:firstLine="420"/>
      </w:pPr>
      <m:oMathPara>
        <m:oMath>
          <m:eqArr>
            <m:eqArrPr>
              <m:maxDist m:val="1"/>
              <m:ctrlPr>
                <w:rPr>
                  <w:rFonts w:ascii="Cambria Math" w:hAnsi="Cambria Math"/>
                  <w:i/>
                </w:rPr>
              </m:ctrlPr>
            </m:eqArrPr>
            <m:e>
              <m:r>
                <w:rPr>
                  <w:rFonts w:ascii="Cambria Math" w:hAnsi="Cambria Math"/>
                </w:rPr>
                <m:t>forward</m:t>
              </m:r>
              <m:r>
                <m:rPr>
                  <m:lit/>
                </m:rPr>
                <w:rPr>
                  <w:rFonts w:ascii="Cambria Math" w:hAnsi="Cambria Math"/>
                </w:rPr>
                <m:t>_</m:t>
              </m:r>
              <m:r>
                <w:rPr>
                  <w:rFonts w:ascii="Cambria Math" w:hAnsi="Cambria Math"/>
                </w:rPr>
                <m:t>re</m:t>
              </m:r>
              <m:sSub>
                <m:sSubPr>
                  <m:ctrlPr>
                    <w:rPr>
                      <w:rFonts w:ascii="Cambria Math" w:hAnsi="Cambria Math"/>
                      <w:i/>
                    </w:rPr>
                  </m:ctrlPr>
                </m:sSubPr>
                <m:e>
                  <m:r>
                    <w:rPr>
                      <w:rFonts w:ascii="Cambria Math" w:hAnsi="Cambria Math"/>
                    </w:rPr>
                    <m:t>t</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sentiment</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control</m:t>
              </m:r>
              <m:r>
                <m:rPr>
                  <m:lit/>
                </m:rPr>
                <w:rPr>
                  <w:rFonts w:ascii="Cambria Math" w:hAnsi="Cambria Math"/>
                </w:rPr>
                <m:t>_</m:t>
              </m:r>
              <m:r>
                <w:rPr>
                  <w:rFonts w:ascii="Cambria Math" w:hAnsi="Cambria Math"/>
                </w:rPr>
                <m:t>variable</m:t>
              </m:r>
              <m:sSub>
                <m:sSubPr>
                  <m:ctrlPr>
                    <w:rPr>
                      <w:rFonts w:ascii="Cambria Math" w:hAnsi="Cambria Math"/>
                      <w:i/>
                    </w:rPr>
                  </m:ctrlPr>
                </m:sSubPr>
                <m:e>
                  <m:r>
                    <w:rPr>
                      <w:rFonts w:ascii="Cambria Math" w:hAnsi="Cambria Math"/>
                    </w:rPr>
                    <m:t>s</m:t>
                  </m:r>
                </m:e>
                <m:sub>
                  <m:r>
                    <w:rPr>
                      <w:rFonts w:ascii="Cambria Math" w:hAnsi="Cambria Math"/>
                    </w:rPr>
                    <m:t>it</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36AB22F7" w14:textId="12A50CFE" w:rsidR="00D36D9E" w:rsidRDefault="00D36D9E" w:rsidP="00573310">
      <w:pPr>
        <w:pStyle w:val="afff0"/>
        <w:ind w:firstLine="420"/>
      </w:pPr>
      <w:r w:rsidRPr="00D36D9E">
        <w:rPr>
          <w:rFonts w:hint="eastAsia"/>
        </w:rPr>
        <w:t>其中，</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hint="eastAsia"/>
              </w:rPr>
              <m:t>i</m:t>
            </m:r>
          </m:sub>
        </m:sSub>
      </m:oMath>
      <w:r w:rsidRPr="00D36D9E">
        <w:rPr>
          <w:rFonts w:hint="eastAsia"/>
        </w:rPr>
        <w:t>是股票</w:t>
      </w:r>
      <m:oMath>
        <m:r>
          <w:rPr>
            <w:rFonts w:ascii="Cambria Math" w:hAnsi="Cambria Math" w:hint="eastAsia"/>
          </w:rPr>
          <m:t>i</m:t>
        </m:r>
      </m:oMath>
      <w:r w:rsidRPr="00D36D9E">
        <w:rPr>
          <w:rFonts w:hint="eastAsia"/>
        </w:rPr>
        <w:t>的固定效应，</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hint="eastAsia"/>
              </w:rPr>
              <m:t>t</m:t>
            </m:r>
          </m:sub>
        </m:sSub>
      </m:oMath>
      <w:r w:rsidRPr="00D36D9E">
        <w:rPr>
          <w:rFonts w:hint="eastAsia"/>
        </w:rPr>
        <w:t>是时间</w:t>
      </w:r>
      <m:oMath>
        <m:r>
          <w:rPr>
            <w:rFonts w:ascii="Cambria Math" w:hAnsi="Cambria Math" w:hint="eastAsia"/>
          </w:rPr>
          <m:t>t</m:t>
        </m:r>
      </m:oMath>
      <w:r w:rsidRPr="00D36D9E">
        <w:rPr>
          <w:rFonts w:hint="eastAsia"/>
        </w:rPr>
        <w:t>的固定效应。这一模型能够同时控制不随时间变化的个体特征和不随个体变化的时间特征，如宏观经济环境或市场整体情绪的变化。</w:t>
      </w:r>
    </w:p>
    <w:p w14:paraId="145981F4" w14:textId="0FED0384" w:rsidR="009F3C09" w:rsidRDefault="00810C97" w:rsidP="00455BD0">
      <w:pPr>
        <w:pStyle w:val="aff8"/>
      </w:pPr>
      <w:bookmarkStart w:id="62" w:name="_Toc195976960"/>
      <w:r>
        <w:rPr>
          <w:rFonts w:hint="eastAsia"/>
        </w:rPr>
        <w:t>二</w:t>
      </w:r>
      <w:r w:rsidR="00EE4B75">
        <w:rPr>
          <w:rFonts w:hint="eastAsia"/>
        </w:rPr>
        <w:t>、</w:t>
      </w:r>
      <w:r w:rsidRPr="00810C97">
        <w:rPr>
          <w:rFonts w:hint="eastAsia"/>
        </w:rPr>
        <w:t>Hausman检验与模型选择</w:t>
      </w:r>
      <w:bookmarkEnd w:id="62"/>
    </w:p>
    <w:p w14:paraId="0639B04F" w14:textId="4B164DEA" w:rsidR="009E4024" w:rsidRPr="009E4024" w:rsidRDefault="009E4024" w:rsidP="009E4024">
      <w:pPr>
        <w:pStyle w:val="afff0"/>
        <w:ind w:firstLine="420"/>
      </w:pPr>
      <w:r w:rsidRPr="009E4024">
        <w:rPr>
          <w:rFonts w:hint="eastAsia"/>
        </w:rPr>
        <w:t>为确定最适合本研究数据的模型，我们进行了</w:t>
      </w:r>
      <w:r w:rsidRPr="009E4024">
        <w:rPr>
          <w:rFonts w:hint="eastAsia"/>
        </w:rPr>
        <w:t>F</w:t>
      </w:r>
      <w:r w:rsidRPr="009E4024">
        <w:rPr>
          <w:rFonts w:hint="eastAsia"/>
        </w:rPr>
        <w:t>检验和</w:t>
      </w:r>
      <w:r w:rsidRPr="009E4024">
        <w:rPr>
          <w:rFonts w:hint="eastAsia"/>
        </w:rPr>
        <w:t>Hausman</w:t>
      </w:r>
      <w:r w:rsidRPr="009E4024">
        <w:rPr>
          <w:rFonts w:hint="eastAsia"/>
        </w:rPr>
        <w:t>检验。这些检验可以帮助我们在混合</w:t>
      </w:r>
      <w:r w:rsidRPr="009E4024">
        <w:rPr>
          <w:rFonts w:hint="eastAsia"/>
        </w:rPr>
        <w:t>OLS</w:t>
      </w:r>
      <w:r w:rsidRPr="009E4024">
        <w:rPr>
          <w:rFonts w:hint="eastAsia"/>
        </w:rPr>
        <w:t>、随机效应和固定效应模型之间做出科学选择。</w:t>
      </w:r>
    </w:p>
    <w:p w14:paraId="0AD91CC3" w14:textId="1C5EF3D8" w:rsidR="00F53425" w:rsidRDefault="009E4024" w:rsidP="009E4024">
      <w:pPr>
        <w:pStyle w:val="afff0"/>
        <w:ind w:firstLine="420"/>
      </w:pPr>
      <w:r w:rsidRPr="009E4024">
        <w:rPr>
          <w:rFonts w:hint="eastAsia"/>
        </w:rPr>
        <w:t>F</w:t>
      </w:r>
      <w:r w:rsidRPr="009E4024">
        <w:rPr>
          <w:rFonts w:hint="eastAsia"/>
        </w:rPr>
        <w:t>检验用于比较固定效应模型与混合</w:t>
      </w:r>
      <w:r w:rsidRPr="009E4024">
        <w:rPr>
          <w:rFonts w:hint="eastAsia"/>
        </w:rPr>
        <w:t>OLS</w:t>
      </w:r>
      <w:r w:rsidRPr="009E4024">
        <w:rPr>
          <w:rFonts w:hint="eastAsia"/>
        </w:rPr>
        <w:t>模型，</w:t>
      </w:r>
      <w:r w:rsidR="00F53425" w:rsidRPr="00F53425">
        <w:rPr>
          <w:rFonts w:hint="eastAsia"/>
        </w:rPr>
        <w:t>其原假设为：所有个体的截距项相同</w:t>
      </w:r>
      <w:r w:rsidR="0018407A">
        <w:rPr>
          <w:rFonts w:hint="eastAsia"/>
        </w:rPr>
        <w:t>，</w:t>
      </w:r>
      <w:r w:rsidR="00F53425" w:rsidRPr="00F53425">
        <w:rPr>
          <w:rFonts w:hint="eastAsia"/>
        </w:rPr>
        <w:t>即无个</w:t>
      </w:r>
      <w:r w:rsidR="00F53425" w:rsidRPr="00F53425">
        <w:rPr>
          <w:rFonts w:hint="eastAsia"/>
        </w:rPr>
        <w:lastRenderedPageBreak/>
        <w:t>体固定效应。</w:t>
      </w:r>
      <w:r w:rsidR="00F53425" w:rsidRPr="00F53425">
        <w:rPr>
          <w:rFonts w:hint="eastAsia"/>
        </w:rPr>
        <w:t>F</w:t>
      </w:r>
      <w:r w:rsidR="00F53425" w:rsidRPr="00F53425">
        <w:rPr>
          <w:rFonts w:hint="eastAsia"/>
        </w:rPr>
        <w:t>统计量的计算公式为：</w:t>
      </w:r>
    </w:p>
    <w:p w14:paraId="5955170F" w14:textId="7D5DD40C" w:rsidR="00727D40" w:rsidRDefault="005437A7" w:rsidP="009E4024">
      <w:pPr>
        <w:pStyle w:val="afff0"/>
        <w:ind w:firstLine="420"/>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d>
                    <m:dPr>
                      <m:ctrlPr>
                        <w:rPr>
                          <w:rFonts w:ascii="Cambria Math" w:hAnsi="Cambria Math"/>
                          <w:i/>
                        </w:rPr>
                      </m:ctrlPr>
                    </m:dPr>
                    <m:e>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pooled</m:t>
                          </m:r>
                        </m:sub>
                      </m:sSub>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e>
                  </m:d>
                  <m:r>
                    <m:rPr>
                      <m:lit/>
                    </m:rPr>
                    <w:rPr>
                      <w:rFonts w:ascii="Cambria Math" w:hAnsi="Cambria Math"/>
                    </w:rPr>
                    <m:t>/</m:t>
                  </m:r>
                  <m:d>
                    <m:dPr>
                      <m:ctrlPr>
                        <w:rPr>
                          <w:rFonts w:ascii="Cambria Math" w:hAnsi="Cambria Math"/>
                          <w:i/>
                        </w:rPr>
                      </m:ctrlPr>
                    </m:dPr>
                    <m:e>
                      <m:r>
                        <w:rPr>
                          <w:rFonts w:ascii="Cambria Math" w:hAnsi="Cambria Math"/>
                        </w:rPr>
                        <m:t>N-1</m:t>
                      </m:r>
                    </m:e>
                  </m:d>
                  <m:ctrlPr>
                    <w:rPr>
                      <w:rFonts w:ascii="Cambria Math" w:hAnsi="Cambria Math"/>
                      <w:i/>
                    </w:rPr>
                  </m:ctrlPr>
                </m:num>
                <m:den>
                  <m:r>
                    <w:rPr>
                      <w:rFonts w:ascii="Cambria Math" w:hAnsi="Cambria Math"/>
                    </w:rPr>
                    <m:t>RS</m:t>
                  </m:r>
                  <m:sSub>
                    <m:sSubPr>
                      <m:ctrlPr>
                        <w:rPr>
                          <w:rFonts w:ascii="Cambria Math" w:hAnsi="Cambria Math"/>
                          <w:i/>
                        </w:rPr>
                      </m:ctrlPr>
                    </m:sSubPr>
                    <m:e>
                      <m:r>
                        <w:rPr>
                          <w:rFonts w:ascii="Cambria Math" w:hAnsi="Cambria Math"/>
                        </w:rPr>
                        <m:t>S</m:t>
                      </m:r>
                    </m:e>
                    <m:sub>
                      <m:r>
                        <w:rPr>
                          <w:rFonts w:ascii="Cambria Math" w:hAnsi="Cambria Math"/>
                        </w:rPr>
                        <m:t>FE</m:t>
                      </m:r>
                    </m:sub>
                  </m:sSub>
                  <m:r>
                    <m:rPr>
                      <m:lit/>
                    </m:rPr>
                    <w:rPr>
                      <w:rFonts w:ascii="Cambria Math" w:hAnsi="Cambria Math"/>
                    </w:rPr>
                    <m:t>/</m:t>
                  </m:r>
                  <m:d>
                    <m:dPr>
                      <m:ctrlPr>
                        <w:rPr>
                          <w:rFonts w:ascii="Cambria Math" w:hAnsi="Cambria Math"/>
                          <w:i/>
                        </w:rPr>
                      </m:ctrlPr>
                    </m:dPr>
                    <m:e>
                      <m:r>
                        <w:rPr>
                          <w:rFonts w:ascii="Cambria Math" w:hAnsi="Cambria Math"/>
                        </w:rPr>
                        <m:t>NT-N-K</m:t>
                      </m:r>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6E85F287" w14:textId="06034897" w:rsidR="00E92274" w:rsidRPr="00E92274" w:rsidRDefault="009E4024" w:rsidP="00E92274">
      <w:pPr>
        <w:pStyle w:val="afff0"/>
        <w:ind w:firstLine="420"/>
      </w:pPr>
      <w:r w:rsidRPr="009E4024">
        <w:rPr>
          <w:rFonts w:hint="eastAsia"/>
        </w:rPr>
        <w:t>根据估计结果</w:t>
      </w:r>
      <w:r w:rsidR="00450FFB">
        <w:rPr>
          <w:rFonts w:hint="eastAsia"/>
        </w:rPr>
        <w:t>如表</w:t>
      </w:r>
      <w:r w:rsidR="00450FFB">
        <w:rPr>
          <w:rFonts w:hint="eastAsia"/>
        </w:rPr>
        <w:t>4-3</w:t>
      </w:r>
      <w:r w:rsidRPr="009E4024">
        <w:rPr>
          <w:rFonts w:hint="eastAsia"/>
        </w:rPr>
        <w:t>，</w:t>
      </w:r>
      <w:r w:rsidRPr="009E4024">
        <w:rPr>
          <w:rFonts w:hint="eastAsia"/>
        </w:rPr>
        <w:t>F</w:t>
      </w:r>
      <w:r w:rsidRPr="009E4024">
        <w:rPr>
          <w:rFonts w:hint="eastAsia"/>
        </w:rPr>
        <w:t>检验的</w:t>
      </w:r>
      <w:r w:rsidRPr="009E4024">
        <w:rPr>
          <w:rFonts w:hint="eastAsia"/>
        </w:rPr>
        <w:t>p</w:t>
      </w:r>
      <w:r w:rsidRPr="009E4024">
        <w:rPr>
          <w:rFonts w:hint="eastAsia"/>
        </w:rPr>
        <w:t>值接近于</w:t>
      </w:r>
      <w:r w:rsidRPr="009E4024">
        <w:rPr>
          <w:rFonts w:hint="eastAsia"/>
        </w:rPr>
        <w:t>0</w:t>
      </w:r>
      <w:r w:rsidRPr="009E4024">
        <w:rPr>
          <w:rFonts w:hint="eastAsia"/>
        </w:rPr>
        <w:t>，强烈拒绝了原假设，表明数据中存在显著的个体异质性，混合</w:t>
      </w:r>
      <w:r w:rsidRPr="009E4024">
        <w:rPr>
          <w:rFonts w:hint="eastAsia"/>
        </w:rPr>
        <w:t>OLS</w:t>
      </w:r>
      <w:r w:rsidRPr="009E4024">
        <w:rPr>
          <w:rFonts w:hint="eastAsia"/>
        </w:rPr>
        <w:t>模型不适合本研究。这一结果意味着不同股票之间确实存在系统性差异，需要采用固定效应或随机效应模型来控制这种异质性。</w:t>
      </w:r>
    </w:p>
    <w:tbl>
      <w:tblPr>
        <w:tblW w:w="0" w:type="auto"/>
        <w:tblLayout w:type="fixed"/>
        <w:tblLook w:val="0000" w:firstRow="0" w:lastRow="0" w:firstColumn="0" w:lastColumn="0" w:noHBand="0" w:noVBand="0"/>
      </w:tblPr>
      <w:tblGrid>
        <w:gridCol w:w="1708"/>
        <w:gridCol w:w="700"/>
        <w:gridCol w:w="500"/>
        <w:gridCol w:w="1200"/>
        <w:gridCol w:w="50"/>
        <w:gridCol w:w="800"/>
        <w:gridCol w:w="900"/>
        <w:gridCol w:w="600"/>
        <w:gridCol w:w="600"/>
        <w:gridCol w:w="1150"/>
        <w:gridCol w:w="50"/>
        <w:gridCol w:w="600"/>
      </w:tblGrid>
      <w:tr w:rsidR="00E92274" w:rsidRPr="00E92274" w14:paraId="2023BAF7" w14:textId="77777777" w:rsidTr="00E92274">
        <w:tc>
          <w:tcPr>
            <w:tcW w:w="8858" w:type="dxa"/>
            <w:gridSpan w:val="12"/>
            <w:tcBorders>
              <w:left w:val="nil"/>
              <w:bottom w:val="single" w:sz="8" w:space="0" w:color="auto"/>
              <w:right w:val="nil"/>
            </w:tcBorders>
            <w:vAlign w:val="center"/>
          </w:tcPr>
          <w:p w14:paraId="243BAB34" w14:textId="2E7D9DEC" w:rsidR="00E92274" w:rsidRPr="00E92274" w:rsidRDefault="00861498" w:rsidP="00E92274">
            <w:pPr>
              <w:autoSpaceDE w:val="0"/>
              <w:autoSpaceDN w:val="0"/>
              <w:adjustRightInd w:val="0"/>
              <w:spacing w:line="240" w:lineRule="auto"/>
              <w:ind w:firstLineChars="0" w:firstLine="0"/>
              <w:jc w:val="center"/>
              <w:rPr>
                <w:rFonts w:eastAsia="宋体" w:cs="Times New Roman"/>
                <w:kern w:val="0"/>
                <w:sz w:val="21"/>
                <w:szCs w:val="20"/>
              </w:rPr>
            </w:pPr>
            <w:r>
              <w:rPr>
                <w:rFonts w:eastAsia="宋体" w:cs="Times New Roman" w:hint="eastAsia"/>
                <w:kern w:val="0"/>
                <w:sz w:val="21"/>
                <w:szCs w:val="20"/>
              </w:rPr>
              <w:t>表</w:t>
            </w:r>
            <w:r>
              <w:rPr>
                <w:rFonts w:eastAsia="宋体" w:cs="Times New Roman" w:hint="eastAsia"/>
                <w:kern w:val="0"/>
                <w:sz w:val="21"/>
                <w:szCs w:val="20"/>
              </w:rPr>
              <w:t>4-3</w:t>
            </w:r>
            <w:r>
              <w:rPr>
                <w:rFonts w:eastAsia="宋体" w:cs="Times New Roman"/>
                <w:kern w:val="0"/>
                <w:sz w:val="21"/>
                <w:szCs w:val="20"/>
              </w:rPr>
              <w:t xml:space="preserve"> </w:t>
            </w:r>
            <w:r w:rsidR="00E92274">
              <w:rPr>
                <w:rFonts w:eastAsia="宋体" w:cs="Times New Roman" w:hint="eastAsia"/>
                <w:kern w:val="0"/>
                <w:sz w:val="21"/>
                <w:szCs w:val="20"/>
              </w:rPr>
              <w:t>固定效应模型</w:t>
            </w:r>
          </w:p>
        </w:tc>
      </w:tr>
      <w:tr w:rsidR="00E92274" w:rsidRPr="00E92274" w14:paraId="213A63DD" w14:textId="77777777" w:rsidTr="00E92274">
        <w:tc>
          <w:tcPr>
            <w:tcW w:w="1708" w:type="dxa"/>
            <w:tcBorders>
              <w:top w:val="single" w:sz="4" w:space="0" w:color="auto"/>
              <w:left w:val="nil"/>
              <w:bottom w:val="single" w:sz="8" w:space="0" w:color="auto"/>
              <w:right w:val="nil"/>
            </w:tcBorders>
          </w:tcPr>
          <w:p w14:paraId="23B61C7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 forward_ret_1d</w:t>
            </w:r>
          </w:p>
        </w:tc>
        <w:tc>
          <w:tcPr>
            <w:tcW w:w="1200" w:type="dxa"/>
            <w:gridSpan w:val="2"/>
            <w:tcBorders>
              <w:top w:val="single" w:sz="4" w:space="0" w:color="auto"/>
              <w:left w:val="nil"/>
              <w:bottom w:val="single" w:sz="8" w:space="0" w:color="auto"/>
              <w:right w:val="nil"/>
            </w:tcBorders>
          </w:tcPr>
          <w:p w14:paraId="1C6F62D8" w14:textId="677C338F"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Coef.</w:t>
            </w:r>
          </w:p>
        </w:tc>
        <w:tc>
          <w:tcPr>
            <w:tcW w:w="1200" w:type="dxa"/>
            <w:tcBorders>
              <w:top w:val="single" w:sz="4" w:space="0" w:color="auto"/>
              <w:left w:val="nil"/>
              <w:bottom w:val="single" w:sz="8" w:space="0" w:color="auto"/>
              <w:right w:val="nil"/>
            </w:tcBorders>
          </w:tcPr>
          <w:p w14:paraId="782FA8DF" w14:textId="22D2EF89"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roofErr w:type="spellStart"/>
            <w:r w:rsidRPr="00E92274">
              <w:rPr>
                <w:rFonts w:eastAsia="宋体" w:cs="Times New Roman"/>
                <w:kern w:val="0"/>
                <w:sz w:val="21"/>
                <w:szCs w:val="20"/>
              </w:rPr>
              <w:t>St.Err</w:t>
            </w:r>
            <w:proofErr w:type="spellEnd"/>
            <w:r w:rsidRPr="00E92274">
              <w:rPr>
                <w:rFonts w:eastAsia="宋体" w:cs="Times New Roman"/>
                <w:kern w:val="0"/>
                <w:sz w:val="21"/>
                <w:szCs w:val="20"/>
              </w:rPr>
              <w:t>.</w:t>
            </w:r>
          </w:p>
        </w:tc>
        <w:tc>
          <w:tcPr>
            <w:tcW w:w="850" w:type="dxa"/>
            <w:gridSpan w:val="2"/>
            <w:tcBorders>
              <w:top w:val="single" w:sz="4" w:space="0" w:color="auto"/>
              <w:left w:val="nil"/>
              <w:bottom w:val="single" w:sz="8" w:space="0" w:color="auto"/>
              <w:right w:val="nil"/>
            </w:tcBorders>
          </w:tcPr>
          <w:p w14:paraId="576E59E3" w14:textId="113C148B"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t-value</w:t>
            </w:r>
          </w:p>
        </w:tc>
        <w:tc>
          <w:tcPr>
            <w:tcW w:w="900" w:type="dxa"/>
            <w:tcBorders>
              <w:top w:val="single" w:sz="4" w:space="0" w:color="auto"/>
              <w:left w:val="nil"/>
              <w:bottom w:val="single" w:sz="8" w:space="0" w:color="auto"/>
              <w:right w:val="nil"/>
            </w:tcBorders>
          </w:tcPr>
          <w:p w14:paraId="3F7B4271" w14:textId="48ECCDB2"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p-value</w:t>
            </w:r>
          </w:p>
        </w:tc>
        <w:tc>
          <w:tcPr>
            <w:tcW w:w="1200" w:type="dxa"/>
            <w:gridSpan w:val="2"/>
            <w:tcBorders>
              <w:top w:val="single" w:sz="4" w:space="0" w:color="auto"/>
              <w:left w:val="nil"/>
              <w:bottom w:val="single" w:sz="8" w:space="0" w:color="auto"/>
              <w:right w:val="nil"/>
            </w:tcBorders>
          </w:tcPr>
          <w:p w14:paraId="76B0AEE2" w14:textId="3F9BFE28"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[95%Conf</w:t>
            </w:r>
          </w:p>
        </w:tc>
        <w:tc>
          <w:tcPr>
            <w:tcW w:w="1200" w:type="dxa"/>
            <w:gridSpan w:val="2"/>
            <w:tcBorders>
              <w:top w:val="single" w:sz="4" w:space="0" w:color="auto"/>
              <w:left w:val="nil"/>
              <w:bottom w:val="single" w:sz="8" w:space="0" w:color="auto"/>
              <w:right w:val="nil"/>
            </w:tcBorders>
          </w:tcPr>
          <w:p w14:paraId="7331F907" w14:textId="5E720BDD"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Interval]</w:t>
            </w:r>
          </w:p>
        </w:tc>
        <w:tc>
          <w:tcPr>
            <w:tcW w:w="600" w:type="dxa"/>
            <w:tcBorders>
              <w:top w:val="single" w:sz="4" w:space="0" w:color="auto"/>
              <w:left w:val="nil"/>
              <w:bottom w:val="single" w:sz="8" w:space="0" w:color="auto"/>
              <w:right w:val="nil"/>
            </w:tcBorders>
          </w:tcPr>
          <w:p w14:paraId="5F2B7528" w14:textId="583DF420"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Sig</w:t>
            </w:r>
          </w:p>
        </w:tc>
      </w:tr>
      <w:tr w:rsidR="00E92274" w:rsidRPr="00E92274" w14:paraId="1162DDEC" w14:textId="77777777" w:rsidTr="00E235A3">
        <w:tc>
          <w:tcPr>
            <w:tcW w:w="1708" w:type="dxa"/>
            <w:tcBorders>
              <w:top w:val="nil"/>
              <w:left w:val="nil"/>
              <w:bottom w:val="nil"/>
              <w:right w:val="nil"/>
            </w:tcBorders>
          </w:tcPr>
          <w:p w14:paraId="5815D11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avg_sentiment</w:t>
            </w:r>
            <w:proofErr w:type="spellEnd"/>
          </w:p>
        </w:tc>
        <w:tc>
          <w:tcPr>
            <w:tcW w:w="1200" w:type="dxa"/>
            <w:gridSpan w:val="2"/>
            <w:tcBorders>
              <w:top w:val="nil"/>
              <w:left w:val="nil"/>
              <w:bottom w:val="nil"/>
              <w:right w:val="nil"/>
            </w:tcBorders>
          </w:tcPr>
          <w:p w14:paraId="5802C42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.016</w:t>
            </w:r>
          </w:p>
        </w:tc>
        <w:tc>
          <w:tcPr>
            <w:tcW w:w="1200" w:type="dxa"/>
            <w:tcBorders>
              <w:top w:val="nil"/>
              <w:left w:val="nil"/>
              <w:bottom w:val="nil"/>
              <w:right w:val="nil"/>
            </w:tcBorders>
          </w:tcPr>
          <w:p w14:paraId="7D2C0ED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850" w:type="dxa"/>
            <w:gridSpan w:val="2"/>
            <w:tcBorders>
              <w:top w:val="nil"/>
              <w:left w:val="nil"/>
              <w:bottom w:val="nil"/>
              <w:right w:val="nil"/>
            </w:tcBorders>
          </w:tcPr>
          <w:p w14:paraId="1E4245E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2.93</w:t>
            </w:r>
          </w:p>
        </w:tc>
        <w:tc>
          <w:tcPr>
            <w:tcW w:w="900" w:type="dxa"/>
            <w:tcBorders>
              <w:top w:val="nil"/>
              <w:left w:val="nil"/>
              <w:bottom w:val="nil"/>
              <w:right w:val="nil"/>
            </w:tcBorders>
          </w:tcPr>
          <w:p w14:paraId="6F810C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.003</w:t>
            </w:r>
          </w:p>
        </w:tc>
        <w:tc>
          <w:tcPr>
            <w:tcW w:w="1200" w:type="dxa"/>
            <w:gridSpan w:val="2"/>
            <w:tcBorders>
              <w:top w:val="nil"/>
              <w:left w:val="nil"/>
              <w:bottom w:val="nil"/>
              <w:right w:val="nil"/>
            </w:tcBorders>
          </w:tcPr>
          <w:p w14:paraId="44D9E8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.005</w:t>
            </w:r>
          </w:p>
        </w:tc>
        <w:tc>
          <w:tcPr>
            <w:tcW w:w="1200" w:type="dxa"/>
            <w:gridSpan w:val="2"/>
            <w:tcBorders>
              <w:top w:val="nil"/>
              <w:left w:val="nil"/>
              <w:bottom w:val="nil"/>
              <w:right w:val="nil"/>
            </w:tcBorders>
          </w:tcPr>
          <w:p w14:paraId="76A6CE7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.026</w:t>
            </w:r>
          </w:p>
        </w:tc>
        <w:tc>
          <w:tcPr>
            <w:tcW w:w="600" w:type="dxa"/>
            <w:tcBorders>
              <w:top w:val="nil"/>
              <w:left w:val="nil"/>
              <w:bottom w:val="nil"/>
              <w:right w:val="nil"/>
            </w:tcBorders>
          </w:tcPr>
          <w:p w14:paraId="784BDCC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76DDE65C" w14:textId="77777777" w:rsidTr="00E235A3">
        <w:tc>
          <w:tcPr>
            <w:tcW w:w="1708" w:type="dxa"/>
            <w:tcBorders>
              <w:top w:val="nil"/>
              <w:left w:val="nil"/>
              <w:bottom w:val="nil"/>
              <w:right w:val="nil"/>
            </w:tcBorders>
          </w:tcPr>
          <w:p w14:paraId="18E86FC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sentiment_std</w:t>
            </w:r>
            <w:proofErr w:type="spellEnd"/>
          </w:p>
        </w:tc>
        <w:tc>
          <w:tcPr>
            <w:tcW w:w="1200" w:type="dxa"/>
            <w:gridSpan w:val="2"/>
            <w:tcBorders>
              <w:top w:val="nil"/>
              <w:left w:val="nil"/>
              <w:bottom w:val="nil"/>
              <w:right w:val="nil"/>
            </w:tcBorders>
          </w:tcPr>
          <w:p w14:paraId="2815760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w:t>
            </w:r>
          </w:p>
        </w:tc>
        <w:tc>
          <w:tcPr>
            <w:tcW w:w="1200" w:type="dxa"/>
            <w:tcBorders>
              <w:top w:val="nil"/>
              <w:left w:val="nil"/>
              <w:bottom w:val="nil"/>
              <w:right w:val="nil"/>
            </w:tcBorders>
          </w:tcPr>
          <w:p w14:paraId="5A5E5FC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.029</w:t>
            </w:r>
          </w:p>
        </w:tc>
        <w:tc>
          <w:tcPr>
            <w:tcW w:w="850" w:type="dxa"/>
            <w:gridSpan w:val="2"/>
            <w:tcBorders>
              <w:top w:val="nil"/>
              <w:left w:val="nil"/>
              <w:bottom w:val="nil"/>
              <w:right w:val="nil"/>
            </w:tcBorders>
          </w:tcPr>
          <w:p w14:paraId="718D690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-0.68</w:t>
            </w:r>
          </w:p>
        </w:tc>
        <w:tc>
          <w:tcPr>
            <w:tcW w:w="900" w:type="dxa"/>
            <w:tcBorders>
              <w:top w:val="nil"/>
              <w:left w:val="nil"/>
              <w:bottom w:val="nil"/>
              <w:right w:val="nil"/>
            </w:tcBorders>
          </w:tcPr>
          <w:p w14:paraId="5903F9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.496</w:t>
            </w:r>
          </w:p>
        </w:tc>
        <w:tc>
          <w:tcPr>
            <w:tcW w:w="1200" w:type="dxa"/>
            <w:gridSpan w:val="2"/>
            <w:tcBorders>
              <w:top w:val="nil"/>
              <w:left w:val="nil"/>
              <w:bottom w:val="nil"/>
              <w:right w:val="nil"/>
            </w:tcBorders>
          </w:tcPr>
          <w:p w14:paraId="0876662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-.076</w:t>
            </w:r>
          </w:p>
        </w:tc>
        <w:tc>
          <w:tcPr>
            <w:tcW w:w="1200" w:type="dxa"/>
            <w:gridSpan w:val="2"/>
            <w:tcBorders>
              <w:top w:val="nil"/>
              <w:left w:val="nil"/>
              <w:bottom w:val="nil"/>
              <w:right w:val="nil"/>
            </w:tcBorders>
          </w:tcPr>
          <w:p w14:paraId="4138C3E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.037</w:t>
            </w:r>
          </w:p>
        </w:tc>
        <w:tc>
          <w:tcPr>
            <w:tcW w:w="600" w:type="dxa"/>
            <w:tcBorders>
              <w:top w:val="nil"/>
              <w:left w:val="nil"/>
              <w:bottom w:val="nil"/>
              <w:right w:val="nil"/>
            </w:tcBorders>
          </w:tcPr>
          <w:p w14:paraId="39BF31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0625E5C6" w14:textId="77777777" w:rsidTr="00E235A3">
        <w:tc>
          <w:tcPr>
            <w:tcW w:w="1708" w:type="dxa"/>
            <w:tcBorders>
              <w:top w:val="nil"/>
              <w:left w:val="nil"/>
              <w:bottom w:val="nil"/>
              <w:right w:val="nil"/>
            </w:tcBorders>
          </w:tcPr>
          <w:p w14:paraId="39DB5155"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avg_intensity</w:t>
            </w:r>
            <w:proofErr w:type="spellEnd"/>
          </w:p>
        </w:tc>
        <w:tc>
          <w:tcPr>
            <w:tcW w:w="1200" w:type="dxa"/>
            <w:gridSpan w:val="2"/>
            <w:tcBorders>
              <w:top w:val="nil"/>
              <w:left w:val="nil"/>
              <w:bottom w:val="nil"/>
              <w:right w:val="nil"/>
            </w:tcBorders>
          </w:tcPr>
          <w:p w14:paraId="2DCBF1B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.017</w:t>
            </w:r>
          </w:p>
        </w:tc>
        <w:tc>
          <w:tcPr>
            <w:tcW w:w="1200" w:type="dxa"/>
            <w:tcBorders>
              <w:top w:val="nil"/>
              <w:left w:val="nil"/>
              <w:bottom w:val="nil"/>
              <w:right w:val="nil"/>
            </w:tcBorders>
          </w:tcPr>
          <w:p w14:paraId="04059A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.027</w:t>
            </w:r>
          </w:p>
        </w:tc>
        <w:tc>
          <w:tcPr>
            <w:tcW w:w="850" w:type="dxa"/>
            <w:gridSpan w:val="2"/>
            <w:tcBorders>
              <w:top w:val="nil"/>
              <w:left w:val="nil"/>
              <w:bottom w:val="nil"/>
              <w:right w:val="nil"/>
            </w:tcBorders>
          </w:tcPr>
          <w:p w14:paraId="66070A9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0.62</w:t>
            </w:r>
          </w:p>
        </w:tc>
        <w:tc>
          <w:tcPr>
            <w:tcW w:w="900" w:type="dxa"/>
            <w:tcBorders>
              <w:top w:val="nil"/>
              <w:left w:val="nil"/>
              <w:bottom w:val="nil"/>
              <w:right w:val="nil"/>
            </w:tcBorders>
          </w:tcPr>
          <w:p w14:paraId="372DDD8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.537</w:t>
            </w:r>
          </w:p>
        </w:tc>
        <w:tc>
          <w:tcPr>
            <w:tcW w:w="1200" w:type="dxa"/>
            <w:gridSpan w:val="2"/>
            <w:tcBorders>
              <w:top w:val="nil"/>
              <w:left w:val="nil"/>
              <w:bottom w:val="nil"/>
              <w:right w:val="nil"/>
            </w:tcBorders>
          </w:tcPr>
          <w:p w14:paraId="759877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-.036</w:t>
            </w:r>
          </w:p>
        </w:tc>
        <w:tc>
          <w:tcPr>
            <w:tcW w:w="1200" w:type="dxa"/>
            <w:gridSpan w:val="2"/>
            <w:tcBorders>
              <w:top w:val="nil"/>
              <w:left w:val="nil"/>
              <w:bottom w:val="nil"/>
              <w:right w:val="nil"/>
            </w:tcBorders>
          </w:tcPr>
          <w:p w14:paraId="7527CCC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.069</w:t>
            </w:r>
          </w:p>
        </w:tc>
        <w:tc>
          <w:tcPr>
            <w:tcW w:w="600" w:type="dxa"/>
            <w:tcBorders>
              <w:top w:val="nil"/>
              <w:left w:val="nil"/>
              <w:bottom w:val="nil"/>
              <w:right w:val="nil"/>
            </w:tcBorders>
          </w:tcPr>
          <w:p w14:paraId="12E8C0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0CC446C" w14:textId="77777777" w:rsidTr="00E235A3">
        <w:tc>
          <w:tcPr>
            <w:tcW w:w="1708" w:type="dxa"/>
            <w:tcBorders>
              <w:top w:val="nil"/>
              <w:left w:val="nil"/>
              <w:bottom w:val="nil"/>
              <w:right w:val="nil"/>
            </w:tcBorders>
          </w:tcPr>
          <w:p w14:paraId="76EC9F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comment_count</w:t>
            </w:r>
            <w:proofErr w:type="spellEnd"/>
          </w:p>
        </w:tc>
        <w:tc>
          <w:tcPr>
            <w:tcW w:w="1200" w:type="dxa"/>
            <w:gridSpan w:val="2"/>
            <w:tcBorders>
              <w:top w:val="nil"/>
              <w:left w:val="nil"/>
              <w:bottom w:val="nil"/>
              <w:right w:val="nil"/>
            </w:tcBorders>
          </w:tcPr>
          <w:p w14:paraId="6EA8BDB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5A8306D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FAA85E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-1.92</w:t>
            </w:r>
          </w:p>
        </w:tc>
        <w:tc>
          <w:tcPr>
            <w:tcW w:w="900" w:type="dxa"/>
            <w:tcBorders>
              <w:top w:val="nil"/>
              <w:left w:val="nil"/>
              <w:bottom w:val="nil"/>
              <w:right w:val="nil"/>
            </w:tcBorders>
          </w:tcPr>
          <w:p w14:paraId="7BE0BFC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.055</w:t>
            </w:r>
          </w:p>
        </w:tc>
        <w:tc>
          <w:tcPr>
            <w:tcW w:w="1200" w:type="dxa"/>
            <w:gridSpan w:val="2"/>
            <w:tcBorders>
              <w:top w:val="nil"/>
              <w:left w:val="nil"/>
              <w:bottom w:val="nil"/>
              <w:right w:val="nil"/>
            </w:tcBorders>
          </w:tcPr>
          <w:p w14:paraId="782AC1C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1B5828C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202183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41A43185" w14:textId="77777777" w:rsidTr="00E235A3">
        <w:tc>
          <w:tcPr>
            <w:tcW w:w="1708" w:type="dxa"/>
            <w:tcBorders>
              <w:top w:val="nil"/>
              <w:left w:val="nil"/>
              <w:bottom w:val="nil"/>
              <w:right w:val="nil"/>
            </w:tcBorders>
          </w:tcPr>
          <w:p w14:paraId="7769B13B" w14:textId="2C490EFD"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sentiment</w:t>
            </w:r>
            <w:r w:rsidR="00944043">
              <w:rPr>
                <w:rFonts w:eastAsia="宋体" w:cs="Times New Roman" w:hint="eastAsia"/>
                <w:kern w:val="0"/>
                <w:sz w:val="21"/>
                <w:szCs w:val="20"/>
              </w:rPr>
              <w:t>c</w:t>
            </w:r>
            <w:r w:rsidRPr="00E92274">
              <w:rPr>
                <w:rFonts w:eastAsia="宋体" w:cs="Times New Roman"/>
                <w:kern w:val="0"/>
                <w:sz w:val="21"/>
                <w:szCs w:val="20"/>
              </w:rPr>
              <w:t>ons</w:t>
            </w:r>
            <w:r w:rsidR="00E50BFC">
              <w:rPr>
                <w:rFonts w:eastAsia="宋体" w:cs="Times New Roman" w:hint="eastAsia"/>
                <w:kern w:val="0"/>
                <w:sz w:val="21"/>
                <w:szCs w:val="20"/>
              </w:rPr>
              <w:t>~s</w:t>
            </w:r>
            <w:proofErr w:type="spellEnd"/>
          </w:p>
        </w:tc>
        <w:tc>
          <w:tcPr>
            <w:tcW w:w="1200" w:type="dxa"/>
            <w:gridSpan w:val="2"/>
            <w:tcBorders>
              <w:top w:val="nil"/>
              <w:left w:val="nil"/>
              <w:bottom w:val="nil"/>
              <w:right w:val="nil"/>
            </w:tcBorders>
          </w:tcPr>
          <w:p w14:paraId="2CC1280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-.012</w:t>
            </w:r>
          </w:p>
        </w:tc>
        <w:tc>
          <w:tcPr>
            <w:tcW w:w="1200" w:type="dxa"/>
            <w:tcBorders>
              <w:top w:val="nil"/>
              <w:left w:val="nil"/>
              <w:bottom w:val="nil"/>
              <w:right w:val="nil"/>
            </w:tcBorders>
          </w:tcPr>
          <w:p w14:paraId="0928AD1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.011</w:t>
            </w:r>
          </w:p>
        </w:tc>
        <w:tc>
          <w:tcPr>
            <w:tcW w:w="850" w:type="dxa"/>
            <w:gridSpan w:val="2"/>
            <w:tcBorders>
              <w:top w:val="nil"/>
              <w:left w:val="nil"/>
              <w:bottom w:val="nil"/>
              <w:right w:val="nil"/>
            </w:tcBorders>
          </w:tcPr>
          <w:p w14:paraId="78844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900" w:type="dxa"/>
            <w:tcBorders>
              <w:top w:val="nil"/>
              <w:left w:val="nil"/>
              <w:bottom w:val="nil"/>
              <w:right w:val="nil"/>
            </w:tcBorders>
          </w:tcPr>
          <w:p w14:paraId="055563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.282</w:t>
            </w:r>
          </w:p>
        </w:tc>
        <w:tc>
          <w:tcPr>
            <w:tcW w:w="1200" w:type="dxa"/>
            <w:gridSpan w:val="2"/>
            <w:tcBorders>
              <w:top w:val="nil"/>
              <w:left w:val="nil"/>
              <w:bottom w:val="nil"/>
              <w:right w:val="nil"/>
            </w:tcBorders>
          </w:tcPr>
          <w:p w14:paraId="37E6A87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-.033</w:t>
            </w:r>
          </w:p>
        </w:tc>
        <w:tc>
          <w:tcPr>
            <w:tcW w:w="1200" w:type="dxa"/>
            <w:gridSpan w:val="2"/>
            <w:tcBorders>
              <w:top w:val="nil"/>
              <w:left w:val="nil"/>
              <w:bottom w:val="nil"/>
              <w:right w:val="nil"/>
            </w:tcBorders>
          </w:tcPr>
          <w:p w14:paraId="26D9369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w:t>
            </w:r>
          </w:p>
        </w:tc>
        <w:tc>
          <w:tcPr>
            <w:tcW w:w="600" w:type="dxa"/>
            <w:tcBorders>
              <w:top w:val="nil"/>
              <w:left w:val="nil"/>
              <w:bottom w:val="nil"/>
              <w:right w:val="nil"/>
            </w:tcBorders>
          </w:tcPr>
          <w:p w14:paraId="760F3D0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3100C76F" w14:textId="77777777" w:rsidTr="00E235A3">
        <w:tc>
          <w:tcPr>
            <w:tcW w:w="1708" w:type="dxa"/>
            <w:tcBorders>
              <w:top w:val="nil"/>
              <w:left w:val="nil"/>
              <w:bottom w:val="nil"/>
              <w:right w:val="nil"/>
            </w:tcBorders>
          </w:tcPr>
          <w:p w14:paraId="530C935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close</w:t>
            </w:r>
          </w:p>
        </w:tc>
        <w:tc>
          <w:tcPr>
            <w:tcW w:w="1200" w:type="dxa"/>
            <w:gridSpan w:val="2"/>
            <w:tcBorders>
              <w:top w:val="nil"/>
              <w:left w:val="nil"/>
              <w:bottom w:val="nil"/>
              <w:right w:val="nil"/>
            </w:tcBorders>
          </w:tcPr>
          <w:p w14:paraId="247DF44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tcBorders>
              <w:top w:val="nil"/>
              <w:left w:val="nil"/>
              <w:bottom w:val="nil"/>
              <w:right w:val="nil"/>
            </w:tcBorders>
          </w:tcPr>
          <w:p w14:paraId="0F1243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AC3E08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-10.54</w:t>
            </w:r>
          </w:p>
        </w:tc>
        <w:tc>
          <w:tcPr>
            <w:tcW w:w="900" w:type="dxa"/>
            <w:tcBorders>
              <w:top w:val="nil"/>
              <w:left w:val="nil"/>
              <w:bottom w:val="nil"/>
              <w:right w:val="nil"/>
            </w:tcBorders>
          </w:tcPr>
          <w:p w14:paraId="5788FB7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3D25254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514157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7E878B8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07D26E9" w14:textId="77777777" w:rsidTr="00E235A3">
        <w:tc>
          <w:tcPr>
            <w:tcW w:w="1708" w:type="dxa"/>
            <w:tcBorders>
              <w:top w:val="nil"/>
              <w:left w:val="nil"/>
              <w:bottom w:val="nil"/>
              <w:right w:val="nil"/>
            </w:tcBorders>
          </w:tcPr>
          <w:p w14:paraId="05EFBDE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volume</w:t>
            </w:r>
          </w:p>
        </w:tc>
        <w:tc>
          <w:tcPr>
            <w:tcW w:w="1200" w:type="dxa"/>
            <w:gridSpan w:val="2"/>
            <w:tcBorders>
              <w:top w:val="nil"/>
              <w:left w:val="nil"/>
              <w:bottom w:val="nil"/>
              <w:right w:val="nil"/>
            </w:tcBorders>
          </w:tcPr>
          <w:p w14:paraId="5953F7F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5CA46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E1C164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-1.61</w:t>
            </w:r>
          </w:p>
        </w:tc>
        <w:tc>
          <w:tcPr>
            <w:tcW w:w="900" w:type="dxa"/>
            <w:tcBorders>
              <w:top w:val="nil"/>
              <w:left w:val="nil"/>
              <w:bottom w:val="nil"/>
              <w:right w:val="nil"/>
            </w:tcBorders>
          </w:tcPr>
          <w:p w14:paraId="268F7C3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.108</w:t>
            </w:r>
          </w:p>
        </w:tc>
        <w:tc>
          <w:tcPr>
            <w:tcW w:w="1200" w:type="dxa"/>
            <w:gridSpan w:val="2"/>
            <w:tcBorders>
              <w:top w:val="nil"/>
              <w:left w:val="nil"/>
              <w:bottom w:val="nil"/>
              <w:right w:val="nil"/>
            </w:tcBorders>
          </w:tcPr>
          <w:p w14:paraId="699DC67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64D4883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4879B76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52C1DA2C" w14:textId="77777777" w:rsidTr="00E235A3">
        <w:tc>
          <w:tcPr>
            <w:tcW w:w="1708" w:type="dxa"/>
            <w:tcBorders>
              <w:top w:val="nil"/>
              <w:left w:val="nil"/>
              <w:bottom w:val="nil"/>
              <w:right w:val="nil"/>
            </w:tcBorders>
          </w:tcPr>
          <w:p w14:paraId="5C4A793B"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amount</w:t>
            </w:r>
          </w:p>
        </w:tc>
        <w:tc>
          <w:tcPr>
            <w:tcW w:w="1200" w:type="dxa"/>
            <w:gridSpan w:val="2"/>
            <w:tcBorders>
              <w:top w:val="nil"/>
              <w:left w:val="nil"/>
              <w:bottom w:val="nil"/>
              <w:right w:val="nil"/>
            </w:tcBorders>
          </w:tcPr>
          <w:p w14:paraId="3019BC4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6659C28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1C892FE8"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-1.67</w:t>
            </w:r>
          </w:p>
        </w:tc>
        <w:tc>
          <w:tcPr>
            <w:tcW w:w="900" w:type="dxa"/>
            <w:tcBorders>
              <w:top w:val="nil"/>
              <w:left w:val="nil"/>
              <w:bottom w:val="nil"/>
              <w:right w:val="nil"/>
            </w:tcBorders>
          </w:tcPr>
          <w:p w14:paraId="55FF8FD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.094</w:t>
            </w:r>
          </w:p>
        </w:tc>
        <w:tc>
          <w:tcPr>
            <w:tcW w:w="1200" w:type="dxa"/>
            <w:gridSpan w:val="2"/>
            <w:tcBorders>
              <w:top w:val="nil"/>
              <w:left w:val="nil"/>
              <w:bottom w:val="nil"/>
              <w:right w:val="nil"/>
            </w:tcBorders>
          </w:tcPr>
          <w:p w14:paraId="483E7D5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205BD9C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7EBDCF2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8B4102D" w14:textId="77777777" w:rsidTr="00E235A3">
        <w:tc>
          <w:tcPr>
            <w:tcW w:w="1708" w:type="dxa"/>
            <w:tcBorders>
              <w:top w:val="nil"/>
              <w:left w:val="nil"/>
              <w:bottom w:val="nil"/>
              <w:right w:val="nil"/>
            </w:tcBorders>
          </w:tcPr>
          <w:p w14:paraId="71DBA851"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amplitude</w:t>
            </w:r>
          </w:p>
        </w:tc>
        <w:tc>
          <w:tcPr>
            <w:tcW w:w="1200" w:type="dxa"/>
            <w:gridSpan w:val="2"/>
            <w:tcBorders>
              <w:top w:val="nil"/>
              <w:left w:val="nil"/>
              <w:bottom w:val="nil"/>
              <w:right w:val="nil"/>
            </w:tcBorders>
          </w:tcPr>
          <w:p w14:paraId="12D51F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528C6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45D2A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0.14</w:t>
            </w:r>
          </w:p>
        </w:tc>
        <w:tc>
          <w:tcPr>
            <w:tcW w:w="900" w:type="dxa"/>
            <w:tcBorders>
              <w:top w:val="nil"/>
              <w:left w:val="nil"/>
              <w:bottom w:val="nil"/>
              <w:right w:val="nil"/>
            </w:tcBorders>
          </w:tcPr>
          <w:p w14:paraId="09AE40E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.889</w:t>
            </w:r>
          </w:p>
        </w:tc>
        <w:tc>
          <w:tcPr>
            <w:tcW w:w="1200" w:type="dxa"/>
            <w:gridSpan w:val="2"/>
            <w:tcBorders>
              <w:top w:val="nil"/>
              <w:left w:val="nil"/>
              <w:bottom w:val="nil"/>
              <w:right w:val="nil"/>
            </w:tcBorders>
          </w:tcPr>
          <w:p w14:paraId="7CFBE2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661F2FD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557BC7F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725BB575" w14:textId="77777777" w:rsidTr="00E235A3">
        <w:tc>
          <w:tcPr>
            <w:tcW w:w="1708" w:type="dxa"/>
            <w:tcBorders>
              <w:top w:val="nil"/>
              <w:left w:val="nil"/>
              <w:bottom w:val="nil"/>
              <w:right w:val="nil"/>
            </w:tcBorders>
          </w:tcPr>
          <w:p w14:paraId="7EDD4AF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pct_change</w:t>
            </w:r>
            <w:proofErr w:type="spellEnd"/>
          </w:p>
        </w:tc>
        <w:tc>
          <w:tcPr>
            <w:tcW w:w="1200" w:type="dxa"/>
            <w:gridSpan w:val="2"/>
            <w:tcBorders>
              <w:top w:val="nil"/>
              <w:left w:val="nil"/>
              <w:bottom w:val="nil"/>
              <w:right w:val="nil"/>
            </w:tcBorders>
          </w:tcPr>
          <w:p w14:paraId="0A91BD8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1421793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6333957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-1.34</w:t>
            </w:r>
          </w:p>
        </w:tc>
        <w:tc>
          <w:tcPr>
            <w:tcW w:w="900" w:type="dxa"/>
            <w:tcBorders>
              <w:top w:val="nil"/>
              <w:left w:val="nil"/>
              <w:bottom w:val="nil"/>
              <w:right w:val="nil"/>
            </w:tcBorders>
          </w:tcPr>
          <w:p w14:paraId="4CF993F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.181</w:t>
            </w:r>
          </w:p>
        </w:tc>
        <w:tc>
          <w:tcPr>
            <w:tcW w:w="1200" w:type="dxa"/>
            <w:gridSpan w:val="2"/>
            <w:tcBorders>
              <w:top w:val="nil"/>
              <w:left w:val="nil"/>
              <w:bottom w:val="nil"/>
              <w:right w:val="nil"/>
            </w:tcBorders>
          </w:tcPr>
          <w:p w14:paraId="1DAEBBE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1200" w:type="dxa"/>
            <w:gridSpan w:val="2"/>
            <w:tcBorders>
              <w:top w:val="nil"/>
              <w:left w:val="nil"/>
              <w:bottom w:val="nil"/>
              <w:right w:val="nil"/>
            </w:tcBorders>
          </w:tcPr>
          <w:p w14:paraId="536C78B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600" w:type="dxa"/>
            <w:tcBorders>
              <w:top w:val="nil"/>
              <w:left w:val="nil"/>
              <w:bottom w:val="nil"/>
              <w:right w:val="nil"/>
            </w:tcBorders>
          </w:tcPr>
          <w:p w14:paraId="035F195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B5C4366" w14:textId="77777777" w:rsidTr="00E235A3">
        <w:tc>
          <w:tcPr>
            <w:tcW w:w="1708" w:type="dxa"/>
            <w:tcBorders>
              <w:top w:val="nil"/>
              <w:left w:val="nil"/>
              <w:bottom w:val="nil"/>
              <w:right w:val="nil"/>
            </w:tcBorders>
          </w:tcPr>
          <w:p w14:paraId="434D32B4"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price_change</w:t>
            </w:r>
            <w:proofErr w:type="spellEnd"/>
          </w:p>
        </w:tc>
        <w:tc>
          <w:tcPr>
            <w:tcW w:w="1200" w:type="dxa"/>
            <w:gridSpan w:val="2"/>
            <w:tcBorders>
              <w:top w:val="nil"/>
              <w:left w:val="nil"/>
              <w:bottom w:val="nil"/>
              <w:right w:val="nil"/>
            </w:tcBorders>
          </w:tcPr>
          <w:p w14:paraId="039EFE2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0588108F"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850" w:type="dxa"/>
            <w:gridSpan w:val="2"/>
            <w:tcBorders>
              <w:top w:val="nil"/>
              <w:left w:val="nil"/>
              <w:bottom w:val="nil"/>
              <w:right w:val="nil"/>
            </w:tcBorders>
          </w:tcPr>
          <w:p w14:paraId="4FEFE5E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1.62</w:t>
            </w:r>
          </w:p>
        </w:tc>
        <w:tc>
          <w:tcPr>
            <w:tcW w:w="900" w:type="dxa"/>
            <w:tcBorders>
              <w:top w:val="nil"/>
              <w:left w:val="nil"/>
              <w:bottom w:val="nil"/>
              <w:right w:val="nil"/>
            </w:tcBorders>
          </w:tcPr>
          <w:p w14:paraId="4153083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.106</w:t>
            </w:r>
          </w:p>
        </w:tc>
        <w:tc>
          <w:tcPr>
            <w:tcW w:w="1200" w:type="dxa"/>
            <w:gridSpan w:val="2"/>
            <w:tcBorders>
              <w:top w:val="nil"/>
              <w:left w:val="nil"/>
              <w:bottom w:val="nil"/>
              <w:right w:val="nil"/>
            </w:tcBorders>
          </w:tcPr>
          <w:p w14:paraId="296DE14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7768DB8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0CB9B4DD"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44F4BB7E" w14:textId="77777777" w:rsidTr="00E235A3">
        <w:tc>
          <w:tcPr>
            <w:tcW w:w="1708" w:type="dxa"/>
            <w:tcBorders>
              <w:top w:val="nil"/>
              <w:left w:val="nil"/>
              <w:bottom w:val="nil"/>
              <w:right w:val="nil"/>
            </w:tcBorders>
          </w:tcPr>
          <w:p w14:paraId="2D9273F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roofErr w:type="spellStart"/>
            <w:r w:rsidRPr="00E92274">
              <w:rPr>
                <w:rFonts w:eastAsia="宋体" w:cs="Times New Roman"/>
                <w:kern w:val="0"/>
                <w:sz w:val="21"/>
                <w:szCs w:val="20"/>
              </w:rPr>
              <w:t>turnover_rate</w:t>
            </w:r>
            <w:proofErr w:type="spellEnd"/>
          </w:p>
        </w:tc>
        <w:tc>
          <w:tcPr>
            <w:tcW w:w="1200" w:type="dxa"/>
            <w:gridSpan w:val="2"/>
            <w:tcBorders>
              <w:top w:val="nil"/>
              <w:left w:val="nil"/>
              <w:bottom w:val="nil"/>
              <w:right w:val="nil"/>
            </w:tcBorders>
          </w:tcPr>
          <w:p w14:paraId="6678021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tcBorders>
              <w:top w:val="nil"/>
              <w:left w:val="nil"/>
              <w:bottom w:val="nil"/>
              <w:right w:val="nil"/>
            </w:tcBorders>
          </w:tcPr>
          <w:p w14:paraId="24F4A550"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850" w:type="dxa"/>
            <w:gridSpan w:val="2"/>
            <w:tcBorders>
              <w:top w:val="nil"/>
              <w:left w:val="nil"/>
              <w:bottom w:val="nil"/>
              <w:right w:val="nil"/>
            </w:tcBorders>
          </w:tcPr>
          <w:p w14:paraId="5876C50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-0.44</w:t>
            </w:r>
          </w:p>
        </w:tc>
        <w:tc>
          <w:tcPr>
            <w:tcW w:w="900" w:type="dxa"/>
            <w:tcBorders>
              <w:top w:val="nil"/>
              <w:left w:val="nil"/>
              <w:bottom w:val="nil"/>
              <w:right w:val="nil"/>
            </w:tcBorders>
          </w:tcPr>
          <w:p w14:paraId="5F727F8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.659</w:t>
            </w:r>
          </w:p>
        </w:tc>
        <w:tc>
          <w:tcPr>
            <w:tcW w:w="1200" w:type="dxa"/>
            <w:gridSpan w:val="2"/>
            <w:tcBorders>
              <w:top w:val="nil"/>
              <w:left w:val="nil"/>
              <w:bottom w:val="nil"/>
              <w:right w:val="nil"/>
            </w:tcBorders>
          </w:tcPr>
          <w:p w14:paraId="4692546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w:t>
            </w:r>
          </w:p>
        </w:tc>
        <w:tc>
          <w:tcPr>
            <w:tcW w:w="1200" w:type="dxa"/>
            <w:gridSpan w:val="2"/>
            <w:tcBorders>
              <w:top w:val="nil"/>
              <w:left w:val="nil"/>
              <w:bottom w:val="nil"/>
              <w:right w:val="nil"/>
            </w:tcBorders>
          </w:tcPr>
          <w:p w14:paraId="76BCB367"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.001</w:t>
            </w:r>
          </w:p>
        </w:tc>
        <w:tc>
          <w:tcPr>
            <w:tcW w:w="600" w:type="dxa"/>
            <w:tcBorders>
              <w:top w:val="nil"/>
              <w:left w:val="nil"/>
              <w:bottom w:val="nil"/>
              <w:right w:val="nil"/>
            </w:tcBorders>
          </w:tcPr>
          <w:p w14:paraId="403B7B4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p>
        </w:tc>
      </w:tr>
      <w:tr w:rsidR="00E92274" w:rsidRPr="00E92274" w14:paraId="23CE3CF8" w14:textId="77777777" w:rsidTr="00E235A3">
        <w:tc>
          <w:tcPr>
            <w:tcW w:w="1708" w:type="dxa"/>
            <w:tcBorders>
              <w:top w:val="nil"/>
              <w:left w:val="nil"/>
              <w:bottom w:val="nil"/>
              <w:right w:val="nil"/>
            </w:tcBorders>
          </w:tcPr>
          <w:p w14:paraId="7BC997C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Constant</w:t>
            </w:r>
          </w:p>
        </w:tc>
        <w:tc>
          <w:tcPr>
            <w:tcW w:w="1200" w:type="dxa"/>
            <w:gridSpan w:val="2"/>
            <w:tcBorders>
              <w:top w:val="nil"/>
              <w:left w:val="nil"/>
              <w:bottom w:val="nil"/>
              <w:right w:val="nil"/>
            </w:tcBorders>
          </w:tcPr>
          <w:p w14:paraId="7FD19B2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.093</w:t>
            </w:r>
          </w:p>
        </w:tc>
        <w:tc>
          <w:tcPr>
            <w:tcW w:w="1200" w:type="dxa"/>
            <w:tcBorders>
              <w:top w:val="nil"/>
              <w:left w:val="nil"/>
              <w:bottom w:val="nil"/>
              <w:right w:val="nil"/>
            </w:tcBorders>
          </w:tcPr>
          <w:p w14:paraId="273A98A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.015</w:t>
            </w:r>
          </w:p>
        </w:tc>
        <w:tc>
          <w:tcPr>
            <w:tcW w:w="850" w:type="dxa"/>
            <w:gridSpan w:val="2"/>
            <w:tcBorders>
              <w:top w:val="nil"/>
              <w:left w:val="nil"/>
              <w:bottom w:val="nil"/>
              <w:right w:val="nil"/>
            </w:tcBorders>
          </w:tcPr>
          <w:p w14:paraId="0DFF75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6.27</w:t>
            </w:r>
          </w:p>
        </w:tc>
        <w:tc>
          <w:tcPr>
            <w:tcW w:w="900" w:type="dxa"/>
            <w:tcBorders>
              <w:top w:val="nil"/>
              <w:left w:val="nil"/>
              <w:bottom w:val="nil"/>
              <w:right w:val="nil"/>
            </w:tcBorders>
          </w:tcPr>
          <w:p w14:paraId="1C53E405"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w:t>
            </w:r>
          </w:p>
        </w:tc>
        <w:tc>
          <w:tcPr>
            <w:tcW w:w="1200" w:type="dxa"/>
            <w:gridSpan w:val="2"/>
            <w:tcBorders>
              <w:top w:val="nil"/>
              <w:left w:val="nil"/>
              <w:bottom w:val="nil"/>
              <w:right w:val="nil"/>
            </w:tcBorders>
          </w:tcPr>
          <w:p w14:paraId="595F54EE"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.064</w:t>
            </w:r>
          </w:p>
        </w:tc>
        <w:tc>
          <w:tcPr>
            <w:tcW w:w="1200" w:type="dxa"/>
            <w:gridSpan w:val="2"/>
            <w:tcBorders>
              <w:top w:val="nil"/>
              <w:left w:val="nil"/>
              <w:bottom w:val="nil"/>
              <w:right w:val="nil"/>
            </w:tcBorders>
          </w:tcPr>
          <w:p w14:paraId="394A0262"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.122</w:t>
            </w:r>
          </w:p>
        </w:tc>
        <w:tc>
          <w:tcPr>
            <w:tcW w:w="600" w:type="dxa"/>
            <w:tcBorders>
              <w:top w:val="nil"/>
              <w:left w:val="nil"/>
              <w:bottom w:val="nil"/>
              <w:right w:val="nil"/>
            </w:tcBorders>
          </w:tcPr>
          <w:p w14:paraId="674A2DDC"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w:t>
            </w:r>
          </w:p>
        </w:tc>
      </w:tr>
      <w:tr w:rsidR="00E92274" w:rsidRPr="00E92274" w14:paraId="0B999A6A" w14:textId="77777777" w:rsidTr="00E235A3">
        <w:tc>
          <w:tcPr>
            <w:tcW w:w="8858" w:type="dxa"/>
            <w:gridSpan w:val="12"/>
            <w:tcBorders>
              <w:top w:val="nil"/>
              <w:left w:val="nil"/>
              <w:bottom w:val="single" w:sz="4" w:space="0" w:color="auto"/>
              <w:right w:val="nil"/>
            </w:tcBorders>
          </w:tcPr>
          <w:p w14:paraId="3A05CD16"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p>
        </w:tc>
      </w:tr>
      <w:tr w:rsidR="00E92274" w:rsidRPr="00E92274" w14:paraId="456D00B7" w14:textId="77777777" w:rsidTr="00E235A3">
        <w:trPr>
          <w:gridAfter w:val="2"/>
          <w:wAfter w:w="650" w:type="dxa"/>
        </w:trPr>
        <w:tc>
          <w:tcPr>
            <w:tcW w:w="2408" w:type="dxa"/>
            <w:gridSpan w:val="2"/>
            <w:tcBorders>
              <w:top w:val="nil"/>
              <w:left w:val="nil"/>
              <w:bottom w:val="nil"/>
              <w:right w:val="nil"/>
            </w:tcBorders>
          </w:tcPr>
          <w:p w14:paraId="1EC58AA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Mean dependent var</w:t>
            </w:r>
          </w:p>
        </w:tc>
        <w:tc>
          <w:tcPr>
            <w:tcW w:w="1750" w:type="dxa"/>
            <w:gridSpan w:val="3"/>
            <w:tcBorders>
              <w:top w:val="nil"/>
              <w:left w:val="nil"/>
              <w:bottom w:val="nil"/>
              <w:right w:val="nil"/>
            </w:tcBorders>
          </w:tcPr>
          <w:p w14:paraId="1B661B91"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0.003</w:t>
            </w:r>
          </w:p>
        </w:tc>
        <w:tc>
          <w:tcPr>
            <w:tcW w:w="2300" w:type="dxa"/>
            <w:gridSpan w:val="3"/>
            <w:tcBorders>
              <w:top w:val="nil"/>
              <w:left w:val="nil"/>
              <w:bottom w:val="nil"/>
              <w:right w:val="nil"/>
            </w:tcBorders>
          </w:tcPr>
          <w:p w14:paraId="373C41C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SD dependent var </w:t>
            </w:r>
          </w:p>
        </w:tc>
        <w:tc>
          <w:tcPr>
            <w:tcW w:w="1750" w:type="dxa"/>
            <w:gridSpan w:val="2"/>
            <w:tcBorders>
              <w:top w:val="nil"/>
              <w:left w:val="nil"/>
              <w:bottom w:val="nil"/>
              <w:right w:val="nil"/>
            </w:tcBorders>
          </w:tcPr>
          <w:p w14:paraId="1DB50AD3"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0.026</w:t>
            </w:r>
          </w:p>
        </w:tc>
      </w:tr>
      <w:tr w:rsidR="00E92274" w:rsidRPr="00E92274" w14:paraId="7C817400" w14:textId="77777777" w:rsidTr="00E235A3">
        <w:trPr>
          <w:gridAfter w:val="2"/>
          <w:wAfter w:w="650" w:type="dxa"/>
        </w:trPr>
        <w:tc>
          <w:tcPr>
            <w:tcW w:w="2408" w:type="dxa"/>
            <w:gridSpan w:val="2"/>
            <w:tcBorders>
              <w:top w:val="nil"/>
              <w:left w:val="nil"/>
              <w:bottom w:val="nil"/>
              <w:right w:val="nil"/>
            </w:tcBorders>
          </w:tcPr>
          <w:p w14:paraId="01C151F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R-squared </w:t>
            </w:r>
          </w:p>
        </w:tc>
        <w:tc>
          <w:tcPr>
            <w:tcW w:w="1750" w:type="dxa"/>
            <w:gridSpan w:val="3"/>
            <w:tcBorders>
              <w:top w:val="nil"/>
              <w:left w:val="nil"/>
              <w:bottom w:val="nil"/>
              <w:right w:val="nil"/>
            </w:tcBorders>
          </w:tcPr>
          <w:p w14:paraId="7071156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0.084</w:t>
            </w:r>
          </w:p>
        </w:tc>
        <w:tc>
          <w:tcPr>
            <w:tcW w:w="2300" w:type="dxa"/>
            <w:gridSpan w:val="3"/>
            <w:tcBorders>
              <w:top w:val="nil"/>
              <w:left w:val="nil"/>
              <w:bottom w:val="nil"/>
              <w:right w:val="nil"/>
            </w:tcBorders>
          </w:tcPr>
          <w:p w14:paraId="3D4F6A50"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Number of </w:t>
            </w:r>
            <w:proofErr w:type="spellStart"/>
            <w:r w:rsidRPr="00E92274">
              <w:rPr>
                <w:rFonts w:eastAsia="宋体" w:cs="Times New Roman"/>
                <w:kern w:val="0"/>
                <w:sz w:val="21"/>
                <w:szCs w:val="20"/>
              </w:rPr>
              <w:t>obs</w:t>
            </w:r>
            <w:proofErr w:type="spellEnd"/>
            <w:r w:rsidRPr="00E92274">
              <w:rPr>
                <w:rFonts w:eastAsia="宋体" w:cs="Times New Roman"/>
                <w:kern w:val="0"/>
                <w:sz w:val="21"/>
                <w:szCs w:val="20"/>
              </w:rPr>
              <w:t xml:space="preserve">  </w:t>
            </w:r>
          </w:p>
        </w:tc>
        <w:tc>
          <w:tcPr>
            <w:tcW w:w="1750" w:type="dxa"/>
            <w:gridSpan w:val="2"/>
            <w:tcBorders>
              <w:top w:val="nil"/>
              <w:left w:val="nil"/>
              <w:bottom w:val="nil"/>
              <w:right w:val="nil"/>
            </w:tcBorders>
          </w:tcPr>
          <w:p w14:paraId="2AAE51B6"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1989</w:t>
            </w:r>
          </w:p>
        </w:tc>
      </w:tr>
      <w:tr w:rsidR="00E92274" w:rsidRPr="00E92274" w14:paraId="1E9CA82E" w14:textId="77777777" w:rsidTr="00E235A3">
        <w:trPr>
          <w:gridAfter w:val="2"/>
          <w:wAfter w:w="650" w:type="dxa"/>
        </w:trPr>
        <w:tc>
          <w:tcPr>
            <w:tcW w:w="2408" w:type="dxa"/>
            <w:gridSpan w:val="2"/>
            <w:tcBorders>
              <w:top w:val="nil"/>
              <w:left w:val="nil"/>
              <w:bottom w:val="nil"/>
              <w:right w:val="nil"/>
            </w:tcBorders>
          </w:tcPr>
          <w:p w14:paraId="0D4C2FBF"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F-test  </w:t>
            </w:r>
          </w:p>
        </w:tc>
        <w:tc>
          <w:tcPr>
            <w:tcW w:w="1750" w:type="dxa"/>
            <w:gridSpan w:val="3"/>
            <w:tcBorders>
              <w:top w:val="nil"/>
              <w:left w:val="nil"/>
              <w:bottom w:val="nil"/>
              <w:right w:val="nil"/>
            </w:tcBorders>
          </w:tcPr>
          <w:p w14:paraId="3ED05CB9"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14.186</w:t>
            </w:r>
          </w:p>
        </w:tc>
        <w:tc>
          <w:tcPr>
            <w:tcW w:w="2300" w:type="dxa"/>
            <w:gridSpan w:val="3"/>
            <w:tcBorders>
              <w:top w:val="nil"/>
              <w:left w:val="nil"/>
              <w:bottom w:val="nil"/>
              <w:right w:val="nil"/>
            </w:tcBorders>
          </w:tcPr>
          <w:p w14:paraId="5A81F0B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 xml:space="preserve">Prob &gt; F </w:t>
            </w:r>
          </w:p>
        </w:tc>
        <w:tc>
          <w:tcPr>
            <w:tcW w:w="1750" w:type="dxa"/>
            <w:gridSpan w:val="2"/>
            <w:tcBorders>
              <w:top w:val="nil"/>
              <w:left w:val="nil"/>
              <w:bottom w:val="nil"/>
              <w:right w:val="nil"/>
            </w:tcBorders>
          </w:tcPr>
          <w:p w14:paraId="45FD39BB"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0.000</w:t>
            </w:r>
          </w:p>
        </w:tc>
      </w:tr>
      <w:tr w:rsidR="00E92274" w:rsidRPr="00E92274" w14:paraId="559CC914" w14:textId="77777777" w:rsidTr="00E235A3">
        <w:trPr>
          <w:gridAfter w:val="2"/>
          <w:wAfter w:w="650" w:type="dxa"/>
        </w:trPr>
        <w:tc>
          <w:tcPr>
            <w:tcW w:w="2408" w:type="dxa"/>
            <w:gridSpan w:val="2"/>
            <w:tcBorders>
              <w:top w:val="nil"/>
              <w:left w:val="nil"/>
              <w:bottom w:val="nil"/>
              <w:right w:val="nil"/>
            </w:tcBorders>
          </w:tcPr>
          <w:p w14:paraId="7AECC01A"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Akaike crit. (AIC)</w:t>
            </w:r>
          </w:p>
        </w:tc>
        <w:tc>
          <w:tcPr>
            <w:tcW w:w="1750" w:type="dxa"/>
            <w:gridSpan w:val="3"/>
            <w:tcBorders>
              <w:top w:val="nil"/>
              <w:left w:val="nil"/>
              <w:bottom w:val="nil"/>
              <w:right w:val="nil"/>
            </w:tcBorders>
          </w:tcPr>
          <w:p w14:paraId="6792AC04"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-9199.589</w:t>
            </w:r>
          </w:p>
        </w:tc>
        <w:tc>
          <w:tcPr>
            <w:tcW w:w="2300" w:type="dxa"/>
            <w:gridSpan w:val="3"/>
            <w:tcBorders>
              <w:top w:val="nil"/>
              <w:left w:val="nil"/>
              <w:bottom w:val="nil"/>
              <w:right w:val="nil"/>
            </w:tcBorders>
          </w:tcPr>
          <w:p w14:paraId="00DDF7FD"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kern w:val="0"/>
                <w:sz w:val="21"/>
                <w:szCs w:val="20"/>
              </w:rPr>
              <w:t>Bayesian crit. (BIC)</w:t>
            </w:r>
          </w:p>
        </w:tc>
        <w:tc>
          <w:tcPr>
            <w:tcW w:w="1750" w:type="dxa"/>
            <w:gridSpan w:val="2"/>
            <w:tcBorders>
              <w:top w:val="nil"/>
              <w:left w:val="nil"/>
              <w:bottom w:val="nil"/>
              <w:right w:val="nil"/>
            </w:tcBorders>
          </w:tcPr>
          <w:p w14:paraId="5E7F52EA" w14:textId="77777777" w:rsidR="00E92274" w:rsidRPr="00E92274" w:rsidRDefault="00E92274" w:rsidP="00E92274">
            <w:pPr>
              <w:autoSpaceDE w:val="0"/>
              <w:autoSpaceDN w:val="0"/>
              <w:adjustRightInd w:val="0"/>
              <w:spacing w:line="240" w:lineRule="auto"/>
              <w:ind w:firstLineChars="0" w:firstLine="0"/>
              <w:jc w:val="right"/>
              <w:rPr>
                <w:rFonts w:eastAsia="宋体" w:cs="Times New Roman"/>
                <w:kern w:val="0"/>
                <w:sz w:val="21"/>
                <w:szCs w:val="20"/>
              </w:rPr>
            </w:pPr>
            <w:r w:rsidRPr="00E92274">
              <w:rPr>
                <w:rFonts w:eastAsia="宋体" w:cs="Times New Roman"/>
                <w:kern w:val="0"/>
                <w:sz w:val="21"/>
                <w:szCs w:val="20"/>
              </w:rPr>
              <w:t>-9132.445</w:t>
            </w:r>
          </w:p>
        </w:tc>
      </w:tr>
      <w:tr w:rsidR="00E92274" w:rsidRPr="00E92274" w14:paraId="3A453AF2" w14:textId="77777777" w:rsidTr="00E235A3">
        <w:tc>
          <w:tcPr>
            <w:tcW w:w="8858" w:type="dxa"/>
            <w:gridSpan w:val="12"/>
            <w:tcBorders>
              <w:top w:val="single" w:sz="6" w:space="0" w:color="auto"/>
              <w:left w:val="nil"/>
              <w:bottom w:val="nil"/>
              <w:right w:val="nil"/>
            </w:tcBorders>
          </w:tcPr>
          <w:p w14:paraId="7ADAE30C" w14:textId="77777777" w:rsidR="00E92274" w:rsidRPr="00E92274" w:rsidRDefault="00E92274" w:rsidP="00E92274">
            <w:pPr>
              <w:autoSpaceDE w:val="0"/>
              <w:autoSpaceDN w:val="0"/>
              <w:adjustRightInd w:val="0"/>
              <w:spacing w:line="240" w:lineRule="auto"/>
              <w:ind w:firstLineChars="0" w:firstLine="0"/>
              <w:jc w:val="left"/>
              <w:rPr>
                <w:rFonts w:eastAsia="宋体" w:cs="Times New Roman"/>
                <w:kern w:val="0"/>
                <w:sz w:val="21"/>
                <w:szCs w:val="20"/>
              </w:rPr>
            </w:pPr>
            <w:r w:rsidRPr="00E92274">
              <w:rPr>
                <w:rFonts w:eastAsia="宋体" w:cs="Times New Roman"/>
                <w:i/>
                <w:iCs/>
                <w:kern w:val="0"/>
                <w:sz w:val="21"/>
                <w:szCs w:val="20"/>
              </w:rPr>
              <w:t>*** p&lt;.01, ** p&lt;.05, * p&lt;.1</w:t>
            </w:r>
          </w:p>
        </w:tc>
      </w:tr>
    </w:tbl>
    <w:p w14:paraId="463296D2" w14:textId="4CD47B8C" w:rsidR="00E16EA3" w:rsidRDefault="009E4024" w:rsidP="009E4024">
      <w:pPr>
        <w:pStyle w:val="afff0"/>
        <w:ind w:firstLine="420"/>
      </w:pPr>
      <w:r w:rsidRPr="009E4024">
        <w:rPr>
          <w:rFonts w:hint="eastAsia"/>
        </w:rPr>
        <w:t>Hausman</w:t>
      </w:r>
      <w:r w:rsidRPr="009E4024">
        <w:rPr>
          <w:rFonts w:hint="eastAsia"/>
        </w:rPr>
        <w:t>检验用于比较固定效应模型与随机效应模型，</w:t>
      </w:r>
      <w:r w:rsidR="00E16EA3" w:rsidRPr="00E16EA3">
        <w:rPr>
          <w:rFonts w:hint="eastAsia"/>
        </w:rPr>
        <w:t>其原假设为：随机效应与解释变量不相关。</w:t>
      </w:r>
      <w:r w:rsidR="00E16EA3" w:rsidRPr="00E16EA3">
        <w:rPr>
          <w:rFonts w:hint="eastAsia"/>
        </w:rPr>
        <w:t>Hausman</w:t>
      </w:r>
      <w:r w:rsidR="00E16EA3" w:rsidRPr="00E16EA3">
        <w:rPr>
          <w:rFonts w:hint="eastAsia"/>
        </w:rPr>
        <w:t>统计量的计算公式为：</w:t>
      </w:r>
    </w:p>
    <w:p w14:paraId="0E947EFB" w14:textId="7E635E0B" w:rsidR="003839C0" w:rsidRDefault="005437A7" w:rsidP="009E4024">
      <w:pPr>
        <w:pStyle w:val="afff0"/>
        <w:ind w:firstLine="420"/>
      </w:pPr>
      <m:oMathPara>
        <m:oMath>
          <m:eqArr>
            <m:eqArrPr>
              <m:maxDist m:val="1"/>
              <m:ctrlPr>
                <w:rPr>
                  <w:rFonts w:ascii="Cambria Math" w:hAnsi="Cambria Math"/>
                  <w:i/>
                </w:rPr>
              </m:ctrlPr>
            </m:eqArrPr>
            <m:e>
              <m:r>
                <w:rPr>
                  <w:rFonts w:ascii="Cambria Math" w:hAnsi="Cambria Math"/>
                </w:rPr>
                <m:t>H=</m:t>
              </m:r>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sup>
                  <m:r>
                    <w:rPr>
                      <w:rFonts w:ascii="Cambria Math" w:hAnsi="Cambria Math"/>
                    </w:rPr>
                    <m: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e>
                      </m:d>
                      <m:r>
                        <w:rPr>
                          <w:rFonts w:ascii="Cambria Math" w:hAnsi="Cambria Math"/>
                        </w:rPr>
                        <m:t>-Var</m:t>
                      </m:r>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e>
                  </m:d>
                </m:e>
                <m:sup>
                  <m:r>
                    <w:rPr>
                      <w:rFonts w:ascii="Cambria Math" w:hAnsi="Cambria Math"/>
                    </w:rPr>
                    <m:t>-1</m:t>
                  </m:r>
                </m:sup>
              </m:sSup>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FE</m:t>
                          </m:r>
                        </m:sub>
                      </m:sSub>
                    </m:e>
                  </m:acc>
                  <m:r>
                    <w:rPr>
                      <w:rFonts w:ascii="Cambria Math" w:hAnsi="Cambria Math"/>
                    </w:rPr>
                    <m:t>-</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RE</m:t>
                          </m:r>
                        </m:sub>
                      </m:sSub>
                    </m:e>
                  </m:acc>
                </m:e>
              </m:d>
              <m:r>
                <w:rPr>
                  <w:rFonts w:ascii="Cambria Math" w:hAnsi="Cambria Math"/>
                </w:rPr>
                <m:t>#</m:t>
              </m:r>
              <m:d>
                <m:dPr>
                  <m:ctrlPr>
                    <w:rPr>
                      <w:rFonts w:ascii="Cambria Math" w:hAnsi="Cambria Math"/>
                      <w:i/>
                    </w:rPr>
                  </m:ctrlPr>
                </m:dPr>
                <m:e>
                  <m:r>
                    <w:rPr>
                      <w:rFonts w:ascii="Cambria Math" w:hAnsi="Cambria Math"/>
                    </w:rPr>
                    <m:t>7</m:t>
                  </m:r>
                </m:e>
              </m:d>
            </m:e>
          </m:eqArr>
        </m:oMath>
      </m:oMathPara>
    </w:p>
    <w:p w14:paraId="69A397F2" w14:textId="126FD61E" w:rsidR="00291A7A" w:rsidRDefault="009E4024" w:rsidP="009E4024">
      <w:pPr>
        <w:pStyle w:val="afff0"/>
        <w:ind w:firstLine="420"/>
      </w:pPr>
      <w:r w:rsidRPr="009E4024">
        <w:rPr>
          <w:rFonts w:hint="eastAsia"/>
        </w:rPr>
        <w:t>Hausman</w:t>
      </w:r>
      <w:r w:rsidRPr="009E4024">
        <w:rPr>
          <w:rFonts w:hint="eastAsia"/>
        </w:rPr>
        <w:t>检验的卡方统计量</w:t>
      </w:r>
      <w:r w:rsidR="00821AA4">
        <w:rPr>
          <w:rFonts w:hint="eastAsia"/>
        </w:rPr>
        <w:t>如</w:t>
      </w:r>
      <w:r w:rsidR="00ED5E9B">
        <w:rPr>
          <w:rFonts w:hint="eastAsia"/>
        </w:rPr>
        <w:t>表</w:t>
      </w:r>
      <w:r w:rsidR="00821AA4">
        <w:rPr>
          <w:rFonts w:hint="eastAsia"/>
        </w:rPr>
        <w:t>4-</w:t>
      </w:r>
      <w:r w:rsidR="00ED5E9B">
        <w:rPr>
          <w:rFonts w:hint="eastAsia"/>
        </w:rPr>
        <w:t>4</w:t>
      </w:r>
      <w:r w:rsidR="00A31FCE">
        <w:rPr>
          <w:rFonts w:hint="eastAsia"/>
        </w:rPr>
        <w:t>所示</w:t>
      </w:r>
      <w:r w:rsidRPr="009E4024">
        <w:rPr>
          <w:rFonts w:hint="eastAsia"/>
        </w:rPr>
        <w:t>为</w:t>
      </w:r>
      <w:r w:rsidRPr="009E4024">
        <w:rPr>
          <w:rFonts w:hint="eastAsia"/>
        </w:rPr>
        <w:t>144.455</w:t>
      </w:r>
      <w:r w:rsidRPr="009E4024">
        <w:rPr>
          <w:rFonts w:hint="eastAsia"/>
        </w:rPr>
        <w:t>，</w:t>
      </w:r>
      <w:r w:rsidRPr="009E4024">
        <w:rPr>
          <w:rFonts w:hint="eastAsia"/>
        </w:rPr>
        <w:t>p</w:t>
      </w:r>
      <w:r w:rsidRPr="009E4024">
        <w:rPr>
          <w:rFonts w:hint="eastAsia"/>
        </w:rPr>
        <w:t>值为</w:t>
      </w:r>
      <w:r w:rsidRPr="009E4024">
        <w:rPr>
          <w:rFonts w:hint="eastAsia"/>
        </w:rPr>
        <w:t>0</w:t>
      </w:r>
      <w:r w:rsidRPr="009E4024">
        <w:rPr>
          <w:rFonts w:hint="eastAsia"/>
        </w:rPr>
        <w:t>，明确拒绝了原假设，表明随机效应估计量不一致，</w:t>
      </w:r>
      <w:proofErr w:type="gramStart"/>
      <w:r w:rsidRPr="009E4024">
        <w:rPr>
          <w:rFonts w:hint="eastAsia"/>
        </w:rPr>
        <w:t>个</w:t>
      </w:r>
      <w:proofErr w:type="gramEnd"/>
      <w:r w:rsidRPr="009E4024">
        <w:rPr>
          <w:rFonts w:hint="eastAsia"/>
        </w:rPr>
        <w:t>体效应与解释变量相关。因此，固定效应模型是更为合适的选择。这一结果在经济学意义上表明，股票的固有特性</w:t>
      </w:r>
      <w:r w:rsidR="00D72DA4">
        <w:rPr>
          <w:rFonts w:hint="eastAsia"/>
        </w:rPr>
        <w:t>，</w:t>
      </w:r>
      <w:r w:rsidRPr="009E4024">
        <w:rPr>
          <w:rFonts w:hint="eastAsia"/>
        </w:rPr>
        <w:t>如所属行业、公司规模、治理结构等</w:t>
      </w:r>
      <w:r w:rsidR="00D72DA4">
        <w:rPr>
          <w:rFonts w:hint="eastAsia"/>
        </w:rPr>
        <w:t>，</w:t>
      </w:r>
      <w:r w:rsidRPr="009E4024">
        <w:rPr>
          <w:rFonts w:hint="eastAsia"/>
        </w:rPr>
        <w:t>可能与投资者情绪和其他解释变量相关，采用固定效应模型可以有效控制这种相关性带来的内生性问题</w:t>
      </w:r>
      <w:r>
        <w:rPr>
          <w:rFonts w:hint="eastAsia"/>
        </w:rPr>
        <w:t>。</w:t>
      </w:r>
    </w:p>
    <w:p w14:paraId="2A8BE81B" w14:textId="77777777" w:rsidR="00291A7A" w:rsidRDefault="00291A7A">
      <w:pPr>
        <w:widowControl/>
        <w:spacing w:line="240" w:lineRule="auto"/>
        <w:ind w:firstLineChars="0" w:firstLine="0"/>
        <w:jc w:val="left"/>
        <w:rPr>
          <w:rFonts w:eastAsia="宋体" w:cs="Times New Roman"/>
          <w:sz w:val="21"/>
          <w:szCs w:val="20"/>
        </w:rPr>
      </w:pPr>
      <w:r>
        <w:br w:type="page"/>
      </w:r>
    </w:p>
    <w:tbl>
      <w:tblPr>
        <w:tblW w:w="0" w:type="auto"/>
        <w:jc w:val="center"/>
        <w:tblLayout w:type="fixed"/>
        <w:tblLook w:val="0000" w:firstRow="0" w:lastRow="0" w:firstColumn="0" w:lastColumn="0" w:noHBand="0" w:noVBand="0"/>
      </w:tblPr>
      <w:tblGrid>
        <w:gridCol w:w="2418"/>
        <w:gridCol w:w="1220"/>
      </w:tblGrid>
      <w:tr w:rsidR="00291A7A" w:rsidRPr="00291A7A" w14:paraId="63776476" w14:textId="77777777" w:rsidTr="006840C3">
        <w:trPr>
          <w:jc w:val="center"/>
        </w:trPr>
        <w:tc>
          <w:tcPr>
            <w:tcW w:w="3638" w:type="dxa"/>
            <w:gridSpan w:val="2"/>
            <w:tcBorders>
              <w:left w:val="nil"/>
              <w:bottom w:val="single" w:sz="12" w:space="0" w:color="auto"/>
              <w:right w:val="nil"/>
            </w:tcBorders>
          </w:tcPr>
          <w:p w14:paraId="123DAF36" w14:textId="4D73DC0F" w:rsidR="00291A7A" w:rsidRPr="00291A7A" w:rsidRDefault="00291A7A" w:rsidP="00291A7A">
            <w:pPr>
              <w:autoSpaceDE w:val="0"/>
              <w:autoSpaceDN w:val="0"/>
              <w:adjustRightInd w:val="0"/>
              <w:spacing w:line="240" w:lineRule="auto"/>
              <w:ind w:firstLineChars="0" w:firstLine="0"/>
              <w:jc w:val="center"/>
              <w:rPr>
                <w:rFonts w:eastAsia="宋体" w:cs="Times New Roman"/>
                <w:kern w:val="0"/>
                <w:sz w:val="21"/>
                <w:szCs w:val="21"/>
              </w:rPr>
            </w:pPr>
            <w:r w:rsidRPr="00291A7A">
              <w:rPr>
                <w:rFonts w:eastAsia="宋体" w:cs="Times New Roman" w:hint="eastAsia"/>
                <w:kern w:val="0"/>
                <w:sz w:val="21"/>
                <w:szCs w:val="21"/>
              </w:rPr>
              <w:lastRenderedPageBreak/>
              <w:t>表</w:t>
            </w:r>
            <w:r w:rsidRPr="00291A7A">
              <w:rPr>
                <w:rFonts w:eastAsia="宋体" w:cs="Times New Roman" w:hint="eastAsia"/>
                <w:kern w:val="0"/>
                <w:sz w:val="21"/>
                <w:szCs w:val="21"/>
              </w:rPr>
              <w:t>4-4</w:t>
            </w:r>
            <w:r w:rsidRPr="00291A7A">
              <w:rPr>
                <w:rFonts w:eastAsia="宋体" w:cs="Times New Roman"/>
                <w:kern w:val="0"/>
                <w:sz w:val="21"/>
                <w:szCs w:val="21"/>
              </w:rPr>
              <w:t xml:space="preserve"> </w:t>
            </w:r>
            <w:r w:rsidRPr="00291A7A">
              <w:rPr>
                <w:rFonts w:eastAsia="宋体" w:cs="Times New Roman" w:hint="eastAsia"/>
                <w:kern w:val="0"/>
                <w:sz w:val="21"/>
                <w:szCs w:val="21"/>
              </w:rPr>
              <w:t>Hausman</w:t>
            </w:r>
            <w:r w:rsidRPr="00291A7A">
              <w:rPr>
                <w:rFonts w:eastAsia="宋体" w:cs="Times New Roman" w:hint="eastAsia"/>
                <w:kern w:val="0"/>
                <w:sz w:val="21"/>
                <w:szCs w:val="21"/>
              </w:rPr>
              <w:t>检验</w:t>
            </w:r>
          </w:p>
        </w:tc>
      </w:tr>
      <w:tr w:rsidR="00291A7A" w:rsidRPr="00291A7A" w14:paraId="74A295DC" w14:textId="77777777" w:rsidTr="00291A7A">
        <w:trPr>
          <w:jc w:val="center"/>
        </w:trPr>
        <w:tc>
          <w:tcPr>
            <w:tcW w:w="2418" w:type="dxa"/>
            <w:tcBorders>
              <w:top w:val="single" w:sz="12" w:space="0" w:color="auto"/>
              <w:left w:val="nil"/>
              <w:bottom w:val="single" w:sz="10" w:space="0" w:color="auto"/>
              <w:right w:val="nil"/>
            </w:tcBorders>
          </w:tcPr>
          <w:p w14:paraId="1A1BFE41"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w:t>
            </w:r>
          </w:p>
        </w:tc>
        <w:tc>
          <w:tcPr>
            <w:tcW w:w="1220" w:type="dxa"/>
            <w:tcBorders>
              <w:top w:val="single" w:sz="12" w:space="0" w:color="auto"/>
              <w:left w:val="nil"/>
              <w:bottom w:val="single" w:sz="10" w:space="0" w:color="auto"/>
              <w:right w:val="nil"/>
            </w:tcBorders>
          </w:tcPr>
          <w:p w14:paraId="3EF5BEB9"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 xml:space="preserve">  Coef.</w:t>
            </w:r>
          </w:p>
        </w:tc>
      </w:tr>
      <w:tr w:rsidR="00291A7A" w:rsidRPr="00291A7A" w14:paraId="44CD3CE7" w14:textId="77777777" w:rsidTr="00291A7A">
        <w:trPr>
          <w:jc w:val="center"/>
        </w:trPr>
        <w:tc>
          <w:tcPr>
            <w:tcW w:w="2418" w:type="dxa"/>
            <w:tcBorders>
              <w:top w:val="nil"/>
              <w:left w:val="nil"/>
              <w:bottom w:val="nil"/>
              <w:right w:val="nil"/>
            </w:tcBorders>
          </w:tcPr>
          <w:p w14:paraId="1C5C0891"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Chi-square test value</w:t>
            </w:r>
          </w:p>
        </w:tc>
        <w:tc>
          <w:tcPr>
            <w:tcW w:w="1220" w:type="dxa"/>
            <w:tcBorders>
              <w:top w:val="nil"/>
              <w:left w:val="nil"/>
              <w:bottom w:val="nil"/>
              <w:right w:val="nil"/>
            </w:tcBorders>
          </w:tcPr>
          <w:p w14:paraId="11C16F08"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144.455</w:t>
            </w:r>
          </w:p>
        </w:tc>
      </w:tr>
      <w:tr w:rsidR="00291A7A" w:rsidRPr="00291A7A" w14:paraId="01CCA40C" w14:textId="77777777" w:rsidTr="00291A7A">
        <w:trPr>
          <w:jc w:val="center"/>
        </w:trPr>
        <w:tc>
          <w:tcPr>
            <w:tcW w:w="2418" w:type="dxa"/>
            <w:tcBorders>
              <w:top w:val="nil"/>
              <w:left w:val="nil"/>
              <w:bottom w:val="single" w:sz="6" w:space="0" w:color="auto"/>
              <w:right w:val="nil"/>
            </w:tcBorders>
          </w:tcPr>
          <w:p w14:paraId="10A65033" w14:textId="77777777" w:rsidR="00291A7A" w:rsidRPr="00291A7A" w:rsidRDefault="00291A7A" w:rsidP="00291A7A">
            <w:pPr>
              <w:autoSpaceDE w:val="0"/>
              <w:autoSpaceDN w:val="0"/>
              <w:adjustRightInd w:val="0"/>
              <w:spacing w:line="240" w:lineRule="auto"/>
              <w:ind w:firstLineChars="0" w:firstLine="0"/>
              <w:jc w:val="left"/>
              <w:rPr>
                <w:rFonts w:eastAsia="宋体" w:cs="Times New Roman"/>
                <w:kern w:val="0"/>
                <w:sz w:val="21"/>
                <w:szCs w:val="21"/>
              </w:rPr>
            </w:pPr>
            <w:r w:rsidRPr="00291A7A">
              <w:rPr>
                <w:rFonts w:eastAsia="宋体" w:cs="Times New Roman"/>
                <w:kern w:val="0"/>
                <w:sz w:val="21"/>
                <w:szCs w:val="21"/>
              </w:rPr>
              <w:t xml:space="preserve"> P-value</w:t>
            </w:r>
          </w:p>
        </w:tc>
        <w:tc>
          <w:tcPr>
            <w:tcW w:w="1220" w:type="dxa"/>
            <w:tcBorders>
              <w:top w:val="nil"/>
              <w:left w:val="nil"/>
              <w:bottom w:val="single" w:sz="6" w:space="0" w:color="auto"/>
              <w:right w:val="nil"/>
            </w:tcBorders>
          </w:tcPr>
          <w:p w14:paraId="575F65AE" w14:textId="77777777" w:rsidR="00291A7A" w:rsidRPr="00291A7A" w:rsidRDefault="00291A7A" w:rsidP="00291A7A">
            <w:pPr>
              <w:autoSpaceDE w:val="0"/>
              <w:autoSpaceDN w:val="0"/>
              <w:adjustRightInd w:val="0"/>
              <w:spacing w:line="240" w:lineRule="auto"/>
              <w:ind w:firstLineChars="0" w:firstLine="0"/>
              <w:jc w:val="right"/>
              <w:rPr>
                <w:rFonts w:eastAsia="宋体" w:cs="Times New Roman"/>
                <w:kern w:val="0"/>
                <w:sz w:val="21"/>
                <w:szCs w:val="21"/>
              </w:rPr>
            </w:pPr>
            <w:r w:rsidRPr="00291A7A">
              <w:rPr>
                <w:rFonts w:eastAsia="宋体" w:cs="Times New Roman"/>
                <w:kern w:val="0"/>
                <w:sz w:val="21"/>
                <w:szCs w:val="21"/>
              </w:rPr>
              <w:t>0</w:t>
            </w:r>
          </w:p>
        </w:tc>
      </w:tr>
    </w:tbl>
    <w:p w14:paraId="738F4AFE" w14:textId="04D87210" w:rsidR="009E4024" w:rsidRPr="00087729" w:rsidRDefault="009E4024" w:rsidP="00087729">
      <w:pPr>
        <w:pStyle w:val="afff0"/>
        <w:ind w:firstLine="420"/>
      </w:pPr>
      <w:r w:rsidRPr="009E4024">
        <w:rPr>
          <w:rFonts w:hint="eastAsia"/>
        </w:rPr>
        <w:t>基于上述检验结果，我们确定采用固定效应模型作为主要分析工具，并考虑加入时间固定效应构建双向固定效应模型，以进一步控制随时间变化的共同因素。</w:t>
      </w:r>
    </w:p>
    <w:p w14:paraId="693924AB" w14:textId="0BC0597A" w:rsidR="009F3C09" w:rsidRDefault="00810C97" w:rsidP="00455BD0">
      <w:pPr>
        <w:pStyle w:val="aff8"/>
      </w:pPr>
      <w:bookmarkStart w:id="63" w:name="_Toc195976961"/>
      <w:r>
        <w:rPr>
          <w:rFonts w:hint="eastAsia"/>
        </w:rPr>
        <w:t>三</w:t>
      </w:r>
      <w:r w:rsidR="00C63071">
        <w:rPr>
          <w:rFonts w:hint="eastAsia"/>
        </w:rPr>
        <w:t>、</w:t>
      </w:r>
      <w:r w:rsidRPr="00810C97">
        <w:rPr>
          <w:rFonts w:hint="eastAsia"/>
        </w:rPr>
        <w:t>固定效应回归分析</w:t>
      </w:r>
      <w:bookmarkEnd w:id="63"/>
    </w:p>
    <w:p w14:paraId="56286AE2" w14:textId="1DEF7EB7" w:rsidR="009C1605" w:rsidRPr="009C1605" w:rsidRDefault="009C1605" w:rsidP="0003790E">
      <w:pPr>
        <w:pStyle w:val="afff0"/>
        <w:ind w:firstLine="420"/>
      </w:pPr>
      <w:r w:rsidRPr="009C1605">
        <w:rPr>
          <w:rFonts w:hint="eastAsia"/>
        </w:rPr>
        <w:t>表</w:t>
      </w:r>
      <w:r w:rsidRPr="009C1605">
        <w:rPr>
          <w:rFonts w:hint="eastAsia"/>
        </w:rPr>
        <w:t>4-</w:t>
      </w:r>
      <w:r>
        <w:rPr>
          <w:rFonts w:hint="eastAsia"/>
        </w:rPr>
        <w:t>5</w:t>
      </w:r>
      <w:r w:rsidRPr="009C1605">
        <w:rPr>
          <w:rFonts w:hint="eastAsia"/>
        </w:rPr>
        <w:t>展示了四种不同设定的面板回归模型结果。</w:t>
      </w:r>
      <w:r w:rsidR="005C7B81">
        <w:rPr>
          <w:rFonts w:hint="eastAsia"/>
        </w:rPr>
        <w:t>模型</w:t>
      </w:r>
      <w:r w:rsidR="005C7B81">
        <w:rPr>
          <w:rFonts w:hint="eastAsia"/>
        </w:rPr>
        <w:t>1</w:t>
      </w:r>
      <w:r w:rsidRPr="009C1605">
        <w:rPr>
          <w:rFonts w:hint="eastAsia"/>
        </w:rPr>
        <w:t>为仅控制个体固定效应的模型，</w:t>
      </w:r>
      <w:r w:rsidR="005C7B81">
        <w:rPr>
          <w:rFonts w:hint="eastAsia"/>
        </w:rPr>
        <w:t>模型</w:t>
      </w:r>
      <w:r w:rsidR="005C7B81">
        <w:rPr>
          <w:rFonts w:hint="eastAsia"/>
        </w:rPr>
        <w:t>2</w:t>
      </w:r>
      <w:r w:rsidRPr="009C1605">
        <w:rPr>
          <w:rFonts w:hint="eastAsia"/>
        </w:rPr>
        <w:t>为双向固定效应模型</w:t>
      </w:r>
      <w:r w:rsidR="0018407A">
        <w:rPr>
          <w:rFonts w:hint="eastAsia"/>
        </w:rPr>
        <w:t>，即</w:t>
      </w:r>
      <w:r w:rsidRPr="009C1605">
        <w:rPr>
          <w:rFonts w:hint="eastAsia"/>
        </w:rPr>
        <w:t>同时控制了个体效应和时间效应，</w:t>
      </w:r>
      <w:r w:rsidR="005C7B81">
        <w:rPr>
          <w:rFonts w:hint="eastAsia"/>
        </w:rPr>
        <w:t>模型</w:t>
      </w:r>
      <w:r w:rsidR="005C7B81">
        <w:rPr>
          <w:rFonts w:hint="eastAsia"/>
        </w:rPr>
        <w:t>3</w:t>
      </w:r>
      <w:r w:rsidRPr="009C1605">
        <w:rPr>
          <w:rFonts w:hint="eastAsia"/>
        </w:rPr>
        <w:t>为加入了行业指数变量的仅控制个体固定效应的模型，</w:t>
      </w:r>
      <w:r w:rsidR="005C7B81">
        <w:rPr>
          <w:rFonts w:hint="eastAsia"/>
        </w:rPr>
        <w:t>模型</w:t>
      </w:r>
      <w:r w:rsidR="005C7B81">
        <w:rPr>
          <w:rFonts w:hint="eastAsia"/>
        </w:rPr>
        <w:t>4</w:t>
      </w:r>
      <w:r w:rsidRPr="009C1605">
        <w:rPr>
          <w:rFonts w:hint="eastAsia"/>
        </w:rPr>
        <w:t>为</w:t>
      </w:r>
      <w:r w:rsidR="008D60DB" w:rsidRPr="008D60DB">
        <w:rPr>
          <w:rFonts w:hint="eastAsia"/>
        </w:rPr>
        <w:t>加入了行业指数变量的</w:t>
      </w:r>
      <w:r w:rsidRPr="009C1605">
        <w:rPr>
          <w:rFonts w:hint="eastAsia"/>
        </w:rPr>
        <w:t>双向固定效应模型。</w:t>
      </w:r>
    </w:p>
    <w:p w14:paraId="7F1F43E3" w14:textId="3980C862" w:rsidR="009C1605" w:rsidRPr="009C1605" w:rsidRDefault="009C1605" w:rsidP="0003790E">
      <w:pPr>
        <w:pStyle w:val="afff0"/>
        <w:ind w:firstLine="420"/>
      </w:pPr>
      <w:r w:rsidRPr="009C1605">
        <w:rPr>
          <w:rFonts w:hint="eastAsia"/>
        </w:rPr>
        <w:t>从核心解释变量</w:t>
      </w:r>
      <w:proofErr w:type="spellStart"/>
      <w:r w:rsidRPr="009C1605">
        <w:rPr>
          <w:rFonts w:hint="eastAsia"/>
        </w:rPr>
        <w:t>avg_sentiment</w:t>
      </w:r>
      <w:proofErr w:type="spellEnd"/>
      <w:r w:rsidRPr="009C1605">
        <w:rPr>
          <w:rFonts w:hint="eastAsia"/>
        </w:rPr>
        <w:t>的系数来看，四个模型中该系数均为正且在</w:t>
      </w:r>
      <w:r w:rsidRPr="009C1605">
        <w:rPr>
          <w:rFonts w:hint="eastAsia"/>
        </w:rPr>
        <w:t>1%</w:t>
      </w:r>
      <w:r w:rsidRPr="009C1605">
        <w:rPr>
          <w:rFonts w:hint="eastAsia"/>
        </w:rPr>
        <w:t>水平上显著，数值分别为</w:t>
      </w:r>
      <w:r w:rsidRPr="009C1605">
        <w:rPr>
          <w:rFonts w:hint="eastAsia"/>
        </w:rPr>
        <w:t>0.0158</w:t>
      </w:r>
      <w:r w:rsidRPr="009C1605">
        <w:rPr>
          <w:rFonts w:hint="eastAsia"/>
        </w:rPr>
        <w:t>、</w:t>
      </w:r>
      <w:r w:rsidRPr="009C1605">
        <w:rPr>
          <w:rFonts w:hint="eastAsia"/>
        </w:rPr>
        <w:t>0.0144</w:t>
      </w:r>
      <w:r w:rsidRPr="009C1605">
        <w:rPr>
          <w:rFonts w:hint="eastAsia"/>
        </w:rPr>
        <w:t>、</w:t>
      </w:r>
      <w:r w:rsidRPr="009C1605">
        <w:rPr>
          <w:rFonts w:hint="eastAsia"/>
        </w:rPr>
        <w:t>0.0171</w:t>
      </w:r>
      <w:r w:rsidRPr="009C1605">
        <w:rPr>
          <w:rFonts w:hint="eastAsia"/>
        </w:rPr>
        <w:t>和</w:t>
      </w:r>
      <w:r w:rsidRPr="009C1605">
        <w:rPr>
          <w:rFonts w:hint="eastAsia"/>
        </w:rPr>
        <w:t>0.0170</w:t>
      </w:r>
      <w:r w:rsidRPr="009C1605">
        <w:rPr>
          <w:rFonts w:hint="eastAsia"/>
        </w:rPr>
        <w:t>。这表明，在控制其他因素后，投资者情绪每提高一个</w:t>
      </w:r>
      <w:r w:rsidR="00E1245A">
        <w:rPr>
          <w:rFonts w:hint="eastAsia"/>
        </w:rPr>
        <w:t>百分点</w:t>
      </w:r>
      <w:r w:rsidRPr="009C1605">
        <w:rPr>
          <w:rFonts w:hint="eastAsia"/>
        </w:rPr>
        <w:t>，未来一日股票收益率平均提高约</w:t>
      </w:r>
      <w:r w:rsidR="00E1245A">
        <w:rPr>
          <w:rFonts w:hint="eastAsia"/>
        </w:rPr>
        <w:t>0.0</w:t>
      </w:r>
      <w:r w:rsidRPr="009C1605">
        <w:rPr>
          <w:rFonts w:hint="eastAsia"/>
        </w:rPr>
        <w:t>14-</w:t>
      </w:r>
      <w:r w:rsidR="00E1245A">
        <w:rPr>
          <w:rFonts w:hint="eastAsia"/>
        </w:rPr>
        <w:t>0.0</w:t>
      </w:r>
      <w:r w:rsidRPr="009C1605">
        <w:rPr>
          <w:rFonts w:hint="eastAsia"/>
        </w:rPr>
        <w:t>17</w:t>
      </w:r>
      <w:r w:rsidRPr="009C1605">
        <w:rPr>
          <w:rFonts w:hint="eastAsia"/>
        </w:rPr>
        <w:t>个百分点。这一结果有力地支持了投资者情绪对股票短期收益具有预测作用的假设。在加入</w:t>
      </w:r>
      <w:r w:rsidR="009E1687">
        <w:rPr>
          <w:rFonts w:hint="eastAsia"/>
        </w:rPr>
        <w:t>时间</w:t>
      </w:r>
      <w:r w:rsidRPr="009C1605">
        <w:rPr>
          <w:rFonts w:hint="eastAsia"/>
        </w:rPr>
        <w:t>固定效应后</w:t>
      </w:r>
      <w:r w:rsidR="0018407A">
        <w:rPr>
          <w:rFonts w:hint="eastAsia"/>
        </w:rPr>
        <w:t>，</w:t>
      </w:r>
      <w:r w:rsidR="005C7B81">
        <w:rPr>
          <w:rFonts w:hint="eastAsia"/>
        </w:rPr>
        <w:t>模型</w:t>
      </w:r>
      <w:r w:rsidR="005C7B81">
        <w:rPr>
          <w:rFonts w:hint="eastAsia"/>
        </w:rPr>
        <w:t>2</w:t>
      </w:r>
      <w:r w:rsidR="0018407A">
        <w:rPr>
          <w:rFonts w:hint="eastAsia"/>
        </w:rPr>
        <w:t>中</w:t>
      </w:r>
      <w:proofErr w:type="spellStart"/>
      <w:r w:rsidRPr="009C1605">
        <w:rPr>
          <w:rFonts w:hint="eastAsia"/>
        </w:rPr>
        <w:t>avg_sentiment</w:t>
      </w:r>
      <w:proofErr w:type="spellEnd"/>
      <w:r w:rsidRPr="009C1605">
        <w:rPr>
          <w:rFonts w:hint="eastAsia"/>
        </w:rPr>
        <w:t>的系数略有下降</w:t>
      </w:r>
      <w:proofErr w:type="gramStart"/>
      <w:r w:rsidRPr="009C1605">
        <w:rPr>
          <w:rFonts w:hint="eastAsia"/>
        </w:rPr>
        <w:t>但显著</w:t>
      </w:r>
      <w:proofErr w:type="gramEnd"/>
      <w:r w:rsidRPr="009C1605">
        <w:rPr>
          <w:rFonts w:hint="eastAsia"/>
        </w:rPr>
        <w:t>性保持不变，表明控制</w:t>
      </w:r>
      <w:r w:rsidR="0026665F">
        <w:rPr>
          <w:rFonts w:hint="eastAsia"/>
        </w:rPr>
        <w:t>时间</w:t>
      </w:r>
      <w:r w:rsidRPr="009C1605">
        <w:rPr>
          <w:rFonts w:hint="eastAsia"/>
        </w:rPr>
        <w:t>异质性后情绪的影响仍然稳健。</w:t>
      </w:r>
    </w:p>
    <w:p w14:paraId="5798F813" w14:textId="26B1BBB8" w:rsidR="009C1605" w:rsidRPr="009C1605" w:rsidRDefault="009C1605" w:rsidP="0003790E">
      <w:pPr>
        <w:pStyle w:val="afff0"/>
        <w:ind w:firstLine="420"/>
      </w:pPr>
      <w:r w:rsidRPr="009C1605">
        <w:rPr>
          <w:rFonts w:hint="eastAsia"/>
        </w:rPr>
        <w:t>其他情绪变量方面，</w:t>
      </w:r>
      <w:proofErr w:type="spellStart"/>
      <w:r w:rsidRPr="009C1605">
        <w:rPr>
          <w:rFonts w:hint="eastAsia"/>
        </w:rPr>
        <w:t>sentiment_std</w:t>
      </w:r>
      <w:proofErr w:type="spellEnd"/>
      <w:r w:rsidRPr="009C1605">
        <w:rPr>
          <w:rFonts w:hint="eastAsia"/>
        </w:rPr>
        <w:t>、</w:t>
      </w:r>
      <w:proofErr w:type="spellStart"/>
      <w:r w:rsidRPr="009C1605">
        <w:rPr>
          <w:rFonts w:hint="eastAsia"/>
        </w:rPr>
        <w:t>avg_intensity</w:t>
      </w:r>
      <w:proofErr w:type="spellEnd"/>
      <w:r w:rsidRPr="009C1605">
        <w:rPr>
          <w:rFonts w:hint="eastAsia"/>
        </w:rPr>
        <w:t>和</w:t>
      </w:r>
      <w:proofErr w:type="spellStart"/>
      <w:r w:rsidRPr="009C1605">
        <w:rPr>
          <w:rFonts w:hint="eastAsia"/>
        </w:rPr>
        <w:t>sentiment_consensus</w:t>
      </w:r>
      <w:proofErr w:type="spellEnd"/>
      <w:r w:rsidRPr="009C1605">
        <w:rPr>
          <w:rFonts w:hint="eastAsia"/>
        </w:rPr>
        <w:t>在四个模型中均不显著，表明情绪的波动性、强度和一致性对股票收益率的影响不如平均情绪得分显著。评论数量</w:t>
      </w:r>
      <w:r w:rsidRPr="009C1605">
        <w:rPr>
          <w:rFonts w:hint="eastAsia"/>
        </w:rPr>
        <w:t>(</w:t>
      </w:r>
      <w:proofErr w:type="spellStart"/>
      <w:r w:rsidRPr="009C1605">
        <w:rPr>
          <w:rFonts w:hint="eastAsia"/>
        </w:rPr>
        <w:t>comment_count</w:t>
      </w:r>
      <w:proofErr w:type="spellEnd"/>
      <w:r w:rsidRPr="009C1605">
        <w:rPr>
          <w:rFonts w:hint="eastAsia"/>
        </w:rPr>
        <w:t>)</w:t>
      </w:r>
      <w:r w:rsidRPr="009C1605">
        <w:rPr>
          <w:rFonts w:hint="eastAsia"/>
        </w:rPr>
        <w:t>在模型</w:t>
      </w:r>
      <w:r w:rsidR="00FC2F31">
        <w:rPr>
          <w:rFonts w:hint="eastAsia"/>
        </w:rPr>
        <w:t>1</w:t>
      </w:r>
      <w:r w:rsidRPr="009C1605">
        <w:rPr>
          <w:rFonts w:hint="eastAsia"/>
        </w:rPr>
        <w:t>中呈现负相关且在</w:t>
      </w:r>
      <w:r w:rsidRPr="009C1605">
        <w:rPr>
          <w:rFonts w:hint="eastAsia"/>
        </w:rPr>
        <w:t>10%</w:t>
      </w:r>
      <w:r w:rsidRPr="009C1605">
        <w:rPr>
          <w:rFonts w:hint="eastAsia"/>
        </w:rPr>
        <w:t>水平上显著，但在加入固定效应后变得不显著，表明评论数量的影响可能被股票固有特性所解释。</w:t>
      </w:r>
    </w:p>
    <w:p w14:paraId="01B8357E" w14:textId="22CD725B" w:rsidR="009C1605" w:rsidRPr="009C1605" w:rsidRDefault="009C1605" w:rsidP="0003790E">
      <w:pPr>
        <w:pStyle w:val="afff0"/>
        <w:ind w:firstLine="420"/>
      </w:pPr>
      <w:r w:rsidRPr="009C1605">
        <w:rPr>
          <w:rFonts w:hint="eastAsia"/>
        </w:rPr>
        <w:t>在控制变量中，股票收盘价</w:t>
      </w:r>
      <w:r w:rsidRPr="009C1605">
        <w:rPr>
          <w:rFonts w:hint="eastAsia"/>
        </w:rPr>
        <w:t>(close)</w:t>
      </w:r>
      <w:r w:rsidRPr="009C1605">
        <w:rPr>
          <w:rFonts w:hint="eastAsia"/>
        </w:rPr>
        <w:t>在所有模型中均显示显著的负相关关系，系数在</w:t>
      </w:r>
      <w:r w:rsidRPr="009C1605">
        <w:rPr>
          <w:rFonts w:hint="eastAsia"/>
        </w:rPr>
        <w:t>-0.0011</w:t>
      </w:r>
      <w:r w:rsidRPr="009C1605">
        <w:rPr>
          <w:rFonts w:hint="eastAsia"/>
        </w:rPr>
        <w:t>至</w:t>
      </w:r>
      <w:r w:rsidRPr="009C1605">
        <w:rPr>
          <w:rFonts w:hint="eastAsia"/>
        </w:rPr>
        <w:t>-0.0007</w:t>
      </w:r>
      <w:r w:rsidRPr="009C1605">
        <w:rPr>
          <w:rFonts w:hint="eastAsia"/>
        </w:rPr>
        <w:t>之间，表明高价股在样本期内平均收益率较低。交易量</w:t>
      </w:r>
      <w:r w:rsidRPr="009C1605">
        <w:rPr>
          <w:rFonts w:hint="eastAsia"/>
        </w:rPr>
        <w:t>(volume)</w:t>
      </w:r>
      <w:r w:rsidRPr="009C1605">
        <w:rPr>
          <w:rFonts w:hint="eastAsia"/>
        </w:rPr>
        <w:t>在加入行业指数变量的模型中变得显著为负，表明交易活跃度与未来收益可能存在负相关关系。振幅</w:t>
      </w:r>
      <w:r w:rsidRPr="009C1605">
        <w:rPr>
          <w:rFonts w:hint="eastAsia"/>
        </w:rPr>
        <w:t>(amplitude)</w:t>
      </w:r>
      <w:r w:rsidRPr="009C1605">
        <w:rPr>
          <w:rFonts w:hint="eastAsia"/>
        </w:rPr>
        <w:t>在加入固定效应后变得显著为负，系数为</w:t>
      </w:r>
      <w:r w:rsidRPr="009C1605">
        <w:rPr>
          <w:rFonts w:hint="eastAsia"/>
        </w:rPr>
        <w:t>-0.0013</w:t>
      </w:r>
      <w:r w:rsidRPr="009C1605">
        <w:rPr>
          <w:rFonts w:hint="eastAsia"/>
        </w:rPr>
        <w:t>，表明价格波动较大的股票在短期内可能面临收益率下降。</w:t>
      </w:r>
    </w:p>
    <w:p w14:paraId="0B1F5387" w14:textId="67208B8A" w:rsidR="009C1605" w:rsidRPr="009C1605" w:rsidRDefault="009C1605" w:rsidP="0003790E">
      <w:pPr>
        <w:pStyle w:val="afff0"/>
        <w:ind w:firstLine="420"/>
      </w:pPr>
      <w:r w:rsidRPr="009C1605">
        <w:rPr>
          <w:rFonts w:hint="eastAsia"/>
        </w:rPr>
        <w:t>对比不同模型的拟合优度</w:t>
      </w:r>
      <w:r w:rsidRPr="009C1605">
        <w:rPr>
          <w:rFonts w:hint="eastAsia"/>
        </w:rPr>
        <w:t>(R</w:t>
      </w:r>
      <w:r w:rsidRPr="009C1605">
        <w:rPr>
          <w:rFonts w:hint="eastAsia"/>
        </w:rPr>
        <w:t>²</w:t>
      </w:r>
      <w:r w:rsidRPr="009C1605">
        <w:rPr>
          <w:rFonts w:hint="eastAsia"/>
        </w:rPr>
        <w:t>)</w:t>
      </w:r>
      <w:r w:rsidRPr="009C1605">
        <w:rPr>
          <w:rFonts w:hint="eastAsia"/>
        </w:rPr>
        <w:t>，可以发现模型</w:t>
      </w:r>
      <w:r w:rsidRPr="009C1605">
        <w:rPr>
          <w:rFonts w:hint="eastAsia"/>
        </w:rPr>
        <w:t>4</w:t>
      </w:r>
      <w:r w:rsidRPr="009C1605">
        <w:rPr>
          <w:rFonts w:hint="eastAsia"/>
        </w:rPr>
        <w:t>的</w:t>
      </w:r>
      <w:r w:rsidRPr="009C1605">
        <w:rPr>
          <w:rFonts w:hint="eastAsia"/>
        </w:rPr>
        <w:t>R</w:t>
      </w:r>
      <w:r w:rsidRPr="009C1605">
        <w:rPr>
          <w:rFonts w:hint="eastAsia"/>
        </w:rPr>
        <w:t>²值最高，达到</w:t>
      </w:r>
      <w:r w:rsidRPr="009C1605">
        <w:rPr>
          <w:rFonts w:hint="eastAsia"/>
        </w:rPr>
        <w:t>0.276</w:t>
      </w:r>
      <w:r w:rsidRPr="009C1605">
        <w:rPr>
          <w:rFonts w:hint="eastAsia"/>
        </w:rPr>
        <w:t>，明显高于其他模型，表明同时控制个体和时间效应</w:t>
      </w:r>
      <w:r w:rsidR="000523C8">
        <w:rPr>
          <w:rFonts w:hint="eastAsia"/>
        </w:rPr>
        <w:t>和加入行业指数</w:t>
      </w:r>
      <w:r w:rsidR="00664D52">
        <w:rPr>
          <w:rFonts w:hint="eastAsia"/>
        </w:rPr>
        <w:t>变量</w:t>
      </w:r>
      <w:r w:rsidRPr="009C1605">
        <w:rPr>
          <w:rFonts w:hint="eastAsia"/>
        </w:rPr>
        <w:t>可以更好地解释股票收益率的变化。</w:t>
      </w:r>
      <w:r w:rsidRPr="009C1605">
        <w:rPr>
          <w:rFonts w:hint="eastAsia"/>
        </w:rPr>
        <w:t>F</w:t>
      </w:r>
      <w:r w:rsidRPr="009C1605">
        <w:rPr>
          <w:rFonts w:hint="eastAsia"/>
        </w:rPr>
        <w:t>统计量在所有模型中均显著，表明模型整体上具有良好的解释力。</w:t>
      </w:r>
    </w:p>
    <w:p w14:paraId="2504E190" w14:textId="6330A197" w:rsidR="009C1605" w:rsidRPr="009C1605" w:rsidRDefault="009C1605" w:rsidP="0003790E">
      <w:pPr>
        <w:pStyle w:val="afff0"/>
        <w:ind w:firstLine="420"/>
      </w:pPr>
      <w:r w:rsidRPr="009C1605">
        <w:rPr>
          <w:rFonts w:hint="eastAsia"/>
        </w:rPr>
        <w:t>此外，在加入行业指数变量的模型中，</w:t>
      </w:r>
      <w:proofErr w:type="spellStart"/>
      <w:r w:rsidRPr="009C1605">
        <w:rPr>
          <w:rFonts w:hint="eastAsia"/>
        </w:rPr>
        <w:t>idx_close</w:t>
      </w:r>
      <w:proofErr w:type="spellEnd"/>
      <w:r w:rsidRPr="009C1605">
        <w:rPr>
          <w:rFonts w:hint="eastAsia"/>
        </w:rPr>
        <w:t>呈现显著的负相关关系，</w:t>
      </w:r>
      <w:proofErr w:type="spellStart"/>
      <w:r w:rsidRPr="009C1605">
        <w:rPr>
          <w:rFonts w:hint="eastAsia"/>
        </w:rPr>
        <w:t>idx_volume</w:t>
      </w:r>
      <w:proofErr w:type="spellEnd"/>
      <w:r w:rsidRPr="009C1605">
        <w:rPr>
          <w:rFonts w:hint="eastAsia"/>
        </w:rPr>
        <w:t>呈现显著的正相关关系，</w:t>
      </w:r>
      <w:proofErr w:type="spellStart"/>
      <w:r w:rsidRPr="009C1605">
        <w:rPr>
          <w:rFonts w:hint="eastAsia"/>
        </w:rPr>
        <w:t>idx_amount</w:t>
      </w:r>
      <w:proofErr w:type="spellEnd"/>
      <w:r w:rsidRPr="009C1605">
        <w:rPr>
          <w:rFonts w:hint="eastAsia"/>
        </w:rPr>
        <w:t>呈现显著的负相关关系，这表明行业层面的行情对个股收益率也有显著影响。在双向固定效应模型中，</w:t>
      </w:r>
      <w:proofErr w:type="spellStart"/>
      <w:r w:rsidRPr="009C1605">
        <w:rPr>
          <w:rFonts w:hint="eastAsia"/>
        </w:rPr>
        <w:t>idx_pct_change</w:t>
      </w:r>
      <w:proofErr w:type="spellEnd"/>
      <w:r w:rsidRPr="009C1605">
        <w:rPr>
          <w:rFonts w:hint="eastAsia"/>
        </w:rPr>
        <w:t>转为显著为正，表明在控制个体和时间效应后，行业指数涨幅与个股未来收益率呈现正相关关系。</w:t>
      </w:r>
    </w:p>
    <w:p w14:paraId="779FB9BB" w14:textId="3B3E649D" w:rsidR="00A52D1D" w:rsidRDefault="009C1605" w:rsidP="0003790E">
      <w:pPr>
        <w:pStyle w:val="afff0"/>
        <w:ind w:firstLine="420"/>
      </w:pPr>
      <w:r w:rsidRPr="009C1605">
        <w:rPr>
          <w:rFonts w:hint="eastAsia"/>
        </w:rPr>
        <w:t>固定效应回归分析结果表明，投资者情绪</w:t>
      </w:r>
      <w:r w:rsidR="00A51DC5">
        <w:rPr>
          <w:rFonts w:hint="eastAsia"/>
        </w:rPr>
        <w:t>，</w:t>
      </w:r>
      <w:r w:rsidRPr="009C1605">
        <w:rPr>
          <w:rFonts w:hint="eastAsia"/>
        </w:rPr>
        <w:t>特别是平均情绪得分</w:t>
      </w:r>
      <w:r w:rsidR="00A51DC5">
        <w:rPr>
          <w:rFonts w:hint="eastAsia"/>
        </w:rPr>
        <w:t>，</w:t>
      </w:r>
      <w:r w:rsidRPr="009C1605">
        <w:rPr>
          <w:rFonts w:hint="eastAsia"/>
        </w:rPr>
        <w:t>对股票未来一日收益率具有显著的正向预测作用，且这一效应在控制个体异质性和时间效应后依然稳健。这一发现与行为金融</w:t>
      </w:r>
      <w:r w:rsidRPr="009C1605">
        <w:rPr>
          <w:rFonts w:hint="eastAsia"/>
        </w:rPr>
        <w:lastRenderedPageBreak/>
        <w:t>学理论一致，支持了投资者情绪作为一种信息传导机制影响股票价格的观点。</w:t>
      </w:r>
    </w:p>
    <w:tbl>
      <w:tblPr>
        <w:tblStyle w:val="120"/>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991"/>
        <w:gridCol w:w="1770"/>
        <w:gridCol w:w="1770"/>
        <w:gridCol w:w="1770"/>
        <w:gridCol w:w="1770"/>
      </w:tblGrid>
      <w:tr w:rsidR="002832CC" w:rsidRPr="002832CC" w14:paraId="284FEF4B" w14:textId="77777777" w:rsidTr="002832CC">
        <w:trPr>
          <w:jc w:val="center"/>
        </w:trPr>
        <w:tc>
          <w:tcPr>
            <w:tcW w:w="9210" w:type="dxa"/>
            <w:gridSpan w:val="5"/>
            <w:tcBorders>
              <w:top w:val="nil"/>
              <w:bottom w:val="single" w:sz="4" w:space="0" w:color="auto"/>
            </w:tcBorders>
          </w:tcPr>
          <w:p w14:paraId="07BAE781" w14:textId="4CA9A3ED" w:rsidR="002832CC" w:rsidRPr="002832CC" w:rsidRDefault="00EB75D5" w:rsidP="002832CC">
            <w:pPr>
              <w:widowControl/>
              <w:spacing w:line="240" w:lineRule="auto"/>
              <w:ind w:firstLineChars="0" w:firstLine="0"/>
              <w:jc w:val="center"/>
              <w:rPr>
                <w:rFonts w:eastAsia="Times New Roman" w:cs="Times New Roman"/>
                <w:sz w:val="21"/>
                <w:szCs w:val="21"/>
              </w:rPr>
            </w:pPr>
            <w:r>
              <w:rPr>
                <w:rFonts w:ascii="宋体" w:eastAsia="宋体" w:hAnsi="宋体" w:cs="宋体" w:hint="eastAsia"/>
                <w:sz w:val="21"/>
                <w:szCs w:val="21"/>
                <w:lang w:eastAsia="zh-CN"/>
              </w:rPr>
              <w:t>表4-5</w:t>
            </w:r>
            <w:r w:rsidR="00187FBB">
              <w:rPr>
                <w:rFonts w:ascii="宋体" w:eastAsia="宋体" w:hAnsi="宋体" w:cs="宋体"/>
                <w:sz w:val="21"/>
                <w:szCs w:val="21"/>
                <w:lang w:eastAsia="zh-CN"/>
              </w:rPr>
              <w:t xml:space="preserve"> </w:t>
            </w:r>
            <w:r w:rsidR="00187FBB">
              <w:rPr>
                <w:rFonts w:ascii="宋体" w:eastAsia="宋体" w:hAnsi="宋体" w:cs="宋体" w:hint="eastAsia"/>
                <w:sz w:val="21"/>
                <w:szCs w:val="21"/>
                <w:lang w:eastAsia="zh-CN"/>
              </w:rPr>
              <w:t>固定效应回归</w:t>
            </w:r>
          </w:p>
        </w:tc>
      </w:tr>
      <w:tr w:rsidR="002832CC" w:rsidRPr="002832CC" w14:paraId="0BCA0839" w14:textId="77777777" w:rsidTr="002832CC">
        <w:trPr>
          <w:jc w:val="center"/>
        </w:trPr>
        <w:tc>
          <w:tcPr>
            <w:tcW w:w="1990" w:type="dxa"/>
            <w:tcBorders>
              <w:top w:val="single" w:sz="4" w:space="0" w:color="auto"/>
            </w:tcBorders>
          </w:tcPr>
          <w:p w14:paraId="06D1EA7A"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top w:val="single" w:sz="4" w:space="0" w:color="auto"/>
            </w:tcBorders>
          </w:tcPr>
          <w:p w14:paraId="3E1CF31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w:t>
            </w:r>
          </w:p>
        </w:tc>
        <w:tc>
          <w:tcPr>
            <w:tcW w:w="1805" w:type="dxa"/>
            <w:tcBorders>
              <w:top w:val="single" w:sz="4" w:space="0" w:color="auto"/>
            </w:tcBorders>
          </w:tcPr>
          <w:p w14:paraId="77A63F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w:t>
            </w:r>
          </w:p>
        </w:tc>
        <w:tc>
          <w:tcPr>
            <w:tcW w:w="1805" w:type="dxa"/>
            <w:tcBorders>
              <w:top w:val="single" w:sz="4" w:space="0" w:color="auto"/>
            </w:tcBorders>
          </w:tcPr>
          <w:p w14:paraId="3FD647A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w:t>
            </w:r>
          </w:p>
        </w:tc>
        <w:tc>
          <w:tcPr>
            <w:tcW w:w="1805" w:type="dxa"/>
            <w:tcBorders>
              <w:top w:val="single" w:sz="4" w:space="0" w:color="auto"/>
            </w:tcBorders>
          </w:tcPr>
          <w:p w14:paraId="1A88C3B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w:t>
            </w:r>
          </w:p>
        </w:tc>
      </w:tr>
      <w:tr w:rsidR="002832CC" w:rsidRPr="002832CC" w14:paraId="7F47135D" w14:textId="77777777" w:rsidTr="002832CC">
        <w:trPr>
          <w:jc w:val="center"/>
        </w:trPr>
        <w:tc>
          <w:tcPr>
            <w:tcW w:w="1990" w:type="dxa"/>
            <w:tcBorders>
              <w:bottom w:val="single" w:sz="0" w:space="0" w:color="000000"/>
            </w:tcBorders>
          </w:tcPr>
          <w:p w14:paraId="60AA2F0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0" w:space="0" w:color="000000"/>
            </w:tcBorders>
          </w:tcPr>
          <w:p w14:paraId="7BDADB7B" w14:textId="1D2DFCCD"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1</w:t>
            </w:r>
          </w:p>
        </w:tc>
        <w:tc>
          <w:tcPr>
            <w:tcW w:w="1805" w:type="dxa"/>
            <w:tcBorders>
              <w:bottom w:val="single" w:sz="0" w:space="0" w:color="000000"/>
            </w:tcBorders>
          </w:tcPr>
          <w:p w14:paraId="162309E1" w14:textId="2A7123EF"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cs="Times New Roman"/>
                <w:sz w:val="21"/>
                <w:szCs w:val="21"/>
                <w:lang w:eastAsia="zh-CN"/>
              </w:rPr>
              <w:t>Model 2</w:t>
            </w:r>
          </w:p>
        </w:tc>
        <w:tc>
          <w:tcPr>
            <w:tcW w:w="1805" w:type="dxa"/>
            <w:tcBorders>
              <w:bottom w:val="single" w:sz="0" w:space="0" w:color="000000"/>
            </w:tcBorders>
          </w:tcPr>
          <w:p w14:paraId="593EAA85" w14:textId="6A2AB342"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宋体" w:cs="Times New Roman"/>
                <w:sz w:val="21"/>
                <w:szCs w:val="21"/>
                <w:lang w:eastAsia="zh-CN"/>
              </w:rPr>
              <w:t>Model 3</w:t>
            </w:r>
          </w:p>
        </w:tc>
        <w:tc>
          <w:tcPr>
            <w:tcW w:w="1805" w:type="dxa"/>
            <w:tcBorders>
              <w:bottom w:val="single" w:sz="0" w:space="0" w:color="000000"/>
            </w:tcBorders>
          </w:tcPr>
          <w:p w14:paraId="5420897B" w14:textId="0200A7A1" w:rsidR="002832CC" w:rsidRPr="002832CC" w:rsidRDefault="00F14DE4" w:rsidP="002832CC">
            <w:pPr>
              <w:widowControl/>
              <w:spacing w:line="240" w:lineRule="auto"/>
              <w:ind w:firstLineChars="0" w:firstLine="0"/>
              <w:jc w:val="center"/>
              <w:rPr>
                <w:rFonts w:eastAsia="Times New Roman" w:cs="Times New Roman"/>
                <w:sz w:val="21"/>
                <w:szCs w:val="21"/>
              </w:rPr>
            </w:pPr>
            <w:r w:rsidRPr="00F14DE4">
              <w:rPr>
                <w:rFonts w:eastAsia="Times New Roman" w:cs="Times New Roman"/>
                <w:sz w:val="21"/>
                <w:szCs w:val="21"/>
              </w:rPr>
              <w:t>Model 4</w:t>
            </w:r>
          </w:p>
        </w:tc>
      </w:tr>
      <w:tr w:rsidR="002832CC" w:rsidRPr="002832CC" w14:paraId="23B0C662" w14:textId="77777777" w:rsidTr="002832CC">
        <w:trPr>
          <w:jc w:val="center"/>
        </w:trPr>
        <w:tc>
          <w:tcPr>
            <w:tcW w:w="1990" w:type="dxa"/>
            <w:tcBorders>
              <w:top w:val="single" w:sz="0" w:space="0" w:color="000000"/>
            </w:tcBorders>
          </w:tcPr>
          <w:p w14:paraId="64BED5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avg_sentiment</w:t>
            </w:r>
            <w:proofErr w:type="spellEnd"/>
          </w:p>
        </w:tc>
        <w:tc>
          <w:tcPr>
            <w:tcW w:w="1805" w:type="dxa"/>
            <w:tcBorders>
              <w:top w:val="single" w:sz="0" w:space="0" w:color="000000"/>
            </w:tcBorders>
          </w:tcPr>
          <w:p w14:paraId="08085C8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0.0158***</w:t>
            </w:r>
          </w:p>
        </w:tc>
        <w:tc>
          <w:tcPr>
            <w:tcW w:w="1805" w:type="dxa"/>
            <w:tcBorders>
              <w:top w:val="single" w:sz="0" w:space="0" w:color="000000"/>
            </w:tcBorders>
          </w:tcPr>
          <w:p w14:paraId="43D39F0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0.0144***</w:t>
            </w:r>
          </w:p>
        </w:tc>
        <w:tc>
          <w:tcPr>
            <w:tcW w:w="1805" w:type="dxa"/>
            <w:tcBorders>
              <w:top w:val="single" w:sz="0" w:space="0" w:color="000000"/>
            </w:tcBorders>
          </w:tcPr>
          <w:p w14:paraId="2888E1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0.0171***</w:t>
            </w:r>
          </w:p>
        </w:tc>
        <w:tc>
          <w:tcPr>
            <w:tcW w:w="1805" w:type="dxa"/>
            <w:tcBorders>
              <w:top w:val="single" w:sz="0" w:space="0" w:color="000000"/>
            </w:tcBorders>
          </w:tcPr>
          <w:p w14:paraId="264E44C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0.0170***</w:t>
            </w:r>
          </w:p>
        </w:tc>
      </w:tr>
      <w:tr w:rsidR="002832CC" w:rsidRPr="002832CC" w14:paraId="3D96DC42" w14:textId="77777777" w:rsidTr="002832CC">
        <w:trPr>
          <w:jc w:val="center"/>
        </w:trPr>
        <w:tc>
          <w:tcPr>
            <w:tcW w:w="1990" w:type="dxa"/>
          </w:tcPr>
          <w:p w14:paraId="4FB753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7075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(2.9259)</w:t>
            </w:r>
          </w:p>
        </w:tc>
        <w:tc>
          <w:tcPr>
            <w:tcW w:w="1805" w:type="dxa"/>
          </w:tcPr>
          <w:p w14:paraId="0011C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(2.9017)</w:t>
            </w:r>
          </w:p>
        </w:tc>
        <w:tc>
          <w:tcPr>
            <w:tcW w:w="1805" w:type="dxa"/>
          </w:tcPr>
          <w:p w14:paraId="45D327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(3.2643)</w:t>
            </w:r>
          </w:p>
        </w:tc>
        <w:tc>
          <w:tcPr>
            <w:tcW w:w="1805" w:type="dxa"/>
          </w:tcPr>
          <w:p w14:paraId="5096A0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(3.4418)</w:t>
            </w:r>
          </w:p>
        </w:tc>
      </w:tr>
      <w:tr w:rsidR="002832CC" w:rsidRPr="002832CC" w14:paraId="4269FC30" w14:textId="77777777" w:rsidTr="002832CC">
        <w:trPr>
          <w:jc w:val="center"/>
        </w:trPr>
        <w:tc>
          <w:tcPr>
            <w:tcW w:w="1990" w:type="dxa"/>
          </w:tcPr>
          <w:p w14:paraId="5F8CA0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sentiment_std</w:t>
            </w:r>
            <w:proofErr w:type="spellEnd"/>
          </w:p>
        </w:tc>
        <w:tc>
          <w:tcPr>
            <w:tcW w:w="1805" w:type="dxa"/>
          </w:tcPr>
          <w:p w14:paraId="30F438C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-0.0195</w:t>
            </w:r>
          </w:p>
        </w:tc>
        <w:tc>
          <w:tcPr>
            <w:tcW w:w="1805" w:type="dxa"/>
          </w:tcPr>
          <w:p w14:paraId="24327A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-0.0048</w:t>
            </w:r>
          </w:p>
        </w:tc>
        <w:tc>
          <w:tcPr>
            <w:tcW w:w="1805" w:type="dxa"/>
          </w:tcPr>
          <w:p w14:paraId="3F97AB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-0.0147</w:t>
            </w:r>
          </w:p>
        </w:tc>
        <w:tc>
          <w:tcPr>
            <w:tcW w:w="1805" w:type="dxa"/>
          </w:tcPr>
          <w:p w14:paraId="3894E03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-0.0054</w:t>
            </w:r>
          </w:p>
        </w:tc>
      </w:tr>
      <w:tr w:rsidR="002832CC" w:rsidRPr="002832CC" w14:paraId="793B2D19" w14:textId="77777777" w:rsidTr="002832CC">
        <w:trPr>
          <w:jc w:val="center"/>
        </w:trPr>
        <w:tc>
          <w:tcPr>
            <w:tcW w:w="1990" w:type="dxa"/>
          </w:tcPr>
          <w:p w14:paraId="76FC9A5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BA2B2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(-0.6814)</w:t>
            </w:r>
          </w:p>
        </w:tc>
        <w:tc>
          <w:tcPr>
            <w:tcW w:w="1805" w:type="dxa"/>
          </w:tcPr>
          <w:p w14:paraId="2816B43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(-0.1843)</w:t>
            </w:r>
          </w:p>
        </w:tc>
        <w:tc>
          <w:tcPr>
            <w:tcW w:w="1805" w:type="dxa"/>
          </w:tcPr>
          <w:p w14:paraId="0A0C602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(-0.5300)</w:t>
            </w:r>
          </w:p>
        </w:tc>
        <w:tc>
          <w:tcPr>
            <w:tcW w:w="1805" w:type="dxa"/>
          </w:tcPr>
          <w:p w14:paraId="17D248A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(-0.2114)</w:t>
            </w:r>
          </w:p>
        </w:tc>
      </w:tr>
      <w:tr w:rsidR="002832CC" w:rsidRPr="002832CC" w14:paraId="2E6B7F7C" w14:textId="77777777" w:rsidTr="002832CC">
        <w:trPr>
          <w:jc w:val="center"/>
        </w:trPr>
        <w:tc>
          <w:tcPr>
            <w:tcW w:w="1990" w:type="dxa"/>
          </w:tcPr>
          <w:p w14:paraId="6E3E1B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avg_intensity</w:t>
            </w:r>
            <w:proofErr w:type="spellEnd"/>
          </w:p>
        </w:tc>
        <w:tc>
          <w:tcPr>
            <w:tcW w:w="1805" w:type="dxa"/>
          </w:tcPr>
          <w:p w14:paraId="5FC074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0.0166</w:t>
            </w:r>
          </w:p>
        </w:tc>
        <w:tc>
          <w:tcPr>
            <w:tcW w:w="1805" w:type="dxa"/>
          </w:tcPr>
          <w:p w14:paraId="75313D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0.0087</w:t>
            </w:r>
          </w:p>
        </w:tc>
        <w:tc>
          <w:tcPr>
            <w:tcW w:w="1805" w:type="dxa"/>
          </w:tcPr>
          <w:p w14:paraId="7D20108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0.0180</w:t>
            </w:r>
          </w:p>
        </w:tc>
        <w:tc>
          <w:tcPr>
            <w:tcW w:w="1805" w:type="dxa"/>
          </w:tcPr>
          <w:p w14:paraId="52269D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0.0127</w:t>
            </w:r>
          </w:p>
        </w:tc>
      </w:tr>
      <w:tr w:rsidR="002832CC" w:rsidRPr="002832CC" w14:paraId="6A99FFD0" w14:textId="77777777" w:rsidTr="002832CC">
        <w:trPr>
          <w:jc w:val="center"/>
        </w:trPr>
        <w:tc>
          <w:tcPr>
            <w:tcW w:w="1990" w:type="dxa"/>
          </w:tcPr>
          <w:p w14:paraId="6D068CB7"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F512C1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(0.6178)</w:t>
            </w:r>
          </w:p>
        </w:tc>
        <w:tc>
          <w:tcPr>
            <w:tcW w:w="1805" w:type="dxa"/>
          </w:tcPr>
          <w:p w14:paraId="581424B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(0.3571)</w:t>
            </w:r>
          </w:p>
        </w:tc>
        <w:tc>
          <w:tcPr>
            <w:tcW w:w="1805" w:type="dxa"/>
          </w:tcPr>
          <w:p w14:paraId="17D1AEE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(0.6943)</w:t>
            </w:r>
          </w:p>
        </w:tc>
        <w:tc>
          <w:tcPr>
            <w:tcW w:w="1805" w:type="dxa"/>
          </w:tcPr>
          <w:p w14:paraId="62301B7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(0.5278)</w:t>
            </w:r>
          </w:p>
        </w:tc>
      </w:tr>
      <w:tr w:rsidR="002832CC" w:rsidRPr="002832CC" w14:paraId="531D33BE" w14:textId="77777777" w:rsidTr="002832CC">
        <w:trPr>
          <w:jc w:val="center"/>
        </w:trPr>
        <w:tc>
          <w:tcPr>
            <w:tcW w:w="1990" w:type="dxa"/>
          </w:tcPr>
          <w:p w14:paraId="30F7C42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comment_count</w:t>
            </w:r>
            <w:proofErr w:type="spellEnd"/>
          </w:p>
        </w:tc>
        <w:tc>
          <w:tcPr>
            <w:tcW w:w="1805" w:type="dxa"/>
          </w:tcPr>
          <w:p w14:paraId="2C2BD93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939DC4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BC4E8A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3C1D825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4262B077" w14:textId="77777777" w:rsidTr="002832CC">
        <w:trPr>
          <w:jc w:val="center"/>
        </w:trPr>
        <w:tc>
          <w:tcPr>
            <w:tcW w:w="1990" w:type="dxa"/>
          </w:tcPr>
          <w:p w14:paraId="2256E37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A60B46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(-1.9189)</w:t>
            </w:r>
          </w:p>
        </w:tc>
        <w:tc>
          <w:tcPr>
            <w:tcW w:w="1805" w:type="dxa"/>
          </w:tcPr>
          <w:p w14:paraId="6AF5B66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(-1.2387)</w:t>
            </w:r>
          </w:p>
        </w:tc>
        <w:tc>
          <w:tcPr>
            <w:tcW w:w="1805" w:type="dxa"/>
          </w:tcPr>
          <w:p w14:paraId="6F633E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(-0.9530)</w:t>
            </w:r>
          </w:p>
        </w:tc>
        <w:tc>
          <w:tcPr>
            <w:tcW w:w="1805" w:type="dxa"/>
          </w:tcPr>
          <w:p w14:paraId="4D72A64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(-1.3723)</w:t>
            </w:r>
          </w:p>
        </w:tc>
      </w:tr>
      <w:tr w:rsidR="002832CC" w:rsidRPr="002832CC" w14:paraId="5189E2C7" w14:textId="77777777" w:rsidTr="002832CC">
        <w:trPr>
          <w:jc w:val="center"/>
        </w:trPr>
        <w:tc>
          <w:tcPr>
            <w:tcW w:w="1990" w:type="dxa"/>
          </w:tcPr>
          <w:p w14:paraId="5F188C9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sentiment_consensus</w:t>
            </w:r>
            <w:proofErr w:type="spellEnd"/>
          </w:p>
        </w:tc>
        <w:tc>
          <w:tcPr>
            <w:tcW w:w="1805" w:type="dxa"/>
          </w:tcPr>
          <w:p w14:paraId="4BD5472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-0.0116</w:t>
            </w:r>
          </w:p>
        </w:tc>
        <w:tc>
          <w:tcPr>
            <w:tcW w:w="1805" w:type="dxa"/>
          </w:tcPr>
          <w:p w14:paraId="501791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-0.0082</w:t>
            </w:r>
          </w:p>
        </w:tc>
        <w:tc>
          <w:tcPr>
            <w:tcW w:w="1805" w:type="dxa"/>
          </w:tcPr>
          <w:p w14:paraId="332304D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-0.0113</w:t>
            </w:r>
          </w:p>
        </w:tc>
        <w:tc>
          <w:tcPr>
            <w:tcW w:w="1805" w:type="dxa"/>
          </w:tcPr>
          <w:p w14:paraId="617E9E4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-0.0110</w:t>
            </w:r>
          </w:p>
        </w:tc>
      </w:tr>
      <w:tr w:rsidR="002832CC" w:rsidRPr="002832CC" w14:paraId="34A6B175" w14:textId="77777777" w:rsidTr="002832CC">
        <w:trPr>
          <w:jc w:val="center"/>
        </w:trPr>
        <w:tc>
          <w:tcPr>
            <w:tcW w:w="1990" w:type="dxa"/>
          </w:tcPr>
          <w:p w14:paraId="31CDCAD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EEBEFE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(-1.0754)</w:t>
            </w:r>
          </w:p>
        </w:tc>
        <w:tc>
          <w:tcPr>
            <w:tcW w:w="1805" w:type="dxa"/>
          </w:tcPr>
          <w:p w14:paraId="7C5E46A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(-0.8420)</w:t>
            </w:r>
          </w:p>
        </w:tc>
        <w:tc>
          <w:tcPr>
            <w:tcW w:w="1805" w:type="dxa"/>
          </w:tcPr>
          <w:p w14:paraId="47CA67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(-1.0878)</w:t>
            </w:r>
          </w:p>
        </w:tc>
        <w:tc>
          <w:tcPr>
            <w:tcW w:w="1805" w:type="dxa"/>
          </w:tcPr>
          <w:p w14:paraId="3ADFBE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(-1.1312)</w:t>
            </w:r>
          </w:p>
        </w:tc>
      </w:tr>
      <w:tr w:rsidR="002832CC" w:rsidRPr="002832CC" w14:paraId="7F0BB636" w14:textId="77777777" w:rsidTr="002832CC">
        <w:trPr>
          <w:jc w:val="center"/>
        </w:trPr>
        <w:tc>
          <w:tcPr>
            <w:tcW w:w="1990" w:type="dxa"/>
          </w:tcPr>
          <w:p w14:paraId="79F2B52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close</w:t>
            </w:r>
          </w:p>
        </w:tc>
        <w:tc>
          <w:tcPr>
            <w:tcW w:w="1805" w:type="dxa"/>
          </w:tcPr>
          <w:p w14:paraId="6F1DCA8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c>
          <w:tcPr>
            <w:tcW w:w="1805" w:type="dxa"/>
          </w:tcPr>
          <w:p w14:paraId="64F074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77AFD83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c>
          <w:tcPr>
            <w:tcW w:w="1805" w:type="dxa"/>
          </w:tcPr>
          <w:p w14:paraId="30065C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-0.0007***</w:t>
            </w:r>
          </w:p>
        </w:tc>
      </w:tr>
      <w:tr w:rsidR="002832CC" w:rsidRPr="002832CC" w14:paraId="5D62DEDD" w14:textId="77777777" w:rsidTr="002832CC">
        <w:trPr>
          <w:jc w:val="center"/>
        </w:trPr>
        <w:tc>
          <w:tcPr>
            <w:tcW w:w="1990" w:type="dxa"/>
          </w:tcPr>
          <w:p w14:paraId="7F5A43D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4E912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(-10.5442)</w:t>
            </w:r>
          </w:p>
        </w:tc>
        <w:tc>
          <w:tcPr>
            <w:tcW w:w="1805" w:type="dxa"/>
          </w:tcPr>
          <w:p w14:paraId="3C87F22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(-8.0542)</w:t>
            </w:r>
          </w:p>
        </w:tc>
        <w:tc>
          <w:tcPr>
            <w:tcW w:w="1805" w:type="dxa"/>
          </w:tcPr>
          <w:p w14:paraId="4660A24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(-6.0112)</w:t>
            </w:r>
          </w:p>
        </w:tc>
        <w:tc>
          <w:tcPr>
            <w:tcW w:w="1805" w:type="dxa"/>
          </w:tcPr>
          <w:p w14:paraId="043E197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(-6.6778)</w:t>
            </w:r>
          </w:p>
        </w:tc>
      </w:tr>
      <w:tr w:rsidR="002832CC" w:rsidRPr="002832CC" w14:paraId="5645B585" w14:textId="77777777" w:rsidTr="002832CC">
        <w:trPr>
          <w:jc w:val="center"/>
        </w:trPr>
        <w:tc>
          <w:tcPr>
            <w:tcW w:w="1990" w:type="dxa"/>
          </w:tcPr>
          <w:p w14:paraId="350CA3D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volume</w:t>
            </w:r>
          </w:p>
        </w:tc>
        <w:tc>
          <w:tcPr>
            <w:tcW w:w="1805" w:type="dxa"/>
          </w:tcPr>
          <w:p w14:paraId="40F579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2441C3B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09FD21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F0036D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42F3217" w14:textId="77777777" w:rsidTr="002832CC">
        <w:trPr>
          <w:jc w:val="center"/>
        </w:trPr>
        <w:tc>
          <w:tcPr>
            <w:tcW w:w="1990" w:type="dxa"/>
          </w:tcPr>
          <w:p w14:paraId="4B51851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16C5C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(-1.6062)</w:t>
            </w:r>
          </w:p>
        </w:tc>
        <w:tc>
          <w:tcPr>
            <w:tcW w:w="1805" w:type="dxa"/>
          </w:tcPr>
          <w:p w14:paraId="05196F3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(-1.1581)</w:t>
            </w:r>
          </w:p>
        </w:tc>
        <w:tc>
          <w:tcPr>
            <w:tcW w:w="1805" w:type="dxa"/>
          </w:tcPr>
          <w:p w14:paraId="3BCB3E6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(-1.7362)</w:t>
            </w:r>
          </w:p>
        </w:tc>
        <w:tc>
          <w:tcPr>
            <w:tcW w:w="1805" w:type="dxa"/>
          </w:tcPr>
          <w:p w14:paraId="7F26F2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(-1.8386)</w:t>
            </w:r>
          </w:p>
        </w:tc>
      </w:tr>
      <w:tr w:rsidR="002832CC" w:rsidRPr="002832CC" w14:paraId="1490D739" w14:textId="77777777" w:rsidTr="002832CC">
        <w:trPr>
          <w:jc w:val="center"/>
        </w:trPr>
        <w:tc>
          <w:tcPr>
            <w:tcW w:w="1990" w:type="dxa"/>
          </w:tcPr>
          <w:p w14:paraId="71A164C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amount</w:t>
            </w:r>
          </w:p>
        </w:tc>
        <w:tc>
          <w:tcPr>
            <w:tcW w:w="1805" w:type="dxa"/>
          </w:tcPr>
          <w:p w14:paraId="57A54BD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B5B4DA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78BEAB4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45BD91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B177FED" w14:textId="77777777" w:rsidTr="002832CC">
        <w:trPr>
          <w:jc w:val="center"/>
        </w:trPr>
        <w:tc>
          <w:tcPr>
            <w:tcW w:w="1990" w:type="dxa"/>
          </w:tcPr>
          <w:p w14:paraId="139D71B0"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A1F277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(-1.6741)</w:t>
            </w:r>
          </w:p>
        </w:tc>
        <w:tc>
          <w:tcPr>
            <w:tcW w:w="1805" w:type="dxa"/>
          </w:tcPr>
          <w:p w14:paraId="3839880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(-1.7720)</w:t>
            </w:r>
          </w:p>
        </w:tc>
        <w:tc>
          <w:tcPr>
            <w:tcW w:w="1805" w:type="dxa"/>
          </w:tcPr>
          <w:p w14:paraId="122423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(-1.2033)</w:t>
            </w:r>
          </w:p>
        </w:tc>
        <w:tc>
          <w:tcPr>
            <w:tcW w:w="1805" w:type="dxa"/>
          </w:tcPr>
          <w:p w14:paraId="0F7F20B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(-1.1417)</w:t>
            </w:r>
          </w:p>
        </w:tc>
      </w:tr>
      <w:tr w:rsidR="002832CC" w:rsidRPr="002832CC" w14:paraId="0C433319" w14:textId="77777777" w:rsidTr="002832CC">
        <w:trPr>
          <w:jc w:val="center"/>
        </w:trPr>
        <w:tc>
          <w:tcPr>
            <w:tcW w:w="1990" w:type="dxa"/>
          </w:tcPr>
          <w:p w14:paraId="6F93605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amplitude</w:t>
            </w:r>
          </w:p>
        </w:tc>
        <w:tc>
          <w:tcPr>
            <w:tcW w:w="1805" w:type="dxa"/>
          </w:tcPr>
          <w:p w14:paraId="03E3E11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58400AF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-0.0013***</w:t>
            </w:r>
          </w:p>
        </w:tc>
        <w:tc>
          <w:tcPr>
            <w:tcW w:w="1805" w:type="dxa"/>
          </w:tcPr>
          <w:p w14:paraId="2BF0D7F5"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5199970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-0.0011**</w:t>
            </w:r>
          </w:p>
        </w:tc>
      </w:tr>
      <w:tr w:rsidR="002832CC" w:rsidRPr="002832CC" w14:paraId="788D2580" w14:textId="77777777" w:rsidTr="002832CC">
        <w:trPr>
          <w:jc w:val="center"/>
        </w:trPr>
        <w:tc>
          <w:tcPr>
            <w:tcW w:w="1990" w:type="dxa"/>
          </w:tcPr>
          <w:p w14:paraId="090BF3D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2A973E7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(0.1401)</w:t>
            </w:r>
          </w:p>
        </w:tc>
        <w:tc>
          <w:tcPr>
            <w:tcW w:w="1805" w:type="dxa"/>
          </w:tcPr>
          <w:p w14:paraId="0743A17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(-2.6281)</w:t>
            </w:r>
          </w:p>
        </w:tc>
        <w:tc>
          <w:tcPr>
            <w:tcW w:w="1805" w:type="dxa"/>
          </w:tcPr>
          <w:p w14:paraId="489603F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(-1.5461)</w:t>
            </w:r>
          </w:p>
        </w:tc>
        <w:tc>
          <w:tcPr>
            <w:tcW w:w="1805" w:type="dxa"/>
          </w:tcPr>
          <w:p w14:paraId="3E23A5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(-2.3186)</w:t>
            </w:r>
          </w:p>
        </w:tc>
      </w:tr>
      <w:tr w:rsidR="002832CC" w:rsidRPr="002832CC" w14:paraId="666A4546" w14:textId="77777777" w:rsidTr="002832CC">
        <w:trPr>
          <w:jc w:val="center"/>
        </w:trPr>
        <w:tc>
          <w:tcPr>
            <w:tcW w:w="1990" w:type="dxa"/>
          </w:tcPr>
          <w:p w14:paraId="59E48B7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pct_change</w:t>
            </w:r>
            <w:proofErr w:type="spellEnd"/>
          </w:p>
        </w:tc>
        <w:tc>
          <w:tcPr>
            <w:tcW w:w="1805" w:type="dxa"/>
          </w:tcPr>
          <w:p w14:paraId="2FC7710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114906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0.0001</w:t>
            </w:r>
          </w:p>
        </w:tc>
        <w:tc>
          <w:tcPr>
            <w:tcW w:w="1805" w:type="dxa"/>
          </w:tcPr>
          <w:p w14:paraId="398ECD4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c>
          <w:tcPr>
            <w:tcW w:w="1805" w:type="dxa"/>
          </w:tcPr>
          <w:p w14:paraId="366547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241119B6" w14:textId="77777777" w:rsidTr="002832CC">
        <w:trPr>
          <w:jc w:val="center"/>
        </w:trPr>
        <w:tc>
          <w:tcPr>
            <w:tcW w:w="1990" w:type="dxa"/>
          </w:tcPr>
          <w:p w14:paraId="15F07A0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586321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(-1.3371)</w:t>
            </w:r>
          </w:p>
        </w:tc>
        <w:tc>
          <w:tcPr>
            <w:tcW w:w="1805" w:type="dxa"/>
          </w:tcPr>
          <w:p w14:paraId="483C64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(0.4898)</w:t>
            </w:r>
          </w:p>
        </w:tc>
        <w:tc>
          <w:tcPr>
            <w:tcW w:w="1805" w:type="dxa"/>
          </w:tcPr>
          <w:p w14:paraId="4FDA6D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(-0.6441)</w:t>
            </w:r>
          </w:p>
        </w:tc>
        <w:tc>
          <w:tcPr>
            <w:tcW w:w="1805" w:type="dxa"/>
          </w:tcPr>
          <w:p w14:paraId="0994947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(-0.7530)</w:t>
            </w:r>
          </w:p>
        </w:tc>
      </w:tr>
      <w:tr w:rsidR="002832CC" w:rsidRPr="002832CC" w14:paraId="738C3C83" w14:textId="77777777" w:rsidTr="002832CC">
        <w:trPr>
          <w:jc w:val="center"/>
        </w:trPr>
        <w:tc>
          <w:tcPr>
            <w:tcW w:w="1990" w:type="dxa"/>
          </w:tcPr>
          <w:p w14:paraId="3F142B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price_change</w:t>
            </w:r>
            <w:proofErr w:type="spellEnd"/>
          </w:p>
        </w:tc>
        <w:tc>
          <w:tcPr>
            <w:tcW w:w="1805" w:type="dxa"/>
          </w:tcPr>
          <w:p w14:paraId="03D91CD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3B344D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609D830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15B8F49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0.0002</w:t>
            </w:r>
          </w:p>
        </w:tc>
      </w:tr>
      <w:tr w:rsidR="002832CC" w:rsidRPr="002832CC" w14:paraId="722F6519" w14:textId="77777777" w:rsidTr="002832CC">
        <w:trPr>
          <w:jc w:val="center"/>
        </w:trPr>
        <w:tc>
          <w:tcPr>
            <w:tcW w:w="1990" w:type="dxa"/>
          </w:tcPr>
          <w:p w14:paraId="65FA70D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3C8B11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(1.6172)</w:t>
            </w:r>
          </w:p>
        </w:tc>
        <w:tc>
          <w:tcPr>
            <w:tcW w:w="1805" w:type="dxa"/>
          </w:tcPr>
          <w:p w14:paraId="553F95C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(1.3935)</w:t>
            </w:r>
          </w:p>
        </w:tc>
        <w:tc>
          <w:tcPr>
            <w:tcW w:w="1805" w:type="dxa"/>
          </w:tcPr>
          <w:p w14:paraId="0361D0E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(1.2789)</w:t>
            </w:r>
          </w:p>
        </w:tc>
        <w:tc>
          <w:tcPr>
            <w:tcW w:w="1805" w:type="dxa"/>
          </w:tcPr>
          <w:p w14:paraId="5A971C8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(1.2292)</w:t>
            </w:r>
          </w:p>
        </w:tc>
      </w:tr>
      <w:tr w:rsidR="002832CC" w:rsidRPr="002832CC" w14:paraId="2E66DB38" w14:textId="77777777" w:rsidTr="002832CC">
        <w:trPr>
          <w:jc w:val="center"/>
        </w:trPr>
        <w:tc>
          <w:tcPr>
            <w:tcW w:w="1990" w:type="dxa"/>
          </w:tcPr>
          <w:p w14:paraId="1F4677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turnover_rate</w:t>
            </w:r>
            <w:proofErr w:type="spellEnd"/>
          </w:p>
        </w:tc>
        <w:tc>
          <w:tcPr>
            <w:tcW w:w="1805" w:type="dxa"/>
          </w:tcPr>
          <w:p w14:paraId="6D5F860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c>
          <w:tcPr>
            <w:tcW w:w="1805" w:type="dxa"/>
          </w:tcPr>
          <w:p w14:paraId="04A6A6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0.0008</w:t>
            </w:r>
          </w:p>
        </w:tc>
        <w:tc>
          <w:tcPr>
            <w:tcW w:w="1805" w:type="dxa"/>
          </w:tcPr>
          <w:p w14:paraId="08500C3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01F1A58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68F799EE" w14:textId="77777777" w:rsidTr="002832CC">
        <w:trPr>
          <w:jc w:val="center"/>
        </w:trPr>
        <w:tc>
          <w:tcPr>
            <w:tcW w:w="1990" w:type="dxa"/>
          </w:tcPr>
          <w:p w14:paraId="3AF4C44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B1A5C2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(-0.4419)</w:t>
            </w:r>
          </w:p>
        </w:tc>
        <w:tc>
          <w:tcPr>
            <w:tcW w:w="1805" w:type="dxa"/>
          </w:tcPr>
          <w:p w14:paraId="1D4D991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(1.0590)</w:t>
            </w:r>
          </w:p>
        </w:tc>
        <w:tc>
          <w:tcPr>
            <w:tcW w:w="1805" w:type="dxa"/>
          </w:tcPr>
          <w:p w14:paraId="44F6A9D3"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(0.6059)</w:t>
            </w:r>
          </w:p>
        </w:tc>
        <w:tc>
          <w:tcPr>
            <w:tcW w:w="1805" w:type="dxa"/>
          </w:tcPr>
          <w:p w14:paraId="45DDCC6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(1.5605)</w:t>
            </w:r>
          </w:p>
        </w:tc>
      </w:tr>
      <w:tr w:rsidR="002832CC" w:rsidRPr="002832CC" w14:paraId="1F873847" w14:textId="77777777" w:rsidTr="002832CC">
        <w:trPr>
          <w:jc w:val="center"/>
        </w:trPr>
        <w:tc>
          <w:tcPr>
            <w:tcW w:w="1990" w:type="dxa"/>
          </w:tcPr>
          <w:p w14:paraId="7DD92BBB"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idx_close</w:t>
            </w:r>
            <w:proofErr w:type="spellEnd"/>
          </w:p>
        </w:tc>
        <w:tc>
          <w:tcPr>
            <w:tcW w:w="1805" w:type="dxa"/>
          </w:tcPr>
          <w:p w14:paraId="0F6F90D5"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614046F"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8FAF3F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E6EE656"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3D9B0687" w14:textId="77777777" w:rsidTr="002832CC">
        <w:trPr>
          <w:jc w:val="center"/>
        </w:trPr>
        <w:tc>
          <w:tcPr>
            <w:tcW w:w="1990" w:type="dxa"/>
          </w:tcPr>
          <w:p w14:paraId="2186B6C4"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1E2EC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8F6781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6AE43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(-8.6649)</w:t>
            </w:r>
          </w:p>
        </w:tc>
        <w:tc>
          <w:tcPr>
            <w:tcW w:w="1805" w:type="dxa"/>
          </w:tcPr>
          <w:p w14:paraId="49C249E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(-4.2493)</w:t>
            </w:r>
          </w:p>
        </w:tc>
      </w:tr>
      <w:tr w:rsidR="002832CC" w:rsidRPr="002832CC" w14:paraId="0E8C7ACB" w14:textId="77777777" w:rsidTr="002832CC">
        <w:trPr>
          <w:jc w:val="center"/>
        </w:trPr>
        <w:tc>
          <w:tcPr>
            <w:tcW w:w="1990" w:type="dxa"/>
          </w:tcPr>
          <w:p w14:paraId="7F56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idx_volume</w:t>
            </w:r>
            <w:proofErr w:type="spellEnd"/>
          </w:p>
        </w:tc>
        <w:tc>
          <w:tcPr>
            <w:tcW w:w="1805" w:type="dxa"/>
          </w:tcPr>
          <w:p w14:paraId="2BB2656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75E7FA9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F85C0E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0.0003**</w:t>
            </w:r>
          </w:p>
        </w:tc>
        <w:tc>
          <w:tcPr>
            <w:tcW w:w="1805" w:type="dxa"/>
          </w:tcPr>
          <w:p w14:paraId="294671E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0.0004***</w:t>
            </w:r>
          </w:p>
        </w:tc>
      </w:tr>
      <w:tr w:rsidR="002832CC" w:rsidRPr="002832CC" w14:paraId="626BCAA5" w14:textId="77777777" w:rsidTr="002832CC">
        <w:trPr>
          <w:jc w:val="center"/>
        </w:trPr>
        <w:tc>
          <w:tcPr>
            <w:tcW w:w="1990" w:type="dxa"/>
          </w:tcPr>
          <w:p w14:paraId="3E4F895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C54FFB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3E3B86C"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4226DB0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(2.1592)</w:t>
            </w:r>
          </w:p>
        </w:tc>
        <w:tc>
          <w:tcPr>
            <w:tcW w:w="1805" w:type="dxa"/>
          </w:tcPr>
          <w:p w14:paraId="67AC920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(2.7012)</w:t>
            </w:r>
          </w:p>
        </w:tc>
      </w:tr>
      <w:tr w:rsidR="002832CC" w:rsidRPr="002832CC" w14:paraId="2D9CA3C0" w14:textId="77777777" w:rsidTr="002832CC">
        <w:trPr>
          <w:jc w:val="center"/>
        </w:trPr>
        <w:tc>
          <w:tcPr>
            <w:tcW w:w="1990" w:type="dxa"/>
          </w:tcPr>
          <w:p w14:paraId="5C4A188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idx_amount</w:t>
            </w:r>
            <w:proofErr w:type="spellEnd"/>
          </w:p>
        </w:tc>
        <w:tc>
          <w:tcPr>
            <w:tcW w:w="1805" w:type="dxa"/>
          </w:tcPr>
          <w:p w14:paraId="219C8F53"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E331C2D"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9CCA69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c>
          <w:tcPr>
            <w:tcW w:w="1805" w:type="dxa"/>
          </w:tcPr>
          <w:p w14:paraId="1B1FCA3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-0.0000***</w:t>
            </w:r>
          </w:p>
        </w:tc>
      </w:tr>
      <w:tr w:rsidR="002832CC" w:rsidRPr="002832CC" w14:paraId="1AB41479" w14:textId="77777777" w:rsidTr="002832CC">
        <w:trPr>
          <w:jc w:val="center"/>
        </w:trPr>
        <w:tc>
          <w:tcPr>
            <w:tcW w:w="1990" w:type="dxa"/>
          </w:tcPr>
          <w:p w14:paraId="6D42D071"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7437B2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2D79966"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24B3E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(-2.4856)</w:t>
            </w:r>
          </w:p>
        </w:tc>
        <w:tc>
          <w:tcPr>
            <w:tcW w:w="1805" w:type="dxa"/>
          </w:tcPr>
          <w:p w14:paraId="5F1744B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(-3.3486)</w:t>
            </w:r>
          </w:p>
        </w:tc>
      </w:tr>
      <w:tr w:rsidR="002832CC" w:rsidRPr="002832CC" w14:paraId="32AD1029" w14:textId="77777777" w:rsidTr="002832CC">
        <w:trPr>
          <w:jc w:val="center"/>
        </w:trPr>
        <w:tc>
          <w:tcPr>
            <w:tcW w:w="1990" w:type="dxa"/>
          </w:tcPr>
          <w:p w14:paraId="0982205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proofErr w:type="spellStart"/>
            <w:r w:rsidRPr="002832CC">
              <w:rPr>
                <w:rFonts w:eastAsia="Times New Roman" w:cs="Times New Roman"/>
                <w:sz w:val="21"/>
                <w:szCs w:val="21"/>
              </w:rPr>
              <w:t>idx_pct_change</w:t>
            </w:r>
            <w:proofErr w:type="spellEnd"/>
          </w:p>
        </w:tc>
        <w:tc>
          <w:tcPr>
            <w:tcW w:w="1805" w:type="dxa"/>
          </w:tcPr>
          <w:p w14:paraId="601EFD19"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FE085F8"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0380456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-0.0005</w:t>
            </w:r>
          </w:p>
        </w:tc>
        <w:tc>
          <w:tcPr>
            <w:tcW w:w="1805" w:type="dxa"/>
          </w:tcPr>
          <w:p w14:paraId="6AF4214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0.0012**</w:t>
            </w:r>
          </w:p>
        </w:tc>
      </w:tr>
      <w:tr w:rsidR="002832CC" w:rsidRPr="002832CC" w14:paraId="3F2F8C65" w14:textId="77777777" w:rsidTr="002832CC">
        <w:trPr>
          <w:jc w:val="center"/>
        </w:trPr>
        <w:tc>
          <w:tcPr>
            <w:tcW w:w="1990" w:type="dxa"/>
          </w:tcPr>
          <w:p w14:paraId="3451C272"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3F9D692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14D8D46B"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Pr>
          <w:p w14:paraId="5D59C40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(-1.0412)</w:t>
            </w:r>
          </w:p>
        </w:tc>
        <w:tc>
          <w:tcPr>
            <w:tcW w:w="1805" w:type="dxa"/>
          </w:tcPr>
          <w:p w14:paraId="57C1C1A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(2.0890)</w:t>
            </w:r>
          </w:p>
        </w:tc>
      </w:tr>
      <w:tr w:rsidR="002832CC" w:rsidRPr="002832CC" w14:paraId="2D80D07E" w14:textId="77777777" w:rsidTr="002832CC">
        <w:trPr>
          <w:jc w:val="center"/>
        </w:trPr>
        <w:tc>
          <w:tcPr>
            <w:tcW w:w="1990" w:type="dxa"/>
          </w:tcPr>
          <w:p w14:paraId="1E29DF4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_cons</w:t>
            </w:r>
          </w:p>
        </w:tc>
        <w:tc>
          <w:tcPr>
            <w:tcW w:w="1805" w:type="dxa"/>
          </w:tcPr>
          <w:p w14:paraId="47675F7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0.0928***</w:t>
            </w:r>
          </w:p>
        </w:tc>
        <w:tc>
          <w:tcPr>
            <w:tcW w:w="1805" w:type="dxa"/>
          </w:tcPr>
          <w:p w14:paraId="63C531D0"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0.0778***</w:t>
            </w:r>
          </w:p>
        </w:tc>
        <w:tc>
          <w:tcPr>
            <w:tcW w:w="1805" w:type="dxa"/>
          </w:tcPr>
          <w:p w14:paraId="1F14E882"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0.3048***</w:t>
            </w:r>
          </w:p>
        </w:tc>
        <w:tc>
          <w:tcPr>
            <w:tcW w:w="1805" w:type="dxa"/>
          </w:tcPr>
          <w:p w14:paraId="002884F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0.2067***</w:t>
            </w:r>
          </w:p>
        </w:tc>
      </w:tr>
      <w:tr w:rsidR="002832CC" w:rsidRPr="002832CC" w14:paraId="36275469" w14:textId="77777777" w:rsidTr="00A1453E">
        <w:trPr>
          <w:jc w:val="center"/>
        </w:trPr>
        <w:tc>
          <w:tcPr>
            <w:tcW w:w="1990" w:type="dxa"/>
            <w:tcBorders>
              <w:bottom w:val="single" w:sz="2" w:space="0" w:color="000000"/>
            </w:tcBorders>
          </w:tcPr>
          <w:p w14:paraId="41CB3B6E" w14:textId="77777777" w:rsidR="002832CC" w:rsidRPr="002832CC" w:rsidRDefault="002832CC" w:rsidP="002832CC">
            <w:pPr>
              <w:widowControl/>
              <w:spacing w:line="240" w:lineRule="auto"/>
              <w:ind w:firstLineChars="0" w:firstLine="0"/>
              <w:jc w:val="left"/>
              <w:rPr>
                <w:rFonts w:eastAsia="Times New Roman" w:cs="Times New Roman"/>
                <w:sz w:val="21"/>
                <w:szCs w:val="21"/>
              </w:rPr>
            </w:pPr>
          </w:p>
        </w:tc>
        <w:tc>
          <w:tcPr>
            <w:tcW w:w="1805" w:type="dxa"/>
            <w:tcBorders>
              <w:bottom w:val="single" w:sz="2" w:space="0" w:color="000000"/>
            </w:tcBorders>
          </w:tcPr>
          <w:p w14:paraId="2CB3C20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(6.2669)</w:t>
            </w:r>
          </w:p>
        </w:tc>
        <w:tc>
          <w:tcPr>
            <w:tcW w:w="1805" w:type="dxa"/>
            <w:tcBorders>
              <w:bottom w:val="single" w:sz="2" w:space="0" w:color="000000"/>
            </w:tcBorders>
          </w:tcPr>
          <w:p w14:paraId="072762EF"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(5.7002)</w:t>
            </w:r>
          </w:p>
        </w:tc>
        <w:tc>
          <w:tcPr>
            <w:tcW w:w="1805" w:type="dxa"/>
            <w:tcBorders>
              <w:bottom w:val="single" w:sz="2" w:space="0" w:color="000000"/>
            </w:tcBorders>
          </w:tcPr>
          <w:p w14:paraId="0D0B1CE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(10.4279)</w:t>
            </w:r>
          </w:p>
        </w:tc>
        <w:tc>
          <w:tcPr>
            <w:tcW w:w="1805" w:type="dxa"/>
            <w:tcBorders>
              <w:bottom w:val="single" w:sz="2" w:space="0" w:color="000000"/>
            </w:tcBorders>
          </w:tcPr>
          <w:p w14:paraId="7E5FA41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(6.1150)</w:t>
            </w:r>
          </w:p>
        </w:tc>
      </w:tr>
      <w:tr w:rsidR="00A1453E" w:rsidRPr="002832CC" w14:paraId="08AF8E4D" w14:textId="77777777" w:rsidTr="00A1453E">
        <w:trPr>
          <w:jc w:val="center"/>
        </w:trPr>
        <w:tc>
          <w:tcPr>
            <w:tcW w:w="1990" w:type="dxa"/>
            <w:tcBorders>
              <w:top w:val="single" w:sz="2" w:space="0" w:color="000000"/>
              <w:bottom w:val="nil"/>
            </w:tcBorders>
          </w:tcPr>
          <w:p w14:paraId="0552B960" w14:textId="53C8A383"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Entity Effects</w:t>
            </w:r>
          </w:p>
        </w:tc>
        <w:tc>
          <w:tcPr>
            <w:tcW w:w="1805" w:type="dxa"/>
            <w:tcBorders>
              <w:top w:val="single" w:sz="2" w:space="0" w:color="000000"/>
              <w:bottom w:val="nil"/>
            </w:tcBorders>
          </w:tcPr>
          <w:p w14:paraId="519E38B1" w14:textId="584F7492"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DF1CD92" w14:textId="776F63B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006829C4" w14:textId="228E7D1A"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single" w:sz="2" w:space="0" w:color="000000"/>
              <w:bottom w:val="nil"/>
            </w:tcBorders>
          </w:tcPr>
          <w:p w14:paraId="371701DF" w14:textId="4AF2C4B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A1453E" w:rsidRPr="002832CC" w14:paraId="57473C42" w14:textId="77777777" w:rsidTr="00A1453E">
        <w:trPr>
          <w:jc w:val="center"/>
        </w:trPr>
        <w:tc>
          <w:tcPr>
            <w:tcW w:w="1990" w:type="dxa"/>
            <w:tcBorders>
              <w:top w:val="nil"/>
              <w:bottom w:val="single" w:sz="2" w:space="0" w:color="000000"/>
            </w:tcBorders>
          </w:tcPr>
          <w:p w14:paraId="51F2CA02" w14:textId="43C859E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Time</w:t>
            </w:r>
            <w:r w:rsidRPr="00A1453E">
              <w:rPr>
                <w:rFonts w:eastAsia="Times New Roman" w:cs="Times New Roman"/>
                <w:sz w:val="21"/>
                <w:szCs w:val="21"/>
              </w:rPr>
              <w:t xml:space="preserve"> Effects</w:t>
            </w:r>
          </w:p>
        </w:tc>
        <w:tc>
          <w:tcPr>
            <w:tcW w:w="1805" w:type="dxa"/>
            <w:tcBorders>
              <w:top w:val="nil"/>
              <w:bottom w:val="single" w:sz="2" w:space="0" w:color="000000"/>
            </w:tcBorders>
          </w:tcPr>
          <w:p w14:paraId="6A3C84BE"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2EBD5AF2" w14:textId="4675360C"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c>
          <w:tcPr>
            <w:tcW w:w="1805" w:type="dxa"/>
            <w:tcBorders>
              <w:top w:val="nil"/>
              <w:bottom w:val="single" w:sz="2" w:space="0" w:color="000000"/>
            </w:tcBorders>
          </w:tcPr>
          <w:p w14:paraId="3156BB4D" w14:textId="77777777" w:rsidR="00A1453E" w:rsidRPr="00A1453E" w:rsidRDefault="00A1453E" w:rsidP="002832CC">
            <w:pPr>
              <w:widowControl/>
              <w:spacing w:line="240" w:lineRule="auto"/>
              <w:ind w:firstLineChars="0" w:firstLine="0"/>
              <w:jc w:val="center"/>
              <w:rPr>
                <w:rFonts w:eastAsia="Times New Roman" w:cs="Times New Roman"/>
                <w:sz w:val="21"/>
                <w:szCs w:val="21"/>
              </w:rPr>
            </w:pPr>
          </w:p>
        </w:tc>
        <w:tc>
          <w:tcPr>
            <w:tcW w:w="1805" w:type="dxa"/>
            <w:tcBorders>
              <w:top w:val="nil"/>
              <w:bottom w:val="single" w:sz="2" w:space="0" w:color="000000"/>
            </w:tcBorders>
          </w:tcPr>
          <w:p w14:paraId="675C3417" w14:textId="74FFADE5" w:rsidR="00A1453E" w:rsidRPr="00A1453E" w:rsidRDefault="00A1453E" w:rsidP="002832CC">
            <w:pPr>
              <w:widowControl/>
              <w:spacing w:line="240" w:lineRule="auto"/>
              <w:ind w:firstLineChars="0" w:firstLine="0"/>
              <w:jc w:val="center"/>
              <w:rPr>
                <w:rFonts w:eastAsia="Times New Roman" w:cs="Times New Roman"/>
                <w:sz w:val="21"/>
                <w:szCs w:val="21"/>
              </w:rPr>
            </w:pPr>
            <w:r w:rsidRPr="00A1453E">
              <w:rPr>
                <w:rFonts w:cs="Times New Roman"/>
                <w:sz w:val="21"/>
                <w:szCs w:val="21"/>
                <w:lang w:eastAsia="zh-CN"/>
              </w:rPr>
              <w:t>Yes</w:t>
            </w:r>
          </w:p>
        </w:tc>
      </w:tr>
      <w:tr w:rsidR="002832CC" w:rsidRPr="002832CC" w14:paraId="21464295" w14:textId="77777777" w:rsidTr="00A1453E">
        <w:trPr>
          <w:jc w:val="center"/>
        </w:trPr>
        <w:tc>
          <w:tcPr>
            <w:tcW w:w="1990" w:type="dxa"/>
            <w:tcBorders>
              <w:top w:val="single" w:sz="2" w:space="0" w:color="000000"/>
            </w:tcBorders>
          </w:tcPr>
          <w:p w14:paraId="1DDE0767"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N</w:t>
            </w:r>
          </w:p>
        </w:tc>
        <w:tc>
          <w:tcPr>
            <w:tcW w:w="1805" w:type="dxa"/>
            <w:tcBorders>
              <w:top w:val="single" w:sz="2" w:space="0" w:color="000000"/>
            </w:tcBorders>
          </w:tcPr>
          <w:p w14:paraId="69CECA4A"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3D336AD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7896EB3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c>
          <w:tcPr>
            <w:tcW w:w="1805" w:type="dxa"/>
            <w:tcBorders>
              <w:top w:val="single" w:sz="2" w:space="0" w:color="000000"/>
            </w:tcBorders>
          </w:tcPr>
          <w:p w14:paraId="50CB45E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1989</w:t>
            </w:r>
          </w:p>
        </w:tc>
      </w:tr>
      <w:tr w:rsidR="002832CC" w:rsidRPr="002832CC" w14:paraId="688A823E" w14:textId="77777777" w:rsidTr="002832CC">
        <w:trPr>
          <w:jc w:val="center"/>
        </w:trPr>
        <w:tc>
          <w:tcPr>
            <w:tcW w:w="1990" w:type="dxa"/>
          </w:tcPr>
          <w:p w14:paraId="1F750B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lastRenderedPageBreak/>
              <w:t>R</w:t>
            </w:r>
            <w:r w:rsidRPr="002832CC">
              <w:rPr>
                <w:rFonts w:eastAsia="Times New Roman" w:cs="Times New Roman"/>
                <w:sz w:val="21"/>
                <w:szCs w:val="21"/>
                <w:vertAlign w:val="superscript"/>
              </w:rPr>
              <w:t>2</w:t>
            </w:r>
          </w:p>
        </w:tc>
        <w:tc>
          <w:tcPr>
            <w:tcW w:w="1805" w:type="dxa"/>
          </w:tcPr>
          <w:p w14:paraId="6843F809"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0.084</w:t>
            </w:r>
          </w:p>
        </w:tc>
        <w:tc>
          <w:tcPr>
            <w:tcW w:w="1805" w:type="dxa"/>
          </w:tcPr>
          <w:p w14:paraId="128F6E4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0.257</w:t>
            </w:r>
          </w:p>
        </w:tc>
        <w:tc>
          <w:tcPr>
            <w:tcW w:w="1805" w:type="dxa"/>
          </w:tcPr>
          <w:p w14:paraId="23856631"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0.149</w:t>
            </w:r>
          </w:p>
        </w:tc>
        <w:tc>
          <w:tcPr>
            <w:tcW w:w="1805" w:type="dxa"/>
          </w:tcPr>
          <w:p w14:paraId="4FAE309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0.276</w:t>
            </w:r>
          </w:p>
        </w:tc>
      </w:tr>
      <w:tr w:rsidR="002832CC" w:rsidRPr="002832CC" w14:paraId="4F903C51" w14:textId="77777777" w:rsidTr="002832CC">
        <w:trPr>
          <w:jc w:val="center"/>
        </w:trPr>
        <w:tc>
          <w:tcPr>
            <w:tcW w:w="1990" w:type="dxa"/>
            <w:tcBorders>
              <w:bottom w:val="single" w:sz="0" w:space="0" w:color="000000"/>
            </w:tcBorders>
          </w:tcPr>
          <w:p w14:paraId="24B3749E"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F</w:t>
            </w:r>
          </w:p>
        </w:tc>
        <w:tc>
          <w:tcPr>
            <w:tcW w:w="1805" w:type="dxa"/>
            <w:tcBorders>
              <w:bottom w:val="single" w:sz="0" w:space="0" w:color="000000"/>
            </w:tcBorders>
          </w:tcPr>
          <w:p w14:paraId="138DA10D"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14.186</w:t>
            </w:r>
          </w:p>
        </w:tc>
        <w:tc>
          <w:tcPr>
            <w:tcW w:w="1805" w:type="dxa"/>
            <w:tcBorders>
              <w:bottom w:val="single" w:sz="0" w:space="0" w:color="000000"/>
            </w:tcBorders>
          </w:tcPr>
          <w:p w14:paraId="3B68266C"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22.052</w:t>
            </w:r>
          </w:p>
        </w:tc>
        <w:tc>
          <w:tcPr>
            <w:tcW w:w="1805" w:type="dxa"/>
            <w:tcBorders>
              <w:bottom w:val="single" w:sz="0" w:space="0" w:color="000000"/>
            </w:tcBorders>
          </w:tcPr>
          <w:p w14:paraId="2596C7A4"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20.416</w:t>
            </w:r>
          </w:p>
        </w:tc>
        <w:tc>
          <w:tcPr>
            <w:tcW w:w="1805" w:type="dxa"/>
            <w:tcBorders>
              <w:bottom w:val="single" w:sz="0" w:space="0" w:color="000000"/>
            </w:tcBorders>
          </w:tcPr>
          <w:p w14:paraId="2475A038" w14:textId="77777777" w:rsidR="002832CC" w:rsidRPr="002832CC" w:rsidRDefault="002832CC" w:rsidP="002832CC">
            <w:pPr>
              <w:widowControl/>
              <w:spacing w:line="240" w:lineRule="auto"/>
              <w:ind w:firstLineChars="0" w:firstLine="0"/>
              <w:jc w:val="center"/>
              <w:rPr>
                <w:rFonts w:eastAsia="Times New Roman" w:cs="Times New Roman"/>
                <w:sz w:val="21"/>
                <w:szCs w:val="21"/>
              </w:rPr>
            </w:pPr>
            <w:r w:rsidRPr="002832CC">
              <w:rPr>
                <w:rFonts w:eastAsia="Times New Roman" w:cs="Times New Roman"/>
                <w:sz w:val="21"/>
                <w:szCs w:val="21"/>
              </w:rPr>
              <w:t>21.353</w:t>
            </w:r>
          </w:p>
        </w:tc>
      </w:tr>
      <w:tr w:rsidR="002832CC" w:rsidRPr="002832CC" w14:paraId="5F753C32" w14:textId="77777777" w:rsidTr="00E235A3">
        <w:trPr>
          <w:jc w:val="center"/>
        </w:trPr>
        <w:tc>
          <w:tcPr>
            <w:tcW w:w="0" w:type="auto"/>
            <w:gridSpan w:val="5"/>
            <w:tcBorders>
              <w:top w:val="single" w:sz="0" w:space="0" w:color="000000"/>
              <w:left w:val="nil"/>
              <w:bottom w:val="nil"/>
              <w:right w:val="nil"/>
            </w:tcBorders>
          </w:tcPr>
          <w:p w14:paraId="6B66BD33" w14:textId="77777777" w:rsidR="002832CC" w:rsidRPr="002832CC" w:rsidRDefault="002832CC" w:rsidP="002832CC">
            <w:pPr>
              <w:widowControl/>
              <w:spacing w:line="240" w:lineRule="auto"/>
              <w:ind w:firstLineChars="0" w:firstLine="0"/>
              <w:jc w:val="left"/>
              <w:rPr>
                <w:rFonts w:eastAsia="Times New Roman" w:cs="Times New Roman"/>
                <w:sz w:val="21"/>
                <w:szCs w:val="21"/>
              </w:rPr>
            </w:pPr>
            <w:r w:rsidRPr="002832CC">
              <w:rPr>
                <w:rFonts w:eastAsia="Times New Roman" w:cs="Times New Roman"/>
                <w:sz w:val="21"/>
                <w:szCs w:val="21"/>
              </w:rPr>
              <w:t>***p&lt;0.01</w:t>
            </w:r>
            <w:r w:rsidRPr="002832CC">
              <w:rPr>
                <w:rFonts w:ascii="宋体" w:eastAsia="宋体" w:hAnsi="宋体" w:cs="宋体" w:hint="eastAsia"/>
                <w:sz w:val="21"/>
                <w:szCs w:val="21"/>
              </w:rPr>
              <w:t>，</w:t>
            </w:r>
            <w:r w:rsidRPr="002832CC">
              <w:rPr>
                <w:rFonts w:eastAsia="Times New Roman" w:cs="Times New Roman"/>
                <w:sz w:val="21"/>
                <w:szCs w:val="21"/>
              </w:rPr>
              <w:t>**p&lt;0.05</w:t>
            </w:r>
            <w:r w:rsidRPr="002832CC">
              <w:rPr>
                <w:rFonts w:ascii="宋体" w:eastAsia="宋体" w:hAnsi="宋体" w:cs="宋体" w:hint="eastAsia"/>
                <w:sz w:val="21"/>
                <w:szCs w:val="21"/>
              </w:rPr>
              <w:t>，</w:t>
            </w:r>
            <w:r w:rsidRPr="002832CC">
              <w:rPr>
                <w:rFonts w:eastAsia="Times New Roman" w:cs="Times New Roman"/>
                <w:sz w:val="21"/>
                <w:szCs w:val="21"/>
              </w:rPr>
              <w:t>*p&lt;0.10</w:t>
            </w:r>
          </w:p>
        </w:tc>
      </w:tr>
    </w:tbl>
    <w:p w14:paraId="2325AC9D" w14:textId="3EAB27DA" w:rsidR="009F3C09" w:rsidRDefault="00EE7A8C" w:rsidP="00455BD0">
      <w:pPr>
        <w:pStyle w:val="affb"/>
      </w:pPr>
      <w:bookmarkStart w:id="64" w:name="_Toc195976962"/>
      <w:r>
        <w:rPr>
          <w:rFonts w:hint="eastAsia"/>
        </w:rPr>
        <w:t>第五节</w:t>
      </w:r>
      <w:r w:rsidR="00F801CD">
        <w:rPr>
          <w:rFonts w:hint="eastAsia"/>
        </w:rPr>
        <w:t xml:space="preserve"> </w:t>
      </w:r>
      <w:r w:rsidR="00810C97">
        <w:rPr>
          <w:rFonts w:hint="eastAsia"/>
        </w:rPr>
        <w:t>异质性分析</w:t>
      </w:r>
      <w:bookmarkEnd w:id="64"/>
    </w:p>
    <w:p w14:paraId="6FCEEAFB" w14:textId="4A04252F" w:rsidR="00810C97" w:rsidRDefault="00AF2249" w:rsidP="007D390D">
      <w:pPr>
        <w:pStyle w:val="aff8"/>
        <w:numPr>
          <w:ilvl w:val="0"/>
          <w:numId w:val="29"/>
        </w:numPr>
      </w:pPr>
      <w:bookmarkStart w:id="65" w:name="_Toc195976963"/>
      <w:r>
        <w:rPr>
          <w:rFonts w:hint="eastAsia"/>
        </w:rPr>
        <w:t>分行业回归</w:t>
      </w:r>
      <w:r w:rsidR="00C82802">
        <w:rPr>
          <w:rFonts w:hint="eastAsia"/>
        </w:rPr>
        <w:t>分析</w:t>
      </w:r>
      <w:bookmarkEnd w:id="65"/>
    </w:p>
    <w:p w14:paraId="09749D64" w14:textId="49C98B9E" w:rsidR="007D390D" w:rsidRDefault="007D390D" w:rsidP="007D390D">
      <w:pPr>
        <w:pStyle w:val="afff0"/>
        <w:ind w:firstLine="420"/>
      </w:pPr>
      <w:r>
        <w:rPr>
          <w:rFonts w:hint="eastAsia"/>
        </w:rPr>
        <w:t>为探究投资者情绪对不同行业股票收益率的影响是否存在差异性，我们对八个行业分别进行了固定效应回归分析。表</w:t>
      </w:r>
      <w:r>
        <w:rPr>
          <w:rFonts w:hint="eastAsia"/>
        </w:rPr>
        <w:t>4-</w:t>
      </w:r>
      <w:r w:rsidR="0016109B">
        <w:rPr>
          <w:rFonts w:hint="eastAsia"/>
        </w:rPr>
        <w:t>6</w:t>
      </w:r>
      <w:r>
        <w:rPr>
          <w:rFonts w:hint="eastAsia"/>
        </w:rPr>
        <w:t>展示了分行业回归的详细结果，第</w:t>
      </w:r>
      <w:r>
        <w:rPr>
          <w:rFonts w:hint="eastAsia"/>
        </w:rPr>
        <w:t>1</w:t>
      </w:r>
      <w:r>
        <w:rPr>
          <w:rFonts w:hint="eastAsia"/>
        </w:rPr>
        <w:t>至</w:t>
      </w:r>
      <w:r>
        <w:rPr>
          <w:rFonts w:hint="eastAsia"/>
        </w:rPr>
        <w:t>8</w:t>
      </w:r>
      <w:r>
        <w:rPr>
          <w:rFonts w:hint="eastAsia"/>
        </w:rPr>
        <w:t>列分别对应不同行业。</w:t>
      </w:r>
    </w:p>
    <w:p w14:paraId="2EFFDA13" w14:textId="541885F9" w:rsidR="007D390D" w:rsidRDefault="007D390D" w:rsidP="007D390D">
      <w:pPr>
        <w:pStyle w:val="afff0"/>
        <w:ind w:firstLine="420"/>
      </w:pPr>
      <w:r>
        <w:rPr>
          <w:rFonts w:hint="eastAsia"/>
        </w:rPr>
        <w:t>从核心解释变量</w:t>
      </w:r>
      <w:proofErr w:type="spellStart"/>
      <w:r>
        <w:rPr>
          <w:rFonts w:hint="eastAsia"/>
        </w:rPr>
        <w:t>avg_sentiment</w:t>
      </w:r>
      <w:proofErr w:type="spellEnd"/>
      <w:r>
        <w:rPr>
          <w:rFonts w:hint="eastAsia"/>
        </w:rPr>
        <w:t>的系数来看，行业间存在明显差异。计算机行业的系数最大，为</w:t>
      </w:r>
      <w:r>
        <w:rPr>
          <w:rFonts w:hint="eastAsia"/>
        </w:rPr>
        <w:t>0.056</w:t>
      </w:r>
      <w:r>
        <w:rPr>
          <w:rFonts w:hint="eastAsia"/>
        </w:rPr>
        <w:t>，且在</w:t>
      </w:r>
      <w:r>
        <w:rPr>
          <w:rFonts w:hint="eastAsia"/>
        </w:rPr>
        <w:t>5%</w:t>
      </w:r>
      <w:r>
        <w:rPr>
          <w:rFonts w:hint="eastAsia"/>
        </w:rPr>
        <w:t>水平上显著；</w:t>
      </w:r>
      <w:r w:rsidR="00A51D85">
        <w:rPr>
          <w:rFonts w:hint="eastAsia"/>
        </w:rPr>
        <w:t>电子</w:t>
      </w:r>
      <w:r>
        <w:rPr>
          <w:rFonts w:hint="eastAsia"/>
        </w:rPr>
        <w:t>、</w:t>
      </w:r>
      <w:r w:rsidR="00A51D85">
        <w:rPr>
          <w:rFonts w:hint="eastAsia"/>
        </w:rPr>
        <w:t>食品饮料</w:t>
      </w:r>
      <w:r>
        <w:rPr>
          <w:rFonts w:hint="eastAsia"/>
        </w:rPr>
        <w:t>和</w:t>
      </w:r>
      <w:r w:rsidR="00006FF7">
        <w:rPr>
          <w:rFonts w:hint="eastAsia"/>
        </w:rPr>
        <w:t>医药生物</w:t>
      </w:r>
      <w:r>
        <w:rPr>
          <w:rFonts w:hint="eastAsia"/>
        </w:rPr>
        <w:t>行业的系数分别为</w:t>
      </w:r>
      <w:r>
        <w:rPr>
          <w:rFonts w:hint="eastAsia"/>
        </w:rPr>
        <w:t>0.034</w:t>
      </w:r>
      <w:r>
        <w:rPr>
          <w:rFonts w:hint="eastAsia"/>
        </w:rPr>
        <w:t>、</w:t>
      </w:r>
      <w:r>
        <w:rPr>
          <w:rFonts w:hint="eastAsia"/>
        </w:rPr>
        <w:t>0.016</w:t>
      </w:r>
      <w:r>
        <w:rPr>
          <w:rFonts w:hint="eastAsia"/>
        </w:rPr>
        <w:t>和</w:t>
      </w:r>
      <w:r>
        <w:rPr>
          <w:rFonts w:hint="eastAsia"/>
        </w:rPr>
        <w:t>0.021</w:t>
      </w:r>
      <w:r>
        <w:rPr>
          <w:rFonts w:hint="eastAsia"/>
        </w:rPr>
        <w:t>，在</w:t>
      </w:r>
      <w:r>
        <w:rPr>
          <w:rFonts w:hint="eastAsia"/>
        </w:rPr>
        <w:t>10%</w:t>
      </w:r>
      <w:r>
        <w:rPr>
          <w:rFonts w:hint="eastAsia"/>
        </w:rPr>
        <w:t>水平上显著；而</w:t>
      </w:r>
      <w:r w:rsidR="00267B72" w:rsidRPr="00267B72">
        <w:rPr>
          <w:rFonts w:hint="eastAsia"/>
        </w:rPr>
        <w:t>有色金属</w:t>
      </w:r>
      <w:r w:rsidR="00267B72">
        <w:rPr>
          <w:rFonts w:hint="eastAsia"/>
        </w:rPr>
        <w:t>、房地产</w:t>
      </w:r>
      <w:r>
        <w:rPr>
          <w:rFonts w:hint="eastAsia"/>
        </w:rPr>
        <w:t>、电</w:t>
      </w:r>
      <w:r w:rsidR="00383458">
        <w:rPr>
          <w:rFonts w:hint="eastAsia"/>
        </w:rPr>
        <w:t>力</w:t>
      </w:r>
      <w:r>
        <w:rPr>
          <w:rFonts w:hint="eastAsia"/>
        </w:rPr>
        <w:t>设备和</w:t>
      </w:r>
      <w:r w:rsidR="00383458">
        <w:rPr>
          <w:rFonts w:hint="eastAsia"/>
        </w:rPr>
        <w:t>银行</w:t>
      </w:r>
      <w:r>
        <w:rPr>
          <w:rFonts w:hint="eastAsia"/>
        </w:rPr>
        <w:t>行业的系数则不显著。结果表明，投资者情绪对不同行业股票收益率的影响存在明显的异质性，对于计算机、</w:t>
      </w:r>
      <w:r w:rsidR="00B1216A" w:rsidRPr="00B1216A">
        <w:rPr>
          <w:rFonts w:hint="eastAsia"/>
        </w:rPr>
        <w:t>电子、食品饮料和</w:t>
      </w:r>
      <w:r w:rsidR="00006FF7">
        <w:rPr>
          <w:rFonts w:hint="eastAsia"/>
        </w:rPr>
        <w:t>医药生物</w:t>
      </w:r>
      <w:r>
        <w:rPr>
          <w:rFonts w:hint="eastAsia"/>
        </w:rPr>
        <w:t>等行业，情绪的预测作用更为显著。</w:t>
      </w:r>
    </w:p>
    <w:tbl>
      <w:tblPr>
        <w:tblStyle w:val="13"/>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1484"/>
        <w:gridCol w:w="957"/>
        <w:gridCol w:w="939"/>
        <w:gridCol w:w="928"/>
        <w:gridCol w:w="956"/>
        <w:gridCol w:w="939"/>
        <w:gridCol w:w="956"/>
        <w:gridCol w:w="956"/>
        <w:gridCol w:w="956"/>
      </w:tblGrid>
      <w:tr w:rsidR="00C05ABE" w:rsidRPr="00C05ABE" w14:paraId="3CE04C75" w14:textId="77777777" w:rsidTr="00504343">
        <w:trPr>
          <w:jc w:val="center"/>
        </w:trPr>
        <w:tc>
          <w:tcPr>
            <w:tcW w:w="9287" w:type="dxa"/>
            <w:gridSpan w:val="9"/>
            <w:tcBorders>
              <w:top w:val="nil"/>
              <w:bottom w:val="single" w:sz="4" w:space="0" w:color="auto"/>
            </w:tcBorders>
          </w:tcPr>
          <w:p w14:paraId="50CF5442" w14:textId="7EBA1F67" w:rsidR="00C05ABE" w:rsidRPr="00C05ABE" w:rsidRDefault="0016109B" w:rsidP="00F14DE4">
            <w:pPr>
              <w:widowControl/>
              <w:spacing w:line="240" w:lineRule="auto"/>
              <w:ind w:firstLineChars="0" w:firstLine="0"/>
              <w:jc w:val="center"/>
              <w:rPr>
                <w:rFonts w:eastAsia="宋体" w:cs="Times New Roman"/>
                <w:sz w:val="15"/>
                <w:szCs w:val="15"/>
              </w:rPr>
            </w:pPr>
            <w:r w:rsidRPr="00EA16E0">
              <w:rPr>
                <w:rFonts w:eastAsia="宋体" w:cs="Times New Roman" w:hint="eastAsia"/>
                <w:sz w:val="21"/>
                <w:szCs w:val="21"/>
                <w:lang w:eastAsia="zh-CN"/>
              </w:rPr>
              <w:t>表</w:t>
            </w:r>
            <w:r w:rsidRPr="00EA16E0">
              <w:rPr>
                <w:rFonts w:eastAsia="宋体" w:cs="Times New Roman" w:hint="eastAsia"/>
                <w:sz w:val="21"/>
                <w:szCs w:val="21"/>
                <w:lang w:eastAsia="zh-CN"/>
              </w:rPr>
              <w:t>4-6</w:t>
            </w:r>
            <w:r w:rsidRPr="00EA16E0">
              <w:rPr>
                <w:rFonts w:eastAsia="宋体" w:cs="Times New Roman"/>
                <w:sz w:val="21"/>
                <w:szCs w:val="21"/>
                <w:lang w:eastAsia="zh-CN"/>
              </w:rPr>
              <w:t xml:space="preserve"> </w:t>
            </w:r>
            <w:r w:rsidR="00C05ABE" w:rsidRPr="00EA16E0">
              <w:rPr>
                <w:rFonts w:eastAsia="宋体" w:cs="Times New Roman" w:hint="eastAsia"/>
                <w:sz w:val="21"/>
                <w:szCs w:val="21"/>
                <w:lang w:eastAsia="zh-CN"/>
              </w:rPr>
              <w:t>分行业回归</w:t>
            </w:r>
          </w:p>
        </w:tc>
      </w:tr>
      <w:tr w:rsidR="00C05ABE" w:rsidRPr="00C05ABE" w14:paraId="19F174D5" w14:textId="77777777" w:rsidTr="00C05ABE">
        <w:trPr>
          <w:jc w:val="center"/>
        </w:trPr>
        <w:tc>
          <w:tcPr>
            <w:tcW w:w="1483" w:type="dxa"/>
            <w:tcBorders>
              <w:top w:val="single" w:sz="4" w:space="0" w:color="auto"/>
            </w:tcBorders>
          </w:tcPr>
          <w:p w14:paraId="258E5FFA"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top w:val="single" w:sz="4" w:space="0" w:color="auto"/>
            </w:tcBorders>
          </w:tcPr>
          <w:p w14:paraId="6204BAC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w:t>
            </w:r>
          </w:p>
        </w:tc>
        <w:tc>
          <w:tcPr>
            <w:tcW w:w="970" w:type="dxa"/>
            <w:tcBorders>
              <w:top w:val="single" w:sz="4" w:space="0" w:color="auto"/>
            </w:tcBorders>
          </w:tcPr>
          <w:p w14:paraId="6A7E770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w:t>
            </w:r>
          </w:p>
        </w:tc>
        <w:tc>
          <w:tcPr>
            <w:tcW w:w="964" w:type="dxa"/>
            <w:tcBorders>
              <w:top w:val="single" w:sz="4" w:space="0" w:color="auto"/>
            </w:tcBorders>
          </w:tcPr>
          <w:p w14:paraId="10A82D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w:t>
            </w:r>
          </w:p>
        </w:tc>
        <w:tc>
          <w:tcPr>
            <w:tcW w:w="980" w:type="dxa"/>
            <w:tcBorders>
              <w:top w:val="single" w:sz="4" w:space="0" w:color="auto"/>
            </w:tcBorders>
          </w:tcPr>
          <w:p w14:paraId="1EF462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w:t>
            </w:r>
          </w:p>
        </w:tc>
        <w:tc>
          <w:tcPr>
            <w:tcW w:w="970" w:type="dxa"/>
            <w:tcBorders>
              <w:top w:val="single" w:sz="4" w:space="0" w:color="auto"/>
            </w:tcBorders>
          </w:tcPr>
          <w:p w14:paraId="2076CC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w:t>
            </w:r>
          </w:p>
        </w:tc>
        <w:tc>
          <w:tcPr>
            <w:tcW w:w="980" w:type="dxa"/>
            <w:tcBorders>
              <w:top w:val="single" w:sz="4" w:space="0" w:color="auto"/>
            </w:tcBorders>
          </w:tcPr>
          <w:p w14:paraId="08833F8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(6)</w:t>
            </w:r>
          </w:p>
        </w:tc>
        <w:tc>
          <w:tcPr>
            <w:tcW w:w="980" w:type="dxa"/>
            <w:tcBorders>
              <w:top w:val="single" w:sz="4" w:space="0" w:color="auto"/>
            </w:tcBorders>
          </w:tcPr>
          <w:p w14:paraId="2E28D07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w:t>
            </w:r>
          </w:p>
        </w:tc>
        <w:tc>
          <w:tcPr>
            <w:tcW w:w="980" w:type="dxa"/>
            <w:tcBorders>
              <w:top w:val="single" w:sz="4" w:space="0" w:color="auto"/>
            </w:tcBorders>
          </w:tcPr>
          <w:p w14:paraId="6ED26E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w:t>
            </w:r>
          </w:p>
        </w:tc>
      </w:tr>
      <w:tr w:rsidR="00C05ABE" w:rsidRPr="00C05ABE" w14:paraId="3EEE61E6" w14:textId="77777777" w:rsidTr="00C05ABE">
        <w:trPr>
          <w:jc w:val="center"/>
        </w:trPr>
        <w:tc>
          <w:tcPr>
            <w:tcW w:w="1483" w:type="dxa"/>
            <w:tcBorders>
              <w:bottom w:val="single" w:sz="0" w:space="0" w:color="000000"/>
            </w:tcBorders>
          </w:tcPr>
          <w:p w14:paraId="5F1BD86F"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4A4AF7FC" w14:textId="33277C6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有色金属</w:t>
            </w:r>
          </w:p>
        </w:tc>
        <w:tc>
          <w:tcPr>
            <w:tcW w:w="970" w:type="dxa"/>
            <w:tcBorders>
              <w:bottom w:val="single" w:sz="0" w:space="0" w:color="000000"/>
            </w:tcBorders>
          </w:tcPr>
          <w:p w14:paraId="39185A56" w14:textId="31D6CC8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电子</w:t>
            </w:r>
          </w:p>
        </w:tc>
        <w:tc>
          <w:tcPr>
            <w:tcW w:w="964" w:type="dxa"/>
            <w:tcBorders>
              <w:bottom w:val="single" w:sz="0" w:space="0" w:color="000000"/>
            </w:tcBorders>
          </w:tcPr>
          <w:p w14:paraId="764E5C45" w14:textId="1792885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食品饮料</w:t>
            </w:r>
          </w:p>
        </w:tc>
        <w:tc>
          <w:tcPr>
            <w:tcW w:w="980" w:type="dxa"/>
            <w:tcBorders>
              <w:bottom w:val="single" w:sz="0" w:space="0" w:color="000000"/>
            </w:tcBorders>
          </w:tcPr>
          <w:p w14:paraId="3736CAC3" w14:textId="0D117DC9"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医药生物</w:t>
            </w:r>
          </w:p>
        </w:tc>
        <w:tc>
          <w:tcPr>
            <w:tcW w:w="970" w:type="dxa"/>
            <w:tcBorders>
              <w:bottom w:val="single" w:sz="0" w:space="0" w:color="000000"/>
            </w:tcBorders>
          </w:tcPr>
          <w:p w14:paraId="4C0D72E1" w14:textId="6D84745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房地产</w:t>
            </w:r>
          </w:p>
        </w:tc>
        <w:tc>
          <w:tcPr>
            <w:tcW w:w="980" w:type="dxa"/>
            <w:tcBorders>
              <w:bottom w:val="single" w:sz="0" w:space="0" w:color="000000"/>
            </w:tcBorders>
          </w:tcPr>
          <w:p w14:paraId="3AFD0BFD" w14:textId="05D7C8C5"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电力设备</w:t>
            </w:r>
          </w:p>
        </w:tc>
        <w:tc>
          <w:tcPr>
            <w:tcW w:w="980" w:type="dxa"/>
            <w:tcBorders>
              <w:bottom w:val="single" w:sz="0" w:space="0" w:color="000000"/>
            </w:tcBorders>
          </w:tcPr>
          <w:p w14:paraId="18C1B21E" w14:textId="6F130D6E"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计算机</w:t>
            </w:r>
          </w:p>
        </w:tc>
        <w:tc>
          <w:tcPr>
            <w:tcW w:w="980" w:type="dxa"/>
            <w:tcBorders>
              <w:bottom w:val="single" w:sz="0" w:space="0" w:color="000000"/>
            </w:tcBorders>
          </w:tcPr>
          <w:p w14:paraId="59DAEE22" w14:textId="4C15BCF4" w:rsidR="00F14DE4" w:rsidRPr="00F14DE4" w:rsidRDefault="00F14DE4" w:rsidP="00F14DE4">
            <w:pPr>
              <w:widowControl/>
              <w:spacing w:line="240" w:lineRule="auto"/>
              <w:ind w:firstLineChars="0" w:firstLine="0"/>
              <w:jc w:val="center"/>
              <w:rPr>
                <w:rFonts w:eastAsia="宋体" w:cs="Times New Roman"/>
                <w:sz w:val="15"/>
                <w:szCs w:val="15"/>
              </w:rPr>
            </w:pPr>
            <w:r w:rsidRPr="00C05ABE">
              <w:rPr>
                <w:rFonts w:eastAsia="宋体" w:cs="Times New Roman" w:hint="eastAsia"/>
                <w:sz w:val="15"/>
                <w:szCs w:val="15"/>
                <w:lang w:eastAsia="zh-CN"/>
              </w:rPr>
              <w:t>银行</w:t>
            </w:r>
          </w:p>
        </w:tc>
      </w:tr>
      <w:tr w:rsidR="00C05ABE" w:rsidRPr="00C05ABE" w14:paraId="0DD30429" w14:textId="77777777" w:rsidTr="00C05ABE">
        <w:trPr>
          <w:jc w:val="center"/>
        </w:trPr>
        <w:tc>
          <w:tcPr>
            <w:tcW w:w="1483" w:type="dxa"/>
            <w:tcBorders>
              <w:top w:val="single" w:sz="0" w:space="0" w:color="000000"/>
            </w:tcBorders>
          </w:tcPr>
          <w:p w14:paraId="5A2E7C56"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avg_sentiment</w:t>
            </w:r>
            <w:proofErr w:type="spellEnd"/>
          </w:p>
        </w:tc>
        <w:tc>
          <w:tcPr>
            <w:tcW w:w="980" w:type="dxa"/>
            <w:tcBorders>
              <w:top w:val="single" w:sz="0" w:space="0" w:color="000000"/>
            </w:tcBorders>
          </w:tcPr>
          <w:p w14:paraId="4464C9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0.013</w:t>
            </w:r>
          </w:p>
        </w:tc>
        <w:tc>
          <w:tcPr>
            <w:tcW w:w="970" w:type="dxa"/>
            <w:tcBorders>
              <w:top w:val="single" w:sz="0" w:space="0" w:color="000000"/>
            </w:tcBorders>
          </w:tcPr>
          <w:p w14:paraId="69943B8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0.034*</w:t>
            </w:r>
          </w:p>
        </w:tc>
        <w:tc>
          <w:tcPr>
            <w:tcW w:w="964" w:type="dxa"/>
            <w:tcBorders>
              <w:top w:val="single" w:sz="0" w:space="0" w:color="000000"/>
            </w:tcBorders>
          </w:tcPr>
          <w:p w14:paraId="76BC6AB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80" w:type="dxa"/>
            <w:tcBorders>
              <w:top w:val="single" w:sz="0" w:space="0" w:color="000000"/>
            </w:tcBorders>
          </w:tcPr>
          <w:p w14:paraId="35567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Borders>
              <w:top w:val="single" w:sz="0" w:space="0" w:color="000000"/>
            </w:tcBorders>
          </w:tcPr>
          <w:p w14:paraId="5068F8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c>
          <w:tcPr>
            <w:tcW w:w="980" w:type="dxa"/>
            <w:tcBorders>
              <w:top w:val="single" w:sz="0" w:space="0" w:color="000000"/>
            </w:tcBorders>
          </w:tcPr>
          <w:p w14:paraId="6606DAA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0.009</w:t>
            </w:r>
          </w:p>
        </w:tc>
        <w:tc>
          <w:tcPr>
            <w:tcW w:w="980" w:type="dxa"/>
            <w:tcBorders>
              <w:top w:val="single" w:sz="0" w:space="0" w:color="000000"/>
            </w:tcBorders>
          </w:tcPr>
          <w:p w14:paraId="2FFE100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0.056**</w:t>
            </w:r>
          </w:p>
        </w:tc>
        <w:tc>
          <w:tcPr>
            <w:tcW w:w="980" w:type="dxa"/>
            <w:tcBorders>
              <w:top w:val="single" w:sz="0" w:space="0" w:color="000000"/>
            </w:tcBorders>
          </w:tcPr>
          <w:p w14:paraId="40B8D5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5649AFE5" w14:textId="77777777" w:rsidTr="00C05ABE">
        <w:trPr>
          <w:jc w:val="center"/>
        </w:trPr>
        <w:tc>
          <w:tcPr>
            <w:tcW w:w="1483" w:type="dxa"/>
          </w:tcPr>
          <w:p w14:paraId="73534C9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DAE49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(1.298)</w:t>
            </w:r>
          </w:p>
        </w:tc>
        <w:tc>
          <w:tcPr>
            <w:tcW w:w="970" w:type="dxa"/>
          </w:tcPr>
          <w:p w14:paraId="0251E4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(1.665)</w:t>
            </w:r>
          </w:p>
        </w:tc>
        <w:tc>
          <w:tcPr>
            <w:tcW w:w="964" w:type="dxa"/>
          </w:tcPr>
          <w:p w14:paraId="1AACC1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(1.913)</w:t>
            </w:r>
          </w:p>
        </w:tc>
        <w:tc>
          <w:tcPr>
            <w:tcW w:w="980" w:type="dxa"/>
          </w:tcPr>
          <w:p w14:paraId="7098D1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(1.814)</w:t>
            </w:r>
          </w:p>
        </w:tc>
        <w:tc>
          <w:tcPr>
            <w:tcW w:w="970" w:type="dxa"/>
          </w:tcPr>
          <w:p w14:paraId="31A09C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(-0.406)</w:t>
            </w:r>
          </w:p>
        </w:tc>
        <w:tc>
          <w:tcPr>
            <w:tcW w:w="980" w:type="dxa"/>
          </w:tcPr>
          <w:p w14:paraId="79AF3DB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(0.415)</w:t>
            </w:r>
          </w:p>
        </w:tc>
        <w:tc>
          <w:tcPr>
            <w:tcW w:w="980" w:type="dxa"/>
          </w:tcPr>
          <w:p w14:paraId="52DFE82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(2.389)</w:t>
            </w:r>
          </w:p>
        </w:tc>
        <w:tc>
          <w:tcPr>
            <w:tcW w:w="980" w:type="dxa"/>
          </w:tcPr>
          <w:p w14:paraId="72DAFD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(-1.366)</w:t>
            </w:r>
          </w:p>
        </w:tc>
      </w:tr>
      <w:tr w:rsidR="00C05ABE" w:rsidRPr="00C05ABE" w14:paraId="19922CE1" w14:textId="77777777" w:rsidTr="00C05ABE">
        <w:trPr>
          <w:jc w:val="center"/>
        </w:trPr>
        <w:tc>
          <w:tcPr>
            <w:tcW w:w="1483" w:type="dxa"/>
          </w:tcPr>
          <w:p w14:paraId="63EDCF69"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sentiment_std</w:t>
            </w:r>
            <w:proofErr w:type="spellEnd"/>
          </w:p>
        </w:tc>
        <w:tc>
          <w:tcPr>
            <w:tcW w:w="980" w:type="dxa"/>
          </w:tcPr>
          <w:p w14:paraId="353AEC9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-0.029</w:t>
            </w:r>
          </w:p>
        </w:tc>
        <w:tc>
          <w:tcPr>
            <w:tcW w:w="970" w:type="dxa"/>
          </w:tcPr>
          <w:p w14:paraId="30929FC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-0.124</w:t>
            </w:r>
          </w:p>
        </w:tc>
        <w:tc>
          <w:tcPr>
            <w:tcW w:w="964" w:type="dxa"/>
          </w:tcPr>
          <w:p w14:paraId="0408E0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63A4D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0.016</w:t>
            </w:r>
          </w:p>
        </w:tc>
        <w:tc>
          <w:tcPr>
            <w:tcW w:w="970" w:type="dxa"/>
          </w:tcPr>
          <w:p w14:paraId="461F64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-0.052</w:t>
            </w:r>
          </w:p>
        </w:tc>
        <w:tc>
          <w:tcPr>
            <w:tcW w:w="980" w:type="dxa"/>
          </w:tcPr>
          <w:p w14:paraId="3D673A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-0.184</w:t>
            </w:r>
          </w:p>
        </w:tc>
        <w:tc>
          <w:tcPr>
            <w:tcW w:w="980" w:type="dxa"/>
          </w:tcPr>
          <w:p w14:paraId="3C49F2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0.208</w:t>
            </w:r>
          </w:p>
        </w:tc>
        <w:tc>
          <w:tcPr>
            <w:tcW w:w="980" w:type="dxa"/>
          </w:tcPr>
          <w:p w14:paraId="7BDE4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0.046**</w:t>
            </w:r>
          </w:p>
        </w:tc>
      </w:tr>
      <w:tr w:rsidR="00C05ABE" w:rsidRPr="00C05ABE" w14:paraId="17A08220" w14:textId="77777777" w:rsidTr="00C05ABE">
        <w:trPr>
          <w:jc w:val="center"/>
        </w:trPr>
        <w:tc>
          <w:tcPr>
            <w:tcW w:w="1483" w:type="dxa"/>
          </w:tcPr>
          <w:p w14:paraId="17D07DB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472D3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(-0.318)</w:t>
            </w:r>
          </w:p>
        </w:tc>
        <w:tc>
          <w:tcPr>
            <w:tcW w:w="970" w:type="dxa"/>
          </w:tcPr>
          <w:p w14:paraId="343649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(-0.814)</w:t>
            </w:r>
          </w:p>
        </w:tc>
        <w:tc>
          <w:tcPr>
            <w:tcW w:w="964" w:type="dxa"/>
          </w:tcPr>
          <w:p w14:paraId="21A534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(-0.091)</w:t>
            </w:r>
          </w:p>
        </w:tc>
        <w:tc>
          <w:tcPr>
            <w:tcW w:w="980" w:type="dxa"/>
          </w:tcPr>
          <w:p w14:paraId="59DC164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(0.514)</w:t>
            </w:r>
          </w:p>
        </w:tc>
        <w:tc>
          <w:tcPr>
            <w:tcW w:w="970" w:type="dxa"/>
          </w:tcPr>
          <w:p w14:paraId="6B504E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(-0.895)</w:t>
            </w:r>
          </w:p>
        </w:tc>
        <w:tc>
          <w:tcPr>
            <w:tcW w:w="980" w:type="dxa"/>
          </w:tcPr>
          <w:p w14:paraId="02EDFAF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w:t>
            </w:r>
          </w:p>
        </w:tc>
        <w:tc>
          <w:tcPr>
            <w:tcW w:w="980" w:type="dxa"/>
          </w:tcPr>
          <w:p w14:paraId="7EC142E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(0.940)</w:t>
            </w:r>
          </w:p>
        </w:tc>
        <w:tc>
          <w:tcPr>
            <w:tcW w:w="980" w:type="dxa"/>
          </w:tcPr>
          <w:p w14:paraId="5731413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(2.225)</w:t>
            </w:r>
          </w:p>
        </w:tc>
      </w:tr>
      <w:tr w:rsidR="00C05ABE" w:rsidRPr="00C05ABE" w14:paraId="320C7B4D" w14:textId="77777777" w:rsidTr="00C05ABE">
        <w:trPr>
          <w:jc w:val="center"/>
        </w:trPr>
        <w:tc>
          <w:tcPr>
            <w:tcW w:w="1483" w:type="dxa"/>
          </w:tcPr>
          <w:p w14:paraId="03ACCB9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avg_intensity</w:t>
            </w:r>
            <w:proofErr w:type="spellEnd"/>
          </w:p>
        </w:tc>
        <w:tc>
          <w:tcPr>
            <w:tcW w:w="980" w:type="dxa"/>
          </w:tcPr>
          <w:p w14:paraId="170BEC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-0.014</w:t>
            </w:r>
          </w:p>
        </w:tc>
        <w:tc>
          <w:tcPr>
            <w:tcW w:w="970" w:type="dxa"/>
          </w:tcPr>
          <w:p w14:paraId="3F703F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0.165</w:t>
            </w:r>
          </w:p>
        </w:tc>
        <w:tc>
          <w:tcPr>
            <w:tcW w:w="964" w:type="dxa"/>
          </w:tcPr>
          <w:p w14:paraId="50388B3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0.011</w:t>
            </w:r>
          </w:p>
        </w:tc>
        <w:tc>
          <w:tcPr>
            <w:tcW w:w="980" w:type="dxa"/>
          </w:tcPr>
          <w:p w14:paraId="2440AF1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-0.043</w:t>
            </w:r>
          </w:p>
        </w:tc>
        <w:tc>
          <w:tcPr>
            <w:tcW w:w="970" w:type="dxa"/>
          </w:tcPr>
          <w:p w14:paraId="6088F7F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0.055</w:t>
            </w:r>
          </w:p>
        </w:tc>
        <w:tc>
          <w:tcPr>
            <w:tcW w:w="980" w:type="dxa"/>
          </w:tcPr>
          <w:p w14:paraId="019DA1F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0.125</w:t>
            </w:r>
          </w:p>
        </w:tc>
        <w:tc>
          <w:tcPr>
            <w:tcW w:w="980" w:type="dxa"/>
          </w:tcPr>
          <w:p w14:paraId="175A3A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-0.131</w:t>
            </w:r>
          </w:p>
        </w:tc>
        <w:tc>
          <w:tcPr>
            <w:tcW w:w="980" w:type="dxa"/>
          </w:tcPr>
          <w:p w14:paraId="7B84D5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-0.040**</w:t>
            </w:r>
          </w:p>
        </w:tc>
      </w:tr>
      <w:tr w:rsidR="00C05ABE" w:rsidRPr="00C05ABE" w14:paraId="12964337" w14:textId="77777777" w:rsidTr="00C05ABE">
        <w:trPr>
          <w:jc w:val="center"/>
        </w:trPr>
        <w:tc>
          <w:tcPr>
            <w:tcW w:w="1483" w:type="dxa"/>
          </w:tcPr>
          <w:p w14:paraId="23E3014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56B4E57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(-0.176)</w:t>
            </w:r>
          </w:p>
        </w:tc>
        <w:tc>
          <w:tcPr>
            <w:tcW w:w="970" w:type="dxa"/>
          </w:tcPr>
          <w:p w14:paraId="74D517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(1.263)</w:t>
            </w:r>
          </w:p>
        </w:tc>
        <w:tc>
          <w:tcPr>
            <w:tcW w:w="964" w:type="dxa"/>
          </w:tcPr>
          <w:p w14:paraId="2DFDCA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(0.237)</w:t>
            </w:r>
          </w:p>
        </w:tc>
        <w:tc>
          <w:tcPr>
            <w:tcW w:w="980" w:type="dxa"/>
          </w:tcPr>
          <w:p w14:paraId="7C437E5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70" w:type="dxa"/>
          </w:tcPr>
          <w:p w14:paraId="4451B73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(1.024)</w:t>
            </w:r>
          </w:p>
        </w:tc>
        <w:tc>
          <w:tcPr>
            <w:tcW w:w="980" w:type="dxa"/>
          </w:tcPr>
          <w:p w14:paraId="0DEE0E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(0.892)</w:t>
            </w:r>
          </w:p>
        </w:tc>
        <w:tc>
          <w:tcPr>
            <w:tcW w:w="980" w:type="dxa"/>
          </w:tcPr>
          <w:p w14:paraId="00A9389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(-0.697)</w:t>
            </w:r>
          </w:p>
        </w:tc>
        <w:tc>
          <w:tcPr>
            <w:tcW w:w="980" w:type="dxa"/>
          </w:tcPr>
          <w:p w14:paraId="76ED8F1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(-2.190)</w:t>
            </w:r>
          </w:p>
        </w:tc>
      </w:tr>
      <w:tr w:rsidR="00C05ABE" w:rsidRPr="00C05ABE" w14:paraId="6C076DE7" w14:textId="77777777" w:rsidTr="00C05ABE">
        <w:trPr>
          <w:jc w:val="center"/>
        </w:trPr>
        <w:tc>
          <w:tcPr>
            <w:tcW w:w="1483" w:type="dxa"/>
          </w:tcPr>
          <w:p w14:paraId="299D514D"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comment_count</w:t>
            </w:r>
            <w:proofErr w:type="spellEnd"/>
          </w:p>
        </w:tc>
        <w:tc>
          <w:tcPr>
            <w:tcW w:w="980" w:type="dxa"/>
          </w:tcPr>
          <w:p w14:paraId="1344B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D90A0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07705D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26C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38D6CC4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2367BD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DECEE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596F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54775791" w14:textId="77777777" w:rsidTr="00C05ABE">
        <w:trPr>
          <w:jc w:val="center"/>
        </w:trPr>
        <w:tc>
          <w:tcPr>
            <w:tcW w:w="1483" w:type="dxa"/>
          </w:tcPr>
          <w:p w14:paraId="7410188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88AA6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70" w:type="dxa"/>
          </w:tcPr>
          <w:p w14:paraId="6A2CD3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(1.158)</w:t>
            </w:r>
          </w:p>
        </w:tc>
        <w:tc>
          <w:tcPr>
            <w:tcW w:w="964" w:type="dxa"/>
          </w:tcPr>
          <w:p w14:paraId="54C4FE3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(0.765)</w:t>
            </w:r>
          </w:p>
        </w:tc>
        <w:tc>
          <w:tcPr>
            <w:tcW w:w="980" w:type="dxa"/>
          </w:tcPr>
          <w:p w14:paraId="245A438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(0.061)</w:t>
            </w:r>
          </w:p>
        </w:tc>
        <w:tc>
          <w:tcPr>
            <w:tcW w:w="970" w:type="dxa"/>
          </w:tcPr>
          <w:p w14:paraId="35DE467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2B4175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(-0.183)</w:t>
            </w:r>
          </w:p>
        </w:tc>
        <w:tc>
          <w:tcPr>
            <w:tcW w:w="980" w:type="dxa"/>
          </w:tcPr>
          <w:p w14:paraId="0946AE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(-0.941)</w:t>
            </w:r>
          </w:p>
        </w:tc>
        <w:tc>
          <w:tcPr>
            <w:tcW w:w="980" w:type="dxa"/>
          </w:tcPr>
          <w:p w14:paraId="779CC6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(0.907)</w:t>
            </w:r>
          </w:p>
        </w:tc>
      </w:tr>
      <w:tr w:rsidR="00C05ABE" w:rsidRPr="00C05ABE" w14:paraId="60DE8572" w14:textId="77777777" w:rsidTr="00C05ABE">
        <w:trPr>
          <w:jc w:val="center"/>
        </w:trPr>
        <w:tc>
          <w:tcPr>
            <w:tcW w:w="1483" w:type="dxa"/>
          </w:tcPr>
          <w:p w14:paraId="01672B5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sentiment_consensus</w:t>
            </w:r>
            <w:proofErr w:type="spellEnd"/>
          </w:p>
        </w:tc>
        <w:tc>
          <w:tcPr>
            <w:tcW w:w="980" w:type="dxa"/>
          </w:tcPr>
          <w:p w14:paraId="6DF5B3D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-0.021</w:t>
            </w:r>
          </w:p>
        </w:tc>
        <w:tc>
          <w:tcPr>
            <w:tcW w:w="970" w:type="dxa"/>
          </w:tcPr>
          <w:p w14:paraId="060225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-0.045</w:t>
            </w:r>
          </w:p>
        </w:tc>
        <w:tc>
          <w:tcPr>
            <w:tcW w:w="964" w:type="dxa"/>
          </w:tcPr>
          <w:p w14:paraId="1B6AC9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6ABEA4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-0.027</w:t>
            </w:r>
          </w:p>
        </w:tc>
        <w:tc>
          <w:tcPr>
            <w:tcW w:w="970" w:type="dxa"/>
          </w:tcPr>
          <w:p w14:paraId="2EC35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0.064**</w:t>
            </w:r>
          </w:p>
        </w:tc>
        <w:tc>
          <w:tcPr>
            <w:tcW w:w="980" w:type="dxa"/>
          </w:tcPr>
          <w:p w14:paraId="17C072E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0.057</w:t>
            </w:r>
          </w:p>
        </w:tc>
        <w:tc>
          <w:tcPr>
            <w:tcW w:w="980" w:type="dxa"/>
          </w:tcPr>
          <w:p w14:paraId="4D0561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-0.081</w:t>
            </w:r>
          </w:p>
        </w:tc>
        <w:tc>
          <w:tcPr>
            <w:tcW w:w="980" w:type="dxa"/>
          </w:tcPr>
          <w:p w14:paraId="6283444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-0.015**</w:t>
            </w:r>
          </w:p>
        </w:tc>
      </w:tr>
      <w:tr w:rsidR="00C05ABE" w:rsidRPr="00C05ABE" w14:paraId="1CB6D7CB" w14:textId="77777777" w:rsidTr="00C05ABE">
        <w:trPr>
          <w:jc w:val="center"/>
        </w:trPr>
        <w:tc>
          <w:tcPr>
            <w:tcW w:w="1483" w:type="dxa"/>
          </w:tcPr>
          <w:p w14:paraId="53B24EB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7A82965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(-0.901)</w:t>
            </w:r>
          </w:p>
        </w:tc>
        <w:tc>
          <w:tcPr>
            <w:tcW w:w="970" w:type="dxa"/>
          </w:tcPr>
          <w:p w14:paraId="7ECDD1C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(-1.030)</w:t>
            </w:r>
          </w:p>
        </w:tc>
        <w:tc>
          <w:tcPr>
            <w:tcW w:w="964" w:type="dxa"/>
          </w:tcPr>
          <w:p w14:paraId="38F6BC2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(-0.213)</w:t>
            </w:r>
          </w:p>
        </w:tc>
        <w:tc>
          <w:tcPr>
            <w:tcW w:w="980" w:type="dxa"/>
          </w:tcPr>
          <w:p w14:paraId="6C9D08C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(-1.513)</w:t>
            </w:r>
          </w:p>
        </w:tc>
        <w:tc>
          <w:tcPr>
            <w:tcW w:w="970" w:type="dxa"/>
          </w:tcPr>
          <w:p w14:paraId="5F6751C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(2.577)</w:t>
            </w:r>
          </w:p>
        </w:tc>
        <w:tc>
          <w:tcPr>
            <w:tcW w:w="980" w:type="dxa"/>
          </w:tcPr>
          <w:p w14:paraId="19B906D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(1.278)</w:t>
            </w:r>
          </w:p>
        </w:tc>
        <w:tc>
          <w:tcPr>
            <w:tcW w:w="980" w:type="dxa"/>
          </w:tcPr>
          <w:p w14:paraId="6A489E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(-1.412)</w:t>
            </w:r>
          </w:p>
        </w:tc>
        <w:tc>
          <w:tcPr>
            <w:tcW w:w="980" w:type="dxa"/>
          </w:tcPr>
          <w:p w14:paraId="7EF8753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(-2.095)</w:t>
            </w:r>
          </w:p>
        </w:tc>
      </w:tr>
      <w:tr w:rsidR="00C05ABE" w:rsidRPr="00C05ABE" w14:paraId="2F9B4C48" w14:textId="77777777" w:rsidTr="00C05ABE">
        <w:trPr>
          <w:jc w:val="center"/>
        </w:trPr>
        <w:tc>
          <w:tcPr>
            <w:tcW w:w="1483" w:type="dxa"/>
          </w:tcPr>
          <w:p w14:paraId="2D813B6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close</w:t>
            </w:r>
          </w:p>
        </w:tc>
        <w:tc>
          <w:tcPr>
            <w:tcW w:w="980" w:type="dxa"/>
          </w:tcPr>
          <w:p w14:paraId="51D16C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-0.008***</w:t>
            </w:r>
          </w:p>
        </w:tc>
        <w:tc>
          <w:tcPr>
            <w:tcW w:w="970" w:type="dxa"/>
          </w:tcPr>
          <w:p w14:paraId="6A34F6E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0CEFE9F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AEF3C2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70" w:type="dxa"/>
          </w:tcPr>
          <w:p w14:paraId="76E2E6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-0.025**</w:t>
            </w:r>
          </w:p>
        </w:tc>
        <w:tc>
          <w:tcPr>
            <w:tcW w:w="980" w:type="dxa"/>
          </w:tcPr>
          <w:p w14:paraId="79A90A6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650219A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1C9F8AC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-0.006***</w:t>
            </w:r>
          </w:p>
        </w:tc>
      </w:tr>
      <w:tr w:rsidR="00C05ABE" w:rsidRPr="00C05ABE" w14:paraId="1BCB9524" w14:textId="77777777" w:rsidTr="00C05ABE">
        <w:trPr>
          <w:jc w:val="center"/>
        </w:trPr>
        <w:tc>
          <w:tcPr>
            <w:tcW w:w="1483" w:type="dxa"/>
          </w:tcPr>
          <w:p w14:paraId="73CA4024"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10BAB0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(-2.886)</w:t>
            </w:r>
          </w:p>
        </w:tc>
        <w:tc>
          <w:tcPr>
            <w:tcW w:w="970" w:type="dxa"/>
          </w:tcPr>
          <w:p w14:paraId="27ADE2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(-2.536)</w:t>
            </w:r>
          </w:p>
        </w:tc>
        <w:tc>
          <w:tcPr>
            <w:tcW w:w="964" w:type="dxa"/>
          </w:tcPr>
          <w:p w14:paraId="54E553F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(-0.377)</w:t>
            </w:r>
          </w:p>
        </w:tc>
        <w:tc>
          <w:tcPr>
            <w:tcW w:w="980" w:type="dxa"/>
          </w:tcPr>
          <w:p w14:paraId="7CD3D59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(-5.636)</w:t>
            </w:r>
          </w:p>
        </w:tc>
        <w:tc>
          <w:tcPr>
            <w:tcW w:w="970" w:type="dxa"/>
          </w:tcPr>
          <w:p w14:paraId="65B6FDE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(-2.508)</w:t>
            </w:r>
          </w:p>
        </w:tc>
        <w:tc>
          <w:tcPr>
            <w:tcW w:w="980" w:type="dxa"/>
          </w:tcPr>
          <w:p w14:paraId="3836F87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(-3.281)</w:t>
            </w:r>
          </w:p>
        </w:tc>
        <w:tc>
          <w:tcPr>
            <w:tcW w:w="980" w:type="dxa"/>
          </w:tcPr>
          <w:p w14:paraId="2FE6782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(-3.856)</w:t>
            </w:r>
          </w:p>
        </w:tc>
        <w:tc>
          <w:tcPr>
            <w:tcW w:w="980" w:type="dxa"/>
          </w:tcPr>
          <w:p w14:paraId="379CF76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(-3.126)</w:t>
            </w:r>
          </w:p>
        </w:tc>
      </w:tr>
      <w:tr w:rsidR="00C05ABE" w:rsidRPr="00C05ABE" w14:paraId="1B4B2DF4" w14:textId="77777777" w:rsidTr="00C05ABE">
        <w:trPr>
          <w:jc w:val="center"/>
        </w:trPr>
        <w:tc>
          <w:tcPr>
            <w:tcW w:w="1483" w:type="dxa"/>
          </w:tcPr>
          <w:p w14:paraId="6C2549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volume</w:t>
            </w:r>
          </w:p>
        </w:tc>
        <w:tc>
          <w:tcPr>
            <w:tcW w:w="980" w:type="dxa"/>
          </w:tcPr>
          <w:p w14:paraId="6D7F32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43CE445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5B2076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7627B8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828F7E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06BC26C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B2948E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9DFD7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4BD34021" w14:textId="77777777" w:rsidTr="00C05ABE">
        <w:trPr>
          <w:jc w:val="center"/>
        </w:trPr>
        <w:tc>
          <w:tcPr>
            <w:tcW w:w="1483" w:type="dxa"/>
          </w:tcPr>
          <w:p w14:paraId="2E2E9DB8"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D6558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(-1.310)</w:t>
            </w:r>
          </w:p>
        </w:tc>
        <w:tc>
          <w:tcPr>
            <w:tcW w:w="970" w:type="dxa"/>
          </w:tcPr>
          <w:p w14:paraId="44025E8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(1.073)</w:t>
            </w:r>
          </w:p>
        </w:tc>
        <w:tc>
          <w:tcPr>
            <w:tcW w:w="964" w:type="dxa"/>
          </w:tcPr>
          <w:p w14:paraId="29F23EC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(-0.594)</w:t>
            </w:r>
          </w:p>
        </w:tc>
        <w:tc>
          <w:tcPr>
            <w:tcW w:w="980" w:type="dxa"/>
          </w:tcPr>
          <w:p w14:paraId="4D60612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(-2.212)</w:t>
            </w:r>
          </w:p>
        </w:tc>
        <w:tc>
          <w:tcPr>
            <w:tcW w:w="970" w:type="dxa"/>
          </w:tcPr>
          <w:p w14:paraId="057B890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(1.187)</w:t>
            </w:r>
          </w:p>
        </w:tc>
        <w:tc>
          <w:tcPr>
            <w:tcW w:w="980" w:type="dxa"/>
          </w:tcPr>
          <w:p w14:paraId="6F44C16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(-1.126)</w:t>
            </w:r>
          </w:p>
        </w:tc>
        <w:tc>
          <w:tcPr>
            <w:tcW w:w="980" w:type="dxa"/>
          </w:tcPr>
          <w:p w14:paraId="3BBCBA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(-0.742)</w:t>
            </w:r>
          </w:p>
        </w:tc>
        <w:tc>
          <w:tcPr>
            <w:tcW w:w="980" w:type="dxa"/>
          </w:tcPr>
          <w:p w14:paraId="524212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(0.201)</w:t>
            </w:r>
          </w:p>
        </w:tc>
      </w:tr>
      <w:tr w:rsidR="00C05ABE" w:rsidRPr="00C05ABE" w14:paraId="6384BFBC" w14:textId="77777777" w:rsidTr="00C05ABE">
        <w:trPr>
          <w:jc w:val="center"/>
        </w:trPr>
        <w:tc>
          <w:tcPr>
            <w:tcW w:w="1483" w:type="dxa"/>
          </w:tcPr>
          <w:p w14:paraId="024FF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amount</w:t>
            </w:r>
          </w:p>
        </w:tc>
        <w:tc>
          <w:tcPr>
            <w:tcW w:w="980" w:type="dxa"/>
          </w:tcPr>
          <w:p w14:paraId="51D76D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5086123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64" w:type="dxa"/>
          </w:tcPr>
          <w:p w14:paraId="427628D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A099DE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FC03B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82802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1E4E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5ADB1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r>
      <w:tr w:rsidR="00C05ABE" w:rsidRPr="00C05ABE" w14:paraId="25136B0D" w14:textId="77777777" w:rsidTr="00C05ABE">
        <w:trPr>
          <w:jc w:val="center"/>
        </w:trPr>
        <w:tc>
          <w:tcPr>
            <w:tcW w:w="1483" w:type="dxa"/>
          </w:tcPr>
          <w:p w14:paraId="76BC835C"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3908482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(2.075)</w:t>
            </w:r>
          </w:p>
        </w:tc>
        <w:tc>
          <w:tcPr>
            <w:tcW w:w="970" w:type="dxa"/>
          </w:tcPr>
          <w:p w14:paraId="0DC3B61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(-1.829)</w:t>
            </w:r>
          </w:p>
        </w:tc>
        <w:tc>
          <w:tcPr>
            <w:tcW w:w="964" w:type="dxa"/>
          </w:tcPr>
          <w:p w14:paraId="282D484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(-0.310)</w:t>
            </w:r>
          </w:p>
        </w:tc>
        <w:tc>
          <w:tcPr>
            <w:tcW w:w="980" w:type="dxa"/>
          </w:tcPr>
          <w:p w14:paraId="6C39AC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(1.893)</w:t>
            </w:r>
          </w:p>
        </w:tc>
        <w:tc>
          <w:tcPr>
            <w:tcW w:w="970" w:type="dxa"/>
          </w:tcPr>
          <w:p w14:paraId="7B9877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(-1.176)</w:t>
            </w:r>
          </w:p>
        </w:tc>
        <w:tc>
          <w:tcPr>
            <w:tcW w:w="980" w:type="dxa"/>
          </w:tcPr>
          <w:p w14:paraId="233372B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(-1.514)</w:t>
            </w:r>
          </w:p>
        </w:tc>
        <w:tc>
          <w:tcPr>
            <w:tcW w:w="980" w:type="dxa"/>
          </w:tcPr>
          <w:p w14:paraId="07C5057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(0.141)</w:t>
            </w:r>
          </w:p>
        </w:tc>
        <w:tc>
          <w:tcPr>
            <w:tcW w:w="980" w:type="dxa"/>
          </w:tcPr>
          <w:p w14:paraId="2C6E788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(-0.489)</w:t>
            </w:r>
          </w:p>
        </w:tc>
      </w:tr>
      <w:tr w:rsidR="00C05ABE" w:rsidRPr="00C05ABE" w14:paraId="051BF644" w14:textId="77777777" w:rsidTr="00C05ABE">
        <w:trPr>
          <w:jc w:val="center"/>
        </w:trPr>
        <w:tc>
          <w:tcPr>
            <w:tcW w:w="1483" w:type="dxa"/>
          </w:tcPr>
          <w:p w14:paraId="74FEA3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amplitude</w:t>
            </w:r>
          </w:p>
        </w:tc>
        <w:tc>
          <w:tcPr>
            <w:tcW w:w="980" w:type="dxa"/>
          </w:tcPr>
          <w:p w14:paraId="67D4F2D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F744E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5BFC6F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7E51B4D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1F92A24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5768241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80" w:type="dxa"/>
          </w:tcPr>
          <w:p w14:paraId="513D0C8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2E15604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r>
      <w:tr w:rsidR="00C05ABE" w:rsidRPr="00C05ABE" w14:paraId="42387E01" w14:textId="77777777" w:rsidTr="00C05ABE">
        <w:trPr>
          <w:jc w:val="center"/>
        </w:trPr>
        <w:tc>
          <w:tcPr>
            <w:tcW w:w="1483" w:type="dxa"/>
          </w:tcPr>
          <w:p w14:paraId="1CC33A17"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08983E5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(-0.265)</w:t>
            </w:r>
          </w:p>
        </w:tc>
        <w:tc>
          <w:tcPr>
            <w:tcW w:w="970" w:type="dxa"/>
          </w:tcPr>
          <w:p w14:paraId="539CCCC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(-0.801)</w:t>
            </w:r>
          </w:p>
        </w:tc>
        <w:tc>
          <w:tcPr>
            <w:tcW w:w="964" w:type="dxa"/>
          </w:tcPr>
          <w:p w14:paraId="4169A09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(0.190)</w:t>
            </w:r>
          </w:p>
        </w:tc>
        <w:tc>
          <w:tcPr>
            <w:tcW w:w="980" w:type="dxa"/>
          </w:tcPr>
          <w:p w14:paraId="0C42FC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(1.084)</w:t>
            </w:r>
          </w:p>
        </w:tc>
        <w:tc>
          <w:tcPr>
            <w:tcW w:w="970" w:type="dxa"/>
          </w:tcPr>
          <w:p w14:paraId="00D9C7B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(-0.105)</w:t>
            </w:r>
          </w:p>
        </w:tc>
        <w:tc>
          <w:tcPr>
            <w:tcW w:w="980" w:type="dxa"/>
          </w:tcPr>
          <w:p w14:paraId="3DCECE0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(-1.781)</w:t>
            </w:r>
          </w:p>
        </w:tc>
        <w:tc>
          <w:tcPr>
            <w:tcW w:w="980" w:type="dxa"/>
          </w:tcPr>
          <w:p w14:paraId="41C3D9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(-0.449)</w:t>
            </w:r>
          </w:p>
        </w:tc>
        <w:tc>
          <w:tcPr>
            <w:tcW w:w="980" w:type="dxa"/>
          </w:tcPr>
          <w:p w14:paraId="117B4CA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(-2.809)</w:t>
            </w:r>
          </w:p>
        </w:tc>
      </w:tr>
      <w:tr w:rsidR="00C05ABE" w:rsidRPr="00C05ABE" w14:paraId="0E051F1D" w14:textId="77777777" w:rsidTr="00C05ABE">
        <w:trPr>
          <w:jc w:val="center"/>
        </w:trPr>
        <w:tc>
          <w:tcPr>
            <w:tcW w:w="1483" w:type="dxa"/>
          </w:tcPr>
          <w:p w14:paraId="0C46D651"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pct_change</w:t>
            </w:r>
            <w:proofErr w:type="spellEnd"/>
          </w:p>
        </w:tc>
        <w:tc>
          <w:tcPr>
            <w:tcW w:w="980" w:type="dxa"/>
          </w:tcPr>
          <w:p w14:paraId="14988EC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3BA97E3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705B16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16FEB7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70" w:type="dxa"/>
          </w:tcPr>
          <w:p w14:paraId="6DA9D42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80" w:type="dxa"/>
          </w:tcPr>
          <w:p w14:paraId="273DC4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07A269D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80" w:type="dxa"/>
          </w:tcPr>
          <w:p w14:paraId="7CC433D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r>
      <w:tr w:rsidR="00C05ABE" w:rsidRPr="00C05ABE" w14:paraId="50CB9EA0" w14:textId="77777777" w:rsidTr="00C05ABE">
        <w:trPr>
          <w:jc w:val="center"/>
        </w:trPr>
        <w:tc>
          <w:tcPr>
            <w:tcW w:w="1483" w:type="dxa"/>
          </w:tcPr>
          <w:p w14:paraId="75875FF1"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65789A8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(0.850)</w:t>
            </w:r>
          </w:p>
        </w:tc>
        <w:tc>
          <w:tcPr>
            <w:tcW w:w="970" w:type="dxa"/>
          </w:tcPr>
          <w:p w14:paraId="5ECD488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(1.219)</w:t>
            </w:r>
          </w:p>
        </w:tc>
        <w:tc>
          <w:tcPr>
            <w:tcW w:w="964" w:type="dxa"/>
          </w:tcPr>
          <w:p w14:paraId="0463EC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(-1.020)</w:t>
            </w:r>
          </w:p>
        </w:tc>
        <w:tc>
          <w:tcPr>
            <w:tcW w:w="980" w:type="dxa"/>
          </w:tcPr>
          <w:p w14:paraId="0874268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(0.162)</w:t>
            </w:r>
          </w:p>
        </w:tc>
        <w:tc>
          <w:tcPr>
            <w:tcW w:w="970" w:type="dxa"/>
          </w:tcPr>
          <w:p w14:paraId="6AF75F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(-1.846)</w:t>
            </w:r>
          </w:p>
        </w:tc>
        <w:tc>
          <w:tcPr>
            <w:tcW w:w="980" w:type="dxa"/>
          </w:tcPr>
          <w:p w14:paraId="2F1CD27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(-0.570)</w:t>
            </w:r>
          </w:p>
        </w:tc>
        <w:tc>
          <w:tcPr>
            <w:tcW w:w="980" w:type="dxa"/>
          </w:tcPr>
          <w:p w14:paraId="7FC23E5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(-1.032)</w:t>
            </w:r>
          </w:p>
        </w:tc>
        <w:tc>
          <w:tcPr>
            <w:tcW w:w="980" w:type="dxa"/>
          </w:tcPr>
          <w:p w14:paraId="59DEBB7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(-1.105)</w:t>
            </w:r>
          </w:p>
        </w:tc>
      </w:tr>
      <w:tr w:rsidR="00C05ABE" w:rsidRPr="00C05ABE" w14:paraId="23A5EE28" w14:textId="77777777" w:rsidTr="00C05ABE">
        <w:trPr>
          <w:jc w:val="center"/>
        </w:trPr>
        <w:tc>
          <w:tcPr>
            <w:tcW w:w="1483" w:type="dxa"/>
          </w:tcPr>
          <w:p w14:paraId="2E912F67"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price_change</w:t>
            </w:r>
            <w:proofErr w:type="spellEnd"/>
          </w:p>
        </w:tc>
        <w:tc>
          <w:tcPr>
            <w:tcW w:w="980" w:type="dxa"/>
          </w:tcPr>
          <w:p w14:paraId="12D43CA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-0.019***</w:t>
            </w:r>
          </w:p>
        </w:tc>
        <w:tc>
          <w:tcPr>
            <w:tcW w:w="970" w:type="dxa"/>
          </w:tcPr>
          <w:p w14:paraId="7327183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64" w:type="dxa"/>
          </w:tcPr>
          <w:p w14:paraId="3DD928D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4F00636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-0.002</w:t>
            </w:r>
          </w:p>
        </w:tc>
        <w:tc>
          <w:tcPr>
            <w:tcW w:w="970" w:type="dxa"/>
          </w:tcPr>
          <w:p w14:paraId="5CF208B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80" w:type="dxa"/>
          </w:tcPr>
          <w:p w14:paraId="4C45F57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2E739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6B9DE6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r>
      <w:tr w:rsidR="00C05ABE" w:rsidRPr="00C05ABE" w14:paraId="7B1D0996" w14:textId="77777777" w:rsidTr="00C05ABE">
        <w:trPr>
          <w:jc w:val="center"/>
        </w:trPr>
        <w:tc>
          <w:tcPr>
            <w:tcW w:w="1483" w:type="dxa"/>
          </w:tcPr>
          <w:p w14:paraId="2FAE4096"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4AF07BF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(-3.349)</w:t>
            </w:r>
          </w:p>
        </w:tc>
        <w:tc>
          <w:tcPr>
            <w:tcW w:w="970" w:type="dxa"/>
          </w:tcPr>
          <w:p w14:paraId="06D11C9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(-0.931)</w:t>
            </w:r>
          </w:p>
        </w:tc>
        <w:tc>
          <w:tcPr>
            <w:tcW w:w="964" w:type="dxa"/>
          </w:tcPr>
          <w:p w14:paraId="1F4256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4EEFB75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(-1.510)</w:t>
            </w:r>
          </w:p>
        </w:tc>
        <w:tc>
          <w:tcPr>
            <w:tcW w:w="970" w:type="dxa"/>
          </w:tcPr>
          <w:p w14:paraId="5D5A302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(0.528)</w:t>
            </w:r>
          </w:p>
        </w:tc>
        <w:tc>
          <w:tcPr>
            <w:tcW w:w="980" w:type="dxa"/>
          </w:tcPr>
          <w:p w14:paraId="67F6C31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(0.686)</w:t>
            </w:r>
          </w:p>
        </w:tc>
        <w:tc>
          <w:tcPr>
            <w:tcW w:w="980" w:type="dxa"/>
          </w:tcPr>
          <w:p w14:paraId="00A7A25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(0.639)</w:t>
            </w:r>
          </w:p>
        </w:tc>
        <w:tc>
          <w:tcPr>
            <w:tcW w:w="980" w:type="dxa"/>
          </w:tcPr>
          <w:p w14:paraId="3A0C0B5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(0.933)</w:t>
            </w:r>
          </w:p>
        </w:tc>
      </w:tr>
      <w:tr w:rsidR="00C05ABE" w:rsidRPr="00C05ABE" w14:paraId="6B6BB8E6" w14:textId="77777777" w:rsidTr="00C05ABE">
        <w:trPr>
          <w:jc w:val="center"/>
        </w:trPr>
        <w:tc>
          <w:tcPr>
            <w:tcW w:w="1483" w:type="dxa"/>
          </w:tcPr>
          <w:p w14:paraId="2405AF23" w14:textId="77777777" w:rsidR="00F14DE4" w:rsidRPr="00F14DE4" w:rsidRDefault="00F14DE4" w:rsidP="00F14DE4">
            <w:pPr>
              <w:widowControl/>
              <w:spacing w:line="240" w:lineRule="auto"/>
              <w:ind w:firstLineChars="0" w:firstLine="0"/>
              <w:jc w:val="center"/>
              <w:rPr>
                <w:rFonts w:eastAsia="宋体" w:cs="Times New Roman"/>
                <w:sz w:val="15"/>
                <w:szCs w:val="15"/>
              </w:rPr>
            </w:pPr>
            <w:proofErr w:type="spellStart"/>
            <w:r w:rsidRPr="00F14DE4">
              <w:rPr>
                <w:rFonts w:eastAsia="宋体" w:cs="Times New Roman"/>
                <w:sz w:val="15"/>
                <w:szCs w:val="15"/>
              </w:rPr>
              <w:t>turnover_rate</w:t>
            </w:r>
            <w:proofErr w:type="spellEnd"/>
          </w:p>
        </w:tc>
        <w:tc>
          <w:tcPr>
            <w:tcW w:w="980" w:type="dxa"/>
          </w:tcPr>
          <w:p w14:paraId="091C9E1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0.001</w:t>
            </w:r>
          </w:p>
        </w:tc>
        <w:tc>
          <w:tcPr>
            <w:tcW w:w="970" w:type="dxa"/>
          </w:tcPr>
          <w:p w14:paraId="29E8CF8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0.003</w:t>
            </w:r>
          </w:p>
        </w:tc>
        <w:tc>
          <w:tcPr>
            <w:tcW w:w="964" w:type="dxa"/>
          </w:tcPr>
          <w:p w14:paraId="636EA1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-0.005*</w:t>
            </w:r>
          </w:p>
        </w:tc>
        <w:tc>
          <w:tcPr>
            <w:tcW w:w="980" w:type="dxa"/>
          </w:tcPr>
          <w:p w14:paraId="262520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c>
          <w:tcPr>
            <w:tcW w:w="970" w:type="dxa"/>
          </w:tcPr>
          <w:p w14:paraId="796B113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-0.004</w:t>
            </w:r>
          </w:p>
        </w:tc>
        <w:tc>
          <w:tcPr>
            <w:tcW w:w="980" w:type="dxa"/>
          </w:tcPr>
          <w:p w14:paraId="1B8004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0.012***</w:t>
            </w:r>
          </w:p>
        </w:tc>
        <w:tc>
          <w:tcPr>
            <w:tcW w:w="980" w:type="dxa"/>
          </w:tcPr>
          <w:p w14:paraId="19320D7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-0.000</w:t>
            </w:r>
          </w:p>
        </w:tc>
        <w:tc>
          <w:tcPr>
            <w:tcW w:w="980" w:type="dxa"/>
          </w:tcPr>
          <w:p w14:paraId="303B3BA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0.007*</w:t>
            </w:r>
          </w:p>
        </w:tc>
      </w:tr>
      <w:tr w:rsidR="00C05ABE" w:rsidRPr="00C05ABE" w14:paraId="18DBC718" w14:textId="77777777" w:rsidTr="00C05ABE">
        <w:trPr>
          <w:jc w:val="center"/>
        </w:trPr>
        <w:tc>
          <w:tcPr>
            <w:tcW w:w="1483" w:type="dxa"/>
          </w:tcPr>
          <w:p w14:paraId="1EA143D9"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Pr>
          <w:p w14:paraId="2BB48BB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(0.479)</w:t>
            </w:r>
          </w:p>
        </w:tc>
        <w:tc>
          <w:tcPr>
            <w:tcW w:w="970" w:type="dxa"/>
          </w:tcPr>
          <w:p w14:paraId="4860A194"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(1.207)</w:t>
            </w:r>
          </w:p>
        </w:tc>
        <w:tc>
          <w:tcPr>
            <w:tcW w:w="964" w:type="dxa"/>
          </w:tcPr>
          <w:p w14:paraId="3E238A2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(-1.689)</w:t>
            </w:r>
          </w:p>
        </w:tc>
        <w:tc>
          <w:tcPr>
            <w:tcW w:w="980" w:type="dxa"/>
          </w:tcPr>
          <w:p w14:paraId="7477B66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(-3.204)</w:t>
            </w:r>
          </w:p>
        </w:tc>
        <w:tc>
          <w:tcPr>
            <w:tcW w:w="970" w:type="dxa"/>
          </w:tcPr>
          <w:p w14:paraId="2F9DB57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(-1.640)</w:t>
            </w:r>
          </w:p>
        </w:tc>
        <w:tc>
          <w:tcPr>
            <w:tcW w:w="980" w:type="dxa"/>
          </w:tcPr>
          <w:p w14:paraId="504819B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(7.153)</w:t>
            </w:r>
          </w:p>
        </w:tc>
        <w:tc>
          <w:tcPr>
            <w:tcW w:w="980" w:type="dxa"/>
          </w:tcPr>
          <w:p w14:paraId="790F0F6A"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(-0.207)</w:t>
            </w:r>
          </w:p>
        </w:tc>
        <w:tc>
          <w:tcPr>
            <w:tcW w:w="980" w:type="dxa"/>
          </w:tcPr>
          <w:p w14:paraId="51CF4D7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(1.954)</w:t>
            </w:r>
          </w:p>
        </w:tc>
      </w:tr>
      <w:tr w:rsidR="00C05ABE" w:rsidRPr="00C05ABE" w14:paraId="1D0120A3" w14:textId="77777777" w:rsidTr="00C05ABE">
        <w:trPr>
          <w:jc w:val="center"/>
        </w:trPr>
        <w:tc>
          <w:tcPr>
            <w:tcW w:w="1483" w:type="dxa"/>
          </w:tcPr>
          <w:p w14:paraId="427196AC"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_cons</w:t>
            </w:r>
          </w:p>
        </w:tc>
        <w:tc>
          <w:tcPr>
            <w:tcW w:w="980" w:type="dxa"/>
          </w:tcPr>
          <w:p w14:paraId="1AAE0BB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0.202***</w:t>
            </w:r>
          </w:p>
        </w:tc>
        <w:tc>
          <w:tcPr>
            <w:tcW w:w="970" w:type="dxa"/>
          </w:tcPr>
          <w:p w14:paraId="220547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0.100**</w:t>
            </w:r>
          </w:p>
        </w:tc>
        <w:tc>
          <w:tcPr>
            <w:tcW w:w="964" w:type="dxa"/>
          </w:tcPr>
          <w:p w14:paraId="3FA40E2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0.017</w:t>
            </w:r>
          </w:p>
        </w:tc>
        <w:tc>
          <w:tcPr>
            <w:tcW w:w="980" w:type="dxa"/>
          </w:tcPr>
          <w:p w14:paraId="13BFF8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0.235***</w:t>
            </w:r>
          </w:p>
        </w:tc>
        <w:tc>
          <w:tcPr>
            <w:tcW w:w="970" w:type="dxa"/>
          </w:tcPr>
          <w:p w14:paraId="46BDD1F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0.118</w:t>
            </w:r>
          </w:p>
        </w:tc>
        <w:tc>
          <w:tcPr>
            <w:tcW w:w="980" w:type="dxa"/>
          </w:tcPr>
          <w:p w14:paraId="7B2C2B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0.073</w:t>
            </w:r>
          </w:p>
        </w:tc>
        <w:tc>
          <w:tcPr>
            <w:tcW w:w="980" w:type="dxa"/>
          </w:tcPr>
          <w:p w14:paraId="687C480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0.159**</w:t>
            </w:r>
          </w:p>
        </w:tc>
        <w:tc>
          <w:tcPr>
            <w:tcW w:w="980" w:type="dxa"/>
          </w:tcPr>
          <w:p w14:paraId="02E4C2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0.067***</w:t>
            </w:r>
          </w:p>
        </w:tc>
      </w:tr>
      <w:tr w:rsidR="00C05ABE" w:rsidRPr="00C05ABE" w14:paraId="3117FD66" w14:textId="77777777" w:rsidTr="00C05ABE">
        <w:trPr>
          <w:jc w:val="center"/>
        </w:trPr>
        <w:tc>
          <w:tcPr>
            <w:tcW w:w="1483" w:type="dxa"/>
            <w:tcBorders>
              <w:bottom w:val="single" w:sz="0" w:space="0" w:color="000000"/>
            </w:tcBorders>
          </w:tcPr>
          <w:p w14:paraId="4F4DBF32" w14:textId="77777777" w:rsidR="00F14DE4" w:rsidRPr="00F14DE4" w:rsidRDefault="00F14DE4" w:rsidP="00F14DE4">
            <w:pPr>
              <w:widowControl/>
              <w:spacing w:line="240" w:lineRule="auto"/>
              <w:ind w:firstLineChars="0" w:firstLine="0"/>
              <w:jc w:val="left"/>
              <w:rPr>
                <w:rFonts w:eastAsia="宋体" w:cs="Times New Roman"/>
                <w:sz w:val="15"/>
                <w:szCs w:val="15"/>
              </w:rPr>
            </w:pPr>
          </w:p>
        </w:tc>
        <w:tc>
          <w:tcPr>
            <w:tcW w:w="980" w:type="dxa"/>
            <w:tcBorders>
              <w:bottom w:val="single" w:sz="0" w:space="0" w:color="000000"/>
            </w:tcBorders>
          </w:tcPr>
          <w:p w14:paraId="74ACB18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(4.000)</w:t>
            </w:r>
          </w:p>
        </w:tc>
        <w:tc>
          <w:tcPr>
            <w:tcW w:w="970" w:type="dxa"/>
            <w:tcBorders>
              <w:bottom w:val="single" w:sz="0" w:space="0" w:color="000000"/>
            </w:tcBorders>
          </w:tcPr>
          <w:p w14:paraId="2024B75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(2.117)</w:t>
            </w:r>
          </w:p>
        </w:tc>
        <w:tc>
          <w:tcPr>
            <w:tcW w:w="964" w:type="dxa"/>
            <w:tcBorders>
              <w:bottom w:val="single" w:sz="0" w:space="0" w:color="000000"/>
            </w:tcBorders>
          </w:tcPr>
          <w:p w14:paraId="3B99FF7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(0.632)</w:t>
            </w:r>
          </w:p>
        </w:tc>
        <w:tc>
          <w:tcPr>
            <w:tcW w:w="980" w:type="dxa"/>
            <w:tcBorders>
              <w:bottom w:val="single" w:sz="0" w:space="0" w:color="000000"/>
            </w:tcBorders>
          </w:tcPr>
          <w:p w14:paraId="1DE9311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(5.748)</w:t>
            </w:r>
          </w:p>
        </w:tc>
        <w:tc>
          <w:tcPr>
            <w:tcW w:w="970" w:type="dxa"/>
            <w:tcBorders>
              <w:bottom w:val="single" w:sz="0" w:space="0" w:color="000000"/>
            </w:tcBorders>
          </w:tcPr>
          <w:p w14:paraId="160C61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(1.572)</w:t>
            </w:r>
          </w:p>
        </w:tc>
        <w:tc>
          <w:tcPr>
            <w:tcW w:w="980" w:type="dxa"/>
            <w:tcBorders>
              <w:bottom w:val="single" w:sz="0" w:space="0" w:color="000000"/>
            </w:tcBorders>
          </w:tcPr>
          <w:p w14:paraId="73F2E2B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(1.258)</w:t>
            </w:r>
          </w:p>
        </w:tc>
        <w:tc>
          <w:tcPr>
            <w:tcW w:w="980" w:type="dxa"/>
            <w:tcBorders>
              <w:bottom w:val="single" w:sz="0" w:space="0" w:color="000000"/>
            </w:tcBorders>
          </w:tcPr>
          <w:p w14:paraId="47F087E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(2.099)</w:t>
            </w:r>
          </w:p>
        </w:tc>
        <w:tc>
          <w:tcPr>
            <w:tcW w:w="980" w:type="dxa"/>
            <w:tcBorders>
              <w:bottom w:val="single" w:sz="0" w:space="0" w:color="000000"/>
            </w:tcBorders>
          </w:tcPr>
          <w:p w14:paraId="7199B74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(3.571)</w:t>
            </w:r>
          </w:p>
        </w:tc>
      </w:tr>
      <w:tr w:rsidR="00C05ABE" w:rsidRPr="00C05ABE" w14:paraId="49D1FC4C" w14:textId="77777777" w:rsidTr="00C05ABE">
        <w:trPr>
          <w:jc w:val="center"/>
        </w:trPr>
        <w:tc>
          <w:tcPr>
            <w:tcW w:w="1483" w:type="dxa"/>
            <w:tcBorders>
              <w:top w:val="single" w:sz="0" w:space="0" w:color="000000"/>
            </w:tcBorders>
          </w:tcPr>
          <w:p w14:paraId="0061024F"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N</w:t>
            </w:r>
          </w:p>
        </w:tc>
        <w:tc>
          <w:tcPr>
            <w:tcW w:w="980" w:type="dxa"/>
            <w:tcBorders>
              <w:top w:val="single" w:sz="0" w:space="0" w:color="000000"/>
            </w:tcBorders>
          </w:tcPr>
          <w:p w14:paraId="24A2326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70" w:type="dxa"/>
            <w:tcBorders>
              <w:top w:val="single" w:sz="0" w:space="0" w:color="000000"/>
            </w:tcBorders>
          </w:tcPr>
          <w:p w14:paraId="7D7502A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252</w:t>
            </w:r>
          </w:p>
        </w:tc>
        <w:tc>
          <w:tcPr>
            <w:tcW w:w="964" w:type="dxa"/>
            <w:tcBorders>
              <w:top w:val="single" w:sz="0" w:space="0" w:color="000000"/>
            </w:tcBorders>
          </w:tcPr>
          <w:p w14:paraId="0CF45382"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270</w:t>
            </w:r>
          </w:p>
        </w:tc>
        <w:tc>
          <w:tcPr>
            <w:tcW w:w="980" w:type="dxa"/>
            <w:tcBorders>
              <w:top w:val="single" w:sz="0" w:space="0" w:color="000000"/>
            </w:tcBorders>
          </w:tcPr>
          <w:p w14:paraId="14345F9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286</w:t>
            </w:r>
          </w:p>
        </w:tc>
        <w:tc>
          <w:tcPr>
            <w:tcW w:w="970" w:type="dxa"/>
            <w:tcBorders>
              <w:top w:val="single" w:sz="0" w:space="0" w:color="000000"/>
            </w:tcBorders>
          </w:tcPr>
          <w:p w14:paraId="38441AF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27CC54C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198</w:t>
            </w:r>
          </w:p>
        </w:tc>
        <w:tc>
          <w:tcPr>
            <w:tcW w:w="980" w:type="dxa"/>
            <w:tcBorders>
              <w:top w:val="single" w:sz="0" w:space="0" w:color="000000"/>
            </w:tcBorders>
          </w:tcPr>
          <w:p w14:paraId="64DCE2E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246</w:t>
            </w:r>
          </w:p>
        </w:tc>
        <w:tc>
          <w:tcPr>
            <w:tcW w:w="980" w:type="dxa"/>
            <w:tcBorders>
              <w:top w:val="single" w:sz="0" w:space="0" w:color="000000"/>
            </w:tcBorders>
          </w:tcPr>
          <w:p w14:paraId="08F8BF5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269</w:t>
            </w:r>
          </w:p>
        </w:tc>
      </w:tr>
      <w:tr w:rsidR="00C05ABE" w:rsidRPr="00C05ABE" w14:paraId="4FA0BD50" w14:textId="77777777" w:rsidTr="00C05ABE">
        <w:trPr>
          <w:jc w:val="center"/>
        </w:trPr>
        <w:tc>
          <w:tcPr>
            <w:tcW w:w="1483" w:type="dxa"/>
          </w:tcPr>
          <w:p w14:paraId="17C8BB3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R</w:t>
            </w:r>
            <w:r w:rsidRPr="00F14DE4">
              <w:rPr>
                <w:rFonts w:eastAsia="宋体" w:cs="Times New Roman"/>
                <w:sz w:val="15"/>
                <w:szCs w:val="15"/>
                <w:vertAlign w:val="superscript"/>
              </w:rPr>
              <w:t>2</w:t>
            </w:r>
          </w:p>
        </w:tc>
        <w:tc>
          <w:tcPr>
            <w:tcW w:w="980" w:type="dxa"/>
          </w:tcPr>
          <w:p w14:paraId="0AC2EB0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0.544</w:t>
            </w:r>
          </w:p>
        </w:tc>
        <w:tc>
          <w:tcPr>
            <w:tcW w:w="970" w:type="dxa"/>
          </w:tcPr>
          <w:p w14:paraId="72BF07F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0.552</w:t>
            </w:r>
          </w:p>
        </w:tc>
        <w:tc>
          <w:tcPr>
            <w:tcW w:w="964" w:type="dxa"/>
          </w:tcPr>
          <w:p w14:paraId="25A07C5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0.413</w:t>
            </w:r>
          </w:p>
        </w:tc>
        <w:tc>
          <w:tcPr>
            <w:tcW w:w="980" w:type="dxa"/>
          </w:tcPr>
          <w:p w14:paraId="18CE32A1"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0.568</w:t>
            </w:r>
          </w:p>
        </w:tc>
        <w:tc>
          <w:tcPr>
            <w:tcW w:w="970" w:type="dxa"/>
          </w:tcPr>
          <w:p w14:paraId="3978FFFD"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0.583</w:t>
            </w:r>
          </w:p>
        </w:tc>
        <w:tc>
          <w:tcPr>
            <w:tcW w:w="980" w:type="dxa"/>
          </w:tcPr>
          <w:p w14:paraId="72015AE8"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0.596</w:t>
            </w:r>
          </w:p>
        </w:tc>
        <w:tc>
          <w:tcPr>
            <w:tcW w:w="980" w:type="dxa"/>
          </w:tcPr>
          <w:p w14:paraId="390979DB"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0.591</w:t>
            </w:r>
          </w:p>
        </w:tc>
        <w:tc>
          <w:tcPr>
            <w:tcW w:w="980" w:type="dxa"/>
          </w:tcPr>
          <w:p w14:paraId="3B949EE6"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0.672</w:t>
            </w:r>
          </w:p>
        </w:tc>
      </w:tr>
      <w:tr w:rsidR="00C05ABE" w:rsidRPr="00C05ABE" w14:paraId="4A14B11E" w14:textId="77777777" w:rsidTr="00C05ABE">
        <w:trPr>
          <w:jc w:val="center"/>
        </w:trPr>
        <w:tc>
          <w:tcPr>
            <w:tcW w:w="1483" w:type="dxa"/>
            <w:tcBorders>
              <w:bottom w:val="single" w:sz="0" w:space="0" w:color="000000"/>
            </w:tcBorders>
          </w:tcPr>
          <w:p w14:paraId="648B8525"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F</w:t>
            </w:r>
          </w:p>
        </w:tc>
        <w:tc>
          <w:tcPr>
            <w:tcW w:w="980" w:type="dxa"/>
            <w:tcBorders>
              <w:bottom w:val="single" w:sz="0" w:space="0" w:color="000000"/>
            </w:tcBorders>
          </w:tcPr>
          <w:p w14:paraId="577FC989"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9.307</w:t>
            </w:r>
          </w:p>
        </w:tc>
        <w:tc>
          <w:tcPr>
            <w:tcW w:w="970" w:type="dxa"/>
            <w:tcBorders>
              <w:bottom w:val="single" w:sz="0" w:space="0" w:color="000000"/>
            </w:tcBorders>
          </w:tcPr>
          <w:p w14:paraId="5C637897"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8.871</w:t>
            </w:r>
          </w:p>
        </w:tc>
        <w:tc>
          <w:tcPr>
            <w:tcW w:w="964" w:type="dxa"/>
            <w:tcBorders>
              <w:bottom w:val="single" w:sz="0" w:space="0" w:color="000000"/>
            </w:tcBorders>
          </w:tcPr>
          <w:p w14:paraId="6F16214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5.493</w:t>
            </w:r>
          </w:p>
        </w:tc>
        <w:tc>
          <w:tcPr>
            <w:tcW w:w="980" w:type="dxa"/>
            <w:tcBorders>
              <w:bottom w:val="single" w:sz="0" w:space="0" w:color="000000"/>
            </w:tcBorders>
          </w:tcPr>
          <w:p w14:paraId="3F088F1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10.926</w:t>
            </w:r>
          </w:p>
        </w:tc>
        <w:tc>
          <w:tcPr>
            <w:tcW w:w="970" w:type="dxa"/>
            <w:tcBorders>
              <w:bottom w:val="single" w:sz="0" w:space="0" w:color="000000"/>
            </w:tcBorders>
          </w:tcPr>
          <w:p w14:paraId="46674D63"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7.617</w:t>
            </w:r>
          </w:p>
        </w:tc>
        <w:tc>
          <w:tcPr>
            <w:tcW w:w="980" w:type="dxa"/>
            <w:tcBorders>
              <w:bottom w:val="single" w:sz="0" w:space="0" w:color="000000"/>
            </w:tcBorders>
          </w:tcPr>
          <w:p w14:paraId="0410A07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8.035</w:t>
            </w:r>
          </w:p>
        </w:tc>
        <w:tc>
          <w:tcPr>
            <w:tcW w:w="980" w:type="dxa"/>
            <w:tcBorders>
              <w:bottom w:val="single" w:sz="0" w:space="0" w:color="000000"/>
            </w:tcBorders>
          </w:tcPr>
          <w:p w14:paraId="0CE9A6DE"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10.124</w:t>
            </w:r>
          </w:p>
        </w:tc>
        <w:tc>
          <w:tcPr>
            <w:tcW w:w="980" w:type="dxa"/>
            <w:tcBorders>
              <w:bottom w:val="single" w:sz="0" w:space="0" w:color="000000"/>
            </w:tcBorders>
          </w:tcPr>
          <w:p w14:paraId="7AB342C0" w14:textId="77777777" w:rsidR="00F14DE4" w:rsidRPr="00F14DE4" w:rsidRDefault="00F14DE4" w:rsidP="00F14DE4">
            <w:pPr>
              <w:widowControl/>
              <w:spacing w:line="240" w:lineRule="auto"/>
              <w:ind w:firstLineChars="0" w:firstLine="0"/>
              <w:jc w:val="center"/>
              <w:rPr>
                <w:rFonts w:eastAsia="宋体" w:cs="Times New Roman"/>
                <w:sz w:val="15"/>
                <w:szCs w:val="15"/>
              </w:rPr>
            </w:pPr>
            <w:r w:rsidRPr="00F14DE4">
              <w:rPr>
                <w:rFonts w:eastAsia="宋体" w:cs="Times New Roman"/>
                <w:sz w:val="15"/>
                <w:szCs w:val="15"/>
              </w:rPr>
              <w:t>15.923</w:t>
            </w:r>
          </w:p>
        </w:tc>
      </w:tr>
      <w:tr w:rsidR="00F14DE4" w:rsidRPr="00F14DE4" w14:paraId="026F60FA" w14:textId="77777777" w:rsidTr="00E235A3">
        <w:trPr>
          <w:jc w:val="center"/>
        </w:trPr>
        <w:tc>
          <w:tcPr>
            <w:tcW w:w="0" w:type="auto"/>
            <w:gridSpan w:val="9"/>
            <w:tcBorders>
              <w:top w:val="single" w:sz="0" w:space="0" w:color="000000"/>
              <w:left w:val="nil"/>
              <w:bottom w:val="nil"/>
              <w:right w:val="nil"/>
            </w:tcBorders>
          </w:tcPr>
          <w:p w14:paraId="16DB9EFF" w14:textId="77777777" w:rsidR="00F14DE4" w:rsidRPr="00F14DE4" w:rsidRDefault="00F14DE4" w:rsidP="00F14DE4">
            <w:pPr>
              <w:widowControl/>
              <w:spacing w:line="240" w:lineRule="auto"/>
              <w:ind w:firstLineChars="0" w:firstLine="0"/>
              <w:jc w:val="left"/>
              <w:rPr>
                <w:rFonts w:eastAsia="宋体" w:cs="Times New Roman"/>
                <w:sz w:val="15"/>
                <w:szCs w:val="15"/>
              </w:rPr>
            </w:pPr>
            <w:r w:rsidRPr="00F14DE4">
              <w:rPr>
                <w:rFonts w:eastAsia="宋体" w:cs="Times New Roman"/>
                <w:sz w:val="15"/>
                <w:szCs w:val="15"/>
              </w:rPr>
              <w:t>***p&lt;0.01</w:t>
            </w:r>
            <w:r w:rsidRPr="00F14DE4">
              <w:rPr>
                <w:rFonts w:eastAsia="宋体" w:cs="宋体" w:hint="eastAsia"/>
                <w:sz w:val="15"/>
                <w:szCs w:val="15"/>
              </w:rPr>
              <w:t>，</w:t>
            </w:r>
            <w:r w:rsidRPr="00F14DE4">
              <w:rPr>
                <w:rFonts w:eastAsia="宋体" w:cs="Times New Roman"/>
                <w:sz w:val="15"/>
                <w:szCs w:val="15"/>
              </w:rPr>
              <w:t>**p&lt;0.05</w:t>
            </w:r>
            <w:r w:rsidRPr="00F14DE4">
              <w:rPr>
                <w:rFonts w:eastAsia="宋体" w:cs="宋体" w:hint="eastAsia"/>
                <w:sz w:val="15"/>
                <w:szCs w:val="15"/>
              </w:rPr>
              <w:t>，</w:t>
            </w:r>
            <w:r w:rsidRPr="00F14DE4">
              <w:rPr>
                <w:rFonts w:eastAsia="宋体" w:cs="Times New Roman"/>
                <w:sz w:val="15"/>
                <w:szCs w:val="15"/>
              </w:rPr>
              <w:t>*p&lt;0.10</w:t>
            </w:r>
          </w:p>
        </w:tc>
      </w:tr>
    </w:tbl>
    <w:p w14:paraId="66E38718" w14:textId="7E3B88B3" w:rsidR="009F3C09" w:rsidRDefault="00A71D19" w:rsidP="00455BD0">
      <w:pPr>
        <w:pStyle w:val="affb"/>
      </w:pPr>
      <w:bookmarkStart w:id="66" w:name="_Toc195976964"/>
      <w:r>
        <w:rPr>
          <w:rFonts w:hint="eastAsia"/>
        </w:rPr>
        <w:t>第六节</w:t>
      </w:r>
      <w:r>
        <w:rPr>
          <w:rFonts w:hint="eastAsia"/>
        </w:rPr>
        <w:t xml:space="preserve"> </w:t>
      </w:r>
      <w:r w:rsidR="00573E49">
        <w:rPr>
          <w:rFonts w:hint="eastAsia"/>
        </w:rPr>
        <w:t>内生性处理</w:t>
      </w:r>
      <w:bookmarkEnd w:id="66"/>
    </w:p>
    <w:p w14:paraId="58465E20" w14:textId="5F78F556" w:rsidR="00463282" w:rsidRDefault="00463282" w:rsidP="00C542E7">
      <w:pPr>
        <w:pStyle w:val="afff0"/>
        <w:ind w:firstLine="420"/>
      </w:pPr>
      <w:r w:rsidRPr="00463282">
        <w:rPr>
          <w:rFonts w:hint="eastAsia"/>
        </w:rPr>
        <w:t>在考察投资者情绪对未来股票收益率的影响时，必须审慎考虑潜在的内生性问题，以确保估计结果的可靠性和因果解释的有效性。内生性偏误可能源于多种因素，在本研究的背景下，主要关注遗漏变量偏误、测量误差以及变量间的反向因果关系。</w:t>
      </w:r>
    </w:p>
    <w:p w14:paraId="76C4C235" w14:textId="22A98A75" w:rsidR="00463282" w:rsidRDefault="00A54E6C" w:rsidP="00C542E7">
      <w:pPr>
        <w:pStyle w:val="afff0"/>
        <w:ind w:firstLine="420"/>
      </w:pPr>
      <w:r>
        <w:rPr>
          <w:rFonts w:hint="eastAsia"/>
        </w:rPr>
        <w:t>对于</w:t>
      </w:r>
      <w:r w:rsidR="00463282" w:rsidRPr="00463282">
        <w:rPr>
          <w:rFonts w:hint="eastAsia"/>
        </w:rPr>
        <w:t>遗漏变量偏误</w:t>
      </w:r>
      <w:r w:rsidR="00463282" w:rsidRPr="00463282">
        <w:rPr>
          <w:rFonts w:hint="eastAsia"/>
        </w:rPr>
        <w:t>(Omitted Variable Bias)</w:t>
      </w:r>
      <w:r w:rsidR="00222C7E">
        <w:rPr>
          <w:rFonts w:hint="eastAsia"/>
        </w:rPr>
        <w:t>，</w:t>
      </w:r>
      <w:r w:rsidR="00463282" w:rsidRPr="00463282">
        <w:rPr>
          <w:rFonts w:hint="eastAsia"/>
        </w:rPr>
        <w:t>可能存在一些未被模型观测到的因素，它们既影响了投资者在股吧中表达的情绪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，也影响了股票未来的收益率</w:t>
      </w:r>
      <w:r w:rsidR="00463282" w:rsidRPr="00463282">
        <w:rPr>
          <w:rFonts w:hint="eastAsia"/>
        </w:rPr>
        <w:t>(forward_ret_1d)</w:t>
      </w:r>
      <w:r w:rsidR="00463282" w:rsidRPr="00463282">
        <w:rPr>
          <w:rFonts w:hint="eastAsia"/>
        </w:rPr>
        <w:t>。例如，未公开的重大利好</w:t>
      </w:r>
      <w:r w:rsidR="00463282">
        <w:rPr>
          <w:rFonts w:hint="eastAsia"/>
        </w:rPr>
        <w:t>或</w:t>
      </w:r>
      <w:r w:rsidR="00463282" w:rsidRPr="00463282">
        <w:rPr>
          <w:rFonts w:hint="eastAsia"/>
        </w:rPr>
        <w:t>利空消息的提前泄露、宏观经济突发事件的预期等。本研究采用双向固定效应模型，通过控制个体固定效应和时间固定效应，在很大程度上缓解了由不随时间变化的个体异质性和影响所有样本的共同时间冲击所导致的遗漏变量问题。然而，随时间变化的、特定于个股的遗漏变量仍可能存在。</w:t>
      </w:r>
    </w:p>
    <w:p w14:paraId="43A53F2D" w14:textId="3DC3B1E4" w:rsidR="00463282" w:rsidRDefault="00222C7E" w:rsidP="00C542E7">
      <w:pPr>
        <w:pStyle w:val="afff0"/>
        <w:ind w:firstLine="420"/>
      </w:pPr>
      <w:r>
        <w:rPr>
          <w:rFonts w:hint="eastAsia"/>
        </w:rPr>
        <w:t>对于</w:t>
      </w:r>
      <w:r w:rsidR="00463282" w:rsidRPr="00463282">
        <w:rPr>
          <w:rFonts w:hint="eastAsia"/>
        </w:rPr>
        <w:t>测量误差</w:t>
      </w:r>
      <w:r w:rsidR="00463282" w:rsidRPr="00463282">
        <w:rPr>
          <w:rFonts w:hint="eastAsia"/>
        </w:rPr>
        <w:t>(Measurement Error)</w:t>
      </w:r>
      <w:r>
        <w:rPr>
          <w:rFonts w:hint="eastAsia"/>
        </w:rPr>
        <w:t>，</w:t>
      </w:r>
      <w:r w:rsidR="00463282" w:rsidRPr="00463282">
        <w:rPr>
          <w:rFonts w:hint="eastAsia"/>
        </w:rPr>
        <w:t>基于自然语言处理技术量化的投资者情绪</w:t>
      </w:r>
      <w:r w:rsidR="00463282" w:rsidRPr="00463282">
        <w:rPr>
          <w:rFonts w:hint="eastAsia"/>
        </w:rPr>
        <w:t>(</w:t>
      </w:r>
      <w:proofErr w:type="spellStart"/>
      <w:r w:rsidR="00463282" w:rsidRPr="00463282">
        <w:rPr>
          <w:rFonts w:hint="eastAsia"/>
        </w:rPr>
        <w:t>avg_sentiment</w:t>
      </w:r>
      <w:proofErr w:type="spellEnd"/>
      <w:r w:rsidR="00463282" w:rsidRPr="00463282">
        <w:rPr>
          <w:rFonts w:hint="eastAsia"/>
        </w:rPr>
        <w:t>)</w:t>
      </w:r>
      <w:r w:rsidR="00463282" w:rsidRPr="00463282">
        <w:rPr>
          <w:rFonts w:hint="eastAsia"/>
        </w:rPr>
        <w:t>是对真实、潜在投资者情绪的一种度量。尽管本研究采用了</w:t>
      </w:r>
      <w:proofErr w:type="spellStart"/>
      <w:r w:rsidR="00463282" w:rsidRPr="00463282">
        <w:rPr>
          <w:rFonts w:hint="eastAsia"/>
        </w:rPr>
        <w:t>StructBERT</w:t>
      </w:r>
      <w:proofErr w:type="spellEnd"/>
      <w:r w:rsidR="00463282" w:rsidRPr="00463282">
        <w:rPr>
          <w:rFonts w:hint="eastAsia"/>
        </w:rPr>
        <w:t>模型，但文本情感分析本身无法完全避免误差，例如模型对复杂语境、反讽、隐晦表达的理解偏差，以及股吧评论本身可能存在的噪声如水军评论未完全清除。测量误差通常会导致解释变量的系数被低估。</w:t>
      </w:r>
    </w:p>
    <w:p w14:paraId="3F7364F1" w14:textId="3F9ABA84" w:rsidR="009D1F76" w:rsidRDefault="00A50666" w:rsidP="00C274D8">
      <w:pPr>
        <w:pStyle w:val="afff0"/>
        <w:ind w:firstLine="420"/>
      </w:pPr>
      <w:r>
        <w:rPr>
          <w:rFonts w:hint="eastAsia"/>
        </w:rPr>
        <w:t>对于</w:t>
      </w:r>
      <w:r w:rsidR="009D1F76">
        <w:rPr>
          <w:rFonts w:hint="eastAsia"/>
        </w:rPr>
        <w:t>反向因果</w:t>
      </w:r>
      <w:r>
        <w:rPr>
          <w:rFonts w:hint="eastAsia"/>
        </w:rPr>
        <w:t>关系</w:t>
      </w:r>
      <w:r>
        <w:rPr>
          <w:rFonts w:hint="eastAsia"/>
        </w:rPr>
        <w:t>(</w:t>
      </w:r>
      <w:r w:rsidRPr="00A50666">
        <w:t>Reverse Causality</w:t>
      </w:r>
      <w:r>
        <w:rPr>
          <w:rFonts w:hint="eastAsia"/>
        </w:rPr>
        <w:t>)</w:t>
      </w:r>
      <w:r>
        <w:rPr>
          <w:rFonts w:hint="eastAsia"/>
        </w:rPr>
        <w:t>，</w:t>
      </w:r>
      <w:r w:rsidR="009D1F76">
        <w:rPr>
          <w:rFonts w:hint="eastAsia"/>
        </w:rPr>
        <w:t>本研究的核心模型设定是用</w:t>
      </w:r>
      <w:r w:rsidR="009D1F76">
        <w:rPr>
          <w:rFonts w:hint="eastAsia"/>
        </w:rPr>
        <w:t>t</w:t>
      </w:r>
      <w:r w:rsidR="009D1F76">
        <w:rPr>
          <w:rFonts w:hint="eastAsia"/>
        </w:rPr>
        <w:t>期的情绪</w:t>
      </w:r>
      <w:proofErr w:type="spellStart"/>
      <w:r w:rsidR="009D1F76">
        <w:rPr>
          <w:rFonts w:hint="eastAsia"/>
        </w:rPr>
        <w:t>avg_sentiment</w:t>
      </w:r>
      <w:proofErr w:type="spellEnd"/>
      <w:r w:rsidR="009D1F76">
        <w:rPr>
          <w:rFonts w:hint="eastAsia"/>
        </w:rPr>
        <w:t>预测</w:t>
      </w:r>
      <w:r w:rsidR="009D1F76">
        <w:rPr>
          <w:rFonts w:hint="eastAsia"/>
        </w:rPr>
        <w:t>t+1</w:t>
      </w:r>
      <w:r w:rsidR="009D1F76">
        <w:rPr>
          <w:rFonts w:hint="eastAsia"/>
        </w:rPr>
        <w:t>期的收益率</w:t>
      </w:r>
      <w:r w:rsidR="009D1F76">
        <w:rPr>
          <w:rFonts w:hint="eastAsia"/>
        </w:rPr>
        <w:t>forward_ret_1d</w:t>
      </w:r>
      <w:r w:rsidR="009D1F76">
        <w:rPr>
          <w:rFonts w:hint="eastAsia"/>
        </w:rPr>
        <w:t>。从时间顺序逻辑上看，</w:t>
      </w:r>
      <w:r w:rsidR="009D1F76">
        <w:rPr>
          <w:rFonts w:hint="eastAsia"/>
        </w:rPr>
        <w:t>t+1</w:t>
      </w:r>
      <w:r w:rsidR="009D1F76">
        <w:rPr>
          <w:rFonts w:hint="eastAsia"/>
        </w:rPr>
        <w:t>期的收益率结果发生在</w:t>
      </w:r>
      <w:r w:rsidR="009D1F76">
        <w:rPr>
          <w:rFonts w:hint="eastAsia"/>
        </w:rPr>
        <w:t>t</w:t>
      </w:r>
      <w:r w:rsidR="009D1F76">
        <w:rPr>
          <w:rFonts w:hint="eastAsia"/>
        </w:rPr>
        <w:t>期情绪形成之后，因此未来收益率无法在时间上“导致”过去的投资者情绪。模型设计本身在时间维度上避免了</w:t>
      </w:r>
      <w:r w:rsidR="00897112">
        <w:rPr>
          <w:rFonts w:hint="eastAsia"/>
        </w:rPr>
        <w:t>严格的</w:t>
      </w:r>
      <w:r w:rsidR="009D1F76">
        <w:rPr>
          <w:rFonts w:hint="eastAsia"/>
        </w:rPr>
        <w:t>反向因果关系。</w:t>
      </w:r>
    </w:p>
    <w:p w14:paraId="56B23C77" w14:textId="30F406F6" w:rsidR="00222C7E" w:rsidRDefault="00222C7E" w:rsidP="00222C7E">
      <w:pPr>
        <w:pStyle w:val="aff8"/>
      </w:pPr>
      <w:bookmarkStart w:id="67" w:name="_Toc195976965"/>
      <w:r>
        <w:rPr>
          <w:rFonts w:hint="eastAsia"/>
        </w:rPr>
        <w:t>一、</w:t>
      </w:r>
      <w:r w:rsidRPr="00374861">
        <w:rPr>
          <w:rFonts w:hint="eastAsia"/>
        </w:rPr>
        <w:t>格兰杰因果关系检验</w:t>
      </w:r>
      <w:bookmarkEnd w:id="67"/>
    </w:p>
    <w:p w14:paraId="50618BCD" w14:textId="4C8F7CCA" w:rsidR="00222C7E" w:rsidRDefault="00797B70" w:rsidP="00222C7E">
      <w:pPr>
        <w:pStyle w:val="afff0"/>
        <w:ind w:firstLine="420"/>
        <w:rPr>
          <w:szCs w:val="18"/>
        </w:rPr>
      </w:pPr>
      <w:r w:rsidRPr="00797B70">
        <w:rPr>
          <w:rFonts w:hint="eastAsia"/>
        </w:rPr>
        <w:t>为进一步探究投资者情绪与股票收益率之间因果关系的方向性，我们运用了格兰杰因果关系检验方法，该方法的核心在于评估一个变量的历史信息是否有助于预测另一个变量的未来值。基于信息准则选定的</w:t>
      </w:r>
      <w:r w:rsidRPr="00797B70">
        <w:rPr>
          <w:rFonts w:hint="eastAsia"/>
        </w:rPr>
        <w:t>2</w:t>
      </w:r>
      <w:r w:rsidRPr="00797B70">
        <w:rPr>
          <w:rFonts w:hint="eastAsia"/>
        </w:rPr>
        <w:t>阶滞后，我们构建了包含未来一日收益率（</w:t>
      </w:r>
      <w:r w:rsidRPr="00797B70">
        <w:rPr>
          <w:rFonts w:hint="eastAsia"/>
        </w:rPr>
        <w:t>forward_ret_1d</w:t>
      </w:r>
      <w:r w:rsidRPr="00797B70">
        <w:rPr>
          <w:rFonts w:hint="eastAsia"/>
        </w:rPr>
        <w:t>）和平均情绪指数（</w:t>
      </w:r>
      <w:proofErr w:type="spellStart"/>
      <w:r w:rsidRPr="00797B70">
        <w:rPr>
          <w:rFonts w:hint="eastAsia"/>
        </w:rPr>
        <w:t>avg_sentiment</w:t>
      </w:r>
      <w:proofErr w:type="spellEnd"/>
      <w:r w:rsidRPr="00797B70">
        <w:rPr>
          <w:rFonts w:hint="eastAsia"/>
        </w:rPr>
        <w:t>）的面板向量自回归模型（</w:t>
      </w:r>
      <w:r w:rsidRPr="00797B70">
        <w:rPr>
          <w:rFonts w:hint="eastAsia"/>
        </w:rPr>
        <w:t>PVAR</w:t>
      </w:r>
      <w:r w:rsidRPr="00797B70">
        <w:rPr>
          <w:rFonts w:hint="eastAsia"/>
        </w:rPr>
        <w:t>）。根据</w:t>
      </w:r>
      <w:proofErr w:type="spellStart"/>
      <w:r w:rsidRPr="00797B70">
        <w:rPr>
          <w:rFonts w:hint="eastAsia"/>
        </w:rPr>
        <w:t>Dumitrescu</w:t>
      </w:r>
      <w:proofErr w:type="spellEnd"/>
      <w:r w:rsidRPr="00797B70">
        <w:rPr>
          <w:rFonts w:hint="eastAsia"/>
        </w:rPr>
        <w:t xml:space="preserve"> &amp; </w:t>
      </w:r>
      <w:proofErr w:type="spellStart"/>
      <w:r w:rsidRPr="00797B70">
        <w:rPr>
          <w:rFonts w:hint="eastAsia"/>
        </w:rPr>
        <w:t>Hurlin</w:t>
      </w:r>
      <w:proofErr w:type="spellEnd"/>
      <w:r w:rsidRPr="00797B70">
        <w:rPr>
          <w:rFonts w:hint="eastAsia"/>
        </w:rPr>
        <w:t xml:space="preserve"> (2012) </w:t>
      </w:r>
      <w:r w:rsidRPr="00797B70">
        <w:rPr>
          <w:rFonts w:hint="eastAsia"/>
        </w:rPr>
        <w:t>的面板格兰杰非因果检验结果，我们发现平均情绪指数（</w:t>
      </w:r>
      <w:proofErr w:type="spellStart"/>
      <w:r w:rsidRPr="00797B70">
        <w:rPr>
          <w:rFonts w:hint="eastAsia"/>
        </w:rPr>
        <w:t>avg_sentiment</w:t>
      </w:r>
      <w:proofErr w:type="spellEnd"/>
      <w:r w:rsidRPr="00797B70">
        <w:rPr>
          <w:rFonts w:hint="eastAsia"/>
        </w:rPr>
        <w:t>）在统计上显著地格兰杰导致未来一日收益</w:t>
      </w:r>
      <w:r w:rsidRPr="00797B70">
        <w:rPr>
          <w:rFonts w:hint="eastAsia"/>
        </w:rPr>
        <w:lastRenderedPageBreak/>
        <w:t>率（</w:t>
      </w:r>
      <w:r w:rsidRPr="00797B70">
        <w:rPr>
          <w:rFonts w:hint="eastAsia"/>
        </w:rPr>
        <w:t>forward_ret_1d</w:t>
      </w:r>
      <w:r w:rsidRPr="00797B70">
        <w:rPr>
          <w:rFonts w:hint="eastAsia"/>
        </w:rPr>
        <w:t>）</w:t>
      </w:r>
      <w:r>
        <w:rPr>
          <w:rFonts w:hint="eastAsia"/>
        </w:rPr>
        <w:t>，</w:t>
      </w:r>
      <w:r w:rsidRPr="00797B70">
        <w:rPr>
          <w:rFonts w:hint="eastAsia"/>
        </w:rPr>
        <w:t>如</w:t>
      </w:r>
      <w:r>
        <w:rPr>
          <w:rFonts w:hint="eastAsia"/>
        </w:rPr>
        <w:t>图</w:t>
      </w:r>
      <w:r>
        <w:rPr>
          <w:rFonts w:hint="eastAsia"/>
        </w:rPr>
        <w:t>4-7</w:t>
      </w:r>
      <w:r w:rsidRPr="00797B70">
        <w:rPr>
          <w:rFonts w:hint="eastAsia"/>
        </w:rPr>
        <w:t>，</w:t>
      </w:r>
      <w:r w:rsidRPr="00797B70">
        <w:rPr>
          <w:rFonts w:hint="eastAsia"/>
        </w:rPr>
        <w:t>Z-bar</w:t>
      </w:r>
      <w:r w:rsidRPr="00797B70">
        <w:rPr>
          <w:rFonts w:hint="eastAsia"/>
        </w:rPr>
        <w:t>统计量的</w:t>
      </w:r>
      <w:r w:rsidRPr="00797B70">
        <w:rPr>
          <w:rFonts w:hint="eastAsia"/>
        </w:rPr>
        <w:t>p</w:t>
      </w:r>
      <w:r w:rsidRPr="00797B70">
        <w:rPr>
          <w:rFonts w:hint="eastAsia"/>
        </w:rPr>
        <w:t>值为</w:t>
      </w:r>
      <w:r w:rsidRPr="00797B70">
        <w:rPr>
          <w:rFonts w:hint="eastAsia"/>
        </w:rPr>
        <w:t>0.0010</w:t>
      </w:r>
      <w:r w:rsidRPr="00797B70">
        <w:rPr>
          <w:rFonts w:hint="eastAsia"/>
        </w:rPr>
        <w:t>，小于</w:t>
      </w:r>
      <w:r w:rsidRPr="00797B70">
        <w:rPr>
          <w:rFonts w:hint="eastAsia"/>
        </w:rPr>
        <w:t>5%</w:t>
      </w:r>
      <w:r w:rsidRPr="00797B70">
        <w:rPr>
          <w:rFonts w:hint="eastAsia"/>
        </w:rPr>
        <w:t>的显著性水平，这表明情绪变量的历史信息确实有助于预测未来的股票收益率。检验结果同样显示，未来一日收益率（</w:t>
      </w:r>
      <w:r w:rsidRPr="00797B70">
        <w:rPr>
          <w:rFonts w:hint="eastAsia"/>
        </w:rPr>
        <w:t>forward_ret_1d</w:t>
      </w:r>
      <w:r w:rsidRPr="00797B70">
        <w:rPr>
          <w:rFonts w:hint="eastAsia"/>
        </w:rPr>
        <w:t>）也显著地格兰杰导致平均情绪指数（</w:t>
      </w:r>
      <w:proofErr w:type="spellStart"/>
      <w:r w:rsidRPr="00797B70">
        <w:rPr>
          <w:rFonts w:hint="eastAsia"/>
        </w:rPr>
        <w:t>avg_sentiment</w:t>
      </w:r>
      <w:proofErr w:type="spellEnd"/>
      <w:r w:rsidRPr="00797B70">
        <w:rPr>
          <w:rFonts w:hint="eastAsia"/>
        </w:rPr>
        <w:t>）</w:t>
      </w:r>
      <w:r w:rsidR="00683807">
        <w:rPr>
          <w:rFonts w:hint="eastAsia"/>
        </w:rPr>
        <w:t>，如图</w:t>
      </w:r>
      <w:r w:rsidR="00683807">
        <w:rPr>
          <w:rFonts w:hint="eastAsia"/>
        </w:rPr>
        <w:t>4-8</w:t>
      </w:r>
      <w:r w:rsidR="00683807">
        <w:rPr>
          <w:rFonts w:hint="eastAsia"/>
        </w:rPr>
        <w:t>，</w:t>
      </w:r>
      <w:r w:rsidRPr="00797B70">
        <w:rPr>
          <w:rFonts w:hint="eastAsia"/>
        </w:rPr>
        <w:t>p</w:t>
      </w:r>
      <w:r w:rsidRPr="00797B70">
        <w:rPr>
          <w:rFonts w:hint="eastAsia"/>
        </w:rPr>
        <w:t>值</w:t>
      </w:r>
      <w:r w:rsidRPr="00797B70">
        <w:rPr>
          <w:rFonts w:hint="eastAsia"/>
        </w:rPr>
        <w:t>&lt;0.0001</w:t>
      </w:r>
      <w:r w:rsidRPr="00797B70">
        <w:rPr>
          <w:rFonts w:hint="eastAsia"/>
        </w:rPr>
        <w:t>，这意味着过去的收益率信息对于预测未来的投资者情绪同样具有显著贡献。综合来看，格兰杰因果检验揭示了投资者情绪与股票收益率之间可能存在双向的预测关系，而非单一方向的影响。</w:t>
      </w:r>
    </w:p>
    <w:tbl>
      <w:tblPr>
        <w:tblStyle w:val="5"/>
        <w:tblW w:w="91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4592"/>
        <w:gridCol w:w="4592"/>
      </w:tblGrid>
      <w:tr w:rsidR="00367B38" w:rsidRPr="00263925" w14:paraId="5E9185B4" w14:textId="77777777" w:rsidTr="00807AD8">
        <w:trPr>
          <w:jc w:val="center"/>
        </w:trPr>
        <w:tc>
          <w:tcPr>
            <w:tcW w:w="4592" w:type="dxa"/>
            <w:tcBorders>
              <w:top w:val="single" w:sz="4" w:space="0" w:color="auto"/>
              <w:left w:val="single" w:sz="4" w:space="0" w:color="auto"/>
              <w:bottom w:val="single" w:sz="4" w:space="0" w:color="auto"/>
              <w:right w:val="single" w:sz="4" w:space="0" w:color="auto"/>
            </w:tcBorders>
            <w:vAlign w:val="center"/>
          </w:tcPr>
          <w:p w14:paraId="264ADB67" w14:textId="705B362B" w:rsidR="00367B38" w:rsidRPr="001F0697" w:rsidRDefault="00CA4549" w:rsidP="00CA4549">
            <w:pPr>
              <w:widowControl/>
              <w:spacing w:before="100" w:beforeAutospacing="1" w:after="100" w:afterAutospacing="1" w:line="240" w:lineRule="auto"/>
              <w:ind w:firstLineChars="0" w:firstLine="0"/>
              <w:jc w:val="center"/>
              <w:rPr>
                <w:rFonts w:eastAsia="宋体" w:cs="Times New Roman"/>
                <w:kern w:val="0"/>
                <w:sz w:val="21"/>
                <w:szCs w:val="21"/>
              </w:rPr>
            </w:pPr>
            <w:r w:rsidRPr="001F0697">
              <w:rPr>
                <w:rFonts w:eastAsia="宋体" w:cs="Times New Roman"/>
                <w:noProof/>
                <w:kern w:val="0"/>
                <w:sz w:val="21"/>
                <w:szCs w:val="21"/>
              </w:rPr>
              <w:drawing>
                <wp:inline distT="0" distB="0" distL="0" distR="0" wp14:anchorId="34E6BF8A" wp14:editId="1D316AE7">
                  <wp:extent cx="2778760" cy="7607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8760" cy="760730"/>
                          </a:xfrm>
                          <a:prstGeom prst="rect">
                            <a:avLst/>
                          </a:prstGeom>
                          <a:noFill/>
                          <a:ln>
                            <a:noFill/>
                          </a:ln>
                        </pic:spPr>
                      </pic:pic>
                    </a:graphicData>
                  </a:graphic>
                </wp:inline>
              </w:drawing>
            </w:r>
          </w:p>
        </w:tc>
        <w:tc>
          <w:tcPr>
            <w:tcW w:w="4592" w:type="dxa"/>
            <w:tcBorders>
              <w:top w:val="single" w:sz="4" w:space="0" w:color="auto"/>
              <w:left w:val="single" w:sz="4" w:space="0" w:color="auto"/>
              <w:bottom w:val="single" w:sz="4" w:space="0" w:color="auto"/>
              <w:right w:val="single" w:sz="4" w:space="0" w:color="auto"/>
            </w:tcBorders>
            <w:vAlign w:val="center"/>
          </w:tcPr>
          <w:p w14:paraId="20CFCA53" w14:textId="1F6D2DFF" w:rsidR="00367B38" w:rsidRPr="00263925" w:rsidRDefault="00CA4549" w:rsidP="00807AD8">
            <w:pPr>
              <w:spacing w:line="240" w:lineRule="auto"/>
              <w:ind w:firstLineChars="0" w:firstLine="0"/>
              <w:jc w:val="center"/>
              <w:rPr>
                <w:rFonts w:eastAsia="宋体" w:cs="Times New Roman"/>
                <w:sz w:val="21"/>
              </w:rPr>
            </w:pPr>
            <w:r w:rsidRPr="00CA4549">
              <w:rPr>
                <w:rFonts w:eastAsia="宋体" w:cs="Times New Roman"/>
                <w:noProof/>
                <w:sz w:val="21"/>
              </w:rPr>
              <w:drawing>
                <wp:inline distT="0" distB="0" distL="0" distR="0" wp14:anchorId="5535D067" wp14:editId="7D0D4092">
                  <wp:extent cx="2778760" cy="7543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8760" cy="754380"/>
                          </a:xfrm>
                          <a:prstGeom prst="rect">
                            <a:avLst/>
                          </a:prstGeom>
                          <a:noFill/>
                          <a:ln>
                            <a:noFill/>
                          </a:ln>
                        </pic:spPr>
                      </pic:pic>
                    </a:graphicData>
                  </a:graphic>
                </wp:inline>
              </w:drawing>
            </w:r>
          </w:p>
        </w:tc>
      </w:tr>
      <w:tr w:rsidR="00367B38" w:rsidRPr="00263925" w14:paraId="1269EFF3" w14:textId="77777777" w:rsidTr="00807AD8">
        <w:trPr>
          <w:jc w:val="center"/>
        </w:trPr>
        <w:tc>
          <w:tcPr>
            <w:tcW w:w="4592" w:type="dxa"/>
            <w:tcBorders>
              <w:top w:val="single" w:sz="4" w:space="0" w:color="auto"/>
            </w:tcBorders>
          </w:tcPr>
          <w:p w14:paraId="0FC32309" w14:textId="2CAD19EB"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w:t>
            </w:r>
            <w:r w:rsidRPr="00263925">
              <w:rPr>
                <w:rFonts w:eastAsia="宋体" w:cs="Times New Roman" w:hint="eastAsia"/>
                <w:sz w:val="21"/>
              </w:rPr>
              <w:t>-</w:t>
            </w:r>
            <w:r w:rsidR="009F6A19">
              <w:rPr>
                <w:rFonts w:eastAsia="宋体" w:cs="Times New Roman" w:hint="eastAsia"/>
                <w:sz w:val="21"/>
              </w:rPr>
              <w:t>7</w:t>
            </w:r>
            <w:r w:rsidRPr="00263925">
              <w:rPr>
                <w:rFonts w:eastAsia="宋体" w:cs="Times New Roman"/>
                <w:sz w:val="21"/>
              </w:rPr>
              <w:t xml:space="preserve"> </w:t>
            </w:r>
            <w:r w:rsidRPr="00263925">
              <w:rPr>
                <w:rFonts w:eastAsia="宋体" w:cs="Times New Roman" w:hint="eastAsia"/>
                <w:sz w:val="21"/>
              </w:rPr>
              <w:t>情</w:t>
            </w:r>
            <w:r w:rsidR="00315198">
              <w:rPr>
                <w:rFonts w:eastAsia="宋体" w:cs="Times New Roman" w:hint="eastAsia"/>
                <w:sz w:val="21"/>
              </w:rPr>
              <w:t>绪对收益率格兰杰检验</w:t>
            </w:r>
          </w:p>
        </w:tc>
        <w:tc>
          <w:tcPr>
            <w:tcW w:w="4592" w:type="dxa"/>
            <w:tcBorders>
              <w:top w:val="single" w:sz="4" w:space="0" w:color="auto"/>
            </w:tcBorders>
          </w:tcPr>
          <w:p w14:paraId="4C23BF2D" w14:textId="14A64F0A" w:rsidR="00367B38" w:rsidRPr="00263925" w:rsidRDefault="00367B38" w:rsidP="00807AD8">
            <w:pPr>
              <w:spacing w:line="240" w:lineRule="auto"/>
              <w:ind w:firstLineChars="0" w:firstLine="0"/>
              <w:jc w:val="center"/>
              <w:rPr>
                <w:rFonts w:eastAsia="宋体" w:cs="Times New Roman"/>
                <w:sz w:val="21"/>
              </w:rPr>
            </w:pPr>
            <w:r w:rsidRPr="00263925">
              <w:rPr>
                <w:rFonts w:eastAsia="宋体" w:cs="Times New Roman" w:hint="eastAsia"/>
                <w:sz w:val="21"/>
              </w:rPr>
              <w:t>图</w:t>
            </w:r>
            <w:r w:rsidR="009F6A19">
              <w:rPr>
                <w:rFonts w:eastAsia="宋体" w:cs="Times New Roman" w:hint="eastAsia"/>
                <w:sz w:val="21"/>
              </w:rPr>
              <w:t>4-8</w:t>
            </w:r>
            <w:r w:rsidR="00315198">
              <w:rPr>
                <w:rFonts w:eastAsia="宋体" w:cs="Times New Roman"/>
                <w:sz w:val="21"/>
              </w:rPr>
              <w:t xml:space="preserve"> </w:t>
            </w:r>
            <w:r w:rsidR="00315198" w:rsidRPr="00315198">
              <w:rPr>
                <w:rFonts w:eastAsia="宋体" w:cs="Times New Roman" w:hint="eastAsia"/>
                <w:sz w:val="21"/>
              </w:rPr>
              <w:t>收益率对</w:t>
            </w:r>
            <w:r w:rsidR="00315198">
              <w:rPr>
                <w:rFonts w:eastAsia="宋体" w:cs="Times New Roman" w:hint="eastAsia"/>
                <w:sz w:val="21"/>
              </w:rPr>
              <w:t>情绪</w:t>
            </w:r>
            <w:r w:rsidR="00315198" w:rsidRPr="00315198">
              <w:rPr>
                <w:rFonts w:eastAsia="宋体" w:cs="Times New Roman" w:hint="eastAsia"/>
                <w:sz w:val="21"/>
              </w:rPr>
              <w:t>格兰杰检验</w:t>
            </w:r>
          </w:p>
        </w:tc>
      </w:tr>
    </w:tbl>
    <w:p w14:paraId="2CE5092C" w14:textId="77777777" w:rsidR="00367B38" w:rsidRDefault="00367B38" w:rsidP="00367B38">
      <w:pPr>
        <w:pStyle w:val="afff0"/>
        <w:ind w:firstLineChars="0" w:firstLine="0"/>
        <w:rPr>
          <w:szCs w:val="18"/>
        </w:rPr>
      </w:pPr>
    </w:p>
    <w:p w14:paraId="163A8B2A" w14:textId="20A4C47A" w:rsidR="00374861" w:rsidRDefault="00222C7E" w:rsidP="00374861">
      <w:pPr>
        <w:pStyle w:val="aff8"/>
      </w:pPr>
      <w:bookmarkStart w:id="68" w:name="_Toc195976966"/>
      <w:r>
        <w:rPr>
          <w:rFonts w:hint="eastAsia"/>
        </w:rPr>
        <w:t>二</w:t>
      </w:r>
      <w:r w:rsidR="00374861">
        <w:rPr>
          <w:rFonts w:hint="eastAsia"/>
        </w:rPr>
        <w:t>、</w:t>
      </w:r>
      <w:r w:rsidR="00374861" w:rsidRPr="00374861">
        <w:rPr>
          <w:rFonts w:hint="eastAsia"/>
        </w:rPr>
        <w:t>工具变量讨论</w:t>
      </w:r>
      <w:bookmarkEnd w:id="68"/>
    </w:p>
    <w:p w14:paraId="5EAA8AD8" w14:textId="41B665D6" w:rsidR="0029518D" w:rsidRDefault="00C542E7" w:rsidP="00F8527C">
      <w:pPr>
        <w:pStyle w:val="afff0"/>
        <w:ind w:firstLine="420"/>
      </w:pPr>
      <w:bookmarkStart w:id="69" w:name="_Hlk195914185"/>
      <w:r>
        <w:rPr>
          <w:rFonts w:hint="eastAsia"/>
        </w:rPr>
        <w:t>理想情况下，采用工具变量（</w:t>
      </w:r>
      <w:r>
        <w:rPr>
          <w:rFonts w:hint="eastAsia"/>
        </w:rPr>
        <w:t>Instrumental Variable, IV</w:t>
      </w:r>
      <w:r>
        <w:rPr>
          <w:rFonts w:hint="eastAsia"/>
        </w:rPr>
        <w:t>）方法是处理内生性问题的有效途径。一个合格的工具变量需满足相关性</w:t>
      </w:r>
      <w:r w:rsidR="006A23AB">
        <w:rPr>
          <w:rFonts w:hint="eastAsia"/>
        </w:rPr>
        <w:t>（</w:t>
      </w:r>
      <w:r>
        <w:rPr>
          <w:rFonts w:hint="eastAsia"/>
        </w:rPr>
        <w:t>与内生解释变量</w:t>
      </w:r>
      <w:proofErr w:type="spellStart"/>
      <w:r>
        <w:rPr>
          <w:rFonts w:hint="eastAsia"/>
        </w:rPr>
        <w:t>avg_sentiment</w:t>
      </w:r>
      <w:proofErr w:type="spellEnd"/>
      <w:r>
        <w:rPr>
          <w:rFonts w:hint="eastAsia"/>
        </w:rPr>
        <w:t>显著相关）和外生性（除通过</w:t>
      </w:r>
      <w:proofErr w:type="spellStart"/>
      <w:r>
        <w:rPr>
          <w:rFonts w:hint="eastAsia"/>
        </w:rPr>
        <w:t>avg_sentiment</w:t>
      </w:r>
      <w:proofErr w:type="spellEnd"/>
      <w:r>
        <w:rPr>
          <w:rFonts w:hint="eastAsia"/>
        </w:rPr>
        <w:t>外，不直接影响被解释变量</w:t>
      </w:r>
      <w:r>
        <w:rPr>
          <w:rFonts w:hint="eastAsia"/>
        </w:rPr>
        <w:t>forward_ret_1d</w:t>
      </w:r>
      <w:r>
        <w:rPr>
          <w:rFonts w:hint="eastAsia"/>
        </w:rPr>
        <w:t>）两个核心条件。为了识别合适的工具变量，本研究进行了多方面的探索和尝试。</w:t>
      </w:r>
    </w:p>
    <w:p w14:paraId="583394E0" w14:textId="26C0A9A1" w:rsidR="00C542E7" w:rsidRDefault="00C542E7" w:rsidP="00C542E7">
      <w:pPr>
        <w:pStyle w:val="afff0"/>
        <w:ind w:firstLine="420"/>
      </w:pPr>
      <w:r>
        <w:rPr>
          <w:rFonts w:hint="eastAsia"/>
        </w:rPr>
        <w:t>首先，我们考虑了情绪指标自身的滞后项，例如滞后一期的平均情绪得分（</w:t>
      </w:r>
      <w:proofErr w:type="spellStart"/>
      <w:r>
        <w:rPr>
          <w:rFonts w:hint="eastAsia"/>
        </w:rPr>
        <w:t>L.avg_sentiment</w:t>
      </w:r>
      <w:proofErr w:type="spellEnd"/>
      <w:r>
        <w:rPr>
          <w:rFonts w:hint="eastAsia"/>
        </w:rPr>
        <w:t>）。理论上，情绪具有一定的惯性，昨日情绪可能影响今日情绪，满足相关性条件。然而，实证检验中，</w:t>
      </w:r>
      <w:r w:rsidR="0029518D" w:rsidRPr="0029518D">
        <w:rPr>
          <w:rFonts w:hint="eastAsia"/>
        </w:rPr>
        <w:t>在使用</w:t>
      </w:r>
      <w:proofErr w:type="spellStart"/>
      <w:r w:rsidR="0029518D" w:rsidRPr="0029518D">
        <w:rPr>
          <w:rFonts w:hint="eastAsia"/>
        </w:rPr>
        <w:t>L.avg_sentiment</w:t>
      </w:r>
      <w:proofErr w:type="spellEnd"/>
      <w:r w:rsidR="0029518D" w:rsidRPr="0029518D">
        <w:rPr>
          <w:rFonts w:hint="eastAsia"/>
        </w:rPr>
        <w:t>作为工具变量后，核心解释变量</w:t>
      </w:r>
      <w:proofErr w:type="spellStart"/>
      <w:r w:rsidR="0029518D" w:rsidRPr="0029518D">
        <w:rPr>
          <w:rFonts w:hint="eastAsia"/>
        </w:rPr>
        <w:t>avg_sentiment</w:t>
      </w:r>
      <w:proofErr w:type="spellEnd"/>
      <w:r w:rsidR="0029518D" w:rsidRPr="0029518D">
        <w:rPr>
          <w:rFonts w:hint="eastAsia"/>
        </w:rPr>
        <w:t>的系数变为</w:t>
      </w:r>
      <w:r w:rsidR="0029518D" w:rsidRPr="0029518D">
        <w:rPr>
          <w:rFonts w:hint="eastAsia"/>
        </w:rPr>
        <w:t>-0.0471</w:t>
      </w:r>
      <w:r w:rsidR="0029518D" w:rsidRPr="0029518D">
        <w:rPr>
          <w:rFonts w:hint="eastAsia"/>
        </w:rPr>
        <w:t>，且其对应的</w:t>
      </w:r>
      <w:r w:rsidR="0029518D" w:rsidRPr="0029518D">
        <w:rPr>
          <w:rFonts w:hint="eastAsia"/>
        </w:rPr>
        <w:t>t</w:t>
      </w:r>
      <w:r w:rsidR="0029518D" w:rsidRPr="0029518D">
        <w:rPr>
          <w:rFonts w:hint="eastAsia"/>
        </w:rPr>
        <w:t>统计量仅为</w:t>
      </w:r>
      <w:r w:rsidR="0029518D" w:rsidRPr="0029518D">
        <w:rPr>
          <w:rFonts w:hint="eastAsia"/>
        </w:rPr>
        <w:t>-0.6429</w:t>
      </w:r>
      <w:r w:rsidR="0029518D" w:rsidRPr="0029518D">
        <w:rPr>
          <w:rFonts w:hint="eastAsia"/>
        </w:rPr>
        <w:t>，远未达到常规的统计显著性水平。这意味着，在尝试通过工具变量法控制</w:t>
      </w:r>
      <w:proofErr w:type="gramStart"/>
      <w:r w:rsidR="0029518D" w:rsidRPr="0029518D">
        <w:rPr>
          <w:rFonts w:hint="eastAsia"/>
        </w:rPr>
        <w:t>潜在内</w:t>
      </w:r>
      <w:proofErr w:type="gramEnd"/>
      <w:r w:rsidR="0029518D" w:rsidRPr="0029518D">
        <w:rPr>
          <w:rFonts w:hint="eastAsia"/>
        </w:rPr>
        <w:t>生性后，投资者情绪对未来一日股票收益率的影响不再显著</w:t>
      </w:r>
      <w:r>
        <w:rPr>
          <w:rFonts w:hint="eastAsia"/>
        </w:rPr>
        <w:t>。同时，对于外生性条件也存在顾虑，即滞后情绪可能因信息传递滞后或情绪效应持续而直接影响未来一日的收益率，而非仅仅通过当期情绪传导。</w:t>
      </w:r>
    </w:p>
    <w:p w14:paraId="2317FA4E" w14:textId="14DF5750" w:rsidR="00C542E7" w:rsidRDefault="00C542E7" w:rsidP="00C542E7">
      <w:pPr>
        <w:pStyle w:val="afff0"/>
        <w:ind w:firstLine="420"/>
      </w:pPr>
      <w:r>
        <w:rPr>
          <w:rFonts w:hint="eastAsia"/>
        </w:rPr>
        <w:t>其次，我们探讨了外部非经济因素作为工具变量的可能性，例如可能影响广泛投资者情绪的天气状况、重大社会事件或特定节假日效应。这类变量理论上可能满足外生性，因为它们通常不直接关联于特定股票的基本面或未来收益。但是，在实践中，将这些宏观或区域性变量与本研究中基于特定股票论坛的、匿名的、高频的个体评论情绪进行有效匹配存在巨大困难。例如，难以获取评论发布者的精确地理位置以关联天气数据，而节假日或社会事件的影响可能过于弥散，与特定股票</w:t>
      </w:r>
      <w:proofErr w:type="gramStart"/>
      <w:r>
        <w:rPr>
          <w:rFonts w:hint="eastAsia"/>
        </w:rPr>
        <w:t>日度情绪</w:t>
      </w:r>
      <w:proofErr w:type="gramEnd"/>
      <w:r>
        <w:rPr>
          <w:rFonts w:hint="eastAsia"/>
        </w:rPr>
        <w:t>的相关性可能较弱且不稳定。</w:t>
      </w:r>
    </w:p>
    <w:p w14:paraId="5BD6DEF0" w14:textId="42A36B6B" w:rsidR="00C542E7" w:rsidRDefault="00C542E7" w:rsidP="00C542E7">
      <w:pPr>
        <w:pStyle w:val="afff0"/>
        <w:ind w:firstLine="420"/>
      </w:pPr>
      <w:r>
        <w:rPr>
          <w:rFonts w:hint="eastAsia"/>
        </w:rPr>
        <w:t>此外，我们还考虑了市场层面的宏观指标，如市场的投机氛围指标</w:t>
      </w:r>
      <w:r w:rsidR="0029518D">
        <w:rPr>
          <w:rFonts w:hint="eastAsia"/>
        </w:rPr>
        <w:t>，</w:t>
      </w:r>
      <w:r>
        <w:rPr>
          <w:rFonts w:hint="eastAsia"/>
        </w:rPr>
        <w:t>如商品期货市场的交易活跃度。这些指标可能在一定程度上反映了整体投资环境的情绪或风险偏好，可能与个股论坛的情绪存在关联。然而，这些市场层面的变量很可能直接影响个股的收益率，从而严重违反外生性要求。</w:t>
      </w:r>
    </w:p>
    <w:p w14:paraId="3A3C84CF" w14:textId="4FA48B40" w:rsidR="00C542E7" w:rsidRDefault="00C542E7" w:rsidP="00C542E7">
      <w:pPr>
        <w:pStyle w:val="afff0"/>
        <w:ind w:firstLine="420"/>
      </w:pPr>
      <w:r>
        <w:rPr>
          <w:rFonts w:hint="eastAsia"/>
        </w:rPr>
        <w:lastRenderedPageBreak/>
        <w:t>经过上述多方面的尝试与审慎评估，本研究未能在现有数据和研究框架内找到既满足强相关性、又满足严格外生性条件的理想工具变量。尽管我们认识到内生性问题的潜在影响，但由于缺乏合适的工具变量，无法通过两阶段最小二乘法（</w:t>
      </w:r>
      <w:r>
        <w:rPr>
          <w:rFonts w:hint="eastAsia"/>
        </w:rPr>
        <w:t>2SLS</w:t>
      </w:r>
      <w:r>
        <w:rPr>
          <w:rFonts w:hint="eastAsia"/>
        </w:rPr>
        <w:t>）对主要结果进行进一步的内生性修正。</w:t>
      </w:r>
    </w:p>
    <w:p w14:paraId="2DF28701" w14:textId="33CEB422" w:rsidR="00894F8F" w:rsidRDefault="00F32D1B" w:rsidP="00B5770F">
      <w:pPr>
        <w:pStyle w:val="affb"/>
      </w:pPr>
      <w:bookmarkStart w:id="70" w:name="_Toc195976967"/>
      <w:bookmarkEnd w:id="69"/>
      <w:r>
        <w:rPr>
          <w:rFonts w:hint="eastAsia"/>
        </w:rPr>
        <w:t>第七节</w:t>
      </w:r>
      <w:r>
        <w:rPr>
          <w:rFonts w:hint="eastAsia"/>
        </w:rPr>
        <w:t xml:space="preserve"> </w:t>
      </w:r>
      <w:r w:rsidR="00B5770F" w:rsidRPr="00B5770F">
        <w:rPr>
          <w:rFonts w:hint="eastAsia"/>
        </w:rPr>
        <w:t>稳健性检验</w:t>
      </w:r>
      <w:bookmarkEnd w:id="70"/>
    </w:p>
    <w:p w14:paraId="712E2901" w14:textId="4E80E70A" w:rsidR="0096337D" w:rsidRDefault="0016109B" w:rsidP="0096337D">
      <w:pPr>
        <w:pStyle w:val="afff0"/>
        <w:ind w:firstLine="420"/>
      </w:pPr>
      <w:r w:rsidRPr="0016109B">
        <w:rPr>
          <w:rFonts w:hint="eastAsia"/>
        </w:rPr>
        <w:t>为验证主要研究结论的稳健性，我们从两个方面进行了稳健性检验：使用不同的情绪指标和考察不同期限的收益率。</w:t>
      </w:r>
    </w:p>
    <w:p w14:paraId="695FEEEC" w14:textId="1E0E2DCC" w:rsidR="0096337D" w:rsidRDefault="0016109B" w:rsidP="0016109B">
      <w:pPr>
        <w:pStyle w:val="aff8"/>
      </w:pPr>
      <w:bookmarkStart w:id="71" w:name="_Toc195976968"/>
      <w:r>
        <w:rPr>
          <w:rFonts w:hint="eastAsia"/>
        </w:rPr>
        <w:t>一、</w:t>
      </w:r>
      <w:r w:rsidRPr="0016109B">
        <w:rPr>
          <w:rFonts w:hint="eastAsia"/>
        </w:rPr>
        <w:t>不同情绪指标的比较</w:t>
      </w:r>
      <w:bookmarkEnd w:id="71"/>
    </w:p>
    <w:p w14:paraId="318F3C46" w14:textId="2331AA5B" w:rsidR="0016109B" w:rsidRDefault="009F5628" w:rsidP="0016109B">
      <w:pPr>
        <w:pStyle w:val="afff0"/>
        <w:ind w:firstLine="420"/>
      </w:pPr>
      <w:r>
        <w:rPr>
          <w:rFonts w:hint="eastAsia"/>
        </w:rPr>
        <w:t>在模型</w:t>
      </w:r>
      <w:r>
        <w:rPr>
          <w:rFonts w:hint="eastAsia"/>
        </w:rPr>
        <w:t>2</w:t>
      </w:r>
      <w:r>
        <w:rPr>
          <w:rFonts w:hint="eastAsia"/>
        </w:rPr>
        <w:t>的基础上，</w:t>
      </w:r>
      <w:r w:rsidR="0016109B">
        <w:rPr>
          <w:rFonts w:hint="eastAsia"/>
        </w:rPr>
        <w:t>我们用正面情绪比例（</w:t>
      </w:r>
      <w:proofErr w:type="spellStart"/>
      <w:r w:rsidR="0016109B">
        <w:rPr>
          <w:rFonts w:hint="eastAsia"/>
        </w:rPr>
        <w:t>positive_ratio</w:t>
      </w:r>
      <w:proofErr w:type="spellEnd"/>
      <w:r w:rsidR="0016109B">
        <w:rPr>
          <w:rFonts w:hint="eastAsia"/>
        </w:rPr>
        <w:t>）替代平均情绪得分（</w:t>
      </w:r>
      <w:proofErr w:type="spellStart"/>
      <w:r w:rsidR="0016109B">
        <w:rPr>
          <w:rFonts w:hint="eastAsia"/>
        </w:rPr>
        <w:t>avg_sentiment</w:t>
      </w:r>
      <w:proofErr w:type="spellEnd"/>
      <w:r w:rsidR="0016109B">
        <w:rPr>
          <w:rFonts w:hint="eastAsia"/>
        </w:rPr>
        <w:t>）作为核心解释变量，检验结果是否稳健</w:t>
      </w:r>
      <w:r w:rsidR="00C10B64">
        <w:rPr>
          <w:rFonts w:hint="eastAsia"/>
        </w:rPr>
        <w:t>，</w:t>
      </w:r>
      <w:r w:rsidR="005B449C">
        <w:rPr>
          <w:rFonts w:hint="eastAsia"/>
        </w:rPr>
        <w:t>对应</w:t>
      </w:r>
      <w:r w:rsidR="00C10B64">
        <w:rPr>
          <w:rFonts w:hint="eastAsia"/>
        </w:rPr>
        <w:t>模型</w:t>
      </w:r>
      <w:r w:rsidR="00C10B64">
        <w:rPr>
          <w:rFonts w:hint="eastAsia"/>
        </w:rPr>
        <w:t>5</w:t>
      </w:r>
      <w:r w:rsidR="0016109B">
        <w:rPr>
          <w:rFonts w:hint="eastAsia"/>
        </w:rPr>
        <w:t>。如表</w:t>
      </w:r>
      <w:r w:rsidR="0016109B">
        <w:rPr>
          <w:rFonts w:hint="eastAsia"/>
        </w:rPr>
        <w:t>4-</w:t>
      </w:r>
      <w:r w:rsidR="00835C14">
        <w:rPr>
          <w:rFonts w:hint="eastAsia"/>
        </w:rPr>
        <w:t>7</w:t>
      </w:r>
      <w:r w:rsidR="0016109B">
        <w:rPr>
          <w:rFonts w:hint="eastAsia"/>
        </w:rPr>
        <w:t>第二列所示，</w:t>
      </w:r>
      <w:proofErr w:type="spellStart"/>
      <w:r w:rsidR="0016109B">
        <w:rPr>
          <w:rFonts w:hint="eastAsia"/>
        </w:rPr>
        <w:t>positive_ratio</w:t>
      </w:r>
      <w:proofErr w:type="spellEnd"/>
      <w:r w:rsidR="0016109B">
        <w:rPr>
          <w:rFonts w:hint="eastAsia"/>
        </w:rPr>
        <w:t>的系数为</w:t>
      </w:r>
      <w:r w:rsidR="0016109B">
        <w:rPr>
          <w:rFonts w:hint="eastAsia"/>
        </w:rPr>
        <w:t>0.0179</w:t>
      </w:r>
      <w:r w:rsidR="0016109B">
        <w:rPr>
          <w:rFonts w:hint="eastAsia"/>
        </w:rPr>
        <w:t>，在</w:t>
      </w:r>
      <w:r w:rsidR="0016109B">
        <w:rPr>
          <w:rFonts w:hint="eastAsia"/>
        </w:rPr>
        <w:t>5%</w:t>
      </w:r>
      <w:r w:rsidR="0016109B">
        <w:rPr>
          <w:rFonts w:hint="eastAsia"/>
        </w:rPr>
        <w:t>水平上显著，表明正面情绪比例越高，未来一日收益率越高。这与使用</w:t>
      </w:r>
      <w:proofErr w:type="spellStart"/>
      <w:r w:rsidR="0016109B">
        <w:rPr>
          <w:rFonts w:hint="eastAsia"/>
        </w:rPr>
        <w:t>avg_sentiment</w:t>
      </w:r>
      <w:proofErr w:type="spellEnd"/>
      <w:r w:rsidR="0016109B">
        <w:rPr>
          <w:rFonts w:hint="eastAsia"/>
        </w:rPr>
        <w:t>的结果方向一致，支持了投资者情绪对收益率具有预测作用的结论。</w:t>
      </w:r>
    </w:p>
    <w:p w14:paraId="56BF39EB" w14:textId="51085BC7" w:rsidR="0016109B" w:rsidRDefault="0020633C" w:rsidP="0016109B">
      <w:pPr>
        <w:pStyle w:val="afff0"/>
        <w:ind w:firstLine="420"/>
      </w:pPr>
      <w:r>
        <w:rPr>
          <w:rFonts w:hint="eastAsia"/>
        </w:rPr>
        <w:t>同时</w:t>
      </w:r>
      <w:r w:rsidR="0016109B">
        <w:rPr>
          <w:rFonts w:hint="eastAsia"/>
        </w:rPr>
        <w:t>，我们考察了情绪动量指标对收益率的影响</w:t>
      </w:r>
      <w:r w:rsidR="00C10B64">
        <w:rPr>
          <w:rFonts w:hint="eastAsia"/>
        </w:rPr>
        <w:t>，</w:t>
      </w:r>
      <w:r w:rsidR="005B449C">
        <w:rPr>
          <w:rFonts w:hint="eastAsia"/>
        </w:rPr>
        <w:t>对应</w:t>
      </w:r>
      <w:r w:rsidR="00C10B64">
        <w:rPr>
          <w:rFonts w:hint="eastAsia"/>
        </w:rPr>
        <w:t>模型</w:t>
      </w:r>
      <w:r w:rsidR="00C10B64">
        <w:rPr>
          <w:rFonts w:hint="eastAsia"/>
        </w:rPr>
        <w:t>6</w:t>
      </w:r>
      <w:r w:rsidR="00C10B64">
        <w:rPr>
          <w:rFonts w:hint="eastAsia"/>
        </w:rPr>
        <w:t>与模型</w:t>
      </w:r>
      <w:r w:rsidR="00C10B64">
        <w:rPr>
          <w:rFonts w:hint="eastAsia"/>
        </w:rPr>
        <w:t>7</w:t>
      </w:r>
      <w:r w:rsidR="0016109B">
        <w:rPr>
          <w:rFonts w:hint="eastAsia"/>
        </w:rPr>
        <w:t>。表</w:t>
      </w:r>
      <w:r w:rsidR="0016109B">
        <w:rPr>
          <w:rFonts w:hint="eastAsia"/>
        </w:rPr>
        <w:t>4-</w:t>
      </w:r>
      <w:r w:rsidR="00835C14">
        <w:rPr>
          <w:rFonts w:hint="eastAsia"/>
        </w:rPr>
        <w:t>7</w:t>
      </w:r>
      <w:r w:rsidR="0016109B">
        <w:rPr>
          <w:rFonts w:hint="eastAsia"/>
        </w:rPr>
        <w:t>第三、四列显示，</w:t>
      </w:r>
      <w:r w:rsidR="0016109B">
        <w:rPr>
          <w:rFonts w:hint="eastAsia"/>
        </w:rPr>
        <w:t>3</w:t>
      </w:r>
      <w:r w:rsidR="0016109B">
        <w:rPr>
          <w:rFonts w:hint="eastAsia"/>
        </w:rPr>
        <w:t>日和</w:t>
      </w:r>
      <w:r w:rsidR="0016109B">
        <w:rPr>
          <w:rFonts w:hint="eastAsia"/>
        </w:rPr>
        <w:t>5</w:t>
      </w:r>
      <w:r w:rsidR="0016109B">
        <w:rPr>
          <w:rFonts w:hint="eastAsia"/>
        </w:rPr>
        <w:t>日移动平均情绪（</w:t>
      </w:r>
      <w:r w:rsidR="0016109B">
        <w:rPr>
          <w:rFonts w:hint="eastAsia"/>
        </w:rPr>
        <w:t>ma_3d</w:t>
      </w:r>
      <w:r w:rsidR="0016109B">
        <w:rPr>
          <w:rFonts w:hint="eastAsia"/>
        </w:rPr>
        <w:t>、</w:t>
      </w:r>
      <w:r w:rsidR="0016109B">
        <w:rPr>
          <w:rFonts w:hint="eastAsia"/>
        </w:rPr>
        <w:t>ma_5d</w:t>
      </w:r>
      <w:r w:rsidR="0016109B">
        <w:rPr>
          <w:rFonts w:hint="eastAsia"/>
        </w:rPr>
        <w:t>）的系数分别为</w:t>
      </w:r>
      <w:r w:rsidR="0016109B">
        <w:rPr>
          <w:rFonts w:hint="eastAsia"/>
        </w:rPr>
        <w:t>0.0037</w:t>
      </w:r>
      <w:r w:rsidR="0016109B">
        <w:rPr>
          <w:rFonts w:hint="eastAsia"/>
        </w:rPr>
        <w:t>和</w:t>
      </w:r>
      <w:r w:rsidR="0016109B">
        <w:rPr>
          <w:rFonts w:hint="eastAsia"/>
        </w:rPr>
        <w:t>-0.0019</w:t>
      </w:r>
      <w:r w:rsidR="0016109B">
        <w:rPr>
          <w:rFonts w:hint="eastAsia"/>
        </w:rPr>
        <w:t>，但均不显著。这表明短期情绪的累积效应对收益率的预测作用不如即时情绪显著。同时，情绪波动性（</w:t>
      </w:r>
      <w:r w:rsidR="0016109B">
        <w:rPr>
          <w:rFonts w:hint="eastAsia"/>
        </w:rPr>
        <w:t>std_3d</w:t>
      </w:r>
      <w:r w:rsidR="0016109B">
        <w:rPr>
          <w:rFonts w:hint="eastAsia"/>
        </w:rPr>
        <w:t>、</w:t>
      </w:r>
      <w:r w:rsidR="0016109B">
        <w:rPr>
          <w:rFonts w:hint="eastAsia"/>
        </w:rPr>
        <w:t>std_5d</w:t>
      </w:r>
      <w:r w:rsidR="0016109B">
        <w:rPr>
          <w:rFonts w:hint="eastAsia"/>
        </w:rPr>
        <w:t>）和情绪变化率（</w:t>
      </w:r>
      <w:r w:rsidR="0016109B">
        <w:rPr>
          <w:rFonts w:hint="eastAsia"/>
        </w:rPr>
        <w:t>sentiment_change_3d</w:t>
      </w:r>
      <w:r w:rsidR="0016109B">
        <w:rPr>
          <w:rFonts w:hint="eastAsia"/>
        </w:rPr>
        <w:t>、</w:t>
      </w:r>
      <w:r w:rsidR="0016109B">
        <w:rPr>
          <w:rFonts w:hint="eastAsia"/>
        </w:rPr>
        <w:t>sentiment_change_5d</w:t>
      </w:r>
      <w:r w:rsidR="0016109B">
        <w:rPr>
          <w:rFonts w:hint="eastAsia"/>
        </w:rPr>
        <w:t>）也均不显著，表明情绪的稳定性和变化速度对收益率的影响有限。</w:t>
      </w:r>
    </w:p>
    <w:p w14:paraId="0BAEE996" w14:textId="4C88253E" w:rsidR="0016109B" w:rsidRDefault="0016109B" w:rsidP="0096337D">
      <w:pPr>
        <w:pStyle w:val="afff0"/>
        <w:ind w:firstLine="420"/>
      </w:pPr>
      <w:r>
        <w:rPr>
          <w:rFonts w:hint="eastAsia"/>
        </w:rPr>
        <w:t>这些结果表明，在各种情绪指标中，平均情绪得分（</w:t>
      </w:r>
      <w:proofErr w:type="spellStart"/>
      <w:r>
        <w:rPr>
          <w:rFonts w:hint="eastAsia"/>
        </w:rPr>
        <w:t>avg_sentiment</w:t>
      </w:r>
      <w:proofErr w:type="spellEnd"/>
      <w:r>
        <w:rPr>
          <w:rFonts w:hint="eastAsia"/>
        </w:rPr>
        <w:t>）和正面情绪比例（</w:t>
      </w:r>
      <w:proofErr w:type="spellStart"/>
      <w:r>
        <w:rPr>
          <w:rFonts w:hint="eastAsia"/>
        </w:rPr>
        <w:t>positive_ratio</w:t>
      </w:r>
      <w:proofErr w:type="spellEnd"/>
      <w:r>
        <w:rPr>
          <w:rFonts w:hint="eastAsia"/>
        </w:rPr>
        <w:t>）是预测股票收益率最有效的指标，而情绪动量指标的预测作用则不显著。投资者和分析师在利用情绪信息时，应更关注当前的平均情绪水平和正面情绪比例。</w:t>
      </w:r>
    </w:p>
    <w:tbl>
      <w:tblPr>
        <w:tblStyle w:val="14"/>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127"/>
        <w:gridCol w:w="1736"/>
        <w:gridCol w:w="1736"/>
        <w:gridCol w:w="1736"/>
        <w:gridCol w:w="1736"/>
      </w:tblGrid>
      <w:tr w:rsidR="00205D0C" w:rsidRPr="0091216C" w14:paraId="45FC98E5" w14:textId="77777777" w:rsidTr="00653BB4">
        <w:trPr>
          <w:jc w:val="center"/>
        </w:trPr>
        <w:tc>
          <w:tcPr>
            <w:tcW w:w="9287" w:type="dxa"/>
            <w:gridSpan w:val="5"/>
            <w:tcBorders>
              <w:top w:val="nil"/>
              <w:bottom w:val="single" w:sz="4" w:space="0" w:color="auto"/>
            </w:tcBorders>
          </w:tcPr>
          <w:p w14:paraId="45AE2CE1" w14:textId="014C00C5" w:rsidR="00205D0C" w:rsidRPr="0091216C" w:rsidRDefault="00205D0C" w:rsidP="00205D0C">
            <w:pPr>
              <w:widowControl/>
              <w:spacing w:line="240" w:lineRule="auto"/>
              <w:ind w:firstLineChars="0" w:firstLine="0"/>
              <w:jc w:val="center"/>
              <w:rPr>
                <w:rFonts w:eastAsia="宋体" w:cs="Times New Roman"/>
                <w:sz w:val="21"/>
                <w:szCs w:val="21"/>
              </w:rPr>
            </w:pPr>
            <w:r w:rsidRPr="0091216C">
              <w:rPr>
                <w:rFonts w:eastAsia="宋体" w:cs="宋体" w:hint="eastAsia"/>
                <w:sz w:val="21"/>
                <w:szCs w:val="21"/>
                <w:lang w:eastAsia="zh-CN"/>
              </w:rPr>
              <w:t>表</w:t>
            </w:r>
            <w:r w:rsidRPr="0091216C">
              <w:rPr>
                <w:rFonts w:eastAsia="宋体" w:cs="宋体" w:hint="eastAsia"/>
                <w:sz w:val="21"/>
                <w:szCs w:val="21"/>
                <w:lang w:eastAsia="zh-CN"/>
              </w:rPr>
              <w:t>4-7</w:t>
            </w:r>
            <w:r w:rsidR="00FC72C9" w:rsidRPr="0091216C">
              <w:rPr>
                <w:rFonts w:eastAsia="宋体" w:cs="宋体" w:hint="eastAsia"/>
                <w:sz w:val="21"/>
                <w:szCs w:val="21"/>
                <w:lang w:eastAsia="zh-CN"/>
              </w:rPr>
              <w:t>不同情绪指标的比较</w:t>
            </w:r>
          </w:p>
        </w:tc>
      </w:tr>
      <w:tr w:rsidR="00205D0C" w:rsidRPr="00205D0C" w14:paraId="57F598DE" w14:textId="77777777" w:rsidTr="00205D0C">
        <w:trPr>
          <w:jc w:val="center"/>
        </w:trPr>
        <w:tc>
          <w:tcPr>
            <w:tcW w:w="2135" w:type="dxa"/>
            <w:tcBorders>
              <w:top w:val="single" w:sz="4" w:space="0" w:color="auto"/>
            </w:tcBorders>
          </w:tcPr>
          <w:p w14:paraId="2F0785AD"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top w:val="single" w:sz="4" w:space="0" w:color="auto"/>
            </w:tcBorders>
          </w:tcPr>
          <w:p w14:paraId="4EA0016F"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w:t>
            </w:r>
          </w:p>
        </w:tc>
        <w:tc>
          <w:tcPr>
            <w:tcW w:w="1788" w:type="dxa"/>
            <w:tcBorders>
              <w:top w:val="single" w:sz="4" w:space="0" w:color="auto"/>
            </w:tcBorders>
          </w:tcPr>
          <w:p w14:paraId="6B63D304"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w:t>
            </w:r>
          </w:p>
        </w:tc>
        <w:tc>
          <w:tcPr>
            <w:tcW w:w="1788" w:type="dxa"/>
            <w:tcBorders>
              <w:top w:val="single" w:sz="4" w:space="0" w:color="auto"/>
            </w:tcBorders>
          </w:tcPr>
          <w:p w14:paraId="6FA33C88"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w:t>
            </w:r>
          </w:p>
        </w:tc>
        <w:tc>
          <w:tcPr>
            <w:tcW w:w="1788" w:type="dxa"/>
            <w:tcBorders>
              <w:top w:val="single" w:sz="4" w:space="0" w:color="auto"/>
            </w:tcBorders>
          </w:tcPr>
          <w:p w14:paraId="645625D0" w14:textId="77777777" w:rsidR="00205D0C" w:rsidRPr="00205D0C" w:rsidRDefault="00205D0C" w:rsidP="00205D0C">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w:t>
            </w:r>
          </w:p>
        </w:tc>
      </w:tr>
      <w:tr w:rsidR="00205D0C" w:rsidRPr="00205D0C" w14:paraId="73CB8F5A" w14:textId="77777777" w:rsidTr="00205D0C">
        <w:trPr>
          <w:jc w:val="center"/>
        </w:trPr>
        <w:tc>
          <w:tcPr>
            <w:tcW w:w="2135" w:type="dxa"/>
            <w:tcBorders>
              <w:bottom w:val="single" w:sz="0" w:space="0" w:color="000000"/>
            </w:tcBorders>
          </w:tcPr>
          <w:p w14:paraId="03F6639B" w14:textId="77777777" w:rsidR="00205D0C" w:rsidRPr="00205D0C" w:rsidRDefault="00205D0C" w:rsidP="00205D0C">
            <w:pPr>
              <w:widowControl/>
              <w:spacing w:line="240" w:lineRule="auto"/>
              <w:ind w:firstLineChars="0" w:firstLine="0"/>
              <w:jc w:val="left"/>
              <w:rPr>
                <w:rFonts w:eastAsia="宋体" w:cs="Times New Roman"/>
                <w:sz w:val="21"/>
                <w:szCs w:val="21"/>
              </w:rPr>
            </w:pPr>
          </w:p>
        </w:tc>
        <w:tc>
          <w:tcPr>
            <w:tcW w:w="1788" w:type="dxa"/>
            <w:tcBorders>
              <w:bottom w:val="single" w:sz="0" w:space="0" w:color="000000"/>
            </w:tcBorders>
          </w:tcPr>
          <w:p w14:paraId="1E57D474" w14:textId="0634239C"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hint="eastAsia"/>
                <w:sz w:val="21"/>
                <w:szCs w:val="21"/>
                <w:lang w:eastAsia="zh-CN"/>
              </w:rPr>
              <w:t>Model</w:t>
            </w:r>
            <w:r w:rsidRPr="0091216C">
              <w:rPr>
                <w:rFonts w:eastAsia="宋体" w:cs="Times New Roman"/>
                <w:sz w:val="21"/>
                <w:szCs w:val="21"/>
                <w:lang w:eastAsia="zh-CN"/>
              </w:rPr>
              <w:t xml:space="preserve"> </w:t>
            </w:r>
            <w:r w:rsidRPr="0091216C">
              <w:rPr>
                <w:rFonts w:eastAsia="宋体" w:cs="Times New Roman" w:hint="eastAsia"/>
                <w:sz w:val="21"/>
                <w:szCs w:val="21"/>
                <w:lang w:eastAsia="zh-CN"/>
              </w:rPr>
              <w:t>2</w:t>
            </w:r>
          </w:p>
        </w:tc>
        <w:tc>
          <w:tcPr>
            <w:tcW w:w="1788" w:type="dxa"/>
            <w:tcBorders>
              <w:bottom w:val="single" w:sz="0" w:space="0" w:color="000000"/>
            </w:tcBorders>
          </w:tcPr>
          <w:p w14:paraId="2A7E20E3" w14:textId="14168AD9"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5</w:t>
            </w:r>
          </w:p>
        </w:tc>
        <w:tc>
          <w:tcPr>
            <w:tcW w:w="1788" w:type="dxa"/>
            <w:tcBorders>
              <w:bottom w:val="single" w:sz="0" w:space="0" w:color="000000"/>
            </w:tcBorders>
          </w:tcPr>
          <w:p w14:paraId="43C06787" w14:textId="45516AE4"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6</w:t>
            </w:r>
          </w:p>
        </w:tc>
        <w:tc>
          <w:tcPr>
            <w:tcW w:w="1788" w:type="dxa"/>
            <w:tcBorders>
              <w:bottom w:val="single" w:sz="0" w:space="0" w:color="000000"/>
            </w:tcBorders>
          </w:tcPr>
          <w:p w14:paraId="47506F53" w14:textId="48AD74E2" w:rsidR="00205D0C" w:rsidRPr="00205D0C" w:rsidRDefault="003E2868" w:rsidP="00205D0C">
            <w:pPr>
              <w:widowControl/>
              <w:spacing w:line="240" w:lineRule="auto"/>
              <w:ind w:firstLineChars="0" w:firstLine="0"/>
              <w:jc w:val="center"/>
              <w:rPr>
                <w:rFonts w:eastAsia="宋体" w:cs="Times New Roman"/>
                <w:sz w:val="21"/>
                <w:szCs w:val="21"/>
              </w:rPr>
            </w:pPr>
            <w:r w:rsidRPr="0091216C">
              <w:rPr>
                <w:rFonts w:eastAsia="宋体" w:cs="Times New Roman"/>
                <w:sz w:val="21"/>
                <w:szCs w:val="21"/>
              </w:rPr>
              <w:t xml:space="preserve">Model </w:t>
            </w:r>
            <w:r w:rsidRPr="0091216C">
              <w:rPr>
                <w:rFonts w:eastAsia="宋体" w:cs="Times New Roman" w:hint="eastAsia"/>
                <w:sz w:val="21"/>
                <w:szCs w:val="21"/>
                <w:lang w:eastAsia="zh-CN"/>
              </w:rPr>
              <w:t>7</w:t>
            </w:r>
          </w:p>
        </w:tc>
      </w:tr>
      <w:tr w:rsidR="00205D0C" w:rsidRPr="00205D0C" w14:paraId="617920F0" w14:textId="77777777" w:rsidTr="003F4E82">
        <w:trPr>
          <w:jc w:val="center"/>
        </w:trPr>
        <w:tc>
          <w:tcPr>
            <w:tcW w:w="2135" w:type="dxa"/>
            <w:tcBorders>
              <w:top w:val="single" w:sz="0" w:space="0" w:color="000000"/>
            </w:tcBorders>
          </w:tcPr>
          <w:p w14:paraId="6347657B"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avg_sentiment</w:t>
            </w:r>
            <w:proofErr w:type="spellEnd"/>
          </w:p>
        </w:tc>
        <w:tc>
          <w:tcPr>
            <w:tcW w:w="1788" w:type="dxa"/>
            <w:tcBorders>
              <w:top w:val="single" w:sz="0" w:space="0" w:color="000000"/>
            </w:tcBorders>
          </w:tcPr>
          <w:p w14:paraId="450D0E34"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0.0144***</w:t>
            </w:r>
          </w:p>
        </w:tc>
        <w:tc>
          <w:tcPr>
            <w:tcW w:w="1788" w:type="dxa"/>
            <w:tcBorders>
              <w:top w:val="single" w:sz="0" w:space="0" w:color="000000"/>
            </w:tcBorders>
          </w:tcPr>
          <w:p w14:paraId="20E6B7A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4E208EE8"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Borders>
              <w:top w:val="single" w:sz="0" w:space="0" w:color="000000"/>
            </w:tcBorders>
          </w:tcPr>
          <w:p w14:paraId="5217432E"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38081AB2" w14:textId="77777777" w:rsidTr="003F4E82">
        <w:trPr>
          <w:jc w:val="center"/>
        </w:trPr>
        <w:tc>
          <w:tcPr>
            <w:tcW w:w="2135" w:type="dxa"/>
          </w:tcPr>
          <w:p w14:paraId="7EF1803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11D170F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(2.9017)</w:t>
            </w:r>
          </w:p>
        </w:tc>
        <w:tc>
          <w:tcPr>
            <w:tcW w:w="1788" w:type="dxa"/>
          </w:tcPr>
          <w:p w14:paraId="2AE76E40"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0B7D61C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41C9835"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666E7E7A" w14:textId="77777777" w:rsidTr="003F4E82">
        <w:trPr>
          <w:jc w:val="center"/>
        </w:trPr>
        <w:tc>
          <w:tcPr>
            <w:tcW w:w="2135" w:type="dxa"/>
          </w:tcPr>
          <w:p w14:paraId="2CC183A1" w14:textId="49589485" w:rsidR="003F4E82" w:rsidRPr="0091216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positive_ratio</w:t>
            </w:r>
            <w:proofErr w:type="spellEnd"/>
          </w:p>
        </w:tc>
        <w:tc>
          <w:tcPr>
            <w:tcW w:w="1788" w:type="dxa"/>
          </w:tcPr>
          <w:p w14:paraId="16E3825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10C2F0E" w14:textId="664692D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0.0179**</w:t>
            </w:r>
          </w:p>
        </w:tc>
        <w:tc>
          <w:tcPr>
            <w:tcW w:w="1788" w:type="dxa"/>
          </w:tcPr>
          <w:p w14:paraId="3B75F1B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C609B0"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8B1F901" w14:textId="77777777" w:rsidTr="003F4E82">
        <w:trPr>
          <w:jc w:val="center"/>
        </w:trPr>
        <w:tc>
          <w:tcPr>
            <w:tcW w:w="2135" w:type="dxa"/>
          </w:tcPr>
          <w:p w14:paraId="37F6EA7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68E5A8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E34ECAC" w14:textId="3C7B80B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(2.5560)</w:t>
            </w:r>
          </w:p>
        </w:tc>
        <w:tc>
          <w:tcPr>
            <w:tcW w:w="1788" w:type="dxa"/>
          </w:tcPr>
          <w:p w14:paraId="7F6882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76A6BA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205D0C" w:rsidRPr="00205D0C" w14:paraId="5525060F" w14:textId="77777777" w:rsidTr="003F4E82">
        <w:trPr>
          <w:jc w:val="center"/>
        </w:trPr>
        <w:tc>
          <w:tcPr>
            <w:tcW w:w="2135" w:type="dxa"/>
          </w:tcPr>
          <w:p w14:paraId="29F4F8A8" w14:textId="77777777" w:rsidR="00205D0C" w:rsidRPr="00205D0C" w:rsidRDefault="00205D0C"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sentiment_std</w:t>
            </w:r>
            <w:proofErr w:type="spellEnd"/>
          </w:p>
        </w:tc>
        <w:tc>
          <w:tcPr>
            <w:tcW w:w="1788" w:type="dxa"/>
          </w:tcPr>
          <w:p w14:paraId="35F3FE4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-0.0048</w:t>
            </w:r>
          </w:p>
        </w:tc>
        <w:tc>
          <w:tcPr>
            <w:tcW w:w="1788" w:type="dxa"/>
          </w:tcPr>
          <w:p w14:paraId="6C6EBAF0"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0.0020</w:t>
            </w:r>
          </w:p>
        </w:tc>
        <w:tc>
          <w:tcPr>
            <w:tcW w:w="1788" w:type="dxa"/>
          </w:tcPr>
          <w:p w14:paraId="6F067E8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730C5E6"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205D0C" w:rsidRPr="00205D0C" w14:paraId="696D7DA1" w14:textId="77777777" w:rsidTr="003F4E82">
        <w:trPr>
          <w:jc w:val="center"/>
        </w:trPr>
        <w:tc>
          <w:tcPr>
            <w:tcW w:w="2135" w:type="dxa"/>
          </w:tcPr>
          <w:p w14:paraId="086650CF"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5836C321"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(-0.1843)</w:t>
            </w:r>
          </w:p>
        </w:tc>
        <w:tc>
          <w:tcPr>
            <w:tcW w:w="1788" w:type="dxa"/>
          </w:tcPr>
          <w:p w14:paraId="47E8B017" w14:textId="77777777" w:rsidR="00205D0C" w:rsidRPr="00205D0C" w:rsidRDefault="00205D0C"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(0.0776)</w:t>
            </w:r>
          </w:p>
        </w:tc>
        <w:tc>
          <w:tcPr>
            <w:tcW w:w="1788" w:type="dxa"/>
          </w:tcPr>
          <w:p w14:paraId="44B839CC" w14:textId="77777777" w:rsidR="00205D0C" w:rsidRPr="00205D0C" w:rsidRDefault="00205D0C" w:rsidP="003F4E82">
            <w:pPr>
              <w:widowControl/>
              <w:spacing w:line="240" w:lineRule="auto"/>
              <w:ind w:firstLineChars="0" w:firstLine="0"/>
              <w:jc w:val="center"/>
              <w:rPr>
                <w:rFonts w:eastAsia="宋体" w:cs="Times New Roman"/>
                <w:sz w:val="21"/>
                <w:szCs w:val="21"/>
              </w:rPr>
            </w:pPr>
          </w:p>
        </w:tc>
        <w:tc>
          <w:tcPr>
            <w:tcW w:w="1788" w:type="dxa"/>
          </w:tcPr>
          <w:p w14:paraId="6A8E1FF9" w14:textId="77777777" w:rsidR="00205D0C" w:rsidRPr="00205D0C" w:rsidRDefault="00205D0C" w:rsidP="003F4E82">
            <w:pPr>
              <w:widowControl/>
              <w:spacing w:line="240" w:lineRule="auto"/>
              <w:ind w:firstLineChars="0" w:firstLine="0"/>
              <w:jc w:val="center"/>
              <w:rPr>
                <w:rFonts w:eastAsia="宋体" w:cs="Times New Roman"/>
                <w:sz w:val="21"/>
                <w:szCs w:val="21"/>
              </w:rPr>
            </w:pPr>
          </w:p>
        </w:tc>
      </w:tr>
      <w:tr w:rsidR="003F4E82" w:rsidRPr="0091216C" w14:paraId="591D1720" w14:textId="77777777" w:rsidTr="003F4E82">
        <w:trPr>
          <w:jc w:val="center"/>
        </w:trPr>
        <w:tc>
          <w:tcPr>
            <w:tcW w:w="2135" w:type="dxa"/>
          </w:tcPr>
          <w:p w14:paraId="1E2B3A5F" w14:textId="40190582"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ma_3d</w:t>
            </w:r>
          </w:p>
        </w:tc>
        <w:tc>
          <w:tcPr>
            <w:tcW w:w="1788" w:type="dxa"/>
          </w:tcPr>
          <w:p w14:paraId="7B6B00C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30A1AA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5AD476B" w14:textId="1AF52D90"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2399AA0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55267E1A" w14:textId="77777777" w:rsidTr="003F4E82">
        <w:trPr>
          <w:jc w:val="center"/>
        </w:trPr>
        <w:tc>
          <w:tcPr>
            <w:tcW w:w="2135" w:type="dxa"/>
          </w:tcPr>
          <w:p w14:paraId="4C0D0A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B4A763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2A621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54A015" w14:textId="4AE19EE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(0.4312)</w:t>
            </w:r>
          </w:p>
        </w:tc>
        <w:tc>
          <w:tcPr>
            <w:tcW w:w="1788" w:type="dxa"/>
          </w:tcPr>
          <w:p w14:paraId="3B8E177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78382DE" w14:textId="77777777" w:rsidTr="003F4E82">
        <w:trPr>
          <w:jc w:val="center"/>
        </w:trPr>
        <w:tc>
          <w:tcPr>
            <w:tcW w:w="2135" w:type="dxa"/>
          </w:tcPr>
          <w:p w14:paraId="1B7B448E" w14:textId="4C9A5A4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std_3d</w:t>
            </w:r>
          </w:p>
        </w:tc>
        <w:tc>
          <w:tcPr>
            <w:tcW w:w="1788" w:type="dxa"/>
          </w:tcPr>
          <w:p w14:paraId="6301BD4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4C7F1E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59867AA" w14:textId="58869635"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0.0065</w:t>
            </w:r>
          </w:p>
        </w:tc>
        <w:tc>
          <w:tcPr>
            <w:tcW w:w="1788" w:type="dxa"/>
          </w:tcPr>
          <w:p w14:paraId="12CDAD7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0B1C5792" w14:textId="77777777" w:rsidTr="003F4E82">
        <w:trPr>
          <w:jc w:val="center"/>
        </w:trPr>
        <w:tc>
          <w:tcPr>
            <w:tcW w:w="2135" w:type="dxa"/>
          </w:tcPr>
          <w:p w14:paraId="0B406F0B"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1F0BE2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BBD11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F51EB12" w14:textId="3E3D5A7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(0.5971)</w:t>
            </w:r>
          </w:p>
        </w:tc>
        <w:tc>
          <w:tcPr>
            <w:tcW w:w="1788" w:type="dxa"/>
          </w:tcPr>
          <w:p w14:paraId="04B411D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20CDE9A" w14:textId="77777777" w:rsidTr="003F4E82">
        <w:trPr>
          <w:jc w:val="center"/>
        </w:trPr>
        <w:tc>
          <w:tcPr>
            <w:tcW w:w="2135" w:type="dxa"/>
          </w:tcPr>
          <w:p w14:paraId="663EF0EA" w14:textId="52C4D163"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sentiment_change_3d</w:t>
            </w:r>
          </w:p>
        </w:tc>
        <w:tc>
          <w:tcPr>
            <w:tcW w:w="1788" w:type="dxa"/>
          </w:tcPr>
          <w:p w14:paraId="17AD22B8"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8199AE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5944C6" w14:textId="63A19F5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30B02F2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7F3A5BF2" w14:textId="77777777" w:rsidTr="003F4E82">
        <w:trPr>
          <w:jc w:val="center"/>
        </w:trPr>
        <w:tc>
          <w:tcPr>
            <w:tcW w:w="2135" w:type="dxa"/>
          </w:tcPr>
          <w:p w14:paraId="72C49D1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BCAC7BA"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D5D25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9644981" w14:textId="4A6B181C"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(-0.0037)</w:t>
            </w:r>
          </w:p>
        </w:tc>
        <w:tc>
          <w:tcPr>
            <w:tcW w:w="1788" w:type="dxa"/>
          </w:tcPr>
          <w:p w14:paraId="4764C08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r>
      <w:tr w:rsidR="003F4E82" w:rsidRPr="0091216C" w14:paraId="1A09CCFF" w14:textId="77777777" w:rsidTr="003F4E82">
        <w:trPr>
          <w:jc w:val="center"/>
        </w:trPr>
        <w:tc>
          <w:tcPr>
            <w:tcW w:w="2135" w:type="dxa"/>
          </w:tcPr>
          <w:p w14:paraId="57E1EE1E" w14:textId="0988D0E7"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lastRenderedPageBreak/>
              <w:t>ma_5d</w:t>
            </w:r>
          </w:p>
        </w:tc>
        <w:tc>
          <w:tcPr>
            <w:tcW w:w="1788" w:type="dxa"/>
          </w:tcPr>
          <w:p w14:paraId="1178D509"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3916F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D6E271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5DE3E52" w14:textId="60C2E284"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r>
      <w:tr w:rsidR="003F4E82" w:rsidRPr="0091216C" w14:paraId="6B7EB1DF" w14:textId="77777777" w:rsidTr="003F4E82">
        <w:trPr>
          <w:jc w:val="center"/>
        </w:trPr>
        <w:tc>
          <w:tcPr>
            <w:tcW w:w="2135" w:type="dxa"/>
          </w:tcPr>
          <w:p w14:paraId="050A1A1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6F98D5AD"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54A337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A4A84F"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9D996E5" w14:textId="2F78CF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(-0.1586)</w:t>
            </w:r>
          </w:p>
        </w:tc>
      </w:tr>
      <w:tr w:rsidR="003F4E82" w:rsidRPr="0091216C" w14:paraId="048CEC76" w14:textId="77777777" w:rsidTr="003F4E82">
        <w:trPr>
          <w:jc w:val="center"/>
        </w:trPr>
        <w:tc>
          <w:tcPr>
            <w:tcW w:w="2135" w:type="dxa"/>
          </w:tcPr>
          <w:p w14:paraId="767A9A51" w14:textId="48BA4A89"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std_5d</w:t>
            </w:r>
          </w:p>
        </w:tc>
        <w:tc>
          <w:tcPr>
            <w:tcW w:w="1788" w:type="dxa"/>
          </w:tcPr>
          <w:p w14:paraId="587EFB41"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A79C0C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BE4ABA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E999244" w14:textId="2DCA3D9E"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-0.0129</w:t>
            </w:r>
          </w:p>
        </w:tc>
      </w:tr>
      <w:tr w:rsidR="003F4E82" w:rsidRPr="0091216C" w14:paraId="7624672F" w14:textId="77777777" w:rsidTr="003F4E82">
        <w:trPr>
          <w:jc w:val="center"/>
        </w:trPr>
        <w:tc>
          <w:tcPr>
            <w:tcW w:w="2135" w:type="dxa"/>
          </w:tcPr>
          <w:p w14:paraId="2D580F5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6520182"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3109DD6"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1F83EAC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2D23ABF" w14:textId="42AA93B1"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(-0.7436)</w:t>
            </w:r>
          </w:p>
        </w:tc>
      </w:tr>
      <w:tr w:rsidR="003F4E82" w:rsidRPr="0091216C" w14:paraId="3B95DE30" w14:textId="77777777" w:rsidTr="003F4E82">
        <w:trPr>
          <w:jc w:val="center"/>
        </w:trPr>
        <w:tc>
          <w:tcPr>
            <w:tcW w:w="2135" w:type="dxa"/>
          </w:tcPr>
          <w:p w14:paraId="6D975FF2" w14:textId="24F0B71B"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sentiment_change_5d</w:t>
            </w:r>
          </w:p>
        </w:tc>
        <w:tc>
          <w:tcPr>
            <w:tcW w:w="1788" w:type="dxa"/>
          </w:tcPr>
          <w:p w14:paraId="6348BA1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8177225"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3682F053"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84A75CB" w14:textId="41AD5D6D"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91216C" w14:paraId="438A2770" w14:textId="77777777" w:rsidTr="003F4E82">
        <w:trPr>
          <w:jc w:val="center"/>
        </w:trPr>
        <w:tc>
          <w:tcPr>
            <w:tcW w:w="2135" w:type="dxa"/>
          </w:tcPr>
          <w:p w14:paraId="7F79B16C"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7A988234"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47C7FC6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5E2ACA77" w14:textId="77777777" w:rsidR="003F4E82" w:rsidRPr="0091216C" w:rsidRDefault="003F4E82" w:rsidP="003F4E82">
            <w:pPr>
              <w:widowControl/>
              <w:spacing w:line="240" w:lineRule="auto"/>
              <w:ind w:firstLineChars="0" w:firstLine="0"/>
              <w:jc w:val="center"/>
              <w:rPr>
                <w:rFonts w:eastAsia="宋体" w:cs="Times New Roman"/>
                <w:sz w:val="21"/>
                <w:szCs w:val="21"/>
              </w:rPr>
            </w:pPr>
          </w:p>
        </w:tc>
        <w:tc>
          <w:tcPr>
            <w:tcW w:w="1788" w:type="dxa"/>
          </w:tcPr>
          <w:p w14:paraId="2AA62946" w14:textId="32E5F78A" w:rsidR="003F4E82" w:rsidRPr="0091216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(0.9047)</w:t>
            </w:r>
          </w:p>
        </w:tc>
      </w:tr>
      <w:tr w:rsidR="003F4E82" w:rsidRPr="00205D0C" w14:paraId="08781658" w14:textId="77777777" w:rsidTr="003F4E82">
        <w:trPr>
          <w:jc w:val="center"/>
        </w:trPr>
        <w:tc>
          <w:tcPr>
            <w:tcW w:w="2135" w:type="dxa"/>
          </w:tcPr>
          <w:p w14:paraId="28797217"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avg_intensity</w:t>
            </w:r>
            <w:proofErr w:type="spellEnd"/>
          </w:p>
        </w:tc>
        <w:tc>
          <w:tcPr>
            <w:tcW w:w="1788" w:type="dxa"/>
          </w:tcPr>
          <w:p w14:paraId="561AA5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0.0087</w:t>
            </w:r>
          </w:p>
        </w:tc>
        <w:tc>
          <w:tcPr>
            <w:tcW w:w="1788" w:type="dxa"/>
          </w:tcPr>
          <w:p w14:paraId="57540A4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0.0019</w:t>
            </w:r>
          </w:p>
        </w:tc>
        <w:tc>
          <w:tcPr>
            <w:tcW w:w="1788" w:type="dxa"/>
          </w:tcPr>
          <w:p w14:paraId="4E1B842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-0.0026</w:t>
            </w:r>
          </w:p>
        </w:tc>
        <w:tc>
          <w:tcPr>
            <w:tcW w:w="1788" w:type="dxa"/>
          </w:tcPr>
          <w:p w14:paraId="10AAEDF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7BA509D4" w14:textId="77777777" w:rsidTr="003F4E82">
        <w:trPr>
          <w:jc w:val="center"/>
        </w:trPr>
        <w:tc>
          <w:tcPr>
            <w:tcW w:w="2135" w:type="dxa"/>
          </w:tcPr>
          <w:p w14:paraId="01FDD9E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029C5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(0.3571)</w:t>
            </w:r>
          </w:p>
        </w:tc>
        <w:tc>
          <w:tcPr>
            <w:tcW w:w="1788" w:type="dxa"/>
          </w:tcPr>
          <w:p w14:paraId="41E1F26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(0.0803)</w:t>
            </w:r>
          </w:p>
        </w:tc>
        <w:tc>
          <w:tcPr>
            <w:tcW w:w="1788" w:type="dxa"/>
          </w:tcPr>
          <w:p w14:paraId="141E25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(-0.1536)</w:t>
            </w:r>
          </w:p>
        </w:tc>
        <w:tc>
          <w:tcPr>
            <w:tcW w:w="1788" w:type="dxa"/>
          </w:tcPr>
          <w:p w14:paraId="638B8CC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(-0.0752)</w:t>
            </w:r>
          </w:p>
        </w:tc>
      </w:tr>
      <w:tr w:rsidR="003F4E82" w:rsidRPr="00205D0C" w14:paraId="031A164E" w14:textId="77777777" w:rsidTr="003F4E82">
        <w:trPr>
          <w:jc w:val="center"/>
        </w:trPr>
        <w:tc>
          <w:tcPr>
            <w:tcW w:w="2135" w:type="dxa"/>
          </w:tcPr>
          <w:p w14:paraId="0577122A"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comment_count</w:t>
            </w:r>
            <w:proofErr w:type="spellEnd"/>
          </w:p>
        </w:tc>
        <w:tc>
          <w:tcPr>
            <w:tcW w:w="1788" w:type="dxa"/>
          </w:tcPr>
          <w:p w14:paraId="44008A6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3C9A31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983CE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6085ABB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2933A855" w14:textId="77777777" w:rsidTr="003F4E82">
        <w:trPr>
          <w:jc w:val="center"/>
        </w:trPr>
        <w:tc>
          <w:tcPr>
            <w:tcW w:w="2135" w:type="dxa"/>
          </w:tcPr>
          <w:p w14:paraId="1AD65AF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C6DA60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(-1.2387)</w:t>
            </w:r>
          </w:p>
        </w:tc>
        <w:tc>
          <w:tcPr>
            <w:tcW w:w="1788" w:type="dxa"/>
          </w:tcPr>
          <w:p w14:paraId="05865C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(-1.2892)</w:t>
            </w:r>
          </w:p>
        </w:tc>
        <w:tc>
          <w:tcPr>
            <w:tcW w:w="1788" w:type="dxa"/>
          </w:tcPr>
          <w:p w14:paraId="0E899A8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(-2.1811)</w:t>
            </w:r>
          </w:p>
        </w:tc>
        <w:tc>
          <w:tcPr>
            <w:tcW w:w="1788" w:type="dxa"/>
          </w:tcPr>
          <w:p w14:paraId="4FF9475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(-2.1987)</w:t>
            </w:r>
          </w:p>
        </w:tc>
      </w:tr>
      <w:tr w:rsidR="003F4E82" w:rsidRPr="00205D0C" w14:paraId="440FF47E" w14:textId="77777777" w:rsidTr="003F4E82">
        <w:trPr>
          <w:jc w:val="center"/>
        </w:trPr>
        <w:tc>
          <w:tcPr>
            <w:tcW w:w="2135" w:type="dxa"/>
          </w:tcPr>
          <w:p w14:paraId="3DCD8DC9"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sentiment_consensus</w:t>
            </w:r>
            <w:proofErr w:type="spellEnd"/>
          </w:p>
        </w:tc>
        <w:tc>
          <w:tcPr>
            <w:tcW w:w="1788" w:type="dxa"/>
          </w:tcPr>
          <w:p w14:paraId="11C527B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-0.0082</w:t>
            </w:r>
          </w:p>
        </w:tc>
        <w:tc>
          <w:tcPr>
            <w:tcW w:w="1788" w:type="dxa"/>
          </w:tcPr>
          <w:p w14:paraId="5392880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-0.0098</w:t>
            </w:r>
          </w:p>
        </w:tc>
        <w:tc>
          <w:tcPr>
            <w:tcW w:w="1788" w:type="dxa"/>
          </w:tcPr>
          <w:p w14:paraId="377A475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-0.0055</w:t>
            </w:r>
          </w:p>
        </w:tc>
        <w:tc>
          <w:tcPr>
            <w:tcW w:w="1788" w:type="dxa"/>
          </w:tcPr>
          <w:p w14:paraId="6910C9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-0.0034</w:t>
            </w:r>
          </w:p>
        </w:tc>
      </w:tr>
      <w:tr w:rsidR="003F4E82" w:rsidRPr="00205D0C" w14:paraId="75AB0C21" w14:textId="77777777" w:rsidTr="003F4E82">
        <w:trPr>
          <w:jc w:val="center"/>
        </w:trPr>
        <w:tc>
          <w:tcPr>
            <w:tcW w:w="2135" w:type="dxa"/>
          </w:tcPr>
          <w:p w14:paraId="3323654F"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FF251E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(-0.8420)</w:t>
            </w:r>
          </w:p>
        </w:tc>
        <w:tc>
          <w:tcPr>
            <w:tcW w:w="1788" w:type="dxa"/>
          </w:tcPr>
          <w:p w14:paraId="3E3BF7D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(-0.9871)</w:t>
            </w:r>
          </w:p>
        </w:tc>
        <w:tc>
          <w:tcPr>
            <w:tcW w:w="1788" w:type="dxa"/>
          </w:tcPr>
          <w:p w14:paraId="1D9F912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(-0.7378)</w:t>
            </w:r>
          </w:p>
        </w:tc>
        <w:tc>
          <w:tcPr>
            <w:tcW w:w="1788" w:type="dxa"/>
          </w:tcPr>
          <w:p w14:paraId="0D9058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(-0.4349)</w:t>
            </w:r>
          </w:p>
        </w:tc>
      </w:tr>
      <w:tr w:rsidR="003F4E82" w:rsidRPr="00205D0C" w14:paraId="0E4634B2" w14:textId="77777777" w:rsidTr="003F4E82">
        <w:trPr>
          <w:jc w:val="center"/>
        </w:trPr>
        <w:tc>
          <w:tcPr>
            <w:tcW w:w="2135" w:type="dxa"/>
          </w:tcPr>
          <w:p w14:paraId="3DFD4A8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close</w:t>
            </w:r>
          </w:p>
        </w:tc>
        <w:tc>
          <w:tcPr>
            <w:tcW w:w="1788" w:type="dxa"/>
          </w:tcPr>
          <w:p w14:paraId="3920A5F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348B997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8A846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-0.0010***</w:t>
            </w:r>
          </w:p>
        </w:tc>
        <w:tc>
          <w:tcPr>
            <w:tcW w:w="1788" w:type="dxa"/>
          </w:tcPr>
          <w:p w14:paraId="5F0643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r>
      <w:tr w:rsidR="003F4E82" w:rsidRPr="00205D0C" w14:paraId="591194E6" w14:textId="77777777" w:rsidTr="003F4E82">
        <w:trPr>
          <w:jc w:val="center"/>
        </w:trPr>
        <w:tc>
          <w:tcPr>
            <w:tcW w:w="2135" w:type="dxa"/>
          </w:tcPr>
          <w:p w14:paraId="36603947"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24821D8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(-8.0542)</w:t>
            </w:r>
          </w:p>
        </w:tc>
        <w:tc>
          <w:tcPr>
            <w:tcW w:w="1788" w:type="dxa"/>
          </w:tcPr>
          <w:p w14:paraId="2EB2A6F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(-8.0088)</w:t>
            </w:r>
          </w:p>
        </w:tc>
        <w:tc>
          <w:tcPr>
            <w:tcW w:w="1788" w:type="dxa"/>
          </w:tcPr>
          <w:p w14:paraId="16BD42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(-7.0860)</w:t>
            </w:r>
          </w:p>
        </w:tc>
        <w:tc>
          <w:tcPr>
            <w:tcW w:w="1788" w:type="dxa"/>
          </w:tcPr>
          <w:p w14:paraId="75BC6F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(-7.3584)</w:t>
            </w:r>
          </w:p>
        </w:tc>
      </w:tr>
      <w:tr w:rsidR="003F4E82" w:rsidRPr="00205D0C" w14:paraId="64200C74" w14:textId="77777777" w:rsidTr="003F4E82">
        <w:trPr>
          <w:jc w:val="center"/>
        </w:trPr>
        <w:tc>
          <w:tcPr>
            <w:tcW w:w="2135" w:type="dxa"/>
          </w:tcPr>
          <w:p w14:paraId="128A197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volume</w:t>
            </w:r>
          </w:p>
        </w:tc>
        <w:tc>
          <w:tcPr>
            <w:tcW w:w="1788" w:type="dxa"/>
          </w:tcPr>
          <w:p w14:paraId="56FECE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840404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3EE798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0EB8D7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00A6C116" w14:textId="77777777" w:rsidTr="003F4E82">
        <w:trPr>
          <w:jc w:val="center"/>
        </w:trPr>
        <w:tc>
          <w:tcPr>
            <w:tcW w:w="2135" w:type="dxa"/>
          </w:tcPr>
          <w:p w14:paraId="3C8AB77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0AC9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(-1.1581)</w:t>
            </w:r>
          </w:p>
        </w:tc>
        <w:tc>
          <w:tcPr>
            <w:tcW w:w="1788" w:type="dxa"/>
          </w:tcPr>
          <w:p w14:paraId="67A4EA0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(-1.1059)</w:t>
            </w:r>
          </w:p>
        </w:tc>
        <w:tc>
          <w:tcPr>
            <w:tcW w:w="1788" w:type="dxa"/>
          </w:tcPr>
          <w:p w14:paraId="3CB2E0A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(-0.5960)</w:t>
            </w:r>
          </w:p>
        </w:tc>
        <w:tc>
          <w:tcPr>
            <w:tcW w:w="1788" w:type="dxa"/>
          </w:tcPr>
          <w:p w14:paraId="3561B69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(-0.3245)</w:t>
            </w:r>
          </w:p>
        </w:tc>
      </w:tr>
      <w:tr w:rsidR="003F4E82" w:rsidRPr="00205D0C" w14:paraId="48FEDAD7" w14:textId="77777777" w:rsidTr="003F4E82">
        <w:trPr>
          <w:jc w:val="center"/>
        </w:trPr>
        <w:tc>
          <w:tcPr>
            <w:tcW w:w="2135" w:type="dxa"/>
          </w:tcPr>
          <w:p w14:paraId="184A10A2"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amount</w:t>
            </w:r>
          </w:p>
        </w:tc>
        <w:tc>
          <w:tcPr>
            <w:tcW w:w="1788" w:type="dxa"/>
          </w:tcPr>
          <w:p w14:paraId="6C6CCDB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251C2F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4565462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c>
          <w:tcPr>
            <w:tcW w:w="1788" w:type="dxa"/>
          </w:tcPr>
          <w:p w14:paraId="5941B66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-0.0000</w:t>
            </w:r>
          </w:p>
        </w:tc>
      </w:tr>
      <w:tr w:rsidR="003F4E82" w:rsidRPr="00205D0C" w14:paraId="13596C72" w14:textId="77777777" w:rsidTr="003F4E82">
        <w:trPr>
          <w:jc w:val="center"/>
        </w:trPr>
        <w:tc>
          <w:tcPr>
            <w:tcW w:w="2135" w:type="dxa"/>
          </w:tcPr>
          <w:p w14:paraId="741E5301"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4A63329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(-1.7720)</w:t>
            </w:r>
          </w:p>
        </w:tc>
        <w:tc>
          <w:tcPr>
            <w:tcW w:w="1788" w:type="dxa"/>
          </w:tcPr>
          <w:p w14:paraId="5A98B3F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(-1.7207)</w:t>
            </w:r>
          </w:p>
        </w:tc>
        <w:tc>
          <w:tcPr>
            <w:tcW w:w="1788" w:type="dxa"/>
          </w:tcPr>
          <w:p w14:paraId="2F3D77F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(-0.7761)</w:t>
            </w:r>
          </w:p>
        </w:tc>
        <w:tc>
          <w:tcPr>
            <w:tcW w:w="1788" w:type="dxa"/>
          </w:tcPr>
          <w:p w14:paraId="642FA8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(-1.0563)</w:t>
            </w:r>
          </w:p>
        </w:tc>
      </w:tr>
      <w:tr w:rsidR="003F4E82" w:rsidRPr="00205D0C" w14:paraId="5ABD6093" w14:textId="77777777" w:rsidTr="003F4E82">
        <w:trPr>
          <w:jc w:val="center"/>
        </w:trPr>
        <w:tc>
          <w:tcPr>
            <w:tcW w:w="2135" w:type="dxa"/>
          </w:tcPr>
          <w:p w14:paraId="68A2014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amplitude</w:t>
            </w:r>
          </w:p>
        </w:tc>
        <w:tc>
          <w:tcPr>
            <w:tcW w:w="1788" w:type="dxa"/>
          </w:tcPr>
          <w:p w14:paraId="2A1876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78EDD2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0EC66A5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-0.0013**</w:t>
            </w:r>
          </w:p>
        </w:tc>
        <w:tc>
          <w:tcPr>
            <w:tcW w:w="1788" w:type="dxa"/>
          </w:tcPr>
          <w:p w14:paraId="6CE9A72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-0.0014**</w:t>
            </w:r>
          </w:p>
        </w:tc>
      </w:tr>
      <w:tr w:rsidR="003F4E82" w:rsidRPr="00205D0C" w14:paraId="6ABD7AE3" w14:textId="77777777" w:rsidTr="003F4E82">
        <w:trPr>
          <w:jc w:val="center"/>
        </w:trPr>
        <w:tc>
          <w:tcPr>
            <w:tcW w:w="2135" w:type="dxa"/>
          </w:tcPr>
          <w:p w14:paraId="2E2EBB4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51D2438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(-2.6281)</w:t>
            </w:r>
          </w:p>
        </w:tc>
        <w:tc>
          <w:tcPr>
            <w:tcW w:w="1788" w:type="dxa"/>
          </w:tcPr>
          <w:p w14:paraId="0A75F54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(-2.6075)</w:t>
            </w:r>
          </w:p>
        </w:tc>
        <w:tc>
          <w:tcPr>
            <w:tcW w:w="1788" w:type="dxa"/>
          </w:tcPr>
          <w:p w14:paraId="6A50619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(-2.1711)</w:t>
            </w:r>
          </w:p>
        </w:tc>
        <w:tc>
          <w:tcPr>
            <w:tcW w:w="1788" w:type="dxa"/>
          </w:tcPr>
          <w:p w14:paraId="28BCB6C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(-2.1087)</w:t>
            </w:r>
          </w:p>
        </w:tc>
      </w:tr>
      <w:tr w:rsidR="003F4E82" w:rsidRPr="00205D0C" w14:paraId="02D01C3B" w14:textId="77777777" w:rsidTr="003F4E82">
        <w:trPr>
          <w:jc w:val="center"/>
        </w:trPr>
        <w:tc>
          <w:tcPr>
            <w:tcW w:w="2135" w:type="dxa"/>
          </w:tcPr>
          <w:p w14:paraId="02203AF3"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pct_change</w:t>
            </w:r>
            <w:proofErr w:type="spellEnd"/>
          </w:p>
        </w:tc>
        <w:tc>
          <w:tcPr>
            <w:tcW w:w="1788" w:type="dxa"/>
          </w:tcPr>
          <w:p w14:paraId="29821F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c>
          <w:tcPr>
            <w:tcW w:w="1788" w:type="dxa"/>
          </w:tcPr>
          <w:p w14:paraId="0004CC9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0.0002</w:t>
            </w:r>
          </w:p>
        </w:tc>
        <w:tc>
          <w:tcPr>
            <w:tcW w:w="1788" w:type="dxa"/>
          </w:tcPr>
          <w:p w14:paraId="5329B0E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-0.0005</w:t>
            </w:r>
          </w:p>
        </w:tc>
        <w:tc>
          <w:tcPr>
            <w:tcW w:w="1788" w:type="dxa"/>
          </w:tcPr>
          <w:p w14:paraId="01750F1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-0.0001</w:t>
            </w:r>
          </w:p>
        </w:tc>
      </w:tr>
      <w:tr w:rsidR="003F4E82" w:rsidRPr="00205D0C" w14:paraId="4CC975DD" w14:textId="77777777" w:rsidTr="003F4E82">
        <w:trPr>
          <w:jc w:val="center"/>
        </w:trPr>
        <w:tc>
          <w:tcPr>
            <w:tcW w:w="2135" w:type="dxa"/>
          </w:tcPr>
          <w:p w14:paraId="04D7AC20"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60F2F87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(0.4898)</w:t>
            </w:r>
          </w:p>
        </w:tc>
        <w:tc>
          <w:tcPr>
            <w:tcW w:w="1788" w:type="dxa"/>
          </w:tcPr>
          <w:p w14:paraId="6431C3B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(0.6459)</w:t>
            </w:r>
          </w:p>
        </w:tc>
        <w:tc>
          <w:tcPr>
            <w:tcW w:w="1788" w:type="dxa"/>
          </w:tcPr>
          <w:p w14:paraId="642E1AD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(-1.5558)</w:t>
            </w:r>
          </w:p>
        </w:tc>
        <w:tc>
          <w:tcPr>
            <w:tcW w:w="1788" w:type="dxa"/>
          </w:tcPr>
          <w:p w14:paraId="57C8C8B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(-0.2752)</w:t>
            </w:r>
          </w:p>
        </w:tc>
      </w:tr>
      <w:tr w:rsidR="003F4E82" w:rsidRPr="00205D0C" w14:paraId="5350C5AA" w14:textId="77777777" w:rsidTr="003F4E82">
        <w:trPr>
          <w:jc w:val="center"/>
        </w:trPr>
        <w:tc>
          <w:tcPr>
            <w:tcW w:w="2135" w:type="dxa"/>
          </w:tcPr>
          <w:p w14:paraId="67BB8782"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price_change</w:t>
            </w:r>
            <w:proofErr w:type="spellEnd"/>
          </w:p>
        </w:tc>
        <w:tc>
          <w:tcPr>
            <w:tcW w:w="1788" w:type="dxa"/>
          </w:tcPr>
          <w:p w14:paraId="204A797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6422B20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0.0003</w:t>
            </w:r>
          </w:p>
        </w:tc>
        <w:tc>
          <w:tcPr>
            <w:tcW w:w="1788" w:type="dxa"/>
          </w:tcPr>
          <w:p w14:paraId="2213C02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ABF98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0.0006**</w:t>
            </w:r>
          </w:p>
        </w:tc>
      </w:tr>
      <w:tr w:rsidR="003F4E82" w:rsidRPr="00205D0C" w14:paraId="4E6BB1E4" w14:textId="77777777" w:rsidTr="003F4E82">
        <w:trPr>
          <w:jc w:val="center"/>
        </w:trPr>
        <w:tc>
          <w:tcPr>
            <w:tcW w:w="2135" w:type="dxa"/>
          </w:tcPr>
          <w:p w14:paraId="5CBBFA06"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3273AE4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(1.3935)</w:t>
            </w:r>
          </w:p>
        </w:tc>
        <w:tc>
          <w:tcPr>
            <w:tcW w:w="1788" w:type="dxa"/>
          </w:tcPr>
          <w:p w14:paraId="1AF14AB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(1.3574)</w:t>
            </w:r>
          </w:p>
        </w:tc>
        <w:tc>
          <w:tcPr>
            <w:tcW w:w="1788" w:type="dxa"/>
          </w:tcPr>
          <w:p w14:paraId="35CCD49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(3.0585)</w:t>
            </w:r>
          </w:p>
        </w:tc>
        <w:tc>
          <w:tcPr>
            <w:tcW w:w="1788" w:type="dxa"/>
          </w:tcPr>
          <w:p w14:paraId="0E041A2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(2.1630)</w:t>
            </w:r>
          </w:p>
        </w:tc>
      </w:tr>
      <w:tr w:rsidR="003F4E82" w:rsidRPr="00205D0C" w14:paraId="423B0CD1" w14:textId="77777777" w:rsidTr="003F4E82">
        <w:trPr>
          <w:jc w:val="center"/>
        </w:trPr>
        <w:tc>
          <w:tcPr>
            <w:tcW w:w="2135" w:type="dxa"/>
          </w:tcPr>
          <w:p w14:paraId="1494575D" w14:textId="77777777" w:rsidR="003F4E82" w:rsidRPr="00205D0C" w:rsidRDefault="003F4E82" w:rsidP="003F4E82">
            <w:pPr>
              <w:widowControl/>
              <w:spacing w:line="240" w:lineRule="auto"/>
              <w:ind w:firstLineChars="0" w:firstLine="0"/>
              <w:jc w:val="center"/>
              <w:rPr>
                <w:rFonts w:eastAsia="宋体" w:cs="Times New Roman"/>
                <w:sz w:val="21"/>
                <w:szCs w:val="21"/>
              </w:rPr>
            </w:pPr>
            <w:proofErr w:type="spellStart"/>
            <w:r w:rsidRPr="00205D0C">
              <w:rPr>
                <w:rFonts w:eastAsia="宋体" w:cs="Times New Roman"/>
                <w:sz w:val="21"/>
                <w:szCs w:val="21"/>
              </w:rPr>
              <w:t>turnover_rate</w:t>
            </w:r>
            <w:proofErr w:type="spellEnd"/>
          </w:p>
        </w:tc>
        <w:tc>
          <w:tcPr>
            <w:tcW w:w="1788" w:type="dxa"/>
          </w:tcPr>
          <w:p w14:paraId="19E854F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01105AD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0.0008</w:t>
            </w:r>
          </w:p>
        </w:tc>
        <w:tc>
          <w:tcPr>
            <w:tcW w:w="1788" w:type="dxa"/>
          </w:tcPr>
          <w:p w14:paraId="6B793B5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0.0015*</w:t>
            </w:r>
          </w:p>
        </w:tc>
        <w:tc>
          <w:tcPr>
            <w:tcW w:w="1788" w:type="dxa"/>
          </w:tcPr>
          <w:p w14:paraId="24E6B8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0.0018*</w:t>
            </w:r>
          </w:p>
        </w:tc>
      </w:tr>
      <w:tr w:rsidR="003F4E82" w:rsidRPr="00205D0C" w14:paraId="3B696E52" w14:textId="77777777" w:rsidTr="003F4E82">
        <w:trPr>
          <w:jc w:val="center"/>
        </w:trPr>
        <w:tc>
          <w:tcPr>
            <w:tcW w:w="2135" w:type="dxa"/>
          </w:tcPr>
          <w:p w14:paraId="6E6789A3"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Pr>
          <w:p w14:paraId="151818A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(1.0590)</w:t>
            </w:r>
          </w:p>
        </w:tc>
        <w:tc>
          <w:tcPr>
            <w:tcW w:w="1788" w:type="dxa"/>
          </w:tcPr>
          <w:p w14:paraId="5876311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(1.0532)</w:t>
            </w:r>
          </w:p>
        </w:tc>
        <w:tc>
          <w:tcPr>
            <w:tcW w:w="1788" w:type="dxa"/>
          </w:tcPr>
          <w:p w14:paraId="4946B75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(1.7338)</w:t>
            </w:r>
          </w:p>
        </w:tc>
        <w:tc>
          <w:tcPr>
            <w:tcW w:w="1788" w:type="dxa"/>
          </w:tcPr>
          <w:p w14:paraId="38F573D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(1.9596)</w:t>
            </w:r>
          </w:p>
        </w:tc>
      </w:tr>
      <w:tr w:rsidR="003F4E82" w:rsidRPr="00205D0C" w14:paraId="6BD64A13" w14:textId="77777777" w:rsidTr="003F4E82">
        <w:trPr>
          <w:jc w:val="center"/>
        </w:trPr>
        <w:tc>
          <w:tcPr>
            <w:tcW w:w="2135" w:type="dxa"/>
          </w:tcPr>
          <w:p w14:paraId="65D43CB9"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_cons</w:t>
            </w:r>
          </w:p>
        </w:tc>
        <w:tc>
          <w:tcPr>
            <w:tcW w:w="1788" w:type="dxa"/>
          </w:tcPr>
          <w:p w14:paraId="1A2A65D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0.0778***</w:t>
            </w:r>
          </w:p>
        </w:tc>
        <w:tc>
          <w:tcPr>
            <w:tcW w:w="1788" w:type="dxa"/>
          </w:tcPr>
          <w:p w14:paraId="6792B54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0.0693***</w:t>
            </w:r>
          </w:p>
        </w:tc>
        <w:tc>
          <w:tcPr>
            <w:tcW w:w="1788" w:type="dxa"/>
          </w:tcPr>
          <w:p w14:paraId="0240AD5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0.0634***</w:t>
            </w:r>
          </w:p>
        </w:tc>
        <w:tc>
          <w:tcPr>
            <w:tcW w:w="1788" w:type="dxa"/>
          </w:tcPr>
          <w:p w14:paraId="0646F94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0.0899***</w:t>
            </w:r>
          </w:p>
        </w:tc>
      </w:tr>
      <w:tr w:rsidR="003F4E82" w:rsidRPr="00205D0C" w14:paraId="56F82034" w14:textId="77777777" w:rsidTr="003F4E82">
        <w:trPr>
          <w:jc w:val="center"/>
        </w:trPr>
        <w:tc>
          <w:tcPr>
            <w:tcW w:w="2135" w:type="dxa"/>
            <w:tcBorders>
              <w:bottom w:val="single" w:sz="0" w:space="0" w:color="000000"/>
            </w:tcBorders>
          </w:tcPr>
          <w:p w14:paraId="16E4A299" w14:textId="77777777" w:rsidR="003F4E82" w:rsidRPr="00205D0C" w:rsidRDefault="003F4E82" w:rsidP="003F4E82">
            <w:pPr>
              <w:widowControl/>
              <w:spacing w:line="240" w:lineRule="auto"/>
              <w:ind w:firstLineChars="0" w:firstLine="0"/>
              <w:jc w:val="center"/>
              <w:rPr>
                <w:rFonts w:eastAsia="宋体" w:cs="Times New Roman"/>
                <w:sz w:val="21"/>
                <w:szCs w:val="21"/>
              </w:rPr>
            </w:pPr>
          </w:p>
        </w:tc>
        <w:tc>
          <w:tcPr>
            <w:tcW w:w="1788" w:type="dxa"/>
            <w:tcBorders>
              <w:bottom w:val="single" w:sz="0" w:space="0" w:color="000000"/>
            </w:tcBorders>
          </w:tcPr>
          <w:p w14:paraId="5C3E7AE8"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(5.7002)</w:t>
            </w:r>
          </w:p>
        </w:tc>
        <w:tc>
          <w:tcPr>
            <w:tcW w:w="1788" w:type="dxa"/>
            <w:tcBorders>
              <w:bottom w:val="single" w:sz="0" w:space="0" w:color="000000"/>
            </w:tcBorders>
          </w:tcPr>
          <w:p w14:paraId="63FE006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(5.0906)</w:t>
            </w:r>
          </w:p>
        </w:tc>
        <w:tc>
          <w:tcPr>
            <w:tcW w:w="1788" w:type="dxa"/>
            <w:tcBorders>
              <w:bottom w:val="single" w:sz="0" w:space="0" w:color="000000"/>
            </w:tcBorders>
          </w:tcPr>
          <w:p w14:paraId="22616AD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(4.0098)</w:t>
            </w:r>
          </w:p>
        </w:tc>
        <w:tc>
          <w:tcPr>
            <w:tcW w:w="1788" w:type="dxa"/>
            <w:tcBorders>
              <w:bottom w:val="single" w:sz="0" w:space="0" w:color="000000"/>
            </w:tcBorders>
          </w:tcPr>
          <w:p w14:paraId="0E4DBA7E"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(4.9578)</w:t>
            </w:r>
          </w:p>
        </w:tc>
      </w:tr>
      <w:tr w:rsidR="003F4E82" w:rsidRPr="00205D0C" w14:paraId="7C944EF9" w14:textId="77777777" w:rsidTr="003F4E82">
        <w:trPr>
          <w:jc w:val="center"/>
        </w:trPr>
        <w:tc>
          <w:tcPr>
            <w:tcW w:w="2135" w:type="dxa"/>
            <w:tcBorders>
              <w:top w:val="single" w:sz="0" w:space="0" w:color="000000"/>
            </w:tcBorders>
          </w:tcPr>
          <w:p w14:paraId="07F8601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N</w:t>
            </w:r>
          </w:p>
        </w:tc>
        <w:tc>
          <w:tcPr>
            <w:tcW w:w="1788" w:type="dxa"/>
            <w:tcBorders>
              <w:top w:val="single" w:sz="0" w:space="0" w:color="000000"/>
            </w:tcBorders>
          </w:tcPr>
          <w:p w14:paraId="5E8ABC66"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0B6A8CC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1989</w:t>
            </w:r>
          </w:p>
        </w:tc>
        <w:tc>
          <w:tcPr>
            <w:tcW w:w="1788" w:type="dxa"/>
            <w:tcBorders>
              <w:top w:val="single" w:sz="0" w:space="0" w:color="000000"/>
            </w:tcBorders>
          </w:tcPr>
          <w:p w14:paraId="11A80544"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1658</w:t>
            </w:r>
          </w:p>
        </w:tc>
        <w:tc>
          <w:tcPr>
            <w:tcW w:w="1788" w:type="dxa"/>
            <w:tcBorders>
              <w:top w:val="single" w:sz="0" w:space="0" w:color="000000"/>
            </w:tcBorders>
          </w:tcPr>
          <w:p w14:paraId="75DEBA0C"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1436</w:t>
            </w:r>
          </w:p>
        </w:tc>
      </w:tr>
      <w:tr w:rsidR="003F4E82" w:rsidRPr="00205D0C" w14:paraId="6EAD123C" w14:textId="77777777" w:rsidTr="003F4E82">
        <w:trPr>
          <w:jc w:val="center"/>
        </w:trPr>
        <w:tc>
          <w:tcPr>
            <w:tcW w:w="2135" w:type="dxa"/>
          </w:tcPr>
          <w:p w14:paraId="60A6A6F5"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R</w:t>
            </w:r>
            <w:r w:rsidRPr="00205D0C">
              <w:rPr>
                <w:rFonts w:eastAsia="宋体" w:cs="Times New Roman"/>
                <w:sz w:val="21"/>
                <w:szCs w:val="21"/>
                <w:vertAlign w:val="superscript"/>
              </w:rPr>
              <w:t>2</w:t>
            </w:r>
          </w:p>
        </w:tc>
        <w:tc>
          <w:tcPr>
            <w:tcW w:w="1788" w:type="dxa"/>
          </w:tcPr>
          <w:p w14:paraId="745FF29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0.257</w:t>
            </w:r>
          </w:p>
        </w:tc>
        <w:tc>
          <w:tcPr>
            <w:tcW w:w="1788" w:type="dxa"/>
          </w:tcPr>
          <w:p w14:paraId="1FEBB400"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0.256</w:t>
            </w:r>
          </w:p>
        </w:tc>
        <w:tc>
          <w:tcPr>
            <w:tcW w:w="1788" w:type="dxa"/>
          </w:tcPr>
          <w:p w14:paraId="30652FC1"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0.237</w:t>
            </w:r>
          </w:p>
        </w:tc>
        <w:tc>
          <w:tcPr>
            <w:tcW w:w="1788" w:type="dxa"/>
          </w:tcPr>
          <w:p w14:paraId="34E5CB17"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0.236</w:t>
            </w:r>
          </w:p>
        </w:tc>
      </w:tr>
      <w:tr w:rsidR="003F4E82" w:rsidRPr="00205D0C" w14:paraId="568557A9" w14:textId="77777777" w:rsidTr="003F4E82">
        <w:trPr>
          <w:jc w:val="center"/>
        </w:trPr>
        <w:tc>
          <w:tcPr>
            <w:tcW w:w="2135" w:type="dxa"/>
            <w:tcBorders>
              <w:bottom w:val="single" w:sz="0" w:space="0" w:color="000000"/>
            </w:tcBorders>
          </w:tcPr>
          <w:p w14:paraId="00A182AF"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F</w:t>
            </w:r>
          </w:p>
        </w:tc>
        <w:tc>
          <w:tcPr>
            <w:tcW w:w="1788" w:type="dxa"/>
            <w:tcBorders>
              <w:bottom w:val="single" w:sz="0" w:space="0" w:color="000000"/>
            </w:tcBorders>
          </w:tcPr>
          <w:p w14:paraId="4F1F22DA"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22.052</w:t>
            </w:r>
          </w:p>
        </w:tc>
        <w:tc>
          <w:tcPr>
            <w:tcW w:w="1788" w:type="dxa"/>
            <w:tcBorders>
              <w:bottom w:val="single" w:sz="0" w:space="0" w:color="000000"/>
            </w:tcBorders>
          </w:tcPr>
          <w:p w14:paraId="7888F6A3"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21.965</w:t>
            </w:r>
          </w:p>
        </w:tc>
        <w:tc>
          <w:tcPr>
            <w:tcW w:w="1788" w:type="dxa"/>
            <w:tcBorders>
              <w:bottom w:val="single" w:sz="0" w:space="0" w:color="000000"/>
            </w:tcBorders>
          </w:tcPr>
          <w:p w14:paraId="396AB0AB"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17.493</w:t>
            </w:r>
          </w:p>
        </w:tc>
        <w:tc>
          <w:tcPr>
            <w:tcW w:w="1788" w:type="dxa"/>
            <w:tcBorders>
              <w:bottom w:val="single" w:sz="0" w:space="0" w:color="000000"/>
            </w:tcBorders>
          </w:tcPr>
          <w:p w14:paraId="4D0867DD" w14:textId="77777777" w:rsidR="003F4E82" w:rsidRPr="00205D0C" w:rsidRDefault="003F4E82" w:rsidP="003F4E82">
            <w:pPr>
              <w:widowControl/>
              <w:spacing w:line="240" w:lineRule="auto"/>
              <w:ind w:firstLineChars="0" w:firstLine="0"/>
              <w:jc w:val="center"/>
              <w:rPr>
                <w:rFonts w:eastAsia="宋体" w:cs="Times New Roman"/>
                <w:sz w:val="21"/>
                <w:szCs w:val="21"/>
              </w:rPr>
            </w:pPr>
            <w:r w:rsidRPr="00205D0C">
              <w:rPr>
                <w:rFonts w:eastAsia="宋体" w:cs="Times New Roman"/>
                <w:sz w:val="21"/>
                <w:szCs w:val="21"/>
              </w:rPr>
              <w:t>16.097</w:t>
            </w:r>
          </w:p>
        </w:tc>
      </w:tr>
      <w:tr w:rsidR="003F4E82" w:rsidRPr="00205D0C" w14:paraId="6B88B7BA" w14:textId="77777777" w:rsidTr="00E235A3">
        <w:trPr>
          <w:jc w:val="center"/>
        </w:trPr>
        <w:tc>
          <w:tcPr>
            <w:tcW w:w="0" w:type="auto"/>
            <w:gridSpan w:val="5"/>
            <w:tcBorders>
              <w:top w:val="single" w:sz="0" w:space="0" w:color="000000"/>
              <w:left w:val="nil"/>
              <w:bottom w:val="nil"/>
              <w:right w:val="nil"/>
            </w:tcBorders>
          </w:tcPr>
          <w:p w14:paraId="5480C815" w14:textId="77777777" w:rsidR="003F4E82" w:rsidRPr="00205D0C" w:rsidRDefault="003F4E82" w:rsidP="003F4E82">
            <w:pPr>
              <w:widowControl/>
              <w:spacing w:line="240" w:lineRule="auto"/>
              <w:ind w:firstLineChars="0" w:firstLine="0"/>
              <w:jc w:val="left"/>
              <w:rPr>
                <w:rFonts w:eastAsia="宋体" w:cs="Times New Roman"/>
                <w:sz w:val="21"/>
                <w:szCs w:val="21"/>
              </w:rPr>
            </w:pPr>
            <w:r w:rsidRPr="00205D0C">
              <w:rPr>
                <w:rFonts w:eastAsia="宋体" w:cs="Times New Roman"/>
                <w:sz w:val="21"/>
                <w:szCs w:val="21"/>
              </w:rPr>
              <w:t>***p&lt;0.01</w:t>
            </w:r>
            <w:r w:rsidRPr="00205D0C">
              <w:rPr>
                <w:rFonts w:eastAsia="宋体" w:cs="宋体" w:hint="eastAsia"/>
                <w:sz w:val="21"/>
                <w:szCs w:val="21"/>
              </w:rPr>
              <w:t>，</w:t>
            </w:r>
            <w:r w:rsidRPr="00205D0C">
              <w:rPr>
                <w:rFonts w:eastAsia="宋体" w:cs="Times New Roman"/>
                <w:sz w:val="21"/>
                <w:szCs w:val="21"/>
              </w:rPr>
              <w:t>**p&lt;0.05</w:t>
            </w:r>
            <w:r w:rsidRPr="00205D0C">
              <w:rPr>
                <w:rFonts w:eastAsia="宋体" w:cs="宋体" w:hint="eastAsia"/>
                <w:sz w:val="21"/>
                <w:szCs w:val="21"/>
              </w:rPr>
              <w:t>，</w:t>
            </w:r>
            <w:r w:rsidRPr="00205D0C">
              <w:rPr>
                <w:rFonts w:eastAsia="宋体" w:cs="Times New Roman"/>
                <w:sz w:val="21"/>
                <w:szCs w:val="21"/>
              </w:rPr>
              <w:t>*p&lt;0.10</w:t>
            </w:r>
          </w:p>
        </w:tc>
      </w:tr>
    </w:tbl>
    <w:p w14:paraId="558B3F8F" w14:textId="7E6BC96F" w:rsidR="0016109B" w:rsidRDefault="0016109B" w:rsidP="0016109B">
      <w:pPr>
        <w:pStyle w:val="aff8"/>
      </w:pPr>
      <w:bookmarkStart w:id="72" w:name="_Toc195976969"/>
      <w:r>
        <w:rPr>
          <w:rFonts w:hint="eastAsia"/>
        </w:rPr>
        <w:t>二、</w:t>
      </w:r>
      <w:r w:rsidRPr="0016109B">
        <w:rPr>
          <w:rFonts w:hint="eastAsia"/>
        </w:rPr>
        <w:t>不同期限的收益率比较</w:t>
      </w:r>
      <w:bookmarkEnd w:id="72"/>
    </w:p>
    <w:p w14:paraId="0310F533" w14:textId="1957071A" w:rsidR="0016109B" w:rsidRDefault="0016109B" w:rsidP="0016109B">
      <w:pPr>
        <w:pStyle w:val="afff0"/>
        <w:ind w:firstLine="420"/>
      </w:pPr>
      <w:r>
        <w:rPr>
          <w:rFonts w:hint="eastAsia"/>
        </w:rPr>
        <w:t>为检验情绪对不同期限收益率的预测作用，我们将被解释变量分别设定为一日、三日和五日未来收益率（</w:t>
      </w:r>
      <w:r>
        <w:rPr>
          <w:rFonts w:hint="eastAsia"/>
        </w:rPr>
        <w:t>forward_ret_1d</w:t>
      </w:r>
      <w:r>
        <w:rPr>
          <w:rFonts w:hint="eastAsia"/>
        </w:rPr>
        <w:t>、</w:t>
      </w:r>
      <w:r>
        <w:rPr>
          <w:rFonts w:hint="eastAsia"/>
        </w:rPr>
        <w:t>forward_ret_3d</w:t>
      </w:r>
      <w:r>
        <w:rPr>
          <w:rFonts w:hint="eastAsia"/>
        </w:rPr>
        <w:t>、</w:t>
      </w:r>
      <w:r>
        <w:rPr>
          <w:rFonts w:hint="eastAsia"/>
        </w:rPr>
        <w:t>forward_ret_5d</w:t>
      </w:r>
      <w:r>
        <w:rPr>
          <w:rFonts w:hint="eastAsia"/>
        </w:rPr>
        <w:t>）</w:t>
      </w:r>
      <w:r w:rsidR="005B449C">
        <w:rPr>
          <w:rFonts w:hint="eastAsia"/>
        </w:rPr>
        <w:t>，对应模型</w:t>
      </w:r>
      <w:r w:rsidR="005B449C">
        <w:rPr>
          <w:rFonts w:hint="eastAsia"/>
        </w:rPr>
        <w:t>8</w:t>
      </w:r>
      <w:r w:rsidR="005B449C">
        <w:rPr>
          <w:rFonts w:hint="eastAsia"/>
        </w:rPr>
        <w:t>、模型</w:t>
      </w:r>
      <w:r w:rsidR="005B449C">
        <w:rPr>
          <w:rFonts w:hint="eastAsia"/>
        </w:rPr>
        <w:t>9</w:t>
      </w:r>
      <w:r w:rsidR="005B449C">
        <w:rPr>
          <w:rFonts w:hint="eastAsia"/>
        </w:rPr>
        <w:t>与模型</w:t>
      </w:r>
      <w:r w:rsidR="005B449C">
        <w:rPr>
          <w:rFonts w:hint="eastAsia"/>
        </w:rPr>
        <w:t>10</w:t>
      </w:r>
      <w:r>
        <w:rPr>
          <w:rFonts w:hint="eastAsia"/>
        </w:rPr>
        <w:t>。</w:t>
      </w:r>
    </w:p>
    <w:p w14:paraId="2ED4CB7D" w14:textId="61DE9C36" w:rsidR="0016109B" w:rsidRDefault="0016109B" w:rsidP="0016109B">
      <w:pPr>
        <w:pStyle w:val="afff0"/>
        <w:ind w:firstLine="420"/>
      </w:pPr>
      <w:r>
        <w:rPr>
          <w:rFonts w:hint="eastAsia"/>
        </w:rPr>
        <w:t>如表</w:t>
      </w:r>
      <w:r>
        <w:rPr>
          <w:rFonts w:hint="eastAsia"/>
        </w:rPr>
        <w:t>4-</w:t>
      </w:r>
      <w:r w:rsidR="00835C14">
        <w:rPr>
          <w:rFonts w:hint="eastAsia"/>
        </w:rPr>
        <w:t>8</w:t>
      </w:r>
      <w:r>
        <w:rPr>
          <w:rFonts w:hint="eastAsia"/>
        </w:rPr>
        <w:t>所示，</w:t>
      </w:r>
      <w:proofErr w:type="spellStart"/>
      <w:r>
        <w:rPr>
          <w:rFonts w:hint="eastAsia"/>
        </w:rPr>
        <w:t>avg_sentiment</w:t>
      </w:r>
      <w:proofErr w:type="spellEnd"/>
      <w:r>
        <w:rPr>
          <w:rFonts w:hint="eastAsia"/>
        </w:rPr>
        <w:t>对</w:t>
      </w:r>
      <w:r>
        <w:rPr>
          <w:rFonts w:hint="eastAsia"/>
        </w:rPr>
        <w:t>forward_ret_1d</w:t>
      </w:r>
      <w:r>
        <w:rPr>
          <w:rFonts w:hint="eastAsia"/>
        </w:rPr>
        <w:t>的影响显著为正（系数为</w:t>
      </w:r>
      <w:r>
        <w:rPr>
          <w:rFonts w:hint="eastAsia"/>
        </w:rPr>
        <w:t>0.0144</w:t>
      </w:r>
      <w:r>
        <w:rPr>
          <w:rFonts w:hint="eastAsia"/>
        </w:rPr>
        <w:t>，</w:t>
      </w:r>
      <w:r>
        <w:rPr>
          <w:rFonts w:hint="eastAsia"/>
        </w:rPr>
        <w:t>1%</w:t>
      </w:r>
      <w:r>
        <w:rPr>
          <w:rFonts w:hint="eastAsia"/>
        </w:rPr>
        <w:t>水平显著），但对</w:t>
      </w:r>
      <w:r>
        <w:rPr>
          <w:rFonts w:hint="eastAsia"/>
        </w:rPr>
        <w:t>forward_ret_3d</w:t>
      </w:r>
      <w:r>
        <w:rPr>
          <w:rFonts w:hint="eastAsia"/>
        </w:rPr>
        <w:t>的影响变得不显著（系数为</w:t>
      </w:r>
      <w:r>
        <w:rPr>
          <w:rFonts w:hint="eastAsia"/>
        </w:rPr>
        <w:t>0.0017</w:t>
      </w:r>
      <w:r>
        <w:rPr>
          <w:rFonts w:hint="eastAsia"/>
        </w:rPr>
        <w:t>），对</w:t>
      </w:r>
      <w:r>
        <w:rPr>
          <w:rFonts w:hint="eastAsia"/>
        </w:rPr>
        <w:t>forward_ret_5d</w:t>
      </w:r>
      <w:r>
        <w:rPr>
          <w:rFonts w:hint="eastAsia"/>
        </w:rPr>
        <w:t>的影响甚至转为负向且接近显著（系数为</w:t>
      </w:r>
      <w:r>
        <w:rPr>
          <w:rFonts w:hint="eastAsia"/>
        </w:rPr>
        <w:t>-0.0135</w:t>
      </w:r>
      <w:r>
        <w:rPr>
          <w:rFonts w:hint="eastAsia"/>
        </w:rPr>
        <w:t>）。这表明投资者情绪对股票收益率的预测作用主要集中在短期（一日），</w:t>
      </w:r>
      <w:r>
        <w:rPr>
          <w:rFonts w:hint="eastAsia"/>
        </w:rPr>
        <w:lastRenderedPageBreak/>
        <w:t>随着时间延长，这种预测作用迅速减弱，甚至可能出现反转。</w:t>
      </w:r>
    </w:p>
    <w:p w14:paraId="7597FB59" w14:textId="277042DE" w:rsidR="0016109B" w:rsidRDefault="0016109B" w:rsidP="0016109B">
      <w:pPr>
        <w:pStyle w:val="afff0"/>
        <w:ind w:firstLine="420"/>
      </w:pPr>
      <w:r>
        <w:rPr>
          <w:rFonts w:hint="eastAsia"/>
        </w:rPr>
        <w:t>这一发现与行为金融学中的情绪过度反应</w:t>
      </w:r>
      <w:r>
        <w:rPr>
          <w:rFonts w:hint="eastAsia"/>
        </w:rPr>
        <w:t>-</w:t>
      </w:r>
      <w:r>
        <w:rPr>
          <w:rFonts w:hint="eastAsia"/>
        </w:rPr>
        <w:t>修正理论一致：投资者初始情绪可能导致短期内股价过度反应，随后市场会逐渐修正这种偏离，导致中长期内出现收益率反转。这表明情绪信息在短期交易策略中可能更有价值，而在中长期投资中则需谨慎使用。</w:t>
      </w:r>
    </w:p>
    <w:p w14:paraId="6AD0F01B" w14:textId="7EC4FC79" w:rsidR="0016109B" w:rsidRDefault="0016109B" w:rsidP="0016109B">
      <w:pPr>
        <w:pStyle w:val="afff0"/>
        <w:ind w:firstLine="420"/>
      </w:pPr>
      <w:r>
        <w:rPr>
          <w:rFonts w:hint="eastAsia"/>
        </w:rPr>
        <w:t>控制变量方面，随着预测期限延长，某些变量的影响发生了显著变化。例如，收盘价（</w:t>
      </w:r>
      <w:r>
        <w:rPr>
          <w:rFonts w:hint="eastAsia"/>
        </w:rPr>
        <w:t>close</w:t>
      </w:r>
      <w:r>
        <w:rPr>
          <w:rFonts w:hint="eastAsia"/>
        </w:rPr>
        <w:t>）对不同期限收益率的负向影响逐渐增强，系数从</w:t>
      </w:r>
      <w:r>
        <w:rPr>
          <w:rFonts w:hint="eastAsia"/>
        </w:rPr>
        <w:t>-0.0008</w:t>
      </w:r>
      <w:r>
        <w:rPr>
          <w:rFonts w:hint="eastAsia"/>
        </w:rPr>
        <w:t>增至</w:t>
      </w:r>
      <w:r>
        <w:rPr>
          <w:rFonts w:hint="eastAsia"/>
        </w:rPr>
        <w:t>-0.0029</w:t>
      </w:r>
      <w:r>
        <w:rPr>
          <w:rFonts w:hint="eastAsia"/>
        </w:rPr>
        <w:t>；换手率（</w:t>
      </w:r>
      <w:proofErr w:type="spellStart"/>
      <w:r>
        <w:rPr>
          <w:rFonts w:hint="eastAsia"/>
        </w:rPr>
        <w:t>turnover_rate</w:t>
      </w:r>
      <w:proofErr w:type="spellEnd"/>
      <w:r>
        <w:rPr>
          <w:rFonts w:hint="eastAsia"/>
        </w:rPr>
        <w:t>）对一日收益率不显著，但对五日收益率显著为负（系数为</w:t>
      </w:r>
      <w:r>
        <w:rPr>
          <w:rFonts w:hint="eastAsia"/>
        </w:rPr>
        <w:t>-0.0071</w:t>
      </w:r>
      <w:r>
        <w:rPr>
          <w:rFonts w:hint="eastAsia"/>
        </w:rPr>
        <w:t>，</w:t>
      </w:r>
      <w:r>
        <w:rPr>
          <w:rFonts w:hint="eastAsia"/>
        </w:rPr>
        <w:t>1%</w:t>
      </w:r>
      <w:r>
        <w:rPr>
          <w:rFonts w:hint="eastAsia"/>
        </w:rPr>
        <w:t>水平显著）；涨跌幅（</w:t>
      </w:r>
      <w:proofErr w:type="spellStart"/>
      <w:r>
        <w:rPr>
          <w:rFonts w:hint="eastAsia"/>
        </w:rPr>
        <w:t>pct_change</w:t>
      </w:r>
      <w:proofErr w:type="spellEnd"/>
      <w:r>
        <w:rPr>
          <w:rFonts w:hint="eastAsia"/>
        </w:rPr>
        <w:t>）对一日收益率不显著，但对三日和五日收益率显著为正。这些变化表明，不同因素对短期和中期收益率的影响机制可能不同。</w:t>
      </w:r>
    </w:p>
    <w:tbl>
      <w:tblPr>
        <w:tblStyle w:val="15"/>
        <w:tblW w:w="0" w:type="auto"/>
        <w:jc w:val="center"/>
        <w:tblBorders>
          <w:top w:val="single" w:sz="0" w:space="0" w:color="000000"/>
          <w:left w:val="nil"/>
          <w:bottom w:val="nil"/>
          <w:right w:val="nil"/>
          <w:insideH w:val="nil"/>
          <w:insideV w:val="nil"/>
        </w:tblBorders>
        <w:tblLook w:val="04A0" w:firstRow="1" w:lastRow="0" w:firstColumn="1" w:lastColumn="0" w:noHBand="0" w:noVBand="1"/>
      </w:tblPr>
      <w:tblGrid>
        <w:gridCol w:w="2256"/>
        <w:gridCol w:w="2256"/>
        <w:gridCol w:w="2256"/>
        <w:gridCol w:w="2256"/>
      </w:tblGrid>
      <w:tr w:rsidR="00CD3D9B" w:rsidRPr="00690E64" w14:paraId="7C13EA0B" w14:textId="77777777" w:rsidTr="00327D0E">
        <w:trPr>
          <w:jc w:val="center"/>
        </w:trPr>
        <w:tc>
          <w:tcPr>
            <w:tcW w:w="9024" w:type="dxa"/>
            <w:gridSpan w:val="4"/>
            <w:tcBorders>
              <w:top w:val="nil"/>
              <w:bottom w:val="single" w:sz="4" w:space="0" w:color="auto"/>
            </w:tcBorders>
          </w:tcPr>
          <w:p w14:paraId="3B02F8EA" w14:textId="1FA08A55" w:rsidR="00CD3D9B" w:rsidRPr="00690E64" w:rsidRDefault="00CD3D9B" w:rsidP="00C92596">
            <w:pPr>
              <w:widowControl/>
              <w:spacing w:line="240" w:lineRule="auto"/>
              <w:ind w:firstLineChars="0" w:firstLine="0"/>
              <w:jc w:val="center"/>
              <w:rPr>
                <w:rFonts w:eastAsia="Times New Roman" w:cs="Times New Roman"/>
                <w:sz w:val="21"/>
                <w:szCs w:val="21"/>
              </w:rPr>
            </w:pPr>
            <w:r w:rsidRPr="00690E64">
              <w:rPr>
                <w:rFonts w:ascii="宋体" w:eastAsia="宋体" w:hAnsi="宋体" w:cs="宋体" w:hint="eastAsia"/>
                <w:sz w:val="21"/>
                <w:szCs w:val="21"/>
                <w:lang w:eastAsia="zh-CN"/>
              </w:rPr>
              <w:t>表4-8</w:t>
            </w:r>
            <w:r w:rsidRPr="00690E64">
              <w:rPr>
                <w:rFonts w:ascii="宋体" w:eastAsia="宋体" w:hAnsi="宋体" w:cs="宋体"/>
                <w:sz w:val="21"/>
                <w:szCs w:val="21"/>
                <w:lang w:eastAsia="zh-CN"/>
              </w:rPr>
              <w:t xml:space="preserve"> </w:t>
            </w:r>
            <w:r w:rsidRPr="00690E64">
              <w:rPr>
                <w:rFonts w:ascii="宋体" w:eastAsia="宋体" w:hAnsi="宋体" w:cs="宋体" w:hint="eastAsia"/>
                <w:sz w:val="21"/>
                <w:szCs w:val="21"/>
                <w:lang w:eastAsia="zh-CN"/>
              </w:rPr>
              <w:t>不同期限收益率比较</w:t>
            </w:r>
          </w:p>
        </w:tc>
      </w:tr>
      <w:tr w:rsidR="00C92596" w:rsidRPr="00C92596" w14:paraId="75B7051A" w14:textId="77777777" w:rsidTr="00CD3D9B">
        <w:trPr>
          <w:jc w:val="center"/>
        </w:trPr>
        <w:tc>
          <w:tcPr>
            <w:tcW w:w="2256" w:type="dxa"/>
            <w:tcBorders>
              <w:top w:val="single" w:sz="4" w:space="0" w:color="auto"/>
            </w:tcBorders>
          </w:tcPr>
          <w:p w14:paraId="4CB1611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top w:val="single" w:sz="4" w:space="0" w:color="auto"/>
            </w:tcBorders>
          </w:tcPr>
          <w:p w14:paraId="4BE7C6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w:t>
            </w:r>
          </w:p>
        </w:tc>
        <w:tc>
          <w:tcPr>
            <w:tcW w:w="2256" w:type="dxa"/>
            <w:tcBorders>
              <w:top w:val="single" w:sz="4" w:space="0" w:color="auto"/>
            </w:tcBorders>
          </w:tcPr>
          <w:p w14:paraId="15C310A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w:t>
            </w:r>
          </w:p>
        </w:tc>
        <w:tc>
          <w:tcPr>
            <w:tcW w:w="2256" w:type="dxa"/>
            <w:tcBorders>
              <w:top w:val="single" w:sz="4" w:space="0" w:color="auto"/>
            </w:tcBorders>
          </w:tcPr>
          <w:p w14:paraId="776195A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w:t>
            </w:r>
          </w:p>
        </w:tc>
      </w:tr>
      <w:tr w:rsidR="00C92596" w:rsidRPr="00C92596" w14:paraId="62598583" w14:textId="77777777" w:rsidTr="00E235A3">
        <w:trPr>
          <w:jc w:val="center"/>
        </w:trPr>
        <w:tc>
          <w:tcPr>
            <w:tcW w:w="2256" w:type="dxa"/>
            <w:tcBorders>
              <w:bottom w:val="single" w:sz="0" w:space="0" w:color="000000"/>
            </w:tcBorders>
          </w:tcPr>
          <w:p w14:paraId="094BA3C5"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35D670A4" w14:textId="355A86A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hint="eastAsia"/>
                <w:sz w:val="21"/>
                <w:szCs w:val="21"/>
              </w:rPr>
              <w:t>Model</w:t>
            </w:r>
            <w:r w:rsidRPr="0056622A">
              <w:rPr>
                <w:rFonts w:eastAsia="宋体" w:cs="Times New Roman"/>
                <w:sz w:val="21"/>
                <w:szCs w:val="21"/>
              </w:rPr>
              <w:t xml:space="preserve"> </w:t>
            </w:r>
            <w:r w:rsidRPr="0056622A">
              <w:rPr>
                <w:rFonts w:eastAsia="宋体" w:cs="Times New Roman" w:hint="eastAsia"/>
                <w:sz w:val="21"/>
                <w:szCs w:val="21"/>
              </w:rPr>
              <w:t>8</w:t>
            </w:r>
          </w:p>
        </w:tc>
        <w:tc>
          <w:tcPr>
            <w:tcW w:w="2256" w:type="dxa"/>
            <w:tcBorders>
              <w:bottom w:val="single" w:sz="0" w:space="0" w:color="000000"/>
            </w:tcBorders>
          </w:tcPr>
          <w:p w14:paraId="7EAC26A1" w14:textId="2E1E0A11"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9</w:t>
            </w:r>
          </w:p>
        </w:tc>
        <w:tc>
          <w:tcPr>
            <w:tcW w:w="2256" w:type="dxa"/>
            <w:tcBorders>
              <w:bottom w:val="single" w:sz="0" w:space="0" w:color="000000"/>
            </w:tcBorders>
          </w:tcPr>
          <w:p w14:paraId="2D52F3A3" w14:textId="1265085F" w:rsidR="00C92596" w:rsidRPr="0056622A" w:rsidRDefault="00C92596" w:rsidP="00C92596">
            <w:pPr>
              <w:widowControl/>
              <w:spacing w:line="240" w:lineRule="auto"/>
              <w:ind w:firstLineChars="0" w:firstLine="0"/>
              <w:jc w:val="center"/>
              <w:rPr>
                <w:rFonts w:eastAsia="宋体" w:cs="Times New Roman"/>
                <w:sz w:val="21"/>
                <w:szCs w:val="21"/>
              </w:rPr>
            </w:pPr>
            <w:r w:rsidRPr="0056622A">
              <w:rPr>
                <w:rFonts w:eastAsia="宋体" w:cs="Times New Roman"/>
                <w:sz w:val="21"/>
                <w:szCs w:val="21"/>
              </w:rPr>
              <w:t xml:space="preserve">Model </w:t>
            </w:r>
            <w:r w:rsidRPr="0056622A">
              <w:rPr>
                <w:rFonts w:eastAsia="宋体" w:cs="Times New Roman" w:hint="eastAsia"/>
                <w:sz w:val="21"/>
                <w:szCs w:val="21"/>
              </w:rPr>
              <w:t>10</w:t>
            </w:r>
          </w:p>
        </w:tc>
      </w:tr>
      <w:tr w:rsidR="00C92596" w:rsidRPr="00C92596" w14:paraId="0C90F4B6" w14:textId="77777777" w:rsidTr="00E235A3">
        <w:trPr>
          <w:jc w:val="center"/>
        </w:trPr>
        <w:tc>
          <w:tcPr>
            <w:tcW w:w="2256" w:type="dxa"/>
            <w:tcBorders>
              <w:top w:val="single" w:sz="0" w:space="0" w:color="000000"/>
            </w:tcBorders>
          </w:tcPr>
          <w:p w14:paraId="1F63CF8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avg_sentiment</w:t>
            </w:r>
            <w:proofErr w:type="spellEnd"/>
          </w:p>
        </w:tc>
        <w:tc>
          <w:tcPr>
            <w:tcW w:w="2256" w:type="dxa"/>
            <w:tcBorders>
              <w:top w:val="single" w:sz="0" w:space="0" w:color="000000"/>
            </w:tcBorders>
          </w:tcPr>
          <w:p w14:paraId="531C44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0.0144***</w:t>
            </w:r>
          </w:p>
        </w:tc>
        <w:tc>
          <w:tcPr>
            <w:tcW w:w="2256" w:type="dxa"/>
            <w:tcBorders>
              <w:top w:val="single" w:sz="0" w:space="0" w:color="000000"/>
            </w:tcBorders>
          </w:tcPr>
          <w:p w14:paraId="7E763AC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0.0017</w:t>
            </w:r>
          </w:p>
        </w:tc>
        <w:tc>
          <w:tcPr>
            <w:tcW w:w="2256" w:type="dxa"/>
            <w:tcBorders>
              <w:top w:val="single" w:sz="0" w:space="0" w:color="000000"/>
            </w:tcBorders>
          </w:tcPr>
          <w:p w14:paraId="18B9021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-0.0135</w:t>
            </w:r>
          </w:p>
        </w:tc>
      </w:tr>
      <w:tr w:rsidR="00C92596" w:rsidRPr="00C92596" w14:paraId="630E78C8" w14:textId="77777777" w:rsidTr="00E235A3">
        <w:trPr>
          <w:jc w:val="center"/>
        </w:trPr>
        <w:tc>
          <w:tcPr>
            <w:tcW w:w="2256" w:type="dxa"/>
          </w:tcPr>
          <w:p w14:paraId="300895E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46A8F3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(2.9017)</w:t>
            </w:r>
          </w:p>
        </w:tc>
        <w:tc>
          <w:tcPr>
            <w:tcW w:w="2256" w:type="dxa"/>
          </w:tcPr>
          <w:p w14:paraId="1704E67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(0.2199)</w:t>
            </w:r>
          </w:p>
        </w:tc>
        <w:tc>
          <w:tcPr>
            <w:tcW w:w="2256" w:type="dxa"/>
          </w:tcPr>
          <w:p w14:paraId="320ACAA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(-1.4119)</w:t>
            </w:r>
          </w:p>
        </w:tc>
      </w:tr>
      <w:tr w:rsidR="00C92596" w:rsidRPr="00C92596" w14:paraId="21FE42EE" w14:textId="77777777" w:rsidTr="00E235A3">
        <w:trPr>
          <w:jc w:val="center"/>
        </w:trPr>
        <w:tc>
          <w:tcPr>
            <w:tcW w:w="2256" w:type="dxa"/>
          </w:tcPr>
          <w:p w14:paraId="3D3C8F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sentiment_std</w:t>
            </w:r>
            <w:proofErr w:type="spellEnd"/>
          </w:p>
        </w:tc>
        <w:tc>
          <w:tcPr>
            <w:tcW w:w="2256" w:type="dxa"/>
          </w:tcPr>
          <w:p w14:paraId="57549C2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-0.0048</w:t>
            </w:r>
          </w:p>
        </w:tc>
        <w:tc>
          <w:tcPr>
            <w:tcW w:w="2256" w:type="dxa"/>
          </w:tcPr>
          <w:p w14:paraId="63F86F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-0.0100</w:t>
            </w:r>
          </w:p>
        </w:tc>
        <w:tc>
          <w:tcPr>
            <w:tcW w:w="2256" w:type="dxa"/>
          </w:tcPr>
          <w:p w14:paraId="4CE5AB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0.0006</w:t>
            </w:r>
          </w:p>
        </w:tc>
      </w:tr>
      <w:tr w:rsidR="00C92596" w:rsidRPr="00C92596" w14:paraId="17FBB698" w14:textId="77777777" w:rsidTr="00E235A3">
        <w:trPr>
          <w:jc w:val="center"/>
        </w:trPr>
        <w:tc>
          <w:tcPr>
            <w:tcW w:w="2256" w:type="dxa"/>
          </w:tcPr>
          <w:p w14:paraId="325A668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511CEAA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(-0.1843)</w:t>
            </w:r>
          </w:p>
        </w:tc>
        <w:tc>
          <w:tcPr>
            <w:tcW w:w="2256" w:type="dxa"/>
          </w:tcPr>
          <w:p w14:paraId="5D6270F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(-0.2410)</w:t>
            </w:r>
          </w:p>
        </w:tc>
        <w:tc>
          <w:tcPr>
            <w:tcW w:w="2256" w:type="dxa"/>
          </w:tcPr>
          <w:p w14:paraId="24958AD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(0.0122)</w:t>
            </w:r>
          </w:p>
        </w:tc>
      </w:tr>
      <w:tr w:rsidR="00C92596" w:rsidRPr="00C92596" w14:paraId="642E85B7" w14:textId="77777777" w:rsidTr="00E235A3">
        <w:trPr>
          <w:jc w:val="center"/>
        </w:trPr>
        <w:tc>
          <w:tcPr>
            <w:tcW w:w="2256" w:type="dxa"/>
          </w:tcPr>
          <w:p w14:paraId="2E9894F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avg_intensity</w:t>
            </w:r>
            <w:proofErr w:type="spellEnd"/>
          </w:p>
        </w:tc>
        <w:tc>
          <w:tcPr>
            <w:tcW w:w="2256" w:type="dxa"/>
          </w:tcPr>
          <w:p w14:paraId="2E96FCC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0.0087</w:t>
            </w:r>
          </w:p>
        </w:tc>
        <w:tc>
          <w:tcPr>
            <w:tcW w:w="2256" w:type="dxa"/>
          </w:tcPr>
          <w:p w14:paraId="716D2C1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-0.0131</w:t>
            </w:r>
          </w:p>
        </w:tc>
        <w:tc>
          <w:tcPr>
            <w:tcW w:w="2256" w:type="dxa"/>
          </w:tcPr>
          <w:p w14:paraId="04419CF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-0.0226</w:t>
            </w:r>
          </w:p>
        </w:tc>
      </w:tr>
      <w:tr w:rsidR="00C92596" w:rsidRPr="00C92596" w14:paraId="504F29B5" w14:textId="77777777" w:rsidTr="00E235A3">
        <w:trPr>
          <w:jc w:val="center"/>
        </w:trPr>
        <w:tc>
          <w:tcPr>
            <w:tcW w:w="2256" w:type="dxa"/>
          </w:tcPr>
          <w:p w14:paraId="67CCB83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3C3DDB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(0.3571)</w:t>
            </w:r>
          </w:p>
        </w:tc>
        <w:tc>
          <w:tcPr>
            <w:tcW w:w="2256" w:type="dxa"/>
          </w:tcPr>
          <w:p w14:paraId="7C1C7C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(-0.3372)</w:t>
            </w:r>
          </w:p>
        </w:tc>
        <w:tc>
          <w:tcPr>
            <w:tcW w:w="2256" w:type="dxa"/>
          </w:tcPr>
          <w:p w14:paraId="6BD7C9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(-0.4843)</w:t>
            </w:r>
          </w:p>
        </w:tc>
      </w:tr>
      <w:tr w:rsidR="00C92596" w:rsidRPr="00C92596" w14:paraId="63D886A4" w14:textId="77777777" w:rsidTr="00E235A3">
        <w:trPr>
          <w:jc w:val="center"/>
        </w:trPr>
        <w:tc>
          <w:tcPr>
            <w:tcW w:w="2256" w:type="dxa"/>
          </w:tcPr>
          <w:p w14:paraId="07FFDFC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comment_count</w:t>
            </w:r>
            <w:proofErr w:type="spellEnd"/>
          </w:p>
        </w:tc>
        <w:tc>
          <w:tcPr>
            <w:tcW w:w="2256" w:type="dxa"/>
          </w:tcPr>
          <w:p w14:paraId="7E393C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74DF287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02057E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5DF80F8F" w14:textId="77777777" w:rsidTr="00E235A3">
        <w:trPr>
          <w:jc w:val="center"/>
        </w:trPr>
        <w:tc>
          <w:tcPr>
            <w:tcW w:w="2256" w:type="dxa"/>
          </w:tcPr>
          <w:p w14:paraId="04B21FF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08201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(-1.2387)</w:t>
            </w:r>
          </w:p>
        </w:tc>
        <w:tc>
          <w:tcPr>
            <w:tcW w:w="2256" w:type="dxa"/>
          </w:tcPr>
          <w:p w14:paraId="56864E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(-0.4005)</w:t>
            </w:r>
          </w:p>
        </w:tc>
        <w:tc>
          <w:tcPr>
            <w:tcW w:w="2256" w:type="dxa"/>
          </w:tcPr>
          <w:p w14:paraId="7973790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(1.5844)</w:t>
            </w:r>
          </w:p>
        </w:tc>
      </w:tr>
      <w:tr w:rsidR="00C92596" w:rsidRPr="00C92596" w14:paraId="5595F8EC" w14:textId="77777777" w:rsidTr="00E235A3">
        <w:trPr>
          <w:jc w:val="center"/>
        </w:trPr>
        <w:tc>
          <w:tcPr>
            <w:tcW w:w="2256" w:type="dxa"/>
          </w:tcPr>
          <w:p w14:paraId="1079DC5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sentiment_consensus</w:t>
            </w:r>
            <w:proofErr w:type="spellEnd"/>
          </w:p>
        </w:tc>
        <w:tc>
          <w:tcPr>
            <w:tcW w:w="2256" w:type="dxa"/>
          </w:tcPr>
          <w:p w14:paraId="2E076F1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-0.0082</w:t>
            </w:r>
          </w:p>
        </w:tc>
        <w:tc>
          <w:tcPr>
            <w:tcW w:w="2256" w:type="dxa"/>
          </w:tcPr>
          <w:p w14:paraId="6E3EA67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-0.0181</w:t>
            </w:r>
          </w:p>
        </w:tc>
        <w:tc>
          <w:tcPr>
            <w:tcW w:w="2256" w:type="dxa"/>
          </w:tcPr>
          <w:p w14:paraId="74860C6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-0.0148</w:t>
            </w:r>
          </w:p>
        </w:tc>
      </w:tr>
      <w:tr w:rsidR="00C92596" w:rsidRPr="00C92596" w14:paraId="3C77F972" w14:textId="77777777" w:rsidTr="00E235A3">
        <w:trPr>
          <w:jc w:val="center"/>
        </w:trPr>
        <w:tc>
          <w:tcPr>
            <w:tcW w:w="2256" w:type="dxa"/>
          </w:tcPr>
          <w:p w14:paraId="757B502B"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16BF8B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(-0.8420)</w:t>
            </w:r>
          </w:p>
        </w:tc>
        <w:tc>
          <w:tcPr>
            <w:tcW w:w="2256" w:type="dxa"/>
          </w:tcPr>
          <w:p w14:paraId="4D45DD9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(-1.1536)</w:t>
            </w:r>
          </w:p>
        </w:tc>
        <w:tc>
          <w:tcPr>
            <w:tcW w:w="2256" w:type="dxa"/>
          </w:tcPr>
          <w:p w14:paraId="0C51E2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(-0.7904)</w:t>
            </w:r>
          </w:p>
        </w:tc>
      </w:tr>
      <w:tr w:rsidR="00C92596" w:rsidRPr="00C92596" w14:paraId="4C22351A" w14:textId="77777777" w:rsidTr="00E235A3">
        <w:trPr>
          <w:jc w:val="center"/>
        </w:trPr>
        <w:tc>
          <w:tcPr>
            <w:tcW w:w="2256" w:type="dxa"/>
          </w:tcPr>
          <w:p w14:paraId="61A94BC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close</w:t>
            </w:r>
          </w:p>
        </w:tc>
        <w:tc>
          <w:tcPr>
            <w:tcW w:w="2256" w:type="dxa"/>
          </w:tcPr>
          <w:p w14:paraId="36CBED9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4865FEA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-0.0020***</w:t>
            </w:r>
          </w:p>
        </w:tc>
        <w:tc>
          <w:tcPr>
            <w:tcW w:w="2256" w:type="dxa"/>
          </w:tcPr>
          <w:p w14:paraId="0BE7869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-0.0029***</w:t>
            </w:r>
          </w:p>
        </w:tc>
      </w:tr>
      <w:tr w:rsidR="00C92596" w:rsidRPr="00C92596" w14:paraId="1C23BC6C" w14:textId="77777777" w:rsidTr="00E235A3">
        <w:trPr>
          <w:jc w:val="center"/>
        </w:trPr>
        <w:tc>
          <w:tcPr>
            <w:tcW w:w="2256" w:type="dxa"/>
          </w:tcPr>
          <w:p w14:paraId="575C0AC6"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116301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(-8.0542)</w:t>
            </w:r>
          </w:p>
        </w:tc>
        <w:tc>
          <w:tcPr>
            <w:tcW w:w="2256" w:type="dxa"/>
          </w:tcPr>
          <w:p w14:paraId="4B3F93E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(-12.4343)</w:t>
            </w:r>
          </w:p>
        </w:tc>
        <w:tc>
          <w:tcPr>
            <w:tcW w:w="2256" w:type="dxa"/>
          </w:tcPr>
          <w:p w14:paraId="6119216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(-15.1349)</w:t>
            </w:r>
          </w:p>
        </w:tc>
      </w:tr>
      <w:tr w:rsidR="00C92596" w:rsidRPr="00C92596" w14:paraId="526D7F6F" w14:textId="77777777" w:rsidTr="00E235A3">
        <w:trPr>
          <w:jc w:val="center"/>
        </w:trPr>
        <w:tc>
          <w:tcPr>
            <w:tcW w:w="2256" w:type="dxa"/>
          </w:tcPr>
          <w:p w14:paraId="220037B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volume</w:t>
            </w:r>
          </w:p>
        </w:tc>
        <w:tc>
          <w:tcPr>
            <w:tcW w:w="2256" w:type="dxa"/>
          </w:tcPr>
          <w:p w14:paraId="7D65BE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43413AA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873ED9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3E5FCCBF" w14:textId="77777777" w:rsidTr="00E235A3">
        <w:trPr>
          <w:jc w:val="center"/>
        </w:trPr>
        <w:tc>
          <w:tcPr>
            <w:tcW w:w="2256" w:type="dxa"/>
          </w:tcPr>
          <w:p w14:paraId="4DBEA229"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255FDAC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(-1.1581)</w:t>
            </w:r>
          </w:p>
        </w:tc>
        <w:tc>
          <w:tcPr>
            <w:tcW w:w="2256" w:type="dxa"/>
          </w:tcPr>
          <w:p w14:paraId="6958127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(-2.0477)</w:t>
            </w:r>
          </w:p>
        </w:tc>
        <w:tc>
          <w:tcPr>
            <w:tcW w:w="2256" w:type="dxa"/>
          </w:tcPr>
          <w:p w14:paraId="72C9AF8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(-2.8384)</w:t>
            </w:r>
          </w:p>
        </w:tc>
      </w:tr>
      <w:tr w:rsidR="00C92596" w:rsidRPr="00C92596" w14:paraId="60869A59" w14:textId="77777777" w:rsidTr="00E235A3">
        <w:trPr>
          <w:jc w:val="center"/>
        </w:trPr>
        <w:tc>
          <w:tcPr>
            <w:tcW w:w="2256" w:type="dxa"/>
          </w:tcPr>
          <w:p w14:paraId="7C3E9B3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amount</w:t>
            </w:r>
          </w:p>
        </w:tc>
        <w:tc>
          <w:tcPr>
            <w:tcW w:w="2256" w:type="dxa"/>
          </w:tcPr>
          <w:p w14:paraId="08D5996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056AA0D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66A845B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r>
      <w:tr w:rsidR="00C92596" w:rsidRPr="00C92596" w14:paraId="0B14E1E1" w14:textId="77777777" w:rsidTr="00E235A3">
        <w:trPr>
          <w:jc w:val="center"/>
        </w:trPr>
        <w:tc>
          <w:tcPr>
            <w:tcW w:w="2256" w:type="dxa"/>
          </w:tcPr>
          <w:p w14:paraId="26DC3C9F"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6A0E760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(-1.7720)</w:t>
            </w:r>
          </w:p>
        </w:tc>
        <w:tc>
          <w:tcPr>
            <w:tcW w:w="2256" w:type="dxa"/>
          </w:tcPr>
          <w:p w14:paraId="47D1E0D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(-0.4204)</w:t>
            </w:r>
          </w:p>
        </w:tc>
        <w:tc>
          <w:tcPr>
            <w:tcW w:w="2256" w:type="dxa"/>
          </w:tcPr>
          <w:p w14:paraId="59AADE0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(-1.9850)</w:t>
            </w:r>
          </w:p>
        </w:tc>
      </w:tr>
      <w:tr w:rsidR="00C92596" w:rsidRPr="00C92596" w14:paraId="32DE17FB" w14:textId="77777777" w:rsidTr="00E235A3">
        <w:trPr>
          <w:jc w:val="center"/>
        </w:trPr>
        <w:tc>
          <w:tcPr>
            <w:tcW w:w="2256" w:type="dxa"/>
          </w:tcPr>
          <w:p w14:paraId="3B2A29B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amplitude</w:t>
            </w:r>
          </w:p>
        </w:tc>
        <w:tc>
          <w:tcPr>
            <w:tcW w:w="2256" w:type="dxa"/>
          </w:tcPr>
          <w:p w14:paraId="5B8F151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-0.0013***</w:t>
            </w:r>
          </w:p>
        </w:tc>
        <w:tc>
          <w:tcPr>
            <w:tcW w:w="2256" w:type="dxa"/>
          </w:tcPr>
          <w:p w14:paraId="1B2800E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-0.0037***</w:t>
            </w:r>
          </w:p>
        </w:tc>
        <w:tc>
          <w:tcPr>
            <w:tcW w:w="2256" w:type="dxa"/>
          </w:tcPr>
          <w:p w14:paraId="68B640B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r>
      <w:tr w:rsidR="00C92596" w:rsidRPr="00C92596" w14:paraId="095D991E" w14:textId="77777777" w:rsidTr="00E235A3">
        <w:trPr>
          <w:jc w:val="center"/>
        </w:trPr>
        <w:tc>
          <w:tcPr>
            <w:tcW w:w="2256" w:type="dxa"/>
          </w:tcPr>
          <w:p w14:paraId="0D4ACE0E"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09CFA8B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(-2.6281)</w:t>
            </w:r>
          </w:p>
        </w:tc>
        <w:tc>
          <w:tcPr>
            <w:tcW w:w="2256" w:type="dxa"/>
          </w:tcPr>
          <w:p w14:paraId="7E87F560"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(-4.6466)</w:t>
            </w:r>
          </w:p>
        </w:tc>
        <w:tc>
          <w:tcPr>
            <w:tcW w:w="2256" w:type="dxa"/>
          </w:tcPr>
          <w:p w14:paraId="40DD6AF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(0.1150)</w:t>
            </w:r>
          </w:p>
        </w:tc>
      </w:tr>
      <w:tr w:rsidR="00C92596" w:rsidRPr="00C92596" w14:paraId="55015F64" w14:textId="77777777" w:rsidTr="00E235A3">
        <w:trPr>
          <w:jc w:val="center"/>
        </w:trPr>
        <w:tc>
          <w:tcPr>
            <w:tcW w:w="2256" w:type="dxa"/>
          </w:tcPr>
          <w:p w14:paraId="66C7D263"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pct_change</w:t>
            </w:r>
            <w:proofErr w:type="spellEnd"/>
          </w:p>
        </w:tc>
        <w:tc>
          <w:tcPr>
            <w:tcW w:w="2256" w:type="dxa"/>
          </w:tcPr>
          <w:p w14:paraId="1ADF0C8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0.0001</w:t>
            </w:r>
          </w:p>
        </w:tc>
        <w:tc>
          <w:tcPr>
            <w:tcW w:w="2256" w:type="dxa"/>
          </w:tcPr>
          <w:p w14:paraId="79F0C52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0.0015***</w:t>
            </w:r>
          </w:p>
        </w:tc>
        <w:tc>
          <w:tcPr>
            <w:tcW w:w="2256" w:type="dxa"/>
          </w:tcPr>
          <w:p w14:paraId="24C92E4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0.0019***</w:t>
            </w:r>
          </w:p>
        </w:tc>
      </w:tr>
      <w:tr w:rsidR="00C92596" w:rsidRPr="00C92596" w14:paraId="54C85B57" w14:textId="77777777" w:rsidTr="00E235A3">
        <w:trPr>
          <w:jc w:val="center"/>
        </w:trPr>
        <w:tc>
          <w:tcPr>
            <w:tcW w:w="2256" w:type="dxa"/>
          </w:tcPr>
          <w:p w14:paraId="30B55400"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764413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(0.4898)</w:t>
            </w:r>
          </w:p>
        </w:tc>
        <w:tc>
          <w:tcPr>
            <w:tcW w:w="2256" w:type="dxa"/>
          </w:tcPr>
          <w:p w14:paraId="1C26C42F"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(3.1297)</w:t>
            </w:r>
          </w:p>
        </w:tc>
        <w:tc>
          <w:tcPr>
            <w:tcW w:w="2256" w:type="dxa"/>
          </w:tcPr>
          <w:p w14:paraId="1640F37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(3.3201)</w:t>
            </w:r>
          </w:p>
        </w:tc>
      </w:tr>
      <w:tr w:rsidR="00C92596" w:rsidRPr="00C92596" w14:paraId="417749DE" w14:textId="77777777" w:rsidTr="00E235A3">
        <w:trPr>
          <w:jc w:val="center"/>
        </w:trPr>
        <w:tc>
          <w:tcPr>
            <w:tcW w:w="2256" w:type="dxa"/>
          </w:tcPr>
          <w:p w14:paraId="25650D4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price_change</w:t>
            </w:r>
            <w:proofErr w:type="spellEnd"/>
          </w:p>
        </w:tc>
        <w:tc>
          <w:tcPr>
            <w:tcW w:w="2256" w:type="dxa"/>
          </w:tcPr>
          <w:p w14:paraId="30BAE2CA"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c>
          <w:tcPr>
            <w:tcW w:w="2256" w:type="dxa"/>
          </w:tcPr>
          <w:p w14:paraId="0C9B273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0.0000</w:t>
            </w:r>
          </w:p>
        </w:tc>
        <w:tc>
          <w:tcPr>
            <w:tcW w:w="2256" w:type="dxa"/>
          </w:tcPr>
          <w:p w14:paraId="373D306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0.0003</w:t>
            </w:r>
          </w:p>
        </w:tc>
      </w:tr>
      <w:tr w:rsidR="00C92596" w:rsidRPr="00C92596" w14:paraId="2822588A" w14:textId="77777777" w:rsidTr="00E235A3">
        <w:trPr>
          <w:jc w:val="center"/>
        </w:trPr>
        <w:tc>
          <w:tcPr>
            <w:tcW w:w="2256" w:type="dxa"/>
          </w:tcPr>
          <w:p w14:paraId="1859B10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43EA0CAD"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(1.3935)</w:t>
            </w:r>
          </w:p>
        </w:tc>
        <w:tc>
          <w:tcPr>
            <w:tcW w:w="2256" w:type="dxa"/>
          </w:tcPr>
          <w:p w14:paraId="04F511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(0.1092)</w:t>
            </w:r>
          </w:p>
        </w:tc>
        <w:tc>
          <w:tcPr>
            <w:tcW w:w="2256" w:type="dxa"/>
          </w:tcPr>
          <w:p w14:paraId="48A2C9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(0.7864)</w:t>
            </w:r>
          </w:p>
        </w:tc>
      </w:tr>
      <w:tr w:rsidR="00C92596" w:rsidRPr="00C92596" w14:paraId="1E7ED2A2" w14:textId="77777777" w:rsidTr="00E235A3">
        <w:trPr>
          <w:jc w:val="center"/>
        </w:trPr>
        <w:tc>
          <w:tcPr>
            <w:tcW w:w="2256" w:type="dxa"/>
          </w:tcPr>
          <w:p w14:paraId="48AB69C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proofErr w:type="spellStart"/>
            <w:r w:rsidRPr="00C92596">
              <w:rPr>
                <w:rFonts w:eastAsia="Times New Roman" w:cs="Times New Roman"/>
                <w:sz w:val="21"/>
                <w:szCs w:val="21"/>
              </w:rPr>
              <w:t>turnover_rate</w:t>
            </w:r>
            <w:proofErr w:type="spellEnd"/>
          </w:p>
        </w:tc>
        <w:tc>
          <w:tcPr>
            <w:tcW w:w="2256" w:type="dxa"/>
          </w:tcPr>
          <w:p w14:paraId="73066B6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0.0008</w:t>
            </w:r>
          </w:p>
        </w:tc>
        <w:tc>
          <w:tcPr>
            <w:tcW w:w="2256" w:type="dxa"/>
          </w:tcPr>
          <w:p w14:paraId="58536C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-0.0009</w:t>
            </w:r>
          </w:p>
        </w:tc>
        <w:tc>
          <w:tcPr>
            <w:tcW w:w="2256" w:type="dxa"/>
          </w:tcPr>
          <w:p w14:paraId="137F878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-0.0071***</w:t>
            </w:r>
          </w:p>
        </w:tc>
      </w:tr>
      <w:tr w:rsidR="00C92596" w:rsidRPr="00C92596" w14:paraId="71AD74FC" w14:textId="77777777" w:rsidTr="00E235A3">
        <w:trPr>
          <w:jc w:val="center"/>
        </w:trPr>
        <w:tc>
          <w:tcPr>
            <w:tcW w:w="2256" w:type="dxa"/>
          </w:tcPr>
          <w:p w14:paraId="0263581D"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Pr>
          <w:p w14:paraId="3837FA0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(1.0590)</w:t>
            </w:r>
          </w:p>
        </w:tc>
        <w:tc>
          <w:tcPr>
            <w:tcW w:w="2256" w:type="dxa"/>
          </w:tcPr>
          <w:p w14:paraId="568069F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(-0.7617)</w:t>
            </w:r>
          </w:p>
        </w:tc>
        <w:tc>
          <w:tcPr>
            <w:tcW w:w="2256" w:type="dxa"/>
          </w:tcPr>
          <w:p w14:paraId="176DFDC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(-4.8466)</w:t>
            </w:r>
          </w:p>
        </w:tc>
      </w:tr>
      <w:tr w:rsidR="00C92596" w:rsidRPr="00C92596" w14:paraId="439E2ED2" w14:textId="77777777" w:rsidTr="00E235A3">
        <w:trPr>
          <w:jc w:val="center"/>
        </w:trPr>
        <w:tc>
          <w:tcPr>
            <w:tcW w:w="2256" w:type="dxa"/>
          </w:tcPr>
          <w:p w14:paraId="266DE28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_cons</w:t>
            </w:r>
          </w:p>
        </w:tc>
        <w:tc>
          <w:tcPr>
            <w:tcW w:w="2256" w:type="dxa"/>
          </w:tcPr>
          <w:p w14:paraId="60974B8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0.0778***</w:t>
            </w:r>
          </w:p>
        </w:tc>
        <w:tc>
          <w:tcPr>
            <w:tcW w:w="2256" w:type="dxa"/>
          </w:tcPr>
          <w:p w14:paraId="273A2E26"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0.2101***</w:t>
            </w:r>
          </w:p>
        </w:tc>
        <w:tc>
          <w:tcPr>
            <w:tcW w:w="2256" w:type="dxa"/>
          </w:tcPr>
          <w:p w14:paraId="7E093E0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0.2692***</w:t>
            </w:r>
          </w:p>
        </w:tc>
      </w:tr>
      <w:tr w:rsidR="00C92596" w:rsidRPr="00C92596" w14:paraId="102728B0" w14:textId="77777777" w:rsidTr="00E235A3">
        <w:trPr>
          <w:jc w:val="center"/>
        </w:trPr>
        <w:tc>
          <w:tcPr>
            <w:tcW w:w="2256" w:type="dxa"/>
            <w:tcBorders>
              <w:bottom w:val="single" w:sz="0" w:space="0" w:color="000000"/>
            </w:tcBorders>
          </w:tcPr>
          <w:p w14:paraId="26770DD3" w14:textId="77777777" w:rsidR="00C92596" w:rsidRPr="00C92596" w:rsidRDefault="00C92596" w:rsidP="00C92596">
            <w:pPr>
              <w:widowControl/>
              <w:spacing w:line="240" w:lineRule="auto"/>
              <w:ind w:firstLineChars="0" w:firstLine="0"/>
              <w:jc w:val="left"/>
              <w:rPr>
                <w:rFonts w:eastAsia="Times New Roman" w:cs="Times New Roman"/>
                <w:sz w:val="21"/>
                <w:szCs w:val="21"/>
              </w:rPr>
            </w:pPr>
          </w:p>
        </w:tc>
        <w:tc>
          <w:tcPr>
            <w:tcW w:w="2256" w:type="dxa"/>
            <w:tcBorders>
              <w:bottom w:val="single" w:sz="0" w:space="0" w:color="000000"/>
            </w:tcBorders>
          </w:tcPr>
          <w:p w14:paraId="405A21D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(5.7002)</w:t>
            </w:r>
          </w:p>
        </w:tc>
        <w:tc>
          <w:tcPr>
            <w:tcW w:w="2256" w:type="dxa"/>
            <w:tcBorders>
              <w:bottom w:val="single" w:sz="0" w:space="0" w:color="000000"/>
            </w:tcBorders>
          </w:tcPr>
          <w:p w14:paraId="5CD0BB79"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(9.6355)</w:t>
            </w:r>
          </w:p>
        </w:tc>
        <w:tc>
          <w:tcPr>
            <w:tcW w:w="2256" w:type="dxa"/>
            <w:tcBorders>
              <w:bottom w:val="single" w:sz="0" w:space="0" w:color="000000"/>
            </w:tcBorders>
          </w:tcPr>
          <w:p w14:paraId="4EB4FBA8"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(10.2804)</w:t>
            </w:r>
          </w:p>
        </w:tc>
      </w:tr>
      <w:tr w:rsidR="00C92596" w:rsidRPr="00C92596" w14:paraId="137C98EC" w14:textId="77777777" w:rsidTr="00E235A3">
        <w:trPr>
          <w:jc w:val="center"/>
        </w:trPr>
        <w:tc>
          <w:tcPr>
            <w:tcW w:w="2256" w:type="dxa"/>
            <w:tcBorders>
              <w:top w:val="single" w:sz="0" w:space="0" w:color="000000"/>
            </w:tcBorders>
          </w:tcPr>
          <w:p w14:paraId="49509472"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N</w:t>
            </w:r>
          </w:p>
        </w:tc>
        <w:tc>
          <w:tcPr>
            <w:tcW w:w="2256" w:type="dxa"/>
            <w:tcBorders>
              <w:top w:val="single" w:sz="0" w:space="0" w:color="000000"/>
            </w:tcBorders>
          </w:tcPr>
          <w:p w14:paraId="335BAF3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5F5D5D4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c>
          <w:tcPr>
            <w:tcW w:w="2256" w:type="dxa"/>
            <w:tcBorders>
              <w:top w:val="single" w:sz="0" w:space="0" w:color="000000"/>
            </w:tcBorders>
          </w:tcPr>
          <w:p w14:paraId="1BCFF1D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1989</w:t>
            </w:r>
          </w:p>
        </w:tc>
      </w:tr>
      <w:tr w:rsidR="00C92596" w:rsidRPr="00C92596" w14:paraId="26F5DF39" w14:textId="77777777" w:rsidTr="00E235A3">
        <w:trPr>
          <w:jc w:val="center"/>
        </w:trPr>
        <w:tc>
          <w:tcPr>
            <w:tcW w:w="2256" w:type="dxa"/>
          </w:tcPr>
          <w:p w14:paraId="2E035FD7"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lastRenderedPageBreak/>
              <w:t>R</w:t>
            </w:r>
            <w:r w:rsidRPr="00C92596">
              <w:rPr>
                <w:rFonts w:eastAsia="Times New Roman" w:cs="Times New Roman"/>
                <w:sz w:val="21"/>
                <w:szCs w:val="21"/>
                <w:vertAlign w:val="superscript"/>
              </w:rPr>
              <w:t>2</w:t>
            </w:r>
          </w:p>
        </w:tc>
        <w:tc>
          <w:tcPr>
            <w:tcW w:w="2256" w:type="dxa"/>
          </w:tcPr>
          <w:p w14:paraId="5280873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0.257</w:t>
            </w:r>
          </w:p>
        </w:tc>
        <w:tc>
          <w:tcPr>
            <w:tcW w:w="2256" w:type="dxa"/>
          </w:tcPr>
          <w:p w14:paraId="27D0D141"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0.256</w:t>
            </w:r>
          </w:p>
        </w:tc>
        <w:tc>
          <w:tcPr>
            <w:tcW w:w="2256" w:type="dxa"/>
          </w:tcPr>
          <w:p w14:paraId="10F876E5"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0.295</w:t>
            </w:r>
          </w:p>
        </w:tc>
      </w:tr>
      <w:tr w:rsidR="00C92596" w:rsidRPr="00C92596" w14:paraId="7A4E5BB0" w14:textId="77777777" w:rsidTr="00E235A3">
        <w:trPr>
          <w:jc w:val="center"/>
        </w:trPr>
        <w:tc>
          <w:tcPr>
            <w:tcW w:w="2256" w:type="dxa"/>
            <w:tcBorders>
              <w:bottom w:val="single" w:sz="0" w:space="0" w:color="000000"/>
            </w:tcBorders>
          </w:tcPr>
          <w:p w14:paraId="418151BE"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F</w:t>
            </w:r>
          </w:p>
        </w:tc>
        <w:tc>
          <w:tcPr>
            <w:tcW w:w="2256" w:type="dxa"/>
            <w:tcBorders>
              <w:bottom w:val="single" w:sz="0" w:space="0" w:color="000000"/>
            </w:tcBorders>
          </w:tcPr>
          <w:p w14:paraId="1929BD2B"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22.052</w:t>
            </w:r>
          </w:p>
        </w:tc>
        <w:tc>
          <w:tcPr>
            <w:tcW w:w="2256" w:type="dxa"/>
            <w:tcBorders>
              <w:bottom w:val="single" w:sz="0" w:space="0" w:color="000000"/>
            </w:tcBorders>
          </w:tcPr>
          <w:p w14:paraId="714AD79C"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21.895</w:t>
            </w:r>
          </w:p>
        </w:tc>
        <w:tc>
          <w:tcPr>
            <w:tcW w:w="2256" w:type="dxa"/>
            <w:tcBorders>
              <w:bottom w:val="single" w:sz="0" w:space="0" w:color="000000"/>
            </w:tcBorders>
          </w:tcPr>
          <w:p w14:paraId="5F3E7654" w14:textId="77777777" w:rsidR="00C92596" w:rsidRPr="00C92596" w:rsidRDefault="00C92596" w:rsidP="00C92596">
            <w:pPr>
              <w:widowControl/>
              <w:spacing w:line="240" w:lineRule="auto"/>
              <w:ind w:firstLineChars="0" w:firstLine="0"/>
              <w:jc w:val="center"/>
              <w:rPr>
                <w:rFonts w:eastAsia="Times New Roman" w:cs="Times New Roman"/>
                <w:sz w:val="21"/>
                <w:szCs w:val="21"/>
              </w:rPr>
            </w:pPr>
            <w:r w:rsidRPr="00C92596">
              <w:rPr>
                <w:rFonts w:eastAsia="Times New Roman" w:cs="Times New Roman"/>
                <w:sz w:val="21"/>
                <w:szCs w:val="21"/>
              </w:rPr>
              <w:t>26.710</w:t>
            </w:r>
          </w:p>
        </w:tc>
      </w:tr>
      <w:tr w:rsidR="00C92596" w:rsidRPr="00C92596" w14:paraId="1703E1DD" w14:textId="77777777" w:rsidTr="00E235A3">
        <w:trPr>
          <w:jc w:val="center"/>
        </w:trPr>
        <w:tc>
          <w:tcPr>
            <w:tcW w:w="0" w:type="auto"/>
            <w:gridSpan w:val="4"/>
            <w:tcBorders>
              <w:top w:val="single" w:sz="0" w:space="0" w:color="000000"/>
              <w:left w:val="nil"/>
              <w:bottom w:val="nil"/>
              <w:right w:val="nil"/>
            </w:tcBorders>
          </w:tcPr>
          <w:p w14:paraId="2B2073B6" w14:textId="77777777" w:rsidR="00C92596" w:rsidRPr="00C92596" w:rsidRDefault="00C92596" w:rsidP="00C92596">
            <w:pPr>
              <w:widowControl/>
              <w:spacing w:line="240" w:lineRule="auto"/>
              <w:ind w:firstLineChars="0" w:firstLine="0"/>
              <w:jc w:val="left"/>
              <w:rPr>
                <w:rFonts w:eastAsia="Times New Roman" w:cs="Times New Roman"/>
                <w:sz w:val="21"/>
                <w:szCs w:val="21"/>
              </w:rPr>
            </w:pPr>
            <w:r w:rsidRPr="00C92596">
              <w:rPr>
                <w:rFonts w:eastAsia="Times New Roman" w:cs="Times New Roman"/>
                <w:sz w:val="21"/>
                <w:szCs w:val="21"/>
              </w:rPr>
              <w:t>***p&lt;0.01</w:t>
            </w:r>
            <w:r w:rsidRPr="00C92596">
              <w:rPr>
                <w:rFonts w:ascii="宋体" w:eastAsia="宋体" w:hAnsi="宋体" w:cs="宋体" w:hint="eastAsia"/>
                <w:sz w:val="21"/>
                <w:szCs w:val="21"/>
              </w:rPr>
              <w:t>，</w:t>
            </w:r>
            <w:r w:rsidRPr="00C92596">
              <w:rPr>
                <w:rFonts w:eastAsia="Times New Roman" w:cs="Times New Roman"/>
                <w:sz w:val="21"/>
                <w:szCs w:val="21"/>
              </w:rPr>
              <w:t>**p&lt;0.05</w:t>
            </w:r>
            <w:r w:rsidRPr="00C92596">
              <w:rPr>
                <w:rFonts w:ascii="宋体" w:eastAsia="宋体" w:hAnsi="宋体" w:cs="宋体" w:hint="eastAsia"/>
                <w:sz w:val="21"/>
                <w:szCs w:val="21"/>
              </w:rPr>
              <w:t>，</w:t>
            </w:r>
            <w:r w:rsidRPr="00C92596">
              <w:rPr>
                <w:rFonts w:eastAsia="Times New Roman" w:cs="Times New Roman"/>
                <w:sz w:val="21"/>
                <w:szCs w:val="21"/>
              </w:rPr>
              <w:t>*p&lt;0.10</w:t>
            </w:r>
          </w:p>
        </w:tc>
      </w:tr>
    </w:tbl>
    <w:p w14:paraId="4ECCF319" w14:textId="163C682D" w:rsidR="00242C13" w:rsidRDefault="00845D21" w:rsidP="0096337D">
      <w:pPr>
        <w:pStyle w:val="afff0"/>
        <w:ind w:firstLine="420"/>
      </w:pPr>
      <w:r>
        <w:rPr>
          <w:rFonts w:hint="eastAsia"/>
        </w:rPr>
        <w:t>综上所述</w:t>
      </w:r>
      <w:r w:rsidR="00242C13" w:rsidRPr="00242C13">
        <w:rPr>
          <w:rFonts w:hint="eastAsia"/>
        </w:rPr>
        <w:t>，稳健性检验结果支持了本研究的主要结论：投资者情绪</w:t>
      </w:r>
      <w:r w:rsidR="005D7D02">
        <w:rPr>
          <w:rFonts w:hint="eastAsia"/>
        </w:rPr>
        <w:t>，</w:t>
      </w:r>
      <w:r w:rsidR="00242C13" w:rsidRPr="00242C13">
        <w:rPr>
          <w:rFonts w:hint="eastAsia"/>
        </w:rPr>
        <w:t>特别是平均情绪得分和正面情绪比例</w:t>
      </w:r>
      <w:r w:rsidR="005D7D02">
        <w:rPr>
          <w:rFonts w:hint="eastAsia"/>
        </w:rPr>
        <w:t>，</w:t>
      </w:r>
      <w:r w:rsidR="00242C13" w:rsidRPr="00242C13">
        <w:rPr>
          <w:rFonts w:hint="eastAsia"/>
        </w:rPr>
        <w:t>对股票短期收益率具有显著的预测作用。同时，这种预测作用具有时效性，主要体现在</w:t>
      </w:r>
      <w:proofErr w:type="gramStart"/>
      <w:r w:rsidR="00242C13" w:rsidRPr="00242C13">
        <w:rPr>
          <w:rFonts w:hint="eastAsia"/>
        </w:rPr>
        <w:t>一</w:t>
      </w:r>
      <w:proofErr w:type="gramEnd"/>
      <w:r w:rsidR="00242C13" w:rsidRPr="00242C13">
        <w:rPr>
          <w:rFonts w:hint="eastAsia"/>
        </w:rPr>
        <w:t>日内，随着时间延长迅速减弱。</w:t>
      </w:r>
    </w:p>
    <w:p w14:paraId="6E0E13E0" w14:textId="2D1D6685" w:rsidR="0096337D" w:rsidRDefault="0096337D">
      <w:pPr>
        <w:widowControl/>
        <w:spacing w:line="240" w:lineRule="auto"/>
        <w:ind w:firstLineChars="0" w:firstLine="0"/>
        <w:jc w:val="left"/>
        <w:rPr>
          <w:rFonts w:eastAsia="宋体" w:cs="Times New Roman"/>
          <w:sz w:val="21"/>
          <w:szCs w:val="20"/>
        </w:rPr>
      </w:pPr>
      <w:r>
        <w:br w:type="page"/>
      </w:r>
    </w:p>
    <w:p w14:paraId="531901DD" w14:textId="2F9AA421" w:rsidR="009F3C09" w:rsidRDefault="00894F8F" w:rsidP="00455BD0">
      <w:pPr>
        <w:pStyle w:val="affd"/>
      </w:pPr>
      <w:bookmarkStart w:id="73" w:name="_Toc195976970"/>
      <w:r w:rsidRPr="00894F8F">
        <w:rPr>
          <w:rFonts w:hint="eastAsia"/>
        </w:rPr>
        <w:lastRenderedPageBreak/>
        <w:t>第五章</w:t>
      </w:r>
      <w:r w:rsidRPr="00894F8F">
        <w:rPr>
          <w:rFonts w:hint="eastAsia"/>
        </w:rPr>
        <w:t xml:space="preserve"> </w:t>
      </w:r>
      <w:r w:rsidR="00CB2986">
        <w:rPr>
          <w:rFonts w:hint="eastAsia"/>
        </w:rPr>
        <w:t>总结与展望</w:t>
      </w:r>
      <w:bookmarkEnd w:id="73"/>
    </w:p>
    <w:p w14:paraId="44BE16D8" w14:textId="7D57DD2D" w:rsidR="009F3C09" w:rsidRPr="00680939" w:rsidRDefault="00894F8F" w:rsidP="00680939">
      <w:pPr>
        <w:pStyle w:val="affb"/>
      </w:pPr>
      <w:bookmarkStart w:id="74" w:name="_Toc195976971"/>
      <w:r>
        <w:rPr>
          <w:rFonts w:hint="eastAsia"/>
        </w:rPr>
        <w:t>第一节</w:t>
      </w:r>
      <w:r>
        <w:rPr>
          <w:rFonts w:hint="eastAsia"/>
        </w:rPr>
        <w:t xml:space="preserve"> </w:t>
      </w:r>
      <w:r w:rsidRPr="00894F8F">
        <w:rPr>
          <w:rFonts w:hint="eastAsia"/>
        </w:rPr>
        <w:t>研究结论</w:t>
      </w:r>
      <w:bookmarkEnd w:id="74"/>
    </w:p>
    <w:p w14:paraId="4F38262F" w14:textId="5AC6E467" w:rsidR="000F3F33" w:rsidRDefault="008613C9" w:rsidP="000F3F33">
      <w:pPr>
        <w:pStyle w:val="afff0"/>
        <w:ind w:firstLine="420"/>
      </w:pPr>
      <w:r w:rsidRPr="008613C9">
        <w:rPr>
          <w:rFonts w:hint="eastAsia"/>
        </w:rPr>
        <w:t>本研究基于行为金融学理论与信息传导理论，借助自然语言处理</w:t>
      </w:r>
      <w:r w:rsidR="00E477B5">
        <w:rPr>
          <w:rFonts w:hint="eastAsia"/>
        </w:rPr>
        <w:t>技术</w:t>
      </w:r>
      <w:r w:rsidRPr="008613C9">
        <w:rPr>
          <w:rFonts w:hint="eastAsia"/>
        </w:rPr>
        <w:t>，深入探究了中国</w:t>
      </w:r>
      <w:r w:rsidRPr="008613C9">
        <w:rPr>
          <w:rFonts w:hint="eastAsia"/>
        </w:rPr>
        <w:t>A</w:t>
      </w:r>
      <w:r w:rsidRPr="008613C9">
        <w:rPr>
          <w:rFonts w:hint="eastAsia"/>
        </w:rPr>
        <w:t>股市场中，源自在线投资者社区（东方</w:t>
      </w:r>
      <w:proofErr w:type="gramStart"/>
      <w:r w:rsidRPr="008613C9">
        <w:rPr>
          <w:rFonts w:hint="eastAsia"/>
        </w:rPr>
        <w:t>财富网股</w:t>
      </w:r>
      <w:proofErr w:type="gramEnd"/>
      <w:r w:rsidRPr="008613C9">
        <w:rPr>
          <w:rFonts w:hint="eastAsia"/>
        </w:rPr>
        <w:t>吧）的投资者情绪如何影响股票的短期收益表现。通过运用</w:t>
      </w:r>
      <w:r w:rsidRPr="008613C9">
        <w:rPr>
          <w:rFonts w:hint="eastAsia"/>
        </w:rPr>
        <w:t>Python</w:t>
      </w:r>
      <w:r w:rsidRPr="008613C9">
        <w:rPr>
          <w:rFonts w:hint="eastAsia"/>
        </w:rPr>
        <w:t>爬虫技术获取海量股评文本数据，并采用</w:t>
      </w:r>
      <w:proofErr w:type="spellStart"/>
      <w:r w:rsidRPr="008613C9">
        <w:rPr>
          <w:rFonts w:hint="eastAsia"/>
        </w:rPr>
        <w:t>StructBERT</w:t>
      </w:r>
      <w:proofErr w:type="spellEnd"/>
      <w:r w:rsidRPr="008613C9">
        <w:rPr>
          <w:rFonts w:hint="eastAsia"/>
        </w:rPr>
        <w:t>深度学习模型进行情感量化，我们构建了多维度的情绪指标体系，并利用面板数据双向固定效应模型进行了严谨的实证分析。研究时段覆盖了</w:t>
      </w:r>
      <w:r w:rsidRPr="008613C9">
        <w:rPr>
          <w:rFonts w:hint="eastAsia"/>
        </w:rPr>
        <w:t>2025</w:t>
      </w:r>
      <w:r w:rsidRPr="008613C9">
        <w:rPr>
          <w:rFonts w:hint="eastAsia"/>
        </w:rPr>
        <w:t>年</w:t>
      </w:r>
      <w:r w:rsidRPr="008613C9">
        <w:rPr>
          <w:rFonts w:hint="eastAsia"/>
        </w:rPr>
        <w:t>2</w:t>
      </w:r>
      <w:r w:rsidRPr="008613C9">
        <w:rPr>
          <w:rFonts w:hint="eastAsia"/>
        </w:rPr>
        <w:t>月的交易日，样本囊括了</w:t>
      </w:r>
      <w:r w:rsidRPr="008613C9">
        <w:rPr>
          <w:rFonts w:hint="eastAsia"/>
        </w:rPr>
        <w:t>8</w:t>
      </w:r>
      <w:r w:rsidRPr="008613C9">
        <w:rPr>
          <w:rFonts w:hint="eastAsia"/>
        </w:rPr>
        <w:t>个主要行业的</w:t>
      </w:r>
      <w:r w:rsidRPr="008613C9">
        <w:rPr>
          <w:rFonts w:hint="eastAsia"/>
        </w:rPr>
        <w:t>111</w:t>
      </w:r>
      <w:r w:rsidRPr="008613C9">
        <w:rPr>
          <w:rFonts w:hint="eastAsia"/>
        </w:rPr>
        <w:t>只代表性股票。</w:t>
      </w:r>
      <w:r w:rsidR="000F3F33" w:rsidRPr="000F3F33">
        <w:rPr>
          <w:rFonts w:hint="eastAsia"/>
        </w:rPr>
        <w:t>本研究的实证分析结果揭示了基于自然语言处理技术量化的投资者情绪对中国</w:t>
      </w:r>
      <w:r w:rsidR="000F3F33" w:rsidRPr="000F3F33">
        <w:rPr>
          <w:rFonts w:hint="eastAsia"/>
        </w:rPr>
        <w:t>A</w:t>
      </w:r>
      <w:r w:rsidR="000F3F33" w:rsidRPr="000F3F33">
        <w:rPr>
          <w:rFonts w:hint="eastAsia"/>
        </w:rPr>
        <w:t>股市</w:t>
      </w:r>
      <w:proofErr w:type="gramStart"/>
      <w:r w:rsidR="000F3F33" w:rsidRPr="000F3F33">
        <w:rPr>
          <w:rFonts w:hint="eastAsia"/>
        </w:rPr>
        <w:t>场股票</w:t>
      </w:r>
      <w:proofErr w:type="gramEnd"/>
      <w:r w:rsidR="000F3F33" w:rsidRPr="000F3F33">
        <w:rPr>
          <w:rFonts w:hint="eastAsia"/>
        </w:rPr>
        <w:t>短期收益率具有显著的预测能力。</w:t>
      </w:r>
    </w:p>
    <w:p w14:paraId="79338559" w14:textId="4CD82338" w:rsidR="000F3F33" w:rsidRPr="000F3F33" w:rsidRDefault="000F3F33" w:rsidP="000F3F33">
      <w:pPr>
        <w:pStyle w:val="afff0"/>
        <w:ind w:firstLine="420"/>
      </w:pPr>
      <w:r>
        <w:rPr>
          <w:rFonts w:hint="eastAsia"/>
        </w:rPr>
        <w:t>（</w:t>
      </w:r>
      <w:r>
        <w:rPr>
          <w:rFonts w:hint="eastAsia"/>
        </w:rPr>
        <w:t>1</w:t>
      </w:r>
      <w:r>
        <w:rPr>
          <w:rFonts w:hint="eastAsia"/>
        </w:rPr>
        <w:t>）</w:t>
      </w:r>
      <w:r w:rsidR="000171D4">
        <w:rPr>
          <w:rFonts w:hint="eastAsia"/>
        </w:rPr>
        <w:t>本</w:t>
      </w:r>
      <w:r w:rsidRPr="000F3F33">
        <w:rPr>
          <w:rFonts w:hint="eastAsia"/>
        </w:rPr>
        <w:t>研究发现投资者情绪，特别是</w:t>
      </w:r>
      <w:proofErr w:type="gramStart"/>
      <w:r w:rsidRPr="000F3F33">
        <w:rPr>
          <w:rFonts w:hint="eastAsia"/>
        </w:rPr>
        <w:t>以日度平均</w:t>
      </w:r>
      <w:proofErr w:type="gramEnd"/>
      <w:r w:rsidRPr="000F3F33">
        <w:rPr>
          <w:rFonts w:hint="eastAsia"/>
        </w:rPr>
        <w:t>情绪得分和正面情绪评论比例衡量的指标，能够显著正向预测股票次日的收益率。具体而言，在控制了股票自身交易特征、行业效应以及时间固定效应后，平均情绪得分每提升一个百分点，预计将带来次日股票收益率约</w:t>
      </w:r>
      <w:r w:rsidRPr="000F3F33">
        <w:rPr>
          <w:rFonts w:hint="eastAsia"/>
        </w:rPr>
        <w:t>0.014</w:t>
      </w:r>
      <w:r w:rsidRPr="000F3F33">
        <w:rPr>
          <w:rFonts w:hint="eastAsia"/>
        </w:rPr>
        <w:t>至</w:t>
      </w:r>
      <w:r w:rsidRPr="000F3F33">
        <w:rPr>
          <w:rFonts w:hint="eastAsia"/>
        </w:rPr>
        <w:t>0.017</w:t>
      </w:r>
      <w:r w:rsidRPr="000F3F33">
        <w:rPr>
          <w:rFonts w:hint="eastAsia"/>
        </w:rPr>
        <w:t>个百分点的增长。这一发现为投资者情绪影响资产定价提供了来自中国市场的直接微观证据。</w:t>
      </w:r>
    </w:p>
    <w:p w14:paraId="4909F0BA" w14:textId="2D2E194A" w:rsidR="000F3F33" w:rsidRPr="000F3F33" w:rsidRDefault="000F3F33" w:rsidP="000F3F33">
      <w:pPr>
        <w:pStyle w:val="afff0"/>
        <w:ind w:firstLine="420"/>
      </w:pPr>
      <w:r>
        <w:rPr>
          <w:rFonts w:hint="eastAsia"/>
        </w:rPr>
        <w:t>（</w:t>
      </w:r>
      <w:r>
        <w:rPr>
          <w:rFonts w:hint="eastAsia"/>
        </w:rPr>
        <w:t>2</w:t>
      </w:r>
      <w:r>
        <w:rPr>
          <w:rFonts w:hint="eastAsia"/>
        </w:rPr>
        <w:t>）</w:t>
      </w:r>
      <w:r w:rsidRPr="000F3F33">
        <w:rPr>
          <w:rFonts w:hint="eastAsia"/>
        </w:rPr>
        <w:t>本研究证实了投资者情绪的预测效应存在显著的行业异质性。在所考察的八个行业中，情绪对股票收益率的预测能力在计算机、电子、食品饮料以及医药生物等行业表现得尤为突出</w:t>
      </w:r>
      <w:proofErr w:type="gramStart"/>
      <w:r w:rsidRPr="000F3F33">
        <w:rPr>
          <w:rFonts w:hint="eastAsia"/>
        </w:rPr>
        <w:t>且统计</w:t>
      </w:r>
      <w:proofErr w:type="gramEnd"/>
      <w:r w:rsidRPr="000F3F33">
        <w:rPr>
          <w:rFonts w:hint="eastAsia"/>
        </w:rPr>
        <w:t>上显著。这可能与这些行业的特性有关，例如较高的成长预期、更依赖信息驱动或拥有更活跃的散户投资者基础，使得它们对市场情绪的变化更为敏感。</w:t>
      </w:r>
    </w:p>
    <w:p w14:paraId="5E09C234" w14:textId="6B308B60" w:rsidR="002F6DC6" w:rsidRDefault="000F3F33" w:rsidP="000F3F33">
      <w:pPr>
        <w:pStyle w:val="afff0"/>
        <w:ind w:firstLine="420"/>
      </w:pPr>
      <w:r>
        <w:rPr>
          <w:rFonts w:hint="eastAsia"/>
        </w:rPr>
        <w:t>（</w:t>
      </w:r>
      <w:r>
        <w:rPr>
          <w:rFonts w:hint="eastAsia"/>
        </w:rPr>
        <w:t>3</w:t>
      </w:r>
      <w:r>
        <w:rPr>
          <w:rFonts w:hint="eastAsia"/>
        </w:rPr>
        <w:t>）</w:t>
      </w:r>
      <w:r w:rsidRPr="000F3F33">
        <w:rPr>
          <w:rFonts w:hint="eastAsia"/>
        </w:rPr>
        <w:t>研究结果强调了投资者情绪影响的时效性特征。情绪指标对股票收益率的预测能力主要集中在短期，即未来一日。随着预测期限延长至三日或五日，情绪指标的预测能力迅速减弱，甚至出现统计上不显著或反转的迹象。这与行为金融学中关于情绪驱动的市场过度反应及其后续修正的理论预期相符，表明由情绪引发的价格偏离往往是短暂的。</w:t>
      </w:r>
    </w:p>
    <w:p w14:paraId="1AFC66CE" w14:textId="1DBDB4A9" w:rsidR="002F6DC6" w:rsidRPr="00F658D1" w:rsidRDefault="00AA38AD" w:rsidP="00F658D1">
      <w:pPr>
        <w:pStyle w:val="affb"/>
      </w:pPr>
      <w:bookmarkStart w:id="75" w:name="_Toc195976972"/>
      <w:r>
        <w:rPr>
          <w:rFonts w:hint="eastAsia"/>
        </w:rPr>
        <w:t>第</w:t>
      </w:r>
      <w:r w:rsidR="00CB2986">
        <w:rPr>
          <w:rFonts w:hint="eastAsia"/>
        </w:rPr>
        <w:t>二</w:t>
      </w:r>
      <w:r>
        <w:rPr>
          <w:rFonts w:hint="eastAsia"/>
        </w:rPr>
        <w:t>节</w:t>
      </w:r>
      <w:r>
        <w:rPr>
          <w:rFonts w:hint="eastAsia"/>
        </w:rPr>
        <w:t xml:space="preserve"> </w:t>
      </w:r>
      <w:r w:rsidR="009049C4">
        <w:rPr>
          <w:rFonts w:hint="eastAsia"/>
        </w:rPr>
        <w:t>不足与展望</w:t>
      </w:r>
      <w:bookmarkEnd w:id="75"/>
    </w:p>
    <w:p w14:paraId="4FAE20B8" w14:textId="41944EFA" w:rsidR="00414A18" w:rsidRDefault="00E32C92" w:rsidP="00455BD0">
      <w:pPr>
        <w:pStyle w:val="aff8"/>
      </w:pPr>
      <w:bookmarkStart w:id="76" w:name="_Toc195976973"/>
      <w:r>
        <w:rPr>
          <w:rFonts w:hint="eastAsia"/>
        </w:rPr>
        <w:t>一、数据限制</w:t>
      </w:r>
      <w:bookmarkEnd w:id="76"/>
    </w:p>
    <w:p w14:paraId="0DDADDD2" w14:textId="5FF0A589" w:rsidR="00A03C23" w:rsidRDefault="00A03C23" w:rsidP="00A03C23">
      <w:pPr>
        <w:pStyle w:val="afff0"/>
        <w:ind w:firstLine="420"/>
      </w:pPr>
      <w:r>
        <w:rPr>
          <w:rFonts w:hint="eastAsia"/>
        </w:rPr>
        <w:t>（</w:t>
      </w:r>
      <w:r>
        <w:rPr>
          <w:rFonts w:hint="eastAsia"/>
        </w:rPr>
        <w:t>1</w:t>
      </w:r>
      <w:r>
        <w:rPr>
          <w:rFonts w:hint="eastAsia"/>
        </w:rPr>
        <w:t>）本研究的样本期相对较短，仅覆盖了</w:t>
      </w:r>
      <w:r>
        <w:rPr>
          <w:rFonts w:hint="eastAsia"/>
        </w:rPr>
        <w:t>2025</w:t>
      </w:r>
      <w:r>
        <w:rPr>
          <w:rFonts w:hint="eastAsia"/>
        </w:rPr>
        <w:t>年</w:t>
      </w:r>
      <w:r>
        <w:rPr>
          <w:rFonts w:hint="eastAsia"/>
        </w:rPr>
        <w:t>2</w:t>
      </w:r>
      <w:r>
        <w:rPr>
          <w:rFonts w:hint="eastAsia"/>
        </w:rPr>
        <w:t>月这一个月的交易数据。较短的时间跨度可能无法完全捕捉不同市场周期如牛市、熊市、震荡市下投资者情绪作用的差异性，研究结论的普适性可能受到一定限制。</w:t>
      </w:r>
    </w:p>
    <w:p w14:paraId="622DCE26" w14:textId="1A313935" w:rsidR="00A03C23" w:rsidRDefault="00A03C23" w:rsidP="00A03C23">
      <w:pPr>
        <w:pStyle w:val="afff0"/>
        <w:ind w:firstLine="420"/>
      </w:pPr>
      <w:r>
        <w:rPr>
          <w:rFonts w:hint="eastAsia"/>
        </w:rPr>
        <w:t>（</w:t>
      </w:r>
      <w:r>
        <w:rPr>
          <w:rFonts w:hint="eastAsia"/>
        </w:rPr>
        <w:t>2</w:t>
      </w:r>
      <w:r>
        <w:rPr>
          <w:rFonts w:hint="eastAsia"/>
        </w:rPr>
        <w:t>）本研究使用的是相对低频</w:t>
      </w:r>
      <w:proofErr w:type="gramStart"/>
      <w:r>
        <w:rPr>
          <w:rFonts w:hint="eastAsia"/>
        </w:rPr>
        <w:t>的日度数据</w:t>
      </w:r>
      <w:proofErr w:type="gramEnd"/>
      <w:r>
        <w:rPr>
          <w:rFonts w:hint="eastAsia"/>
        </w:rPr>
        <w:t>。虽然</w:t>
      </w:r>
      <w:proofErr w:type="gramStart"/>
      <w:r>
        <w:rPr>
          <w:rFonts w:hint="eastAsia"/>
        </w:rPr>
        <w:t>日度数据</w:t>
      </w:r>
      <w:proofErr w:type="gramEnd"/>
      <w:r>
        <w:rPr>
          <w:rFonts w:hint="eastAsia"/>
        </w:rPr>
        <w:t>在金融研究中较为常用，但投资者情绪和市场反应在日内可能发生快速变化。更高频的数据如小时甚至分钟级别或许能更精细地刻画情绪的瞬时冲击与市场的即时反应机制，但相应的数据获取和处理难度也会显著增加。</w:t>
      </w:r>
    </w:p>
    <w:p w14:paraId="0F0160A6" w14:textId="4D408D04" w:rsidR="00A03C23" w:rsidRDefault="00A03C23" w:rsidP="00A03C23">
      <w:pPr>
        <w:pStyle w:val="afff0"/>
        <w:ind w:firstLine="420"/>
      </w:pPr>
      <w:r>
        <w:rPr>
          <w:rFonts w:hint="eastAsia"/>
        </w:rPr>
        <w:t>（</w:t>
      </w:r>
      <w:r>
        <w:rPr>
          <w:rFonts w:hint="eastAsia"/>
        </w:rPr>
        <w:t>3</w:t>
      </w:r>
      <w:r>
        <w:rPr>
          <w:rFonts w:hint="eastAsia"/>
        </w:rPr>
        <w:t>）本研究在处理股评数据时，未充分考虑评论的权重或质量差异。现实中，不同用户的评论</w:t>
      </w:r>
      <w:r>
        <w:rPr>
          <w:rFonts w:hint="eastAsia"/>
        </w:rPr>
        <w:lastRenderedPageBreak/>
        <w:t>影响力可能不同，例如意见领袖与普通散户的差异，评论本身的质量也参差不齐。高质量、有深度的分析评论可能被大量低质量、情绪化的“水帖”所淹没。目前采用简单平均或比例计算情绪指标的方法，未能区分这些差异，可能导致情绪信号的精确度受到影响。未来研究可以探索引入用户影响力评分、评论</w:t>
      </w:r>
      <w:proofErr w:type="gramStart"/>
      <w:r>
        <w:rPr>
          <w:rFonts w:hint="eastAsia"/>
        </w:rPr>
        <w:t>点赞数</w:t>
      </w:r>
      <w:proofErr w:type="gramEnd"/>
      <w:r>
        <w:rPr>
          <w:rFonts w:hint="eastAsia"/>
        </w:rPr>
        <w:t>、回复数或基于内容复杂度的质量评估等因素，对评论进行加权处理，以构建更精准的情绪指标。</w:t>
      </w:r>
    </w:p>
    <w:p w14:paraId="20B37A50" w14:textId="440A2192" w:rsidR="00E32C92" w:rsidRDefault="00E32C92" w:rsidP="00455BD0">
      <w:pPr>
        <w:pStyle w:val="aff8"/>
      </w:pPr>
      <w:bookmarkStart w:id="77" w:name="_Toc195976974"/>
      <w:r>
        <w:rPr>
          <w:rFonts w:hint="eastAsia"/>
        </w:rPr>
        <w:t>二、方法局限</w:t>
      </w:r>
      <w:bookmarkEnd w:id="77"/>
    </w:p>
    <w:p w14:paraId="0BE8FB7B" w14:textId="77D9116A" w:rsidR="00604301" w:rsidRDefault="00DD5C57" w:rsidP="00604301">
      <w:pPr>
        <w:pStyle w:val="afff0"/>
        <w:ind w:firstLine="420"/>
      </w:pPr>
      <w:r>
        <w:rPr>
          <w:rFonts w:hint="eastAsia"/>
        </w:rPr>
        <w:t>（</w:t>
      </w:r>
      <w:r>
        <w:rPr>
          <w:rFonts w:hint="eastAsia"/>
        </w:rPr>
        <w:t>1</w:t>
      </w:r>
      <w:r>
        <w:rPr>
          <w:rFonts w:hint="eastAsia"/>
        </w:rPr>
        <w:t>）</w:t>
      </w:r>
      <w:r w:rsidR="00604301">
        <w:rPr>
          <w:rFonts w:hint="eastAsia"/>
        </w:rPr>
        <w:t>金融文本信息的处理本身具有高度的复杂性和专业性。自然语言处理模型在理解特定金融语境下的微妙语义、反讽、双关以及隐含情绪时仍面临挑战。例如，一句表面中性的话在特定市场背景下可能蕴含强烈的看涨或看跌预期。要实现更精准的情感识别，理想情况下需要金融领域专家的深度参与，进行大量的人工标注以构建高质量的领域专用训练数据集，从而优化模型性能。同时，数据清洗、停用词选择、无用信息过滤等预处理环节也需要专业知识指导，以避免误删有用信息或引入偏差。</w:t>
      </w:r>
    </w:p>
    <w:p w14:paraId="32D71A99" w14:textId="3E75FEE6" w:rsidR="00604301" w:rsidRDefault="00DD5C57" w:rsidP="00604301">
      <w:pPr>
        <w:pStyle w:val="afff0"/>
        <w:ind w:firstLine="420"/>
      </w:pPr>
      <w:r>
        <w:rPr>
          <w:rFonts w:hint="eastAsia"/>
        </w:rPr>
        <w:t>（</w:t>
      </w:r>
      <w:r>
        <w:rPr>
          <w:rFonts w:hint="eastAsia"/>
        </w:rPr>
        <w:t>2</w:t>
      </w:r>
      <w:r>
        <w:rPr>
          <w:rFonts w:hint="eastAsia"/>
        </w:rPr>
        <w:t>）</w:t>
      </w:r>
      <w:r w:rsidR="00604301">
        <w:rPr>
          <w:rFonts w:hint="eastAsia"/>
        </w:rPr>
        <w:t>本研究采用了基于</w:t>
      </w:r>
      <w:r w:rsidR="00604301">
        <w:rPr>
          <w:rFonts w:hint="eastAsia"/>
        </w:rPr>
        <w:t>BERT</w:t>
      </w:r>
      <w:r w:rsidR="00604301">
        <w:rPr>
          <w:rFonts w:hint="eastAsia"/>
        </w:rPr>
        <w:t>和</w:t>
      </w:r>
      <w:proofErr w:type="spellStart"/>
      <w:r w:rsidR="00604301">
        <w:rPr>
          <w:rFonts w:hint="eastAsia"/>
        </w:rPr>
        <w:t>RoBERTa</w:t>
      </w:r>
      <w:proofErr w:type="spellEnd"/>
      <w:r w:rsidR="00604301">
        <w:rPr>
          <w:rFonts w:hint="eastAsia"/>
        </w:rPr>
        <w:t>微调的</w:t>
      </w:r>
      <w:proofErr w:type="spellStart"/>
      <w:r w:rsidR="00604301">
        <w:rPr>
          <w:rFonts w:hint="eastAsia"/>
        </w:rPr>
        <w:t>StructBERT</w:t>
      </w:r>
      <w:proofErr w:type="spellEnd"/>
      <w:r w:rsidR="00604301">
        <w:rPr>
          <w:rFonts w:hint="eastAsia"/>
        </w:rPr>
        <w:t>和</w:t>
      </w:r>
      <w:proofErr w:type="spellStart"/>
      <w:r w:rsidR="00604301">
        <w:rPr>
          <w:rFonts w:hint="eastAsia"/>
        </w:rPr>
        <w:t>Erlangshen</w:t>
      </w:r>
      <w:proofErr w:type="spellEnd"/>
      <w:r w:rsidR="00604301">
        <w:rPr>
          <w:rFonts w:hint="eastAsia"/>
        </w:rPr>
        <w:t>模型，这些模型</w:t>
      </w:r>
      <w:r w:rsidR="00736DDC">
        <w:rPr>
          <w:rFonts w:hint="eastAsia"/>
        </w:rPr>
        <w:t>表现已属优秀</w:t>
      </w:r>
      <w:r w:rsidR="00604301">
        <w:rPr>
          <w:rFonts w:hint="eastAsia"/>
        </w:rPr>
        <w:t>。然而，自然语言处理技术，特别是大规模</w:t>
      </w:r>
      <w:proofErr w:type="gramStart"/>
      <w:r w:rsidR="00604301">
        <w:rPr>
          <w:rFonts w:hint="eastAsia"/>
        </w:rPr>
        <w:t>预训练</w:t>
      </w:r>
      <w:proofErr w:type="gramEnd"/>
      <w:r w:rsidR="00604301">
        <w:rPr>
          <w:rFonts w:hint="eastAsia"/>
        </w:rPr>
        <w:t>语言模型正处在飞速发展之中。近</w:t>
      </w:r>
      <w:r w:rsidR="00E454BB">
        <w:rPr>
          <w:rFonts w:hint="eastAsia"/>
        </w:rPr>
        <w:t>年来</w:t>
      </w:r>
      <w:r w:rsidR="00604301">
        <w:rPr>
          <w:rFonts w:hint="eastAsia"/>
        </w:rPr>
        <w:t>，国内外研究机构不断推出训练规模更大、结构更复杂、参数量更多、训练成本也更高的模型</w:t>
      </w:r>
      <w:r w:rsidR="00822453">
        <w:rPr>
          <w:rFonts w:hint="eastAsia"/>
        </w:rPr>
        <w:t>，</w:t>
      </w:r>
      <w:r w:rsidR="00604301">
        <w:rPr>
          <w:rFonts w:hint="eastAsia"/>
        </w:rPr>
        <w:t>如</w:t>
      </w:r>
      <w:r w:rsidR="00604301">
        <w:rPr>
          <w:rFonts w:hint="eastAsia"/>
        </w:rPr>
        <w:t>GPT</w:t>
      </w:r>
      <w:r w:rsidR="00604301">
        <w:rPr>
          <w:rFonts w:hint="eastAsia"/>
        </w:rPr>
        <w:t>系列、更强大的</w:t>
      </w:r>
      <w:r w:rsidR="00604301">
        <w:rPr>
          <w:rFonts w:hint="eastAsia"/>
        </w:rPr>
        <w:t>BERT</w:t>
      </w:r>
      <w:r w:rsidR="00604301">
        <w:rPr>
          <w:rFonts w:hint="eastAsia"/>
        </w:rPr>
        <w:t>变种等。这些新一代模型在理解语言的深度和广度上可能具有更优越的表现。</w:t>
      </w:r>
    </w:p>
    <w:p w14:paraId="61349213" w14:textId="5A858D79" w:rsidR="00604301" w:rsidRDefault="00DD5C57" w:rsidP="00604301">
      <w:pPr>
        <w:pStyle w:val="afff0"/>
        <w:ind w:firstLine="420"/>
      </w:pPr>
      <w:r>
        <w:rPr>
          <w:rFonts w:hint="eastAsia"/>
        </w:rPr>
        <w:t>（</w:t>
      </w:r>
      <w:r>
        <w:rPr>
          <w:rFonts w:hint="eastAsia"/>
        </w:rPr>
        <w:t>3</w:t>
      </w:r>
      <w:r>
        <w:rPr>
          <w:rFonts w:hint="eastAsia"/>
        </w:rPr>
        <w:t>）</w:t>
      </w:r>
      <w:r w:rsidR="00604301">
        <w:rPr>
          <w:rFonts w:hint="eastAsia"/>
        </w:rPr>
        <w:t>情绪指标的构建方式仍有优化空间。本研究主要关注了情绪的平均水平、比例和波动性等维度。然而，投资者情绪是一个多维度的复杂概念，还可以从更多角度进行刻画，例如情绪的分歧度、情绪的传染性、特定主题相关的情绪等。</w:t>
      </w:r>
    </w:p>
    <w:p w14:paraId="14D1B78C" w14:textId="5091341F" w:rsidR="00262B5C" w:rsidRPr="00822453" w:rsidRDefault="00DD5C57" w:rsidP="00822453">
      <w:pPr>
        <w:pStyle w:val="afff0"/>
        <w:ind w:firstLine="420"/>
      </w:pPr>
      <w:r>
        <w:rPr>
          <w:rFonts w:hint="eastAsia"/>
        </w:rPr>
        <w:t>（</w:t>
      </w:r>
      <w:r>
        <w:rPr>
          <w:rFonts w:hint="eastAsia"/>
        </w:rPr>
        <w:t>4</w:t>
      </w:r>
      <w:r>
        <w:rPr>
          <w:rFonts w:hint="eastAsia"/>
        </w:rPr>
        <w:t>）</w:t>
      </w:r>
      <w:r w:rsidR="00604301">
        <w:rPr>
          <w:rFonts w:hint="eastAsia"/>
        </w:rPr>
        <w:t>本研究在处理潜在的内生性问题时，虽然采用了双向固定效应模型控制了部分遗漏变量，并通过格兰杰因果检验初步探讨了变量间的动态关系，但未能找到合适的工具变量来更彻底地解决可能存在的反向因果或更复杂的遗漏变量问题。</w:t>
      </w:r>
      <w:r w:rsidR="00262B5C">
        <w:rPr>
          <w:szCs w:val="18"/>
        </w:rPr>
        <w:br w:type="page"/>
      </w:r>
    </w:p>
    <w:p w14:paraId="35F84281" w14:textId="77777777" w:rsidR="00262B5C" w:rsidRDefault="00262B5C" w:rsidP="00B300F3">
      <w:pPr>
        <w:pStyle w:val="affd"/>
      </w:pPr>
      <w:bookmarkStart w:id="78" w:name="_Toc195976975"/>
      <w:r w:rsidRPr="00044032">
        <w:lastRenderedPageBreak/>
        <w:t>参考文献</w:t>
      </w:r>
      <w:bookmarkEnd w:id="78"/>
    </w:p>
    <w:p w14:paraId="12D9648B" w14:textId="77777777" w:rsidR="00F2451B" w:rsidRPr="003C2B07" w:rsidRDefault="008D12E9" w:rsidP="00F2451B">
      <w:pPr>
        <w:pStyle w:val="EndNoteBibliography"/>
        <w:ind w:firstLine="420"/>
        <w:rPr>
          <w:sz w:val="21"/>
          <w:szCs w:val="21"/>
        </w:rPr>
      </w:pPr>
      <w:r w:rsidRPr="003C2B07">
        <w:rPr>
          <w:sz w:val="21"/>
          <w:szCs w:val="21"/>
        </w:rPr>
        <w:fldChar w:fldCharType="begin"/>
      </w:r>
      <w:r w:rsidRPr="003C2B07">
        <w:rPr>
          <w:sz w:val="21"/>
          <w:szCs w:val="21"/>
        </w:rPr>
        <w:instrText xml:space="preserve"> ADDIN EN.REFLIST </w:instrText>
      </w:r>
      <w:r w:rsidRPr="003C2B07">
        <w:rPr>
          <w:sz w:val="21"/>
          <w:szCs w:val="21"/>
        </w:rPr>
        <w:fldChar w:fldCharType="separate"/>
      </w:r>
      <w:bookmarkStart w:id="79" w:name="_ENREF_1"/>
      <w:r w:rsidR="00F2451B" w:rsidRPr="003C2B07">
        <w:rPr>
          <w:sz w:val="21"/>
          <w:szCs w:val="21"/>
        </w:rPr>
        <w:t>[1] Baker M, Wurgler J. Investor sentiment in the stock market[C]. Journal of Economic Perspectives, 2007: 129-151.</w:t>
      </w:r>
      <w:bookmarkEnd w:id="79"/>
    </w:p>
    <w:p w14:paraId="5A46A776" w14:textId="77777777" w:rsidR="00F2451B" w:rsidRPr="003C2B07" w:rsidRDefault="00F2451B" w:rsidP="00F2451B">
      <w:pPr>
        <w:pStyle w:val="EndNoteBibliography"/>
        <w:ind w:firstLine="420"/>
        <w:rPr>
          <w:sz w:val="21"/>
          <w:szCs w:val="21"/>
        </w:rPr>
      </w:pPr>
      <w:bookmarkStart w:id="80" w:name="_ENREF_2"/>
      <w:r w:rsidRPr="003C2B07">
        <w:rPr>
          <w:sz w:val="21"/>
          <w:szCs w:val="21"/>
        </w:rPr>
        <w:t>[2] De Long J B, Shleifer A, Summers L H, et al. Noise Trader Risk in Financial Markets[J]. Journal of Political Economy, 1990, 98(4): 703-738.</w:t>
      </w:r>
      <w:bookmarkEnd w:id="80"/>
    </w:p>
    <w:p w14:paraId="236C9ED2" w14:textId="77777777" w:rsidR="00F2451B" w:rsidRPr="003C2B07" w:rsidRDefault="00F2451B" w:rsidP="00F2451B">
      <w:pPr>
        <w:pStyle w:val="EndNoteBibliography"/>
        <w:ind w:firstLine="420"/>
        <w:rPr>
          <w:sz w:val="21"/>
          <w:szCs w:val="21"/>
        </w:rPr>
      </w:pPr>
      <w:bookmarkStart w:id="81" w:name="_ENREF_3"/>
      <w:r w:rsidRPr="003C2B07">
        <w:rPr>
          <w:sz w:val="21"/>
          <w:szCs w:val="21"/>
        </w:rPr>
        <w:t>[3] Brown G W, Cliff M T. Investor sentiment and the near-term stock market[J]. Journal of Empirical Finance, 2004, 11(1): 1-27.</w:t>
      </w:r>
      <w:bookmarkEnd w:id="81"/>
    </w:p>
    <w:p w14:paraId="0ED5EB88" w14:textId="77777777" w:rsidR="00F2451B" w:rsidRPr="003C2B07" w:rsidRDefault="00F2451B" w:rsidP="00F2451B">
      <w:pPr>
        <w:pStyle w:val="EndNoteBibliography"/>
        <w:ind w:firstLine="420"/>
        <w:rPr>
          <w:sz w:val="21"/>
          <w:szCs w:val="21"/>
        </w:rPr>
      </w:pPr>
      <w:bookmarkStart w:id="82" w:name="_ENREF_4"/>
      <w:r w:rsidRPr="003C2B07">
        <w:rPr>
          <w:sz w:val="21"/>
          <w:szCs w:val="21"/>
        </w:rPr>
        <w:t>[4] Lee C M C, Shleifer A, Thaler R H. Investor Sentiment and the Closed-End Fund Puzzle[J]. The Journal of Finance, 1991, 46(1): 75-109.</w:t>
      </w:r>
      <w:bookmarkEnd w:id="82"/>
    </w:p>
    <w:p w14:paraId="4A4EA360" w14:textId="77777777" w:rsidR="00F2451B" w:rsidRPr="003C2B07" w:rsidRDefault="00F2451B" w:rsidP="00F2451B">
      <w:pPr>
        <w:pStyle w:val="EndNoteBibliography"/>
        <w:ind w:firstLine="420"/>
        <w:rPr>
          <w:sz w:val="21"/>
          <w:szCs w:val="21"/>
        </w:rPr>
      </w:pPr>
      <w:bookmarkStart w:id="83" w:name="_ENREF_5"/>
      <w:r w:rsidRPr="003C2B07">
        <w:rPr>
          <w:sz w:val="21"/>
          <w:szCs w:val="21"/>
        </w:rPr>
        <w:t>[5] Baker M, Wurgler J. Investor Sentiment and the Cross-Section of Stock Returns[J]. The Journal of Finance, 2006, 61(4): 1645-1680.</w:t>
      </w:r>
      <w:bookmarkEnd w:id="83"/>
    </w:p>
    <w:p w14:paraId="43DA098E" w14:textId="77777777" w:rsidR="00F2451B" w:rsidRPr="003C2B07" w:rsidRDefault="00F2451B" w:rsidP="00F2451B">
      <w:pPr>
        <w:pStyle w:val="EndNoteBibliography"/>
        <w:ind w:firstLine="420"/>
        <w:rPr>
          <w:sz w:val="21"/>
          <w:szCs w:val="21"/>
        </w:rPr>
      </w:pPr>
      <w:bookmarkStart w:id="84" w:name="_ENREF_6"/>
      <w:r w:rsidRPr="003C2B07">
        <w:rPr>
          <w:sz w:val="21"/>
          <w:szCs w:val="21"/>
        </w:rPr>
        <w:t>[6] Baker M, Stein J C. Market liquidity as a sentiment indicator[J]. Journal of Financial Markets, 2004, 7(3): 271-299.</w:t>
      </w:r>
      <w:bookmarkEnd w:id="84"/>
    </w:p>
    <w:p w14:paraId="7DA99BF2" w14:textId="77777777" w:rsidR="00F2451B" w:rsidRPr="003C2B07" w:rsidRDefault="00F2451B" w:rsidP="00F2451B">
      <w:pPr>
        <w:pStyle w:val="EndNoteBibliography"/>
        <w:ind w:firstLine="420"/>
        <w:rPr>
          <w:sz w:val="21"/>
          <w:szCs w:val="21"/>
        </w:rPr>
      </w:pPr>
      <w:bookmarkStart w:id="85" w:name="_ENREF_7"/>
      <w:r w:rsidRPr="003C2B07">
        <w:rPr>
          <w:sz w:val="21"/>
          <w:szCs w:val="21"/>
        </w:rPr>
        <w:t>[7] Lemmon M, Portniaguina E. Consumer Confidence and Asset Prices: Some Empirical Evidence[J]. The Review of Financial Studies, 2006, 19(4): 1499-1529.</w:t>
      </w:r>
      <w:bookmarkEnd w:id="85"/>
    </w:p>
    <w:p w14:paraId="1A18B84F" w14:textId="77777777" w:rsidR="00F2451B" w:rsidRPr="003C2B07" w:rsidRDefault="00F2451B" w:rsidP="00F2451B">
      <w:pPr>
        <w:pStyle w:val="EndNoteBibliography"/>
        <w:ind w:firstLine="420"/>
        <w:rPr>
          <w:sz w:val="21"/>
          <w:szCs w:val="21"/>
        </w:rPr>
      </w:pPr>
      <w:bookmarkStart w:id="86" w:name="_ENREF_8"/>
      <w:r w:rsidRPr="003C2B07">
        <w:rPr>
          <w:sz w:val="21"/>
          <w:szCs w:val="21"/>
        </w:rPr>
        <w:t>[8] Tetlock P C. Giving Content to Investor Sentiment: The Role of Media in the Stock Market[J]. The Journal of Finance, 2007, 62(3): 1139-1168.</w:t>
      </w:r>
      <w:bookmarkEnd w:id="86"/>
    </w:p>
    <w:p w14:paraId="214C1563" w14:textId="77777777" w:rsidR="00F2451B" w:rsidRPr="003C2B07" w:rsidRDefault="00F2451B" w:rsidP="00F2451B">
      <w:pPr>
        <w:pStyle w:val="EndNoteBibliography"/>
        <w:ind w:firstLine="420"/>
        <w:rPr>
          <w:sz w:val="21"/>
          <w:szCs w:val="21"/>
        </w:rPr>
      </w:pPr>
      <w:bookmarkStart w:id="87" w:name="_ENREF_9"/>
      <w:r w:rsidRPr="003C2B07">
        <w:rPr>
          <w:sz w:val="21"/>
          <w:szCs w:val="21"/>
        </w:rPr>
        <w:t>[9] Antweiler W, Frank M Z. Is All That Talk Just Noise? The Information Content of Internet Stock Message Boards[J]. The Journal of Finance, 2004, 59(3): 1259-1294.</w:t>
      </w:r>
      <w:bookmarkEnd w:id="87"/>
    </w:p>
    <w:p w14:paraId="1CCDF7B2" w14:textId="77777777" w:rsidR="00F2451B" w:rsidRPr="003C2B07" w:rsidRDefault="00F2451B" w:rsidP="00F2451B">
      <w:pPr>
        <w:pStyle w:val="EndNoteBibliography"/>
        <w:ind w:firstLine="420"/>
        <w:rPr>
          <w:sz w:val="21"/>
          <w:szCs w:val="21"/>
        </w:rPr>
      </w:pPr>
      <w:bookmarkStart w:id="88" w:name="_ENREF_10"/>
      <w:r w:rsidRPr="003C2B07">
        <w:rPr>
          <w:rFonts w:hint="eastAsia"/>
          <w:sz w:val="21"/>
          <w:szCs w:val="21"/>
        </w:rPr>
        <w:t xml:space="preserve">[10] </w:t>
      </w:r>
      <w:r w:rsidRPr="003C2B07">
        <w:rPr>
          <w:rFonts w:hint="eastAsia"/>
          <w:sz w:val="21"/>
          <w:szCs w:val="21"/>
        </w:rPr>
        <w:t>黄润鹏</w:t>
      </w:r>
      <w:r w:rsidRPr="003C2B07">
        <w:rPr>
          <w:rFonts w:hint="eastAsia"/>
          <w:sz w:val="21"/>
          <w:szCs w:val="21"/>
        </w:rPr>
        <w:t xml:space="preserve">, </w:t>
      </w:r>
      <w:r w:rsidRPr="003C2B07">
        <w:rPr>
          <w:rFonts w:hint="eastAsia"/>
          <w:sz w:val="21"/>
          <w:szCs w:val="21"/>
        </w:rPr>
        <w:t>左文明</w:t>
      </w:r>
      <w:r w:rsidRPr="003C2B07">
        <w:rPr>
          <w:rFonts w:hint="eastAsia"/>
          <w:sz w:val="21"/>
          <w:szCs w:val="21"/>
        </w:rPr>
        <w:t xml:space="preserve">, </w:t>
      </w:r>
      <w:r w:rsidRPr="003C2B07">
        <w:rPr>
          <w:rFonts w:hint="eastAsia"/>
          <w:sz w:val="21"/>
          <w:szCs w:val="21"/>
        </w:rPr>
        <w:t>毕凌燕</w:t>
      </w:r>
      <w:r w:rsidRPr="003C2B07">
        <w:rPr>
          <w:rFonts w:hint="eastAsia"/>
          <w:sz w:val="21"/>
          <w:szCs w:val="21"/>
        </w:rPr>
        <w:t xml:space="preserve">. </w:t>
      </w:r>
      <w:r w:rsidRPr="003C2B07">
        <w:rPr>
          <w:rFonts w:hint="eastAsia"/>
          <w:sz w:val="21"/>
          <w:szCs w:val="21"/>
        </w:rPr>
        <w:t>基于微博情绪信息的股票市场预测</w:t>
      </w:r>
      <w:r w:rsidRPr="003C2B07">
        <w:rPr>
          <w:rFonts w:hint="eastAsia"/>
          <w:sz w:val="21"/>
          <w:szCs w:val="21"/>
        </w:rPr>
        <w:t xml:space="preserve">[J]. </w:t>
      </w:r>
      <w:r w:rsidRPr="003C2B07">
        <w:rPr>
          <w:rFonts w:hint="eastAsia"/>
          <w:sz w:val="21"/>
          <w:szCs w:val="21"/>
        </w:rPr>
        <w:t>管理工程学报</w:t>
      </w:r>
      <w:r w:rsidRPr="003C2B07">
        <w:rPr>
          <w:rFonts w:hint="eastAsia"/>
          <w:sz w:val="21"/>
          <w:szCs w:val="21"/>
        </w:rPr>
        <w:t>, 2015, 29(01): 47-52+215.</w:t>
      </w:r>
      <w:bookmarkEnd w:id="88"/>
    </w:p>
    <w:p w14:paraId="47F11765" w14:textId="77777777" w:rsidR="00F2451B" w:rsidRPr="003C2B07" w:rsidRDefault="00F2451B" w:rsidP="00F2451B">
      <w:pPr>
        <w:pStyle w:val="EndNoteBibliography"/>
        <w:ind w:firstLine="420"/>
        <w:rPr>
          <w:sz w:val="21"/>
          <w:szCs w:val="21"/>
        </w:rPr>
      </w:pPr>
      <w:bookmarkStart w:id="89" w:name="_ENREF_11"/>
      <w:r w:rsidRPr="003C2B07">
        <w:rPr>
          <w:sz w:val="21"/>
          <w:szCs w:val="21"/>
        </w:rPr>
        <w:t>[11] Bollen J, Mao H, Zeng X. Twitter mood predicts the stock market[J]. Journal of Computational Science, 2011, 2(1): 1-8.</w:t>
      </w:r>
      <w:bookmarkEnd w:id="89"/>
    </w:p>
    <w:p w14:paraId="480687F3" w14:textId="77777777" w:rsidR="00F2451B" w:rsidRPr="003C2B07" w:rsidRDefault="00F2451B" w:rsidP="00F2451B">
      <w:pPr>
        <w:pStyle w:val="EndNoteBibliography"/>
        <w:ind w:firstLine="420"/>
        <w:rPr>
          <w:sz w:val="21"/>
          <w:szCs w:val="21"/>
        </w:rPr>
      </w:pPr>
      <w:bookmarkStart w:id="90" w:name="_ENREF_12"/>
      <w:r w:rsidRPr="003C2B07">
        <w:rPr>
          <w:sz w:val="21"/>
          <w:szCs w:val="21"/>
        </w:rPr>
        <w:t xml:space="preserve">[12] Zhang X, Fuehres H, Gloor P A. Predicting Stock Market Indicators Through Twitter </w:t>
      </w:r>
      <w:r w:rsidRPr="003C2B07">
        <w:rPr>
          <w:rFonts w:hint="eastAsia"/>
          <w:sz w:val="21"/>
          <w:szCs w:val="21"/>
        </w:rPr>
        <w:t>“</w:t>
      </w:r>
      <w:r w:rsidRPr="003C2B07">
        <w:rPr>
          <w:sz w:val="21"/>
          <w:szCs w:val="21"/>
        </w:rPr>
        <w:t>I hope it is not as bad as I fear”[J]. Procedia - Social and Behavioral Sciences, 2011, 26: 55-62.</w:t>
      </w:r>
      <w:bookmarkEnd w:id="90"/>
    </w:p>
    <w:p w14:paraId="61927DD2" w14:textId="77777777" w:rsidR="00F2451B" w:rsidRPr="003C2B07" w:rsidRDefault="00F2451B" w:rsidP="00F2451B">
      <w:pPr>
        <w:pStyle w:val="EndNoteBibliography"/>
        <w:ind w:firstLine="420"/>
        <w:rPr>
          <w:sz w:val="21"/>
          <w:szCs w:val="21"/>
        </w:rPr>
      </w:pPr>
      <w:bookmarkStart w:id="91" w:name="_ENREF_13"/>
      <w:r w:rsidRPr="003C2B07">
        <w:rPr>
          <w:sz w:val="21"/>
          <w:szCs w:val="21"/>
        </w:rPr>
        <w:t>[13] Da Z, Engelberg J, Gao P. In Search of Attention[J]. The Journal of Finance, 2011, 66(5): 1461-1499.</w:t>
      </w:r>
      <w:bookmarkEnd w:id="91"/>
    </w:p>
    <w:p w14:paraId="0259304A" w14:textId="77777777" w:rsidR="00F2451B" w:rsidRPr="003C2B07" w:rsidRDefault="00F2451B" w:rsidP="00F2451B">
      <w:pPr>
        <w:pStyle w:val="EndNoteBibliography"/>
        <w:ind w:firstLine="420"/>
        <w:rPr>
          <w:sz w:val="21"/>
          <w:szCs w:val="21"/>
        </w:rPr>
      </w:pPr>
      <w:bookmarkStart w:id="92" w:name="_ENREF_14"/>
      <w:r w:rsidRPr="003C2B07">
        <w:rPr>
          <w:sz w:val="21"/>
          <w:szCs w:val="21"/>
        </w:rPr>
        <w:t>[14] Stambaugh R F, Yu J, Yuan Y. The short of it: Investor sentiment and anomalies[J]. Journal of Financial Economics, 2012, 104(2): 288-302.</w:t>
      </w:r>
      <w:bookmarkEnd w:id="92"/>
    </w:p>
    <w:p w14:paraId="794EC2D2" w14:textId="77777777" w:rsidR="00F2451B" w:rsidRPr="003C2B07" w:rsidRDefault="00F2451B" w:rsidP="00F2451B">
      <w:pPr>
        <w:pStyle w:val="EndNoteBibliography"/>
        <w:ind w:firstLine="420"/>
        <w:rPr>
          <w:sz w:val="21"/>
          <w:szCs w:val="21"/>
        </w:rPr>
      </w:pPr>
      <w:bookmarkStart w:id="93" w:name="_ENREF_15"/>
      <w:r w:rsidRPr="003C2B07">
        <w:rPr>
          <w:rFonts w:hint="eastAsia"/>
          <w:sz w:val="21"/>
          <w:szCs w:val="21"/>
        </w:rPr>
        <w:t xml:space="preserve">[15] </w:t>
      </w:r>
      <w:r w:rsidRPr="003C2B07">
        <w:rPr>
          <w:rFonts w:hint="eastAsia"/>
          <w:sz w:val="21"/>
          <w:szCs w:val="21"/>
        </w:rPr>
        <w:t>张强</w:t>
      </w:r>
      <w:r w:rsidRPr="003C2B07">
        <w:rPr>
          <w:rFonts w:hint="eastAsia"/>
          <w:sz w:val="21"/>
          <w:szCs w:val="21"/>
        </w:rPr>
        <w:t xml:space="preserve">, </w:t>
      </w:r>
      <w:r w:rsidRPr="003C2B07">
        <w:rPr>
          <w:rFonts w:hint="eastAsia"/>
          <w:sz w:val="21"/>
          <w:szCs w:val="21"/>
        </w:rPr>
        <w:t>杨淑娥</w:t>
      </w:r>
      <w:r w:rsidRPr="003C2B07">
        <w:rPr>
          <w:rFonts w:hint="eastAsia"/>
          <w:sz w:val="21"/>
          <w:szCs w:val="21"/>
        </w:rPr>
        <w:t xml:space="preserve">, </w:t>
      </w:r>
      <w:r w:rsidRPr="003C2B07">
        <w:rPr>
          <w:rFonts w:hint="eastAsia"/>
          <w:sz w:val="21"/>
          <w:szCs w:val="21"/>
        </w:rPr>
        <w:t>杨红</w:t>
      </w:r>
      <w:r w:rsidRPr="003C2B07">
        <w:rPr>
          <w:rFonts w:hint="eastAsia"/>
          <w:sz w:val="21"/>
          <w:szCs w:val="21"/>
        </w:rPr>
        <w:t xml:space="preserve">. </w:t>
      </w:r>
      <w:r w:rsidRPr="003C2B07">
        <w:rPr>
          <w:rFonts w:hint="eastAsia"/>
          <w:sz w:val="21"/>
          <w:szCs w:val="21"/>
        </w:rPr>
        <w:t>中国股市投资者情绪与股票收益的实证研究</w:t>
      </w:r>
      <w:r w:rsidRPr="003C2B07">
        <w:rPr>
          <w:rFonts w:hint="eastAsia"/>
          <w:sz w:val="21"/>
          <w:szCs w:val="21"/>
        </w:rPr>
        <w:t xml:space="preserve">[J]. </w:t>
      </w:r>
      <w:r w:rsidRPr="003C2B07">
        <w:rPr>
          <w:rFonts w:hint="eastAsia"/>
          <w:sz w:val="21"/>
          <w:szCs w:val="21"/>
        </w:rPr>
        <w:t>系统工程</w:t>
      </w:r>
      <w:r w:rsidRPr="003C2B07">
        <w:rPr>
          <w:rFonts w:hint="eastAsia"/>
          <w:sz w:val="21"/>
          <w:szCs w:val="21"/>
        </w:rPr>
        <w:t>, 2007, 25(7): 5.</w:t>
      </w:r>
      <w:bookmarkEnd w:id="93"/>
    </w:p>
    <w:p w14:paraId="340E15A1" w14:textId="77777777" w:rsidR="00F2451B" w:rsidRPr="003C2B07" w:rsidRDefault="00F2451B" w:rsidP="00F2451B">
      <w:pPr>
        <w:pStyle w:val="EndNoteBibliography"/>
        <w:ind w:firstLine="420"/>
        <w:rPr>
          <w:sz w:val="21"/>
          <w:szCs w:val="21"/>
        </w:rPr>
      </w:pPr>
      <w:bookmarkStart w:id="94" w:name="_ENREF_16"/>
      <w:r w:rsidRPr="003C2B07">
        <w:rPr>
          <w:rFonts w:hint="eastAsia"/>
          <w:sz w:val="21"/>
          <w:szCs w:val="21"/>
        </w:rPr>
        <w:t xml:space="preserve">[16] </w:t>
      </w:r>
      <w:r w:rsidRPr="003C2B07">
        <w:rPr>
          <w:rFonts w:hint="eastAsia"/>
          <w:sz w:val="21"/>
          <w:szCs w:val="21"/>
        </w:rPr>
        <w:t>杨永伟</w:t>
      </w:r>
      <w:r w:rsidRPr="003C2B07">
        <w:rPr>
          <w:rFonts w:hint="eastAsia"/>
          <w:sz w:val="21"/>
          <w:szCs w:val="21"/>
        </w:rPr>
        <w:t xml:space="preserve">. </w:t>
      </w:r>
      <w:r w:rsidRPr="003C2B07">
        <w:rPr>
          <w:rFonts w:hint="eastAsia"/>
          <w:sz w:val="21"/>
          <w:szCs w:val="21"/>
        </w:rPr>
        <w:t>基于财经新闻的股票收益方向预测</w:t>
      </w:r>
      <w:r w:rsidRPr="003C2B07">
        <w:rPr>
          <w:rFonts w:hint="eastAsia"/>
          <w:sz w:val="21"/>
          <w:szCs w:val="21"/>
        </w:rPr>
        <w:t>[D]. 2018.</w:t>
      </w:r>
      <w:bookmarkEnd w:id="94"/>
    </w:p>
    <w:p w14:paraId="7BC1A78F" w14:textId="77777777" w:rsidR="00F2451B" w:rsidRPr="003C2B07" w:rsidRDefault="00F2451B" w:rsidP="00F2451B">
      <w:pPr>
        <w:pStyle w:val="EndNoteBibliography"/>
        <w:ind w:firstLine="420"/>
        <w:rPr>
          <w:sz w:val="21"/>
          <w:szCs w:val="21"/>
        </w:rPr>
      </w:pPr>
      <w:bookmarkStart w:id="95" w:name="_ENREF_17"/>
      <w:r w:rsidRPr="003C2B07">
        <w:rPr>
          <w:sz w:val="21"/>
          <w:szCs w:val="21"/>
        </w:rPr>
        <w:t>[17] Aboody D, Lehavy R, Trueman B. Limited attention and the earnings announcement returns of past stock market winners[J]. Review of Accounting Studies, 2010, 15(2): 317-344.</w:t>
      </w:r>
      <w:bookmarkEnd w:id="95"/>
    </w:p>
    <w:p w14:paraId="4FB2B9BE" w14:textId="77777777" w:rsidR="00F2451B" w:rsidRPr="003C2B07" w:rsidRDefault="00F2451B" w:rsidP="00F2451B">
      <w:pPr>
        <w:pStyle w:val="EndNoteBibliography"/>
        <w:ind w:firstLine="420"/>
        <w:rPr>
          <w:sz w:val="21"/>
          <w:szCs w:val="21"/>
        </w:rPr>
      </w:pPr>
      <w:bookmarkStart w:id="96" w:name="_ENREF_18"/>
      <w:r w:rsidRPr="003C2B07">
        <w:rPr>
          <w:rFonts w:hint="eastAsia"/>
          <w:sz w:val="21"/>
          <w:szCs w:val="21"/>
        </w:rPr>
        <w:t xml:space="preserve">[18] </w:t>
      </w:r>
      <w:r w:rsidRPr="003C2B07">
        <w:rPr>
          <w:rFonts w:hint="eastAsia"/>
          <w:sz w:val="21"/>
          <w:szCs w:val="21"/>
        </w:rPr>
        <w:t>段江娇</w:t>
      </w:r>
      <w:r w:rsidRPr="003C2B07">
        <w:rPr>
          <w:rFonts w:hint="eastAsia"/>
          <w:sz w:val="21"/>
          <w:szCs w:val="21"/>
        </w:rPr>
        <w:t xml:space="preserve">, </w:t>
      </w:r>
      <w:r w:rsidRPr="003C2B07">
        <w:rPr>
          <w:rFonts w:hint="eastAsia"/>
          <w:sz w:val="21"/>
          <w:szCs w:val="21"/>
        </w:rPr>
        <w:t>刘红忠</w:t>
      </w:r>
      <w:r w:rsidRPr="003C2B07">
        <w:rPr>
          <w:rFonts w:hint="eastAsia"/>
          <w:sz w:val="21"/>
          <w:szCs w:val="21"/>
        </w:rPr>
        <w:t xml:space="preserve">, </w:t>
      </w:r>
      <w:r w:rsidRPr="003C2B07">
        <w:rPr>
          <w:rFonts w:hint="eastAsia"/>
          <w:sz w:val="21"/>
          <w:szCs w:val="21"/>
        </w:rPr>
        <w:t>曾剑平</w:t>
      </w:r>
      <w:r w:rsidRPr="003C2B07">
        <w:rPr>
          <w:rFonts w:hint="eastAsia"/>
          <w:sz w:val="21"/>
          <w:szCs w:val="21"/>
        </w:rPr>
        <w:t xml:space="preserve">. </w:t>
      </w:r>
      <w:r w:rsidRPr="003C2B07">
        <w:rPr>
          <w:rFonts w:hint="eastAsia"/>
          <w:sz w:val="21"/>
          <w:szCs w:val="21"/>
        </w:rPr>
        <w:t>中国股票网络论坛的信息含量分析</w:t>
      </w:r>
      <w:r w:rsidRPr="003C2B07">
        <w:rPr>
          <w:rFonts w:hint="eastAsia"/>
          <w:sz w:val="21"/>
          <w:szCs w:val="21"/>
        </w:rPr>
        <w:t xml:space="preserve">[J]. </w:t>
      </w:r>
      <w:r w:rsidRPr="003C2B07">
        <w:rPr>
          <w:rFonts w:hint="eastAsia"/>
          <w:sz w:val="21"/>
          <w:szCs w:val="21"/>
        </w:rPr>
        <w:t>金融研究</w:t>
      </w:r>
      <w:r w:rsidRPr="003C2B07">
        <w:rPr>
          <w:rFonts w:hint="eastAsia"/>
          <w:sz w:val="21"/>
          <w:szCs w:val="21"/>
        </w:rPr>
        <w:t>, 2017(10): 178-192.</w:t>
      </w:r>
      <w:bookmarkEnd w:id="96"/>
    </w:p>
    <w:p w14:paraId="797B7F7F" w14:textId="77777777" w:rsidR="00F2451B" w:rsidRPr="003C2B07" w:rsidRDefault="00F2451B" w:rsidP="00F2451B">
      <w:pPr>
        <w:pStyle w:val="EndNoteBibliography"/>
        <w:ind w:firstLine="420"/>
        <w:rPr>
          <w:sz w:val="21"/>
          <w:szCs w:val="21"/>
        </w:rPr>
      </w:pPr>
      <w:bookmarkStart w:id="97" w:name="_ENREF_19"/>
      <w:r w:rsidRPr="003C2B07">
        <w:rPr>
          <w:rFonts w:hint="eastAsia"/>
          <w:sz w:val="21"/>
          <w:szCs w:val="21"/>
        </w:rPr>
        <w:t xml:space="preserve">[19] </w:t>
      </w:r>
      <w:r w:rsidRPr="003C2B07">
        <w:rPr>
          <w:rFonts w:hint="eastAsia"/>
          <w:sz w:val="21"/>
          <w:szCs w:val="21"/>
        </w:rPr>
        <w:t>李思龙</w:t>
      </w:r>
      <w:r w:rsidRPr="003C2B07">
        <w:rPr>
          <w:rFonts w:hint="eastAsia"/>
          <w:sz w:val="21"/>
          <w:szCs w:val="21"/>
        </w:rPr>
        <w:t xml:space="preserve">, </w:t>
      </w:r>
      <w:r w:rsidRPr="003C2B07">
        <w:rPr>
          <w:rFonts w:hint="eastAsia"/>
          <w:sz w:val="21"/>
          <w:szCs w:val="21"/>
        </w:rPr>
        <w:t>金德环</w:t>
      </w:r>
      <w:r w:rsidRPr="003C2B07">
        <w:rPr>
          <w:rFonts w:hint="eastAsia"/>
          <w:sz w:val="21"/>
          <w:szCs w:val="21"/>
        </w:rPr>
        <w:t xml:space="preserve">, </w:t>
      </w:r>
      <w:r w:rsidRPr="003C2B07">
        <w:rPr>
          <w:rFonts w:hint="eastAsia"/>
          <w:sz w:val="21"/>
          <w:szCs w:val="21"/>
        </w:rPr>
        <w:t>李岩</w:t>
      </w:r>
      <w:r w:rsidRPr="003C2B07">
        <w:rPr>
          <w:rFonts w:hint="eastAsia"/>
          <w:sz w:val="21"/>
          <w:szCs w:val="21"/>
        </w:rPr>
        <w:t xml:space="preserve">. </w:t>
      </w:r>
      <w:r w:rsidRPr="003C2B07">
        <w:rPr>
          <w:rFonts w:hint="eastAsia"/>
          <w:sz w:val="21"/>
          <w:szCs w:val="21"/>
        </w:rPr>
        <w:t>网络社交媒体提升了股票市场流动性吗</w:t>
      </w:r>
      <w:r w:rsidRPr="003C2B07">
        <w:rPr>
          <w:rFonts w:hint="eastAsia"/>
          <w:sz w:val="21"/>
          <w:szCs w:val="21"/>
        </w:rPr>
        <w:t>?</w:t>
      </w:r>
      <w:r w:rsidRPr="003C2B07">
        <w:rPr>
          <w:rFonts w:hint="eastAsia"/>
          <w:sz w:val="21"/>
          <w:szCs w:val="21"/>
        </w:rPr>
        <w:t>——基于投资者互动视角的研究</w:t>
      </w:r>
      <w:r w:rsidRPr="003C2B07">
        <w:rPr>
          <w:rFonts w:hint="eastAsia"/>
          <w:sz w:val="21"/>
          <w:szCs w:val="21"/>
        </w:rPr>
        <w:t xml:space="preserve">[J]. </w:t>
      </w:r>
      <w:r w:rsidRPr="003C2B07">
        <w:rPr>
          <w:rFonts w:hint="eastAsia"/>
          <w:sz w:val="21"/>
          <w:szCs w:val="21"/>
        </w:rPr>
        <w:t>金融论坛</w:t>
      </w:r>
      <w:r w:rsidRPr="003C2B07">
        <w:rPr>
          <w:rFonts w:hint="eastAsia"/>
          <w:sz w:val="21"/>
          <w:szCs w:val="21"/>
        </w:rPr>
        <w:t>, 2018, 23(07)</w:t>
      </w:r>
      <w:r w:rsidRPr="003C2B07">
        <w:rPr>
          <w:sz w:val="21"/>
          <w:szCs w:val="21"/>
        </w:rPr>
        <w:t>: 35-49+63.</w:t>
      </w:r>
      <w:bookmarkEnd w:id="97"/>
    </w:p>
    <w:p w14:paraId="07027638" w14:textId="77777777" w:rsidR="00F2451B" w:rsidRPr="003C2B07" w:rsidRDefault="00F2451B" w:rsidP="00F2451B">
      <w:pPr>
        <w:pStyle w:val="EndNoteBibliography"/>
        <w:ind w:firstLine="420"/>
        <w:rPr>
          <w:sz w:val="21"/>
          <w:szCs w:val="21"/>
        </w:rPr>
      </w:pPr>
      <w:bookmarkStart w:id="98" w:name="_ENREF_20"/>
      <w:r w:rsidRPr="003C2B07">
        <w:rPr>
          <w:sz w:val="21"/>
          <w:szCs w:val="21"/>
        </w:rPr>
        <w:t>[20] Turney P D. Thumbs up or thumbs down? semantic orientation applied to unsupervised classification of reviews[C]. Proceedings of the 40th Annual Meeting on Association for Computational Linguistics, 2002: 417–424.</w:t>
      </w:r>
      <w:bookmarkEnd w:id="98"/>
    </w:p>
    <w:p w14:paraId="5935EDBC" w14:textId="77777777" w:rsidR="00F2451B" w:rsidRPr="003C2B07" w:rsidRDefault="00F2451B" w:rsidP="00F2451B">
      <w:pPr>
        <w:pStyle w:val="EndNoteBibliography"/>
        <w:ind w:firstLine="420"/>
        <w:rPr>
          <w:sz w:val="21"/>
          <w:szCs w:val="21"/>
        </w:rPr>
      </w:pPr>
      <w:bookmarkStart w:id="99" w:name="_ENREF_21"/>
      <w:r w:rsidRPr="003C2B07">
        <w:rPr>
          <w:sz w:val="21"/>
          <w:szCs w:val="21"/>
        </w:rPr>
        <w:t>[21] Loughran T, Mcdonald B. When Is a Liability Not a Liability? Textual Analysis, Dictionaries, and 10-Ks[J]. The Journal of Finance, 2011, 66(1): 35-65.</w:t>
      </w:r>
      <w:bookmarkEnd w:id="99"/>
    </w:p>
    <w:p w14:paraId="2E80F23D" w14:textId="77777777" w:rsidR="00F2451B" w:rsidRPr="003C2B07" w:rsidRDefault="00F2451B" w:rsidP="00F2451B">
      <w:pPr>
        <w:pStyle w:val="EndNoteBibliography"/>
        <w:ind w:firstLine="420"/>
        <w:rPr>
          <w:sz w:val="21"/>
          <w:szCs w:val="21"/>
        </w:rPr>
      </w:pPr>
      <w:bookmarkStart w:id="100" w:name="_ENREF_22"/>
      <w:r w:rsidRPr="003C2B07">
        <w:rPr>
          <w:sz w:val="21"/>
          <w:szCs w:val="21"/>
        </w:rPr>
        <w:t>[22] Pang B, Lee L, Vaithyanathan S. Thumbs up? sentiment classification using machine learning techniques[C]. Proceedings of the ACL-02 conference on Empirical methods in natural language processing - Volume 10, 2002: 79–86.</w:t>
      </w:r>
      <w:bookmarkEnd w:id="100"/>
    </w:p>
    <w:p w14:paraId="76BD9B2A" w14:textId="77777777" w:rsidR="00F2451B" w:rsidRPr="003C2B07" w:rsidRDefault="00F2451B" w:rsidP="00F2451B">
      <w:pPr>
        <w:pStyle w:val="EndNoteBibliography"/>
        <w:ind w:firstLine="420"/>
        <w:rPr>
          <w:sz w:val="21"/>
          <w:szCs w:val="21"/>
        </w:rPr>
      </w:pPr>
      <w:bookmarkStart w:id="101" w:name="_ENREF_23"/>
      <w:r w:rsidRPr="003C2B07">
        <w:rPr>
          <w:sz w:val="21"/>
          <w:szCs w:val="21"/>
        </w:rPr>
        <w:t>[23] Kim Y. Convolutional Neural Networks for Sentence Classification[C], 2014: 1746-1751.</w:t>
      </w:r>
      <w:bookmarkEnd w:id="101"/>
    </w:p>
    <w:p w14:paraId="5CDE91DE" w14:textId="77777777" w:rsidR="00F2451B" w:rsidRPr="003C2B07" w:rsidRDefault="00F2451B" w:rsidP="00F2451B">
      <w:pPr>
        <w:pStyle w:val="EndNoteBibliography"/>
        <w:ind w:firstLine="420"/>
        <w:rPr>
          <w:sz w:val="21"/>
          <w:szCs w:val="21"/>
        </w:rPr>
      </w:pPr>
      <w:bookmarkStart w:id="102" w:name="_ENREF_24"/>
      <w:r w:rsidRPr="003C2B07">
        <w:rPr>
          <w:sz w:val="21"/>
          <w:szCs w:val="21"/>
        </w:rPr>
        <w:t>[24] Tang D, Qin B, Liu T. Document Modeling with Gated Recurrent Neural Network for Sentiment Classification[C]. Conference on Empirical Methods in Natural Language Processing, 2015.</w:t>
      </w:r>
      <w:bookmarkEnd w:id="102"/>
    </w:p>
    <w:p w14:paraId="25CDF110" w14:textId="77777777" w:rsidR="00F2451B" w:rsidRPr="003C2B07" w:rsidRDefault="00F2451B" w:rsidP="00F2451B">
      <w:pPr>
        <w:pStyle w:val="EndNoteBibliography"/>
        <w:ind w:firstLine="420"/>
        <w:rPr>
          <w:sz w:val="21"/>
          <w:szCs w:val="21"/>
        </w:rPr>
      </w:pPr>
      <w:bookmarkStart w:id="103" w:name="_ENREF_25"/>
      <w:r w:rsidRPr="003C2B07">
        <w:rPr>
          <w:sz w:val="21"/>
          <w:szCs w:val="21"/>
        </w:rPr>
        <w:t>[25] Devlin J, Chang M-W, Lee K, et al. BERT: Pre-training of Deep Bidirectional Transformers for Language Understanding[C], 2019: 4171-4186.</w:t>
      </w:r>
      <w:bookmarkEnd w:id="103"/>
    </w:p>
    <w:p w14:paraId="380E3DDB" w14:textId="77777777" w:rsidR="00F2451B" w:rsidRPr="003C2B07" w:rsidRDefault="00F2451B" w:rsidP="00F2451B">
      <w:pPr>
        <w:pStyle w:val="EndNoteBibliography"/>
        <w:ind w:firstLine="420"/>
        <w:rPr>
          <w:sz w:val="21"/>
          <w:szCs w:val="21"/>
        </w:rPr>
      </w:pPr>
      <w:bookmarkStart w:id="104" w:name="_ENREF_26"/>
      <w:r w:rsidRPr="003C2B07">
        <w:rPr>
          <w:sz w:val="21"/>
          <w:szCs w:val="21"/>
        </w:rPr>
        <w:t xml:space="preserve">[26] Liu Y, Ott M, Goyal N, et al. RoBERTa: A Robustly Optimized BERT Pretraining Approach[M].  </w:t>
      </w:r>
      <w:r w:rsidRPr="003C2B07">
        <w:rPr>
          <w:sz w:val="21"/>
          <w:szCs w:val="21"/>
        </w:rPr>
        <w:lastRenderedPageBreak/>
        <w:t>2019.</w:t>
      </w:r>
      <w:bookmarkEnd w:id="104"/>
    </w:p>
    <w:p w14:paraId="484121C6" w14:textId="77777777" w:rsidR="00F2451B" w:rsidRPr="003C2B07" w:rsidRDefault="00F2451B" w:rsidP="00F2451B">
      <w:pPr>
        <w:pStyle w:val="EndNoteBibliography"/>
        <w:ind w:firstLine="420"/>
        <w:rPr>
          <w:sz w:val="21"/>
          <w:szCs w:val="21"/>
        </w:rPr>
      </w:pPr>
      <w:bookmarkStart w:id="105" w:name="_ENREF_27"/>
      <w:r w:rsidRPr="003C2B07">
        <w:rPr>
          <w:sz w:val="21"/>
          <w:szCs w:val="21"/>
        </w:rPr>
        <w:t>[27] Ding X, Zhang Y, Liu T, et al. Using Structured Events to Predict Stock Price Movement: An Empirical Investigation[C], 2014: 1415-1425.</w:t>
      </w:r>
      <w:bookmarkEnd w:id="105"/>
    </w:p>
    <w:p w14:paraId="6E78978E" w14:textId="1567C018" w:rsidR="008D12E9" w:rsidRDefault="008D12E9" w:rsidP="008D12E9">
      <w:pPr>
        <w:pStyle w:val="afff0"/>
        <w:ind w:firstLineChars="0" w:firstLine="0"/>
      </w:pPr>
      <w:r w:rsidRPr="003C2B07">
        <w:rPr>
          <w:szCs w:val="21"/>
        </w:rPr>
        <w:fldChar w:fldCharType="end"/>
      </w:r>
    </w:p>
    <w:p w14:paraId="4DFB4F4C" w14:textId="55A861D6" w:rsidR="00262B5C" w:rsidRDefault="00262B5C">
      <w:pPr>
        <w:widowControl/>
        <w:spacing w:line="240" w:lineRule="auto"/>
        <w:ind w:firstLineChars="0" w:firstLine="0"/>
        <w:jc w:val="left"/>
        <w:rPr>
          <w:rFonts w:eastAsia="宋体" w:cs="Times New Roman"/>
          <w:sz w:val="21"/>
          <w:szCs w:val="20"/>
        </w:rPr>
      </w:pPr>
      <w:r>
        <w:br w:type="page"/>
      </w:r>
    </w:p>
    <w:p w14:paraId="5B9B2335" w14:textId="128FC0B4" w:rsidR="00916F8C" w:rsidRDefault="00916F8C" w:rsidP="00B300F3">
      <w:pPr>
        <w:pStyle w:val="affd"/>
      </w:pPr>
      <w:bookmarkStart w:id="106" w:name="_Toc195976976"/>
      <w:r>
        <w:rPr>
          <w:rFonts w:hint="eastAsia"/>
        </w:rPr>
        <w:lastRenderedPageBreak/>
        <w:t>附录</w:t>
      </w:r>
      <w:r>
        <w:rPr>
          <w:rFonts w:hint="eastAsia"/>
        </w:rPr>
        <w:t>A</w:t>
      </w:r>
      <w:r>
        <w:t xml:space="preserve"> </w:t>
      </w:r>
      <w:r>
        <w:rPr>
          <w:rFonts w:hint="eastAsia"/>
        </w:rPr>
        <w:t>代码</w:t>
      </w:r>
      <w:bookmarkEnd w:id="106"/>
    </w:p>
    <w:p w14:paraId="7541FB1D" w14:textId="3E75C5AF" w:rsidR="00B7253A" w:rsidRDefault="00B7253A" w:rsidP="00B7253A">
      <w:pPr>
        <w:pStyle w:val="afff0"/>
        <w:ind w:firstLine="420"/>
      </w:pPr>
      <w:r>
        <w:rPr>
          <w:rFonts w:hint="eastAsia"/>
        </w:rPr>
        <w:t>本附录提供</w:t>
      </w:r>
      <w:r w:rsidRPr="00B7253A">
        <w:rPr>
          <w:rFonts w:hint="eastAsia"/>
        </w:rPr>
        <w:t>代码仓库地址：</w:t>
      </w:r>
      <w:hyperlink r:id="rId40" w:history="1">
        <w:r w:rsidRPr="00F32317">
          <w:rPr>
            <w:rStyle w:val="ac"/>
            <w:rFonts w:hint="eastAsia"/>
          </w:rPr>
          <w:t>https://github.com/K1ndredzzz/Paper-demo</w:t>
        </w:r>
      </w:hyperlink>
    </w:p>
    <w:p w14:paraId="1709AF5D" w14:textId="77777777" w:rsidR="00B7253A" w:rsidRDefault="00B7253A">
      <w:pPr>
        <w:widowControl/>
        <w:spacing w:line="240" w:lineRule="auto"/>
        <w:ind w:firstLineChars="0" w:firstLine="0"/>
        <w:jc w:val="left"/>
        <w:rPr>
          <w:rFonts w:eastAsia="宋体" w:cs="Times New Roman"/>
          <w:sz w:val="21"/>
          <w:szCs w:val="20"/>
        </w:rPr>
      </w:pPr>
      <w:r>
        <w:br w:type="page"/>
      </w:r>
    </w:p>
    <w:p w14:paraId="04A5747B" w14:textId="77777777" w:rsidR="00262B5C" w:rsidRPr="008A39A3" w:rsidRDefault="00262B5C" w:rsidP="00B300F3">
      <w:pPr>
        <w:pStyle w:val="affd"/>
      </w:pPr>
      <w:bookmarkStart w:id="107" w:name="_Toc195976977"/>
      <w:r w:rsidRPr="008A39A3">
        <w:lastRenderedPageBreak/>
        <w:t>致</w:t>
      </w:r>
      <w:r>
        <w:t xml:space="preserve">    </w:t>
      </w:r>
      <w:r w:rsidRPr="008A39A3">
        <w:t>谢</w:t>
      </w:r>
      <w:bookmarkEnd w:id="107"/>
    </w:p>
    <w:p w14:paraId="4D7BCEEC" w14:textId="3F2C0AEB" w:rsidR="003A6659" w:rsidRDefault="003A6659" w:rsidP="003A6659">
      <w:pPr>
        <w:pStyle w:val="afff0"/>
        <w:ind w:firstLine="420"/>
      </w:pPr>
      <w:r>
        <w:rPr>
          <w:rFonts w:hint="eastAsia"/>
        </w:rPr>
        <w:t>行文至此，回顾四年的本科学习生活，时光飞逝，感慨良多。</w:t>
      </w:r>
    </w:p>
    <w:p w14:paraId="111BF87D" w14:textId="60504BEF" w:rsidR="003A6659" w:rsidRDefault="003A6659" w:rsidP="003A6659">
      <w:pPr>
        <w:pStyle w:val="afff0"/>
        <w:ind w:firstLine="420"/>
      </w:pPr>
      <w:r>
        <w:rPr>
          <w:rFonts w:hint="eastAsia"/>
        </w:rPr>
        <w:t>衷心感谢</w:t>
      </w:r>
      <w:r w:rsidR="00B223C6">
        <w:rPr>
          <w:rFonts w:hint="eastAsia"/>
        </w:rPr>
        <w:t>母校</w:t>
      </w:r>
      <w:r>
        <w:rPr>
          <w:rFonts w:hint="eastAsia"/>
        </w:rPr>
        <w:t>上海财经大学的悉心栽培，感谢所有授课老师们传道授业解惑，为我打下了坚实的知识基础。特别感谢我的导师田中俊老师，从论文的选题构思、研究设计到最终的撰写定稿，田老师始终给予我悉心的指导</w:t>
      </w:r>
      <w:r w:rsidRPr="003A6659">
        <w:rPr>
          <w:rFonts w:hint="eastAsia"/>
        </w:rPr>
        <w:t>和宝贵建议</w:t>
      </w:r>
      <w:r>
        <w:rPr>
          <w:rFonts w:hint="eastAsia"/>
        </w:rPr>
        <w:t>。感谢我的父母，他们多年来的辛勤养育、默默支持是我求学路上最坚实的后盾。感谢一路同行、并肩奋斗的</w:t>
      </w:r>
      <w:r w:rsidR="00230D3D" w:rsidRPr="00230D3D">
        <w:rPr>
          <w:rFonts w:hint="eastAsia"/>
        </w:rPr>
        <w:t>同窗好友</w:t>
      </w:r>
      <w:r w:rsidR="008D04E7">
        <w:rPr>
          <w:rFonts w:hint="eastAsia"/>
        </w:rPr>
        <w:t>在</w:t>
      </w:r>
      <w:r>
        <w:rPr>
          <w:rFonts w:hint="eastAsia"/>
        </w:rPr>
        <w:t>生活中的</w:t>
      </w:r>
      <w:r w:rsidR="00230D3D" w:rsidRPr="00230D3D">
        <w:rPr>
          <w:rFonts w:hint="eastAsia"/>
        </w:rPr>
        <w:t>互助关怀</w:t>
      </w:r>
      <w:r>
        <w:rPr>
          <w:rFonts w:hint="eastAsia"/>
        </w:rPr>
        <w:t>。</w:t>
      </w:r>
      <w:r w:rsidR="00564EE8">
        <w:rPr>
          <w:rFonts w:hint="eastAsia"/>
        </w:rPr>
        <w:t>也要</w:t>
      </w:r>
      <w:r>
        <w:rPr>
          <w:rFonts w:hint="eastAsia"/>
        </w:rPr>
        <w:t>感谢</w:t>
      </w:r>
      <w:r>
        <w:rPr>
          <w:rFonts w:hint="eastAsia"/>
        </w:rPr>
        <w:t>AI</w:t>
      </w:r>
      <w:r>
        <w:rPr>
          <w:rFonts w:hint="eastAsia"/>
        </w:rPr>
        <w:t>工具，</w:t>
      </w:r>
      <w:r>
        <w:rPr>
          <w:rFonts w:hint="eastAsia"/>
        </w:rPr>
        <w:t>Claude 3.7 Sonnet Thinking</w:t>
      </w:r>
      <w:r>
        <w:rPr>
          <w:rFonts w:hint="eastAsia"/>
        </w:rPr>
        <w:t>和</w:t>
      </w:r>
      <w:r>
        <w:rPr>
          <w:rFonts w:hint="eastAsia"/>
        </w:rPr>
        <w:t>Gemini 2.5 Pro Experimental</w:t>
      </w:r>
      <w:r>
        <w:rPr>
          <w:rFonts w:hint="eastAsia"/>
        </w:rPr>
        <w:t>在文献梳理与论文写作方面提供了</w:t>
      </w:r>
      <w:r w:rsidR="00AA4360">
        <w:rPr>
          <w:rFonts w:hint="eastAsia"/>
        </w:rPr>
        <w:t>诸多</w:t>
      </w:r>
      <w:r w:rsidR="00A27C37">
        <w:rPr>
          <w:rFonts w:hint="eastAsia"/>
        </w:rPr>
        <w:t>帮助</w:t>
      </w:r>
      <w:r>
        <w:rPr>
          <w:rFonts w:hint="eastAsia"/>
        </w:rPr>
        <w:t>；</w:t>
      </w:r>
      <w:r>
        <w:rPr>
          <w:rFonts w:hint="eastAsia"/>
        </w:rPr>
        <w:t>AI</w:t>
      </w:r>
      <w:r>
        <w:rPr>
          <w:rFonts w:hint="eastAsia"/>
        </w:rPr>
        <w:t>编程</w:t>
      </w:r>
      <w:r>
        <w:rPr>
          <w:rFonts w:hint="eastAsia"/>
        </w:rPr>
        <w:t>IDE Cursor</w:t>
      </w:r>
      <w:r>
        <w:rPr>
          <w:rFonts w:hint="eastAsia"/>
        </w:rPr>
        <w:t>在代码实现、数据处理和模型调试等环节</w:t>
      </w:r>
      <w:r w:rsidR="008C1C7A">
        <w:rPr>
          <w:rFonts w:hint="eastAsia"/>
        </w:rPr>
        <w:t>助</w:t>
      </w:r>
      <w:proofErr w:type="gramStart"/>
      <w:r w:rsidR="008C1C7A">
        <w:rPr>
          <w:rFonts w:hint="eastAsia"/>
        </w:rPr>
        <w:t>我</w:t>
      </w:r>
      <w:r>
        <w:rPr>
          <w:rFonts w:hint="eastAsia"/>
        </w:rPr>
        <w:t>显著</w:t>
      </w:r>
      <w:proofErr w:type="gramEnd"/>
      <w:r>
        <w:rPr>
          <w:rFonts w:hint="eastAsia"/>
        </w:rPr>
        <w:t>提升了研究效率。</w:t>
      </w:r>
    </w:p>
    <w:p w14:paraId="48F76F1E" w14:textId="03175099" w:rsidR="00C07789" w:rsidRDefault="003A6659" w:rsidP="003A6659">
      <w:pPr>
        <w:pStyle w:val="afff0"/>
        <w:ind w:firstLine="420"/>
      </w:pPr>
      <w:r>
        <w:rPr>
          <w:rFonts w:hint="eastAsia"/>
        </w:rPr>
        <w:t>恭敬在心，不在虚文。</w:t>
      </w:r>
    </w:p>
    <w:sectPr w:rsidR="00C07789" w:rsidSect="004E1654">
      <w:headerReference w:type="default" r:id="rId41"/>
      <w:footerReference w:type="default" r:id="rId42"/>
      <w:footnotePr>
        <w:numFmt w:val="decimalEnclosedCircleChinese"/>
      </w:footnotePr>
      <w:pgSz w:w="11906" w:h="16838" w:code="9"/>
      <w:pgMar w:top="1418" w:right="1134" w:bottom="1418" w:left="1701"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9AB5F" w14:textId="77777777" w:rsidR="005437A7" w:rsidRDefault="005437A7" w:rsidP="00D56B05">
      <w:pPr>
        <w:ind w:firstLine="480"/>
      </w:pPr>
      <w:r>
        <w:separator/>
      </w:r>
    </w:p>
    <w:p w14:paraId="24B01CB4" w14:textId="77777777" w:rsidR="005437A7" w:rsidRDefault="005437A7">
      <w:pPr>
        <w:ind w:firstLine="480"/>
      </w:pPr>
    </w:p>
  </w:endnote>
  <w:endnote w:type="continuationSeparator" w:id="0">
    <w:p w14:paraId="1339CC83" w14:textId="77777777" w:rsidR="005437A7" w:rsidRDefault="005437A7" w:rsidP="00D56B05">
      <w:pPr>
        <w:ind w:firstLine="480"/>
      </w:pPr>
      <w:r>
        <w:continuationSeparator/>
      </w:r>
    </w:p>
    <w:p w14:paraId="2B6783A6" w14:textId="77777777" w:rsidR="005437A7" w:rsidRDefault="005437A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43FB" w14:textId="77777777" w:rsidR="005764B5" w:rsidRDefault="005764B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BA66" w14:textId="77777777" w:rsidR="00244132" w:rsidRDefault="00244132">
    <w:pPr>
      <w:pStyle w:val="af"/>
      <w:ind w:firstLine="360"/>
      <w:jc w:val="center"/>
    </w:pPr>
  </w:p>
  <w:p w14:paraId="05439E32" w14:textId="77777777" w:rsidR="005764B5" w:rsidRDefault="005764B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37D9" w14:textId="77777777" w:rsidR="005764B5" w:rsidRDefault="005764B5">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71359"/>
      <w:docPartObj>
        <w:docPartGallery w:val="Page Numbers (Bottom of Page)"/>
        <w:docPartUnique/>
      </w:docPartObj>
    </w:sdtPr>
    <w:sdtEndPr/>
    <w:sdtContent>
      <w:p w14:paraId="26E9C3C7" w14:textId="77777777" w:rsidR="00B65D74" w:rsidRDefault="00B65D74" w:rsidP="004234FB">
        <w:pPr>
          <w:pStyle w:val="af"/>
          <w:ind w:firstLine="360"/>
          <w:jc w:val="center"/>
        </w:pPr>
        <w:r>
          <w:fldChar w:fldCharType="begin"/>
        </w:r>
        <w:r>
          <w:instrText>PAGE   \* MERGEFORMAT</w:instrText>
        </w:r>
        <w:r>
          <w:fldChar w:fldCharType="separate"/>
        </w:r>
        <w:r w:rsidR="0090155A" w:rsidRPr="00AF6337">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837434"/>
      <w:docPartObj>
        <w:docPartGallery w:val="Page Numbers (Bottom of Page)"/>
        <w:docPartUnique/>
      </w:docPartObj>
    </w:sdtPr>
    <w:sdtEndPr/>
    <w:sdtContent>
      <w:p w14:paraId="35FC2917" w14:textId="752CFE65" w:rsidR="00B65D74" w:rsidRDefault="00B65D74">
        <w:pPr>
          <w:pStyle w:val="af"/>
          <w:ind w:firstLine="360"/>
          <w:jc w:val="center"/>
        </w:pPr>
        <w:r>
          <w:fldChar w:fldCharType="begin"/>
        </w:r>
        <w:r>
          <w:instrText>PAGE   \* MERGEFORMAT</w:instrText>
        </w:r>
        <w:r>
          <w:fldChar w:fldCharType="separate"/>
        </w:r>
        <w:r w:rsidR="0090155A" w:rsidRPr="0090155A">
          <w:rPr>
            <w:noProof/>
            <w:lang w:val="zh-CN"/>
          </w:rPr>
          <w:t>6</w:t>
        </w:r>
        <w:r>
          <w:fldChar w:fldCharType="end"/>
        </w:r>
      </w:p>
    </w:sdtContent>
  </w:sdt>
  <w:p w14:paraId="25C1341E" w14:textId="77777777" w:rsidR="00B65D74" w:rsidRDefault="00B65D74">
    <w:pPr>
      <w:pStyle w:val="af"/>
      <w:ind w:firstLine="360"/>
    </w:pPr>
  </w:p>
  <w:p w14:paraId="5C344292" w14:textId="77777777" w:rsidR="00211308" w:rsidRDefault="0021130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9CAFF" w14:textId="77777777" w:rsidR="005437A7" w:rsidRDefault="005437A7" w:rsidP="00D56B05">
      <w:pPr>
        <w:ind w:firstLine="480"/>
      </w:pPr>
      <w:r>
        <w:separator/>
      </w:r>
    </w:p>
    <w:p w14:paraId="53FD6630" w14:textId="77777777" w:rsidR="005437A7" w:rsidRDefault="005437A7">
      <w:pPr>
        <w:ind w:firstLine="480"/>
      </w:pPr>
    </w:p>
  </w:footnote>
  <w:footnote w:type="continuationSeparator" w:id="0">
    <w:p w14:paraId="0B41AA99" w14:textId="77777777" w:rsidR="005437A7" w:rsidRDefault="005437A7" w:rsidP="00D56B05">
      <w:pPr>
        <w:ind w:firstLine="480"/>
      </w:pPr>
      <w:r>
        <w:continuationSeparator/>
      </w:r>
    </w:p>
    <w:p w14:paraId="713A66BA" w14:textId="77777777" w:rsidR="005437A7" w:rsidRDefault="005437A7">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4CBD" w14:textId="77777777" w:rsidR="005764B5" w:rsidRDefault="005764B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C8C" w14:textId="77777777" w:rsidR="005764B5" w:rsidRPr="005535FE" w:rsidRDefault="005764B5" w:rsidP="005535FE">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50CD" w14:textId="77777777" w:rsidR="005764B5" w:rsidRDefault="005764B5">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353CE" w14:textId="7CA1D25E" w:rsidR="005764B5" w:rsidRPr="00C3603A" w:rsidRDefault="005764B5" w:rsidP="00C3603A">
    <w:pPr>
      <w:ind w:left="480"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8CCA9" w14:textId="4CF0BC3E" w:rsidR="003D53EA" w:rsidRPr="00D24A65" w:rsidRDefault="00BA5CE2" w:rsidP="00A3169F">
    <w:pPr>
      <w:pStyle w:val="ad"/>
      <w:ind w:firstLineChars="0" w:firstLine="0"/>
    </w:pPr>
    <w:fldSimple w:instr=" STYLEREF  第一章  \* MERGEFORMAT ">
      <w:r w:rsidR="001562B7">
        <w:rPr>
          <w:noProof/>
        </w:rPr>
        <w:t>第三章 研究设计</w:t>
      </w:r>
    </w:fldSimple>
  </w:p>
  <w:p w14:paraId="6527E858" w14:textId="77777777" w:rsidR="00211308" w:rsidRDefault="0021130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2377C"/>
    <w:multiLevelType w:val="hybridMultilevel"/>
    <w:tmpl w:val="B1E2A642"/>
    <w:lvl w:ilvl="0" w:tplc="C6FAF38E">
      <w:start w:val="1"/>
      <w:numFmt w:val="decimal"/>
      <w:pStyle w:val="a"/>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724B6B"/>
    <w:multiLevelType w:val="hybridMultilevel"/>
    <w:tmpl w:val="39F27D56"/>
    <w:lvl w:ilvl="0" w:tplc="E31A1D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32A60"/>
    <w:multiLevelType w:val="hybridMultilevel"/>
    <w:tmpl w:val="8DF42F1E"/>
    <w:lvl w:ilvl="0" w:tplc="A1EC6CA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BF4F50"/>
    <w:multiLevelType w:val="hybridMultilevel"/>
    <w:tmpl w:val="06763868"/>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FB7F2B"/>
    <w:multiLevelType w:val="hybridMultilevel"/>
    <w:tmpl w:val="C58C32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4DB68AA"/>
    <w:multiLevelType w:val="hybridMultilevel"/>
    <w:tmpl w:val="E05A643E"/>
    <w:lvl w:ilvl="0" w:tplc="A16E9C2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C131AE"/>
    <w:multiLevelType w:val="hybridMultilevel"/>
    <w:tmpl w:val="C490771C"/>
    <w:lvl w:ilvl="0" w:tplc="21CCEEEE">
      <w:start w:val="1"/>
      <w:numFmt w:val="decimal"/>
      <w:lvlText w:val="(%1)"/>
      <w:lvlJc w:val="left"/>
      <w:pPr>
        <w:ind w:left="1320" w:hanging="840"/>
      </w:pPr>
      <w:rPr>
        <w:rFonts w:asciiTheme="minorEastAsia" w:hAnsiTheme="minorEastAsia"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39347A"/>
    <w:multiLevelType w:val="hybridMultilevel"/>
    <w:tmpl w:val="BB36A0DA"/>
    <w:lvl w:ilvl="0" w:tplc="0088BF0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3D5F8F"/>
    <w:multiLevelType w:val="hybridMultilevel"/>
    <w:tmpl w:val="4D88B044"/>
    <w:lvl w:ilvl="0" w:tplc="C372956C">
      <w:start w:val="1"/>
      <w:numFmt w:val="decimal"/>
      <w:lvlText w:val="[%1]"/>
      <w:lvlJc w:val="left"/>
      <w:pPr>
        <w:ind w:left="704" w:hanging="420"/>
      </w:pPr>
      <w:rPr>
        <w:rFonts w:hint="eastAsia"/>
        <w:b w:val="0"/>
        <w:i w:val="0"/>
        <w:sz w:val="24"/>
        <w:szCs w:val="24"/>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490D4449"/>
    <w:multiLevelType w:val="hybridMultilevel"/>
    <w:tmpl w:val="983A8EEC"/>
    <w:lvl w:ilvl="0" w:tplc="80BC2136">
      <w:start w:val="1"/>
      <w:numFmt w:val="japaneseCounting"/>
      <w:lvlText w:val="第%1节"/>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2F5584"/>
    <w:multiLevelType w:val="hybridMultilevel"/>
    <w:tmpl w:val="D0B2D95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348C3"/>
    <w:multiLevelType w:val="hybridMultilevel"/>
    <w:tmpl w:val="510A6EC8"/>
    <w:lvl w:ilvl="0" w:tplc="C1C4E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CA5A8E"/>
    <w:multiLevelType w:val="hybridMultilevel"/>
    <w:tmpl w:val="B56C90F8"/>
    <w:lvl w:ilvl="0" w:tplc="9C38A1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16950"/>
    <w:multiLevelType w:val="hybridMultilevel"/>
    <w:tmpl w:val="B4B6521C"/>
    <w:lvl w:ilvl="0" w:tplc="AF7CA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9072F9"/>
    <w:multiLevelType w:val="hybridMultilevel"/>
    <w:tmpl w:val="34027D38"/>
    <w:lvl w:ilvl="0" w:tplc="50F669C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776D87"/>
    <w:multiLevelType w:val="hybridMultilevel"/>
    <w:tmpl w:val="3B709C3E"/>
    <w:lvl w:ilvl="0" w:tplc="E31A1DF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65845244"/>
    <w:multiLevelType w:val="hybridMultilevel"/>
    <w:tmpl w:val="CE7E75E2"/>
    <w:lvl w:ilvl="0" w:tplc="6990317C">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7" w15:restartNumberingAfterBreak="0">
    <w:nsid w:val="68D46915"/>
    <w:multiLevelType w:val="hybridMultilevel"/>
    <w:tmpl w:val="E59AD61E"/>
    <w:lvl w:ilvl="0" w:tplc="9BCC47C0">
      <w:start w:val="1"/>
      <w:numFmt w:val="lowerLetter"/>
      <w:lvlText w:val="(%1)"/>
      <w:lvlJc w:val="left"/>
      <w:pPr>
        <w:ind w:left="2715" w:hanging="360"/>
      </w:pPr>
      <w:rPr>
        <w:rFonts w:eastAsia="宋体" w:hint="default"/>
      </w:rPr>
    </w:lvl>
    <w:lvl w:ilvl="1" w:tplc="04090019" w:tentative="1">
      <w:start w:val="1"/>
      <w:numFmt w:val="lowerLetter"/>
      <w:lvlText w:val="%2)"/>
      <w:lvlJc w:val="left"/>
      <w:pPr>
        <w:ind w:left="3195" w:hanging="420"/>
      </w:pPr>
    </w:lvl>
    <w:lvl w:ilvl="2" w:tplc="0409001B" w:tentative="1">
      <w:start w:val="1"/>
      <w:numFmt w:val="lowerRoman"/>
      <w:lvlText w:val="%3."/>
      <w:lvlJc w:val="right"/>
      <w:pPr>
        <w:ind w:left="3615" w:hanging="420"/>
      </w:pPr>
    </w:lvl>
    <w:lvl w:ilvl="3" w:tplc="0409000F" w:tentative="1">
      <w:start w:val="1"/>
      <w:numFmt w:val="decimal"/>
      <w:lvlText w:val="%4."/>
      <w:lvlJc w:val="left"/>
      <w:pPr>
        <w:ind w:left="4035" w:hanging="420"/>
      </w:pPr>
    </w:lvl>
    <w:lvl w:ilvl="4" w:tplc="04090019" w:tentative="1">
      <w:start w:val="1"/>
      <w:numFmt w:val="lowerLetter"/>
      <w:lvlText w:val="%5)"/>
      <w:lvlJc w:val="left"/>
      <w:pPr>
        <w:ind w:left="4455" w:hanging="420"/>
      </w:pPr>
    </w:lvl>
    <w:lvl w:ilvl="5" w:tplc="0409001B" w:tentative="1">
      <w:start w:val="1"/>
      <w:numFmt w:val="lowerRoman"/>
      <w:lvlText w:val="%6."/>
      <w:lvlJc w:val="right"/>
      <w:pPr>
        <w:ind w:left="4875" w:hanging="420"/>
      </w:pPr>
    </w:lvl>
    <w:lvl w:ilvl="6" w:tplc="0409000F" w:tentative="1">
      <w:start w:val="1"/>
      <w:numFmt w:val="decimal"/>
      <w:lvlText w:val="%7."/>
      <w:lvlJc w:val="left"/>
      <w:pPr>
        <w:ind w:left="5295" w:hanging="420"/>
      </w:pPr>
    </w:lvl>
    <w:lvl w:ilvl="7" w:tplc="04090019" w:tentative="1">
      <w:start w:val="1"/>
      <w:numFmt w:val="lowerLetter"/>
      <w:lvlText w:val="%8)"/>
      <w:lvlJc w:val="left"/>
      <w:pPr>
        <w:ind w:left="5715" w:hanging="420"/>
      </w:pPr>
    </w:lvl>
    <w:lvl w:ilvl="8" w:tplc="0409001B" w:tentative="1">
      <w:start w:val="1"/>
      <w:numFmt w:val="lowerRoman"/>
      <w:lvlText w:val="%9."/>
      <w:lvlJc w:val="right"/>
      <w:pPr>
        <w:ind w:left="6135" w:hanging="420"/>
      </w:pPr>
    </w:lvl>
  </w:abstractNum>
  <w:abstractNum w:abstractNumId="18" w15:restartNumberingAfterBreak="0">
    <w:nsid w:val="70BC3033"/>
    <w:multiLevelType w:val="hybridMultilevel"/>
    <w:tmpl w:val="3ED85A04"/>
    <w:lvl w:ilvl="0" w:tplc="D2DE22C8">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C166E7"/>
    <w:multiLevelType w:val="hybridMultilevel"/>
    <w:tmpl w:val="79648288"/>
    <w:lvl w:ilvl="0" w:tplc="19E23CBC">
      <w:start w:val="1"/>
      <w:numFmt w:val="japaneseCounting"/>
      <w:lvlText w:val="第%1章"/>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7F0D4C"/>
    <w:multiLevelType w:val="hybridMultilevel"/>
    <w:tmpl w:val="97A03E22"/>
    <w:lvl w:ilvl="0" w:tplc="7F02FA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8941F6"/>
    <w:multiLevelType w:val="hybridMultilevel"/>
    <w:tmpl w:val="252C8860"/>
    <w:lvl w:ilvl="0" w:tplc="374CA5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757329"/>
    <w:multiLevelType w:val="hybridMultilevel"/>
    <w:tmpl w:val="FC7849DC"/>
    <w:lvl w:ilvl="0" w:tplc="3154DDC2">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8"/>
  </w:num>
  <w:num w:numId="3">
    <w:abstractNumId w:val="13"/>
  </w:num>
  <w:num w:numId="4">
    <w:abstractNumId w:val="6"/>
  </w:num>
  <w:num w:numId="5">
    <w:abstractNumId w:val="12"/>
  </w:num>
  <w:num w:numId="6">
    <w:abstractNumId w:val="4"/>
  </w:num>
  <w:num w:numId="7">
    <w:abstractNumId w:val="18"/>
  </w:num>
  <w:num w:numId="8">
    <w:abstractNumId w:val="18"/>
  </w:num>
  <w:num w:numId="9">
    <w:abstractNumId w:val="18"/>
  </w:num>
  <w:num w:numId="10">
    <w:abstractNumId w:val="18"/>
  </w:num>
  <w:num w:numId="11">
    <w:abstractNumId w:val="8"/>
  </w:num>
  <w:num w:numId="12">
    <w:abstractNumId w:val="11"/>
  </w:num>
  <w:num w:numId="13">
    <w:abstractNumId w:val="0"/>
  </w:num>
  <w:num w:numId="14">
    <w:abstractNumId w:val="0"/>
  </w:num>
  <w:num w:numId="15">
    <w:abstractNumId w:val="0"/>
  </w:num>
  <w:num w:numId="16">
    <w:abstractNumId w:val="22"/>
  </w:num>
  <w:num w:numId="17">
    <w:abstractNumId w:val="17"/>
  </w:num>
  <w:num w:numId="18">
    <w:abstractNumId w:val="16"/>
  </w:num>
  <w:num w:numId="19">
    <w:abstractNumId w:val="15"/>
  </w:num>
  <w:num w:numId="20">
    <w:abstractNumId w:val="1"/>
  </w:num>
  <w:num w:numId="21">
    <w:abstractNumId w:val="14"/>
  </w:num>
  <w:num w:numId="22">
    <w:abstractNumId w:val="9"/>
  </w:num>
  <w:num w:numId="23">
    <w:abstractNumId w:val="5"/>
  </w:num>
  <w:num w:numId="24">
    <w:abstractNumId w:val="20"/>
  </w:num>
  <w:num w:numId="25">
    <w:abstractNumId w:val="7"/>
  </w:num>
  <w:num w:numId="26">
    <w:abstractNumId w:val="3"/>
  </w:num>
  <w:num w:numId="27">
    <w:abstractNumId w:val="21"/>
  </w:num>
  <w:num w:numId="28">
    <w:abstractNumId w:val="1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eapa5xfbtfax2esawy5xsaf9d02we0w2a0e&quot;&gt;My EndNote Library&lt;record-ids&gt;&lt;item&gt;8&lt;/item&gt;&lt;item&gt;10&lt;/item&gt;&lt;item&gt;11&lt;/item&gt;&lt;item&gt;12&lt;/item&gt;&lt;item&gt;13&lt;/item&gt;&lt;item&gt;14&lt;/item&gt;&lt;item&gt;15&lt;/item&gt;&lt;item&gt;16&lt;/item&gt;&lt;item&gt;17&lt;/item&gt;&lt;item&gt;18&lt;/item&gt;&lt;item&gt;19&lt;/item&gt;&lt;item&gt;22&lt;/item&gt;&lt;item&gt;23&lt;/item&gt;&lt;item&gt;25&lt;/item&gt;&lt;item&gt;26&lt;/item&gt;&lt;item&gt;27&lt;/item&gt;&lt;item&gt;29&lt;/item&gt;&lt;item&gt;30&lt;/item&gt;&lt;item&gt;31&lt;/item&gt;&lt;item&gt;34&lt;/item&gt;&lt;item&gt;35&lt;/item&gt;&lt;item&gt;38&lt;/item&gt;&lt;item&gt;40&lt;/item&gt;&lt;item&gt;42&lt;/item&gt;&lt;item&gt;44&lt;/item&gt;&lt;item&gt;46&lt;/item&gt;&lt;item&gt;4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 w:name="NE.Ref{222ED1CB-C3DB-4040-B32C-C96E69387FBE}" w:val=" ADDIN NE.Ref.{222ED1CB-C3DB-4040-B32C-C96E69387FBE}&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667289B1-8A29-4E1B-B095-AEF8524D6DEF}" w:val=" ADDIN NE.Ref.{667289B1-8A29-4E1B-B095-AEF8524D6DEF}&lt;Citation&gt;&lt;Group&gt;&lt;References&gt;&lt;Item&gt;&lt;ID&gt;391&lt;/ID&gt;&lt;UID&gt;{B51AEBEA-5944-466F-B2B9-305D9239233E}&lt;/UID&gt;&lt;Title&gt;基于局部统计几何特征的人脸性别分类方法&lt;/Title&gt;&lt;Template&gt;Journal Article&lt;/Template&gt;&lt;Star&gt;0&lt;/Star&gt;&lt;Tag&gt;0&lt;/Tag&gt;&lt;Author&gt;郑明明; 林志毅&lt;/Author&gt;&lt;Year&gt;2019&lt;/Year&gt;&lt;Details&gt;&lt;_language&gt;Chinese&lt;/_language&gt;&lt;_created&gt;63012196&lt;/_created&gt;&lt;_modified&gt;63012196&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uthor_aff&gt;中国石油大学(华东)后勤管理处;广东工业大学计算机学院;&lt;/_author_aff&gt;&lt;_db_provider&gt;CNKI: 期刊&lt;/_db_provider&gt;&lt;_accessed&gt;63012196&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Ref{B7D58106-B94B-413C-830C-45A6F0B2BE06}" w:val=" ADDIN NE.Ref.{B7D58106-B94B-413C-830C-45A6F0B2BE06}&lt;Citation&gt;&lt;Group&gt;&lt;References&gt;&lt;Item&gt;&lt;ID&gt;391&lt;/ID&gt;&lt;UID&gt;{B51AEBEA-5944-466F-B2B9-305D9239233E}&lt;/UID&gt;&lt;Title&gt;基于局部统计几何特征的人脸性别分类方法&lt;/Title&gt;&lt;Template&gt;Journal Article&lt;/Template&gt;&lt;Star&gt;0&lt;/Star&gt;&lt;Tag&gt;5&lt;/Tag&gt;&lt;Author&gt;郑明明; 林志毅&lt;/Author&gt;&lt;Year&gt;2019&lt;/Year&gt;&lt;Details&gt;&lt;_language&gt;Chinese&lt;/_language&gt;&lt;_created&gt;63012196&lt;/_created&gt;&lt;_modified&gt;63012201&lt;/_modified&gt;&lt;_url&gt;http://kns.cnki.net/KCMS/detail/detail.aspx?FileName=SJSJ201910035&amp;amp;DbName=CJFQTEMP&lt;/_url&gt;&lt;_journal&gt;计算机工程与设计&lt;/_journal&gt;&lt;_volume&gt;40&lt;/_volume&gt;&lt;_issue&gt;10&lt;/_issue&gt;&lt;_pages&gt;2943-2948&lt;/_pages&gt;&lt;_date&gt;63000000&lt;/_date&gt;&lt;_keywords&gt;人脸多模态数据;性别分类;模式识别;计算机视觉;局部统计几何特征&lt;/_keywords&gt;&lt;_abstract&gt;为解决自动人脸性别分类问题,提出一种基于局部统计几何特征的性别分类方法。融合人脸图像特征点定位信息与人脸三维数据的几何信息,建立具有统计意义的局部统计几何特征,可以被认为是基于多模态人脸信息的方法。该方法具有标准的表达形式,方便学习算法建立分类器;融合几何信息,对图像中的噪声、光照和人脸上的化妆等具有一定的鲁棒性;考虑三维网格数据中面片数量不同带来的影响,对网格化精度具有一定鲁棒性。为验证其有效性,基于三维人脸公开数据库(FRGC2.0和BosphorusDB)进行相关分类实验,实验结果表明,该方法能够得到比较精确的分类结果。&lt;/_abstract&gt;&lt;_notes&gt;页数: 6&lt;/_notes&gt;&lt;_author_aff&gt;中国石油大学(华东)后勤管理处;广东工业大学计算机学院;&lt;/_author_aff&gt;&lt;_db_provider&gt;CNKI: 期刊&lt;/_db_provider&gt;&lt;_accessed&gt;63012201&lt;/_accessed&gt;&lt;_db_updated&gt;CNKI - Reference&lt;/_db_updated&gt;&lt;_collection_scope&gt;PKU&lt;/_collection_scope&gt;&lt;_translated_author&gt;Zheng, Mingming;Lin, Zhiy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702DA"/>
    <w:rsid w:val="000015CA"/>
    <w:rsid w:val="00001D17"/>
    <w:rsid w:val="000032F1"/>
    <w:rsid w:val="00003F14"/>
    <w:rsid w:val="00004538"/>
    <w:rsid w:val="00004AD2"/>
    <w:rsid w:val="00004DD2"/>
    <w:rsid w:val="000052B0"/>
    <w:rsid w:val="000052D7"/>
    <w:rsid w:val="0000666B"/>
    <w:rsid w:val="00006CF6"/>
    <w:rsid w:val="00006F7F"/>
    <w:rsid w:val="00006FF7"/>
    <w:rsid w:val="000074B6"/>
    <w:rsid w:val="00010FAE"/>
    <w:rsid w:val="00012FF0"/>
    <w:rsid w:val="00013F99"/>
    <w:rsid w:val="000171D4"/>
    <w:rsid w:val="00017227"/>
    <w:rsid w:val="00020904"/>
    <w:rsid w:val="0002103F"/>
    <w:rsid w:val="00021214"/>
    <w:rsid w:val="00021AE8"/>
    <w:rsid w:val="00021D32"/>
    <w:rsid w:val="000246DB"/>
    <w:rsid w:val="00024AE1"/>
    <w:rsid w:val="000266D2"/>
    <w:rsid w:val="00027939"/>
    <w:rsid w:val="00030A2F"/>
    <w:rsid w:val="00031C02"/>
    <w:rsid w:val="00031F59"/>
    <w:rsid w:val="000334BD"/>
    <w:rsid w:val="00035E2B"/>
    <w:rsid w:val="000364F9"/>
    <w:rsid w:val="00036ABD"/>
    <w:rsid w:val="0003790E"/>
    <w:rsid w:val="000409BE"/>
    <w:rsid w:val="00040A16"/>
    <w:rsid w:val="0004190C"/>
    <w:rsid w:val="00041ECE"/>
    <w:rsid w:val="00042013"/>
    <w:rsid w:val="00042681"/>
    <w:rsid w:val="0004367C"/>
    <w:rsid w:val="00044032"/>
    <w:rsid w:val="000441A7"/>
    <w:rsid w:val="00046052"/>
    <w:rsid w:val="0004650E"/>
    <w:rsid w:val="00046B6B"/>
    <w:rsid w:val="000472DF"/>
    <w:rsid w:val="000500EF"/>
    <w:rsid w:val="000523C8"/>
    <w:rsid w:val="00054E9B"/>
    <w:rsid w:val="00055458"/>
    <w:rsid w:val="00056F20"/>
    <w:rsid w:val="000629ED"/>
    <w:rsid w:val="00067326"/>
    <w:rsid w:val="00070A43"/>
    <w:rsid w:val="00071848"/>
    <w:rsid w:val="000774AD"/>
    <w:rsid w:val="00077651"/>
    <w:rsid w:val="000842B3"/>
    <w:rsid w:val="00085E76"/>
    <w:rsid w:val="00087729"/>
    <w:rsid w:val="0009015E"/>
    <w:rsid w:val="000918DC"/>
    <w:rsid w:val="000919EB"/>
    <w:rsid w:val="000939A0"/>
    <w:rsid w:val="00094F33"/>
    <w:rsid w:val="00095CBE"/>
    <w:rsid w:val="00095E26"/>
    <w:rsid w:val="000960F8"/>
    <w:rsid w:val="000A0895"/>
    <w:rsid w:val="000A09DA"/>
    <w:rsid w:val="000A1EE5"/>
    <w:rsid w:val="000B0C66"/>
    <w:rsid w:val="000B4DB0"/>
    <w:rsid w:val="000C45E7"/>
    <w:rsid w:val="000C6871"/>
    <w:rsid w:val="000C776E"/>
    <w:rsid w:val="000C791B"/>
    <w:rsid w:val="000D0C60"/>
    <w:rsid w:val="000D26EE"/>
    <w:rsid w:val="000D2CFC"/>
    <w:rsid w:val="000D32CE"/>
    <w:rsid w:val="000D385F"/>
    <w:rsid w:val="000D405E"/>
    <w:rsid w:val="000D6011"/>
    <w:rsid w:val="000D7BC1"/>
    <w:rsid w:val="000E2CF0"/>
    <w:rsid w:val="000E3548"/>
    <w:rsid w:val="000E376B"/>
    <w:rsid w:val="000E455E"/>
    <w:rsid w:val="000E47E4"/>
    <w:rsid w:val="000E4F3B"/>
    <w:rsid w:val="000E69D2"/>
    <w:rsid w:val="000E71B0"/>
    <w:rsid w:val="000E7DF3"/>
    <w:rsid w:val="000F06E2"/>
    <w:rsid w:val="000F186F"/>
    <w:rsid w:val="000F3F33"/>
    <w:rsid w:val="000F4C3D"/>
    <w:rsid w:val="000F52F0"/>
    <w:rsid w:val="000F5D2A"/>
    <w:rsid w:val="000F70EB"/>
    <w:rsid w:val="00101477"/>
    <w:rsid w:val="00101B6B"/>
    <w:rsid w:val="00103C9C"/>
    <w:rsid w:val="001046F1"/>
    <w:rsid w:val="00105263"/>
    <w:rsid w:val="001052D8"/>
    <w:rsid w:val="001055D5"/>
    <w:rsid w:val="00107E28"/>
    <w:rsid w:val="0011271E"/>
    <w:rsid w:val="00112DB2"/>
    <w:rsid w:val="0011360C"/>
    <w:rsid w:val="0011391A"/>
    <w:rsid w:val="001158F8"/>
    <w:rsid w:val="001167C3"/>
    <w:rsid w:val="001173C9"/>
    <w:rsid w:val="001216CA"/>
    <w:rsid w:val="001221A1"/>
    <w:rsid w:val="00123382"/>
    <w:rsid w:val="00123BAD"/>
    <w:rsid w:val="00123F00"/>
    <w:rsid w:val="00124326"/>
    <w:rsid w:val="00125C11"/>
    <w:rsid w:val="00125DA2"/>
    <w:rsid w:val="00126211"/>
    <w:rsid w:val="00126FBE"/>
    <w:rsid w:val="00127D4C"/>
    <w:rsid w:val="00130352"/>
    <w:rsid w:val="0013202A"/>
    <w:rsid w:val="001354E5"/>
    <w:rsid w:val="00136AFC"/>
    <w:rsid w:val="0013780F"/>
    <w:rsid w:val="00142290"/>
    <w:rsid w:val="00143518"/>
    <w:rsid w:val="00143C91"/>
    <w:rsid w:val="00143F7C"/>
    <w:rsid w:val="001463B8"/>
    <w:rsid w:val="00147FA7"/>
    <w:rsid w:val="00150092"/>
    <w:rsid w:val="0015097C"/>
    <w:rsid w:val="001562B7"/>
    <w:rsid w:val="00156751"/>
    <w:rsid w:val="0016109B"/>
    <w:rsid w:val="001630E6"/>
    <w:rsid w:val="00163190"/>
    <w:rsid w:val="001706F2"/>
    <w:rsid w:val="00170F46"/>
    <w:rsid w:val="00171243"/>
    <w:rsid w:val="00171BD2"/>
    <w:rsid w:val="00173456"/>
    <w:rsid w:val="00173D37"/>
    <w:rsid w:val="00175FE3"/>
    <w:rsid w:val="001772AB"/>
    <w:rsid w:val="001779EB"/>
    <w:rsid w:val="00181BE2"/>
    <w:rsid w:val="0018407A"/>
    <w:rsid w:val="00185114"/>
    <w:rsid w:val="001865FA"/>
    <w:rsid w:val="00187143"/>
    <w:rsid w:val="00187FBB"/>
    <w:rsid w:val="00192126"/>
    <w:rsid w:val="00193B2A"/>
    <w:rsid w:val="001958D0"/>
    <w:rsid w:val="00195D8E"/>
    <w:rsid w:val="00195FAA"/>
    <w:rsid w:val="00196120"/>
    <w:rsid w:val="001A012D"/>
    <w:rsid w:val="001A13F9"/>
    <w:rsid w:val="001A1930"/>
    <w:rsid w:val="001A28BF"/>
    <w:rsid w:val="001A3021"/>
    <w:rsid w:val="001A4CCC"/>
    <w:rsid w:val="001A5D7C"/>
    <w:rsid w:val="001A6AAD"/>
    <w:rsid w:val="001A70BC"/>
    <w:rsid w:val="001B00D4"/>
    <w:rsid w:val="001B02BD"/>
    <w:rsid w:val="001B0DC7"/>
    <w:rsid w:val="001B1145"/>
    <w:rsid w:val="001B1518"/>
    <w:rsid w:val="001B2D33"/>
    <w:rsid w:val="001B3180"/>
    <w:rsid w:val="001B5279"/>
    <w:rsid w:val="001C12F9"/>
    <w:rsid w:val="001C1509"/>
    <w:rsid w:val="001C19F6"/>
    <w:rsid w:val="001C3B78"/>
    <w:rsid w:val="001C428A"/>
    <w:rsid w:val="001C4395"/>
    <w:rsid w:val="001C4B93"/>
    <w:rsid w:val="001C5D5E"/>
    <w:rsid w:val="001C5FEE"/>
    <w:rsid w:val="001C7BEB"/>
    <w:rsid w:val="001C7EA0"/>
    <w:rsid w:val="001D1378"/>
    <w:rsid w:val="001D3129"/>
    <w:rsid w:val="001D5EBC"/>
    <w:rsid w:val="001E07AA"/>
    <w:rsid w:val="001E1A4F"/>
    <w:rsid w:val="001E237B"/>
    <w:rsid w:val="001E7803"/>
    <w:rsid w:val="001E7A6D"/>
    <w:rsid w:val="001E7F69"/>
    <w:rsid w:val="001F0697"/>
    <w:rsid w:val="001F131E"/>
    <w:rsid w:val="001F16CA"/>
    <w:rsid w:val="001F641E"/>
    <w:rsid w:val="001F64BE"/>
    <w:rsid w:val="001F75B8"/>
    <w:rsid w:val="001F7DA6"/>
    <w:rsid w:val="00201B30"/>
    <w:rsid w:val="00203321"/>
    <w:rsid w:val="002037EF"/>
    <w:rsid w:val="00205D0C"/>
    <w:rsid w:val="00206057"/>
    <w:rsid w:val="0020633C"/>
    <w:rsid w:val="00206C71"/>
    <w:rsid w:val="00207AB4"/>
    <w:rsid w:val="00207F34"/>
    <w:rsid w:val="00211308"/>
    <w:rsid w:val="00213EF3"/>
    <w:rsid w:val="00214F32"/>
    <w:rsid w:val="002163F8"/>
    <w:rsid w:val="00216EB9"/>
    <w:rsid w:val="0022008F"/>
    <w:rsid w:val="00222C7E"/>
    <w:rsid w:val="00223741"/>
    <w:rsid w:val="0023069E"/>
    <w:rsid w:val="00230D3D"/>
    <w:rsid w:val="00233BC8"/>
    <w:rsid w:val="00235F10"/>
    <w:rsid w:val="00237A4D"/>
    <w:rsid w:val="00237B1A"/>
    <w:rsid w:val="002417C0"/>
    <w:rsid w:val="002427A0"/>
    <w:rsid w:val="00242868"/>
    <w:rsid w:val="00242C13"/>
    <w:rsid w:val="00244132"/>
    <w:rsid w:val="00244E53"/>
    <w:rsid w:val="00245502"/>
    <w:rsid w:val="0025099D"/>
    <w:rsid w:val="00252947"/>
    <w:rsid w:val="0025542E"/>
    <w:rsid w:val="00255438"/>
    <w:rsid w:val="00255585"/>
    <w:rsid w:val="0025591D"/>
    <w:rsid w:val="0025756C"/>
    <w:rsid w:val="00257D0A"/>
    <w:rsid w:val="00262B5C"/>
    <w:rsid w:val="00263925"/>
    <w:rsid w:val="0026422E"/>
    <w:rsid w:val="00264985"/>
    <w:rsid w:val="00264E6C"/>
    <w:rsid w:val="002656E4"/>
    <w:rsid w:val="002660EF"/>
    <w:rsid w:val="0026665F"/>
    <w:rsid w:val="00267B72"/>
    <w:rsid w:val="00271452"/>
    <w:rsid w:val="0027322A"/>
    <w:rsid w:val="00273FA3"/>
    <w:rsid w:val="00274C9A"/>
    <w:rsid w:val="002762D6"/>
    <w:rsid w:val="002803C1"/>
    <w:rsid w:val="002809E3"/>
    <w:rsid w:val="00281B21"/>
    <w:rsid w:val="00283012"/>
    <w:rsid w:val="002832CC"/>
    <w:rsid w:val="00284216"/>
    <w:rsid w:val="00286DD3"/>
    <w:rsid w:val="00287CFA"/>
    <w:rsid w:val="00290DB0"/>
    <w:rsid w:val="00291A7A"/>
    <w:rsid w:val="00291E1C"/>
    <w:rsid w:val="0029275F"/>
    <w:rsid w:val="00292C55"/>
    <w:rsid w:val="00293C99"/>
    <w:rsid w:val="00293FC7"/>
    <w:rsid w:val="0029518D"/>
    <w:rsid w:val="0029525C"/>
    <w:rsid w:val="002A2862"/>
    <w:rsid w:val="002A48AC"/>
    <w:rsid w:val="002A6216"/>
    <w:rsid w:val="002A6A38"/>
    <w:rsid w:val="002A6D10"/>
    <w:rsid w:val="002B12A8"/>
    <w:rsid w:val="002B12E6"/>
    <w:rsid w:val="002B1D60"/>
    <w:rsid w:val="002B3035"/>
    <w:rsid w:val="002B3355"/>
    <w:rsid w:val="002B414B"/>
    <w:rsid w:val="002B5AA8"/>
    <w:rsid w:val="002B5FE1"/>
    <w:rsid w:val="002C4447"/>
    <w:rsid w:val="002C51FE"/>
    <w:rsid w:val="002C7CA6"/>
    <w:rsid w:val="002D08E8"/>
    <w:rsid w:val="002D0AF0"/>
    <w:rsid w:val="002D1104"/>
    <w:rsid w:val="002D13E0"/>
    <w:rsid w:val="002D2569"/>
    <w:rsid w:val="002D3827"/>
    <w:rsid w:val="002D66D3"/>
    <w:rsid w:val="002D7C5E"/>
    <w:rsid w:val="002E1962"/>
    <w:rsid w:val="002E723C"/>
    <w:rsid w:val="002F0148"/>
    <w:rsid w:val="002F15D7"/>
    <w:rsid w:val="002F4A4A"/>
    <w:rsid w:val="002F575A"/>
    <w:rsid w:val="002F5CF6"/>
    <w:rsid w:val="002F6DC6"/>
    <w:rsid w:val="0030003D"/>
    <w:rsid w:val="00304CC7"/>
    <w:rsid w:val="00307BC8"/>
    <w:rsid w:val="00311A6D"/>
    <w:rsid w:val="00312F8A"/>
    <w:rsid w:val="003150CD"/>
    <w:rsid w:val="00315198"/>
    <w:rsid w:val="0031571B"/>
    <w:rsid w:val="00320CD6"/>
    <w:rsid w:val="00322030"/>
    <w:rsid w:val="00322718"/>
    <w:rsid w:val="00322835"/>
    <w:rsid w:val="0032474E"/>
    <w:rsid w:val="00324E28"/>
    <w:rsid w:val="00325829"/>
    <w:rsid w:val="00325D0B"/>
    <w:rsid w:val="0033066C"/>
    <w:rsid w:val="00330737"/>
    <w:rsid w:val="003310BF"/>
    <w:rsid w:val="00332C64"/>
    <w:rsid w:val="0033490A"/>
    <w:rsid w:val="00334B6C"/>
    <w:rsid w:val="00336A9A"/>
    <w:rsid w:val="003432CC"/>
    <w:rsid w:val="00343F39"/>
    <w:rsid w:val="003441FC"/>
    <w:rsid w:val="00344378"/>
    <w:rsid w:val="00344F84"/>
    <w:rsid w:val="00345398"/>
    <w:rsid w:val="0034651E"/>
    <w:rsid w:val="003502BF"/>
    <w:rsid w:val="00350EC1"/>
    <w:rsid w:val="0035116A"/>
    <w:rsid w:val="0035206E"/>
    <w:rsid w:val="00353D73"/>
    <w:rsid w:val="003549A6"/>
    <w:rsid w:val="003570CF"/>
    <w:rsid w:val="00357294"/>
    <w:rsid w:val="00357498"/>
    <w:rsid w:val="00357997"/>
    <w:rsid w:val="00361068"/>
    <w:rsid w:val="0036108B"/>
    <w:rsid w:val="003643F2"/>
    <w:rsid w:val="00365193"/>
    <w:rsid w:val="003663A2"/>
    <w:rsid w:val="003671D4"/>
    <w:rsid w:val="003677F8"/>
    <w:rsid w:val="003679D1"/>
    <w:rsid w:val="00367B38"/>
    <w:rsid w:val="00371791"/>
    <w:rsid w:val="003720A2"/>
    <w:rsid w:val="003721CD"/>
    <w:rsid w:val="00372776"/>
    <w:rsid w:val="00374861"/>
    <w:rsid w:val="00374F02"/>
    <w:rsid w:val="00376C61"/>
    <w:rsid w:val="0038072A"/>
    <w:rsid w:val="00382EDE"/>
    <w:rsid w:val="00383189"/>
    <w:rsid w:val="00383458"/>
    <w:rsid w:val="003839C0"/>
    <w:rsid w:val="0038492E"/>
    <w:rsid w:val="00390EBF"/>
    <w:rsid w:val="00390F19"/>
    <w:rsid w:val="0039106E"/>
    <w:rsid w:val="0039312B"/>
    <w:rsid w:val="003942E8"/>
    <w:rsid w:val="003949F6"/>
    <w:rsid w:val="00394BA8"/>
    <w:rsid w:val="00397303"/>
    <w:rsid w:val="003A1DA9"/>
    <w:rsid w:val="003A3AEA"/>
    <w:rsid w:val="003A4276"/>
    <w:rsid w:val="003A515A"/>
    <w:rsid w:val="003A6659"/>
    <w:rsid w:val="003A684A"/>
    <w:rsid w:val="003A6A71"/>
    <w:rsid w:val="003A6BAA"/>
    <w:rsid w:val="003A777D"/>
    <w:rsid w:val="003B19DA"/>
    <w:rsid w:val="003B34BB"/>
    <w:rsid w:val="003B4BB8"/>
    <w:rsid w:val="003C1699"/>
    <w:rsid w:val="003C2B07"/>
    <w:rsid w:val="003C41EB"/>
    <w:rsid w:val="003C5ACA"/>
    <w:rsid w:val="003D1664"/>
    <w:rsid w:val="003D1703"/>
    <w:rsid w:val="003D53EA"/>
    <w:rsid w:val="003D65BA"/>
    <w:rsid w:val="003D675E"/>
    <w:rsid w:val="003D78FE"/>
    <w:rsid w:val="003D7C08"/>
    <w:rsid w:val="003E2868"/>
    <w:rsid w:val="003E35A8"/>
    <w:rsid w:val="003E39EF"/>
    <w:rsid w:val="003E6F4A"/>
    <w:rsid w:val="003E72C7"/>
    <w:rsid w:val="003E7FD2"/>
    <w:rsid w:val="003F01A6"/>
    <w:rsid w:val="003F0DE5"/>
    <w:rsid w:val="003F1217"/>
    <w:rsid w:val="003F1BDD"/>
    <w:rsid w:val="003F2781"/>
    <w:rsid w:val="003F4E82"/>
    <w:rsid w:val="003F571D"/>
    <w:rsid w:val="003F60B3"/>
    <w:rsid w:val="003F6408"/>
    <w:rsid w:val="003F679B"/>
    <w:rsid w:val="003F6968"/>
    <w:rsid w:val="004005FD"/>
    <w:rsid w:val="0040565E"/>
    <w:rsid w:val="0040779E"/>
    <w:rsid w:val="00407EB4"/>
    <w:rsid w:val="004107EA"/>
    <w:rsid w:val="00412745"/>
    <w:rsid w:val="00412C17"/>
    <w:rsid w:val="00412FE2"/>
    <w:rsid w:val="00413434"/>
    <w:rsid w:val="00414A18"/>
    <w:rsid w:val="00415412"/>
    <w:rsid w:val="00416A97"/>
    <w:rsid w:val="00417291"/>
    <w:rsid w:val="004209F8"/>
    <w:rsid w:val="00420D1F"/>
    <w:rsid w:val="004234FB"/>
    <w:rsid w:val="00424363"/>
    <w:rsid w:val="0042570C"/>
    <w:rsid w:val="004266D6"/>
    <w:rsid w:val="004319A7"/>
    <w:rsid w:val="00432C02"/>
    <w:rsid w:val="00434701"/>
    <w:rsid w:val="0043479B"/>
    <w:rsid w:val="00435777"/>
    <w:rsid w:val="00436E73"/>
    <w:rsid w:val="00437225"/>
    <w:rsid w:val="004423B9"/>
    <w:rsid w:val="00446EF1"/>
    <w:rsid w:val="004505D8"/>
    <w:rsid w:val="00450A60"/>
    <w:rsid w:val="00450FFB"/>
    <w:rsid w:val="0045291A"/>
    <w:rsid w:val="0045313A"/>
    <w:rsid w:val="00454455"/>
    <w:rsid w:val="00455073"/>
    <w:rsid w:val="00455BD0"/>
    <w:rsid w:val="00456809"/>
    <w:rsid w:val="004569CB"/>
    <w:rsid w:val="0045703D"/>
    <w:rsid w:val="004576DB"/>
    <w:rsid w:val="004607F3"/>
    <w:rsid w:val="00461EEA"/>
    <w:rsid w:val="00462288"/>
    <w:rsid w:val="004628E1"/>
    <w:rsid w:val="00463282"/>
    <w:rsid w:val="00464C4A"/>
    <w:rsid w:val="00464CF3"/>
    <w:rsid w:val="00464EAD"/>
    <w:rsid w:val="004656F5"/>
    <w:rsid w:val="0046726A"/>
    <w:rsid w:val="00467A31"/>
    <w:rsid w:val="00470519"/>
    <w:rsid w:val="00473BB3"/>
    <w:rsid w:val="004751F4"/>
    <w:rsid w:val="004841E0"/>
    <w:rsid w:val="004844FA"/>
    <w:rsid w:val="0049077D"/>
    <w:rsid w:val="0049341B"/>
    <w:rsid w:val="00493B9D"/>
    <w:rsid w:val="0049411D"/>
    <w:rsid w:val="004957DB"/>
    <w:rsid w:val="00496F30"/>
    <w:rsid w:val="004975DD"/>
    <w:rsid w:val="004A0790"/>
    <w:rsid w:val="004A0A3F"/>
    <w:rsid w:val="004A10AF"/>
    <w:rsid w:val="004A31AE"/>
    <w:rsid w:val="004A36B1"/>
    <w:rsid w:val="004A4141"/>
    <w:rsid w:val="004A4165"/>
    <w:rsid w:val="004A4FB3"/>
    <w:rsid w:val="004A6E47"/>
    <w:rsid w:val="004A79D8"/>
    <w:rsid w:val="004B020F"/>
    <w:rsid w:val="004B0A60"/>
    <w:rsid w:val="004B4C6F"/>
    <w:rsid w:val="004B6CF0"/>
    <w:rsid w:val="004C0C94"/>
    <w:rsid w:val="004C2BDC"/>
    <w:rsid w:val="004C35FE"/>
    <w:rsid w:val="004C4DA7"/>
    <w:rsid w:val="004C7CD3"/>
    <w:rsid w:val="004D01D0"/>
    <w:rsid w:val="004D01E9"/>
    <w:rsid w:val="004D025E"/>
    <w:rsid w:val="004D176A"/>
    <w:rsid w:val="004D23CC"/>
    <w:rsid w:val="004D2E29"/>
    <w:rsid w:val="004D34A1"/>
    <w:rsid w:val="004D5638"/>
    <w:rsid w:val="004D7227"/>
    <w:rsid w:val="004D7CA6"/>
    <w:rsid w:val="004E1654"/>
    <w:rsid w:val="004E3023"/>
    <w:rsid w:val="004E40B1"/>
    <w:rsid w:val="004E4318"/>
    <w:rsid w:val="004E5B3B"/>
    <w:rsid w:val="004E5E68"/>
    <w:rsid w:val="004E6211"/>
    <w:rsid w:val="004E636A"/>
    <w:rsid w:val="004E6A06"/>
    <w:rsid w:val="004E6A38"/>
    <w:rsid w:val="004F19F3"/>
    <w:rsid w:val="004F23F4"/>
    <w:rsid w:val="004F3B4E"/>
    <w:rsid w:val="004F43CC"/>
    <w:rsid w:val="004F4D49"/>
    <w:rsid w:val="004F5A9C"/>
    <w:rsid w:val="004F6B6A"/>
    <w:rsid w:val="004F6E21"/>
    <w:rsid w:val="00500EDE"/>
    <w:rsid w:val="0050327E"/>
    <w:rsid w:val="00503324"/>
    <w:rsid w:val="00503689"/>
    <w:rsid w:val="005045EA"/>
    <w:rsid w:val="00505D29"/>
    <w:rsid w:val="00506DF2"/>
    <w:rsid w:val="0050761D"/>
    <w:rsid w:val="00510ED6"/>
    <w:rsid w:val="00512B16"/>
    <w:rsid w:val="00513440"/>
    <w:rsid w:val="0051377A"/>
    <w:rsid w:val="00514066"/>
    <w:rsid w:val="00514B76"/>
    <w:rsid w:val="0051603B"/>
    <w:rsid w:val="00517590"/>
    <w:rsid w:val="00520E67"/>
    <w:rsid w:val="005233B4"/>
    <w:rsid w:val="00523A17"/>
    <w:rsid w:val="005242C5"/>
    <w:rsid w:val="00526D43"/>
    <w:rsid w:val="005339B8"/>
    <w:rsid w:val="00535998"/>
    <w:rsid w:val="00535B2A"/>
    <w:rsid w:val="00537F04"/>
    <w:rsid w:val="00540227"/>
    <w:rsid w:val="00542CC8"/>
    <w:rsid w:val="005437A7"/>
    <w:rsid w:val="00546F82"/>
    <w:rsid w:val="00547E57"/>
    <w:rsid w:val="005515B4"/>
    <w:rsid w:val="00552E30"/>
    <w:rsid w:val="005535FE"/>
    <w:rsid w:val="0055485A"/>
    <w:rsid w:val="00554E28"/>
    <w:rsid w:val="00554F66"/>
    <w:rsid w:val="00555D30"/>
    <w:rsid w:val="00555EF3"/>
    <w:rsid w:val="005604A0"/>
    <w:rsid w:val="0056321A"/>
    <w:rsid w:val="005636DE"/>
    <w:rsid w:val="00564EE8"/>
    <w:rsid w:val="00565D40"/>
    <w:rsid w:val="0056622A"/>
    <w:rsid w:val="005662BF"/>
    <w:rsid w:val="00567932"/>
    <w:rsid w:val="00570742"/>
    <w:rsid w:val="00571B96"/>
    <w:rsid w:val="00573310"/>
    <w:rsid w:val="00573E49"/>
    <w:rsid w:val="005748C8"/>
    <w:rsid w:val="00574BAC"/>
    <w:rsid w:val="005764B5"/>
    <w:rsid w:val="0057735C"/>
    <w:rsid w:val="00577712"/>
    <w:rsid w:val="005824E3"/>
    <w:rsid w:val="00585044"/>
    <w:rsid w:val="00585108"/>
    <w:rsid w:val="0058514E"/>
    <w:rsid w:val="00585F19"/>
    <w:rsid w:val="00590216"/>
    <w:rsid w:val="005926DD"/>
    <w:rsid w:val="00593DF9"/>
    <w:rsid w:val="0059646C"/>
    <w:rsid w:val="005A0F14"/>
    <w:rsid w:val="005A339A"/>
    <w:rsid w:val="005A4671"/>
    <w:rsid w:val="005B197B"/>
    <w:rsid w:val="005B1ACD"/>
    <w:rsid w:val="005B449C"/>
    <w:rsid w:val="005B4BDB"/>
    <w:rsid w:val="005B5352"/>
    <w:rsid w:val="005C0B44"/>
    <w:rsid w:val="005C2B33"/>
    <w:rsid w:val="005C2E10"/>
    <w:rsid w:val="005C2E45"/>
    <w:rsid w:val="005C2FE5"/>
    <w:rsid w:val="005C304C"/>
    <w:rsid w:val="005C719D"/>
    <w:rsid w:val="005C7B81"/>
    <w:rsid w:val="005D19B8"/>
    <w:rsid w:val="005D1BEE"/>
    <w:rsid w:val="005D24DF"/>
    <w:rsid w:val="005D34CF"/>
    <w:rsid w:val="005D3866"/>
    <w:rsid w:val="005D4912"/>
    <w:rsid w:val="005D75AC"/>
    <w:rsid w:val="005D7D02"/>
    <w:rsid w:val="005E101F"/>
    <w:rsid w:val="005E18D3"/>
    <w:rsid w:val="005E234F"/>
    <w:rsid w:val="005E68EC"/>
    <w:rsid w:val="005E69A1"/>
    <w:rsid w:val="005E7C8B"/>
    <w:rsid w:val="005F31FB"/>
    <w:rsid w:val="005F33E9"/>
    <w:rsid w:val="005F3C22"/>
    <w:rsid w:val="005F540B"/>
    <w:rsid w:val="005F745C"/>
    <w:rsid w:val="00600DF0"/>
    <w:rsid w:val="0060326C"/>
    <w:rsid w:val="00604301"/>
    <w:rsid w:val="00604E08"/>
    <w:rsid w:val="006059E6"/>
    <w:rsid w:val="00606687"/>
    <w:rsid w:val="00607AB1"/>
    <w:rsid w:val="0061183C"/>
    <w:rsid w:val="00613B1B"/>
    <w:rsid w:val="00615068"/>
    <w:rsid w:val="00620A03"/>
    <w:rsid w:val="006215A9"/>
    <w:rsid w:val="006217F1"/>
    <w:rsid w:val="00621998"/>
    <w:rsid w:val="00621DB8"/>
    <w:rsid w:val="00625B02"/>
    <w:rsid w:val="00627C7E"/>
    <w:rsid w:val="006300B8"/>
    <w:rsid w:val="006314DF"/>
    <w:rsid w:val="0063436A"/>
    <w:rsid w:val="0064117F"/>
    <w:rsid w:val="0065053C"/>
    <w:rsid w:val="006505A1"/>
    <w:rsid w:val="0065133A"/>
    <w:rsid w:val="00653C4D"/>
    <w:rsid w:val="006542EE"/>
    <w:rsid w:val="0065562D"/>
    <w:rsid w:val="00655956"/>
    <w:rsid w:val="00656296"/>
    <w:rsid w:val="00656D83"/>
    <w:rsid w:val="00657556"/>
    <w:rsid w:val="00661A0C"/>
    <w:rsid w:val="0066212B"/>
    <w:rsid w:val="00662A6C"/>
    <w:rsid w:val="00662D6E"/>
    <w:rsid w:val="00663E42"/>
    <w:rsid w:val="0066423C"/>
    <w:rsid w:val="00664D52"/>
    <w:rsid w:val="00667DCB"/>
    <w:rsid w:val="006720DC"/>
    <w:rsid w:val="006728F9"/>
    <w:rsid w:val="00672A7F"/>
    <w:rsid w:val="0067671B"/>
    <w:rsid w:val="006767B6"/>
    <w:rsid w:val="00676845"/>
    <w:rsid w:val="006768D9"/>
    <w:rsid w:val="00680273"/>
    <w:rsid w:val="00680939"/>
    <w:rsid w:val="006811E9"/>
    <w:rsid w:val="00683086"/>
    <w:rsid w:val="00683807"/>
    <w:rsid w:val="00683BC6"/>
    <w:rsid w:val="00684056"/>
    <w:rsid w:val="00685B96"/>
    <w:rsid w:val="006874B6"/>
    <w:rsid w:val="00690D40"/>
    <w:rsid w:val="00690E64"/>
    <w:rsid w:val="006938BA"/>
    <w:rsid w:val="006A23AB"/>
    <w:rsid w:val="006A3016"/>
    <w:rsid w:val="006A30F2"/>
    <w:rsid w:val="006A37B3"/>
    <w:rsid w:val="006A4743"/>
    <w:rsid w:val="006A4895"/>
    <w:rsid w:val="006A5009"/>
    <w:rsid w:val="006A510B"/>
    <w:rsid w:val="006A772B"/>
    <w:rsid w:val="006C1535"/>
    <w:rsid w:val="006C2236"/>
    <w:rsid w:val="006C3434"/>
    <w:rsid w:val="006C4500"/>
    <w:rsid w:val="006C4B68"/>
    <w:rsid w:val="006C72BC"/>
    <w:rsid w:val="006C7EE1"/>
    <w:rsid w:val="006D266E"/>
    <w:rsid w:val="006D2673"/>
    <w:rsid w:val="006D2BFB"/>
    <w:rsid w:val="006D2DA0"/>
    <w:rsid w:val="006D328E"/>
    <w:rsid w:val="006D3665"/>
    <w:rsid w:val="006D3B7C"/>
    <w:rsid w:val="006D502A"/>
    <w:rsid w:val="006D5F44"/>
    <w:rsid w:val="006E1BD4"/>
    <w:rsid w:val="006E3861"/>
    <w:rsid w:val="006E5159"/>
    <w:rsid w:val="006E5215"/>
    <w:rsid w:val="006E5FF0"/>
    <w:rsid w:val="006E707C"/>
    <w:rsid w:val="006F4E6D"/>
    <w:rsid w:val="006F740A"/>
    <w:rsid w:val="006F7E04"/>
    <w:rsid w:val="007027D7"/>
    <w:rsid w:val="0070400F"/>
    <w:rsid w:val="00704905"/>
    <w:rsid w:val="00704AC4"/>
    <w:rsid w:val="0071059C"/>
    <w:rsid w:val="0071267D"/>
    <w:rsid w:val="00715A47"/>
    <w:rsid w:val="007210D3"/>
    <w:rsid w:val="0072443E"/>
    <w:rsid w:val="00727D40"/>
    <w:rsid w:val="00730477"/>
    <w:rsid w:val="00730580"/>
    <w:rsid w:val="00731506"/>
    <w:rsid w:val="00732AA8"/>
    <w:rsid w:val="00732B01"/>
    <w:rsid w:val="00734339"/>
    <w:rsid w:val="00735045"/>
    <w:rsid w:val="00735C6A"/>
    <w:rsid w:val="00736DDC"/>
    <w:rsid w:val="007403E5"/>
    <w:rsid w:val="00742A57"/>
    <w:rsid w:val="00744698"/>
    <w:rsid w:val="007459F3"/>
    <w:rsid w:val="00745DF8"/>
    <w:rsid w:val="007503DD"/>
    <w:rsid w:val="007509E3"/>
    <w:rsid w:val="00751E5F"/>
    <w:rsid w:val="0075218D"/>
    <w:rsid w:val="0075317D"/>
    <w:rsid w:val="00754032"/>
    <w:rsid w:val="00754F64"/>
    <w:rsid w:val="00757307"/>
    <w:rsid w:val="00757539"/>
    <w:rsid w:val="00757949"/>
    <w:rsid w:val="00760EF7"/>
    <w:rsid w:val="00764493"/>
    <w:rsid w:val="00764F70"/>
    <w:rsid w:val="00765897"/>
    <w:rsid w:val="00772A10"/>
    <w:rsid w:val="00773253"/>
    <w:rsid w:val="0077524D"/>
    <w:rsid w:val="007755A2"/>
    <w:rsid w:val="0077632C"/>
    <w:rsid w:val="00776445"/>
    <w:rsid w:val="0078059F"/>
    <w:rsid w:val="0078404D"/>
    <w:rsid w:val="007852A6"/>
    <w:rsid w:val="00785430"/>
    <w:rsid w:val="007862AC"/>
    <w:rsid w:val="00787BF4"/>
    <w:rsid w:val="00787C57"/>
    <w:rsid w:val="007913BB"/>
    <w:rsid w:val="007918A6"/>
    <w:rsid w:val="0079705A"/>
    <w:rsid w:val="007977EF"/>
    <w:rsid w:val="00797B70"/>
    <w:rsid w:val="007A2D0E"/>
    <w:rsid w:val="007A4571"/>
    <w:rsid w:val="007A514B"/>
    <w:rsid w:val="007A5FC6"/>
    <w:rsid w:val="007A6D96"/>
    <w:rsid w:val="007A7146"/>
    <w:rsid w:val="007B2454"/>
    <w:rsid w:val="007B69CC"/>
    <w:rsid w:val="007C03F6"/>
    <w:rsid w:val="007C0AAA"/>
    <w:rsid w:val="007C20A1"/>
    <w:rsid w:val="007C353C"/>
    <w:rsid w:val="007C3ED2"/>
    <w:rsid w:val="007C5EA6"/>
    <w:rsid w:val="007D00F9"/>
    <w:rsid w:val="007D02A3"/>
    <w:rsid w:val="007D390D"/>
    <w:rsid w:val="007D3C02"/>
    <w:rsid w:val="007D4161"/>
    <w:rsid w:val="007D7035"/>
    <w:rsid w:val="007E0984"/>
    <w:rsid w:val="007E1048"/>
    <w:rsid w:val="007E1CF7"/>
    <w:rsid w:val="007E29E9"/>
    <w:rsid w:val="007E5CAC"/>
    <w:rsid w:val="007F0418"/>
    <w:rsid w:val="007F0795"/>
    <w:rsid w:val="007F23FC"/>
    <w:rsid w:val="007F3A90"/>
    <w:rsid w:val="007F3B9B"/>
    <w:rsid w:val="007F4F7C"/>
    <w:rsid w:val="007F782C"/>
    <w:rsid w:val="008035D2"/>
    <w:rsid w:val="0080400A"/>
    <w:rsid w:val="008049A1"/>
    <w:rsid w:val="008066D5"/>
    <w:rsid w:val="00810688"/>
    <w:rsid w:val="00810C97"/>
    <w:rsid w:val="0081186A"/>
    <w:rsid w:val="00812FE0"/>
    <w:rsid w:val="00813F4C"/>
    <w:rsid w:val="00814108"/>
    <w:rsid w:val="008144C9"/>
    <w:rsid w:val="00816344"/>
    <w:rsid w:val="0081685F"/>
    <w:rsid w:val="008169E8"/>
    <w:rsid w:val="00816C51"/>
    <w:rsid w:val="00817ED4"/>
    <w:rsid w:val="008210DB"/>
    <w:rsid w:val="0082117D"/>
    <w:rsid w:val="00821AA4"/>
    <w:rsid w:val="00822453"/>
    <w:rsid w:val="0082538D"/>
    <w:rsid w:val="00825665"/>
    <w:rsid w:val="00825C67"/>
    <w:rsid w:val="00827A7E"/>
    <w:rsid w:val="00831006"/>
    <w:rsid w:val="00835C14"/>
    <w:rsid w:val="008430CF"/>
    <w:rsid w:val="008445C9"/>
    <w:rsid w:val="00845D21"/>
    <w:rsid w:val="008520BF"/>
    <w:rsid w:val="00854577"/>
    <w:rsid w:val="008613C9"/>
    <w:rsid w:val="00861498"/>
    <w:rsid w:val="0086155A"/>
    <w:rsid w:val="008638AC"/>
    <w:rsid w:val="008649A3"/>
    <w:rsid w:val="00865C62"/>
    <w:rsid w:val="00865D00"/>
    <w:rsid w:val="00867E93"/>
    <w:rsid w:val="00872141"/>
    <w:rsid w:val="00874DE2"/>
    <w:rsid w:val="00877B6D"/>
    <w:rsid w:val="00881335"/>
    <w:rsid w:val="00884A76"/>
    <w:rsid w:val="00886F0A"/>
    <w:rsid w:val="00891F3D"/>
    <w:rsid w:val="00892BE1"/>
    <w:rsid w:val="008933D2"/>
    <w:rsid w:val="00893417"/>
    <w:rsid w:val="008941C3"/>
    <w:rsid w:val="00894F8F"/>
    <w:rsid w:val="008957F8"/>
    <w:rsid w:val="008958B0"/>
    <w:rsid w:val="00895986"/>
    <w:rsid w:val="00897112"/>
    <w:rsid w:val="00897978"/>
    <w:rsid w:val="008A10D7"/>
    <w:rsid w:val="008A39A3"/>
    <w:rsid w:val="008A61C9"/>
    <w:rsid w:val="008A68AE"/>
    <w:rsid w:val="008A6B72"/>
    <w:rsid w:val="008A7BF0"/>
    <w:rsid w:val="008B0CA7"/>
    <w:rsid w:val="008B271F"/>
    <w:rsid w:val="008B5889"/>
    <w:rsid w:val="008B7A7D"/>
    <w:rsid w:val="008C09A7"/>
    <w:rsid w:val="008C0A3D"/>
    <w:rsid w:val="008C1C7A"/>
    <w:rsid w:val="008C44C7"/>
    <w:rsid w:val="008C5DB9"/>
    <w:rsid w:val="008C682E"/>
    <w:rsid w:val="008C7991"/>
    <w:rsid w:val="008C7A0F"/>
    <w:rsid w:val="008C7B49"/>
    <w:rsid w:val="008D04E7"/>
    <w:rsid w:val="008D08BF"/>
    <w:rsid w:val="008D12A8"/>
    <w:rsid w:val="008D12E9"/>
    <w:rsid w:val="008D1C1D"/>
    <w:rsid w:val="008D60DB"/>
    <w:rsid w:val="008D6795"/>
    <w:rsid w:val="008D7404"/>
    <w:rsid w:val="008E147C"/>
    <w:rsid w:val="008E1B87"/>
    <w:rsid w:val="008E39B2"/>
    <w:rsid w:val="008E3A90"/>
    <w:rsid w:val="008E6A31"/>
    <w:rsid w:val="008F11A3"/>
    <w:rsid w:val="008F2468"/>
    <w:rsid w:val="008F2C45"/>
    <w:rsid w:val="008F3914"/>
    <w:rsid w:val="008F40F1"/>
    <w:rsid w:val="008F4E8B"/>
    <w:rsid w:val="008F72D0"/>
    <w:rsid w:val="00900172"/>
    <w:rsid w:val="0090046C"/>
    <w:rsid w:val="0090155A"/>
    <w:rsid w:val="00903EE7"/>
    <w:rsid w:val="009044AE"/>
    <w:rsid w:val="009049C4"/>
    <w:rsid w:val="00904B66"/>
    <w:rsid w:val="0090591C"/>
    <w:rsid w:val="00905B80"/>
    <w:rsid w:val="0091216C"/>
    <w:rsid w:val="00912B24"/>
    <w:rsid w:val="0091457C"/>
    <w:rsid w:val="0091626E"/>
    <w:rsid w:val="00916F8C"/>
    <w:rsid w:val="00917609"/>
    <w:rsid w:val="00920128"/>
    <w:rsid w:val="00920F5C"/>
    <w:rsid w:val="009215DC"/>
    <w:rsid w:val="00921C3C"/>
    <w:rsid w:val="00923640"/>
    <w:rsid w:val="00925836"/>
    <w:rsid w:val="00926193"/>
    <w:rsid w:val="009276D1"/>
    <w:rsid w:val="00930969"/>
    <w:rsid w:val="00935F73"/>
    <w:rsid w:val="00936C55"/>
    <w:rsid w:val="00936EB1"/>
    <w:rsid w:val="00937173"/>
    <w:rsid w:val="00940736"/>
    <w:rsid w:val="00941C57"/>
    <w:rsid w:val="009420D0"/>
    <w:rsid w:val="00944043"/>
    <w:rsid w:val="009451E4"/>
    <w:rsid w:val="00947400"/>
    <w:rsid w:val="009478F6"/>
    <w:rsid w:val="00950531"/>
    <w:rsid w:val="00950D31"/>
    <w:rsid w:val="0095163D"/>
    <w:rsid w:val="00951C01"/>
    <w:rsid w:val="00953347"/>
    <w:rsid w:val="00953E7A"/>
    <w:rsid w:val="009605B3"/>
    <w:rsid w:val="00961960"/>
    <w:rsid w:val="0096337D"/>
    <w:rsid w:val="009633BE"/>
    <w:rsid w:val="0097064B"/>
    <w:rsid w:val="00973308"/>
    <w:rsid w:val="00973A65"/>
    <w:rsid w:val="009741D4"/>
    <w:rsid w:val="00974BED"/>
    <w:rsid w:val="00975320"/>
    <w:rsid w:val="009764F9"/>
    <w:rsid w:val="00976681"/>
    <w:rsid w:val="00977BBD"/>
    <w:rsid w:val="00981B87"/>
    <w:rsid w:val="00983EB6"/>
    <w:rsid w:val="009859E3"/>
    <w:rsid w:val="00986136"/>
    <w:rsid w:val="0098662A"/>
    <w:rsid w:val="009866DA"/>
    <w:rsid w:val="00990530"/>
    <w:rsid w:val="0099299E"/>
    <w:rsid w:val="00992FDF"/>
    <w:rsid w:val="009944F8"/>
    <w:rsid w:val="00995B7B"/>
    <w:rsid w:val="009A1907"/>
    <w:rsid w:val="009A2B2A"/>
    <w:rsid w:val="009A4BF1"/>
    <w:rsid w:val="009A55B6"/>
    <w:rsid w:val="009A796B"/>
    <w:rsid w:val="009B4796"/>
    <w:rsid w:val="009B4970"/>
    <w:rsid w:val="009B5EF2"/>
    <w:rsid w:val="009B6596"/>
    <w:rsid w:val="009B6B8D"/>
    <w:rsid w:val="009C04A0"/>
    <w:rsid w:val="009C122E"/>
    <w:rsid w:val="009C1605"/>
    <w:rsid w:val="009C1EBE"/>
    <w:rsid w:val="009C2657"/>
    <w:rsid w:val="009C2B0A"/>
    <w:rsid w:val="009C2D9F"/>
    <w:rsid w:val="009C30A4"/>
    <w:rsid w:val="009C3859"/>
    <w:rsid w:val="009C69D4"/>
    <w:rsid w:val="009C70D0"/>
    <w:rsid w:val="009D1F76"/>
    <w:rsid w:val="009D2C14"/>
    <w:rsid w:val="009D35D3"/>
    <w:rsid w:val="009D6692"/>
    <w:rsid w:val="009D6E15"/>
    <w:rsid w:val="009E019A"/>
    <w:rsid w:val="009E1687"/>
    <w:rsid w:val="009E4024"/>
    <w:rsid w:val="009E6E6B"/>
    <w:rsid w:val="009F26E7"/>
    <w:rsid w:val="009F3403"/>
    <w:rsid w:val="009F34D0"/>
    <w:rsid w:val="009F3C09"/>
    <w:rsid w:val="009F42BF"/>
    <w:rsid w:val="009F5628"/>
    <w:rsid w:val="009F6A19"/>
    <w:rsid w:val="009F6A84"/>
    <w:rsid w:val="009F74F0"/>
    <w:rsid w:val="00A03C23"/>
    <w:rsid w:val="00A042A1"/>
    <w:rsid w:val="00A0619A"/>
    <w:rsid w:val="00A078F5"/>
    <w:rsid w:val="00A10474"/>
    <w:rsid w:val="00A1453E"/>
    <w:rsid w:val="00A14E17"/>
    <w:rsid w:val="00A17F89"/>
    <w:rsid w:val="00A21E0F"/>
    <w:rsid w:val="00A227DD"/>
    <w:rsid w:val="00A22CAB"/>
    <w:rsid w:val="00A23169"/>
    <w:rsid w:val="00A23A5C"/>
    <w:rsid w:val="00A27C37"/>
    <w:rsid w:val="00A303A0"/>
    <w:rsid w:val="00A30A67"/>
    <w:rsid w:val="00A3169F"/>
    <w:rsid w:val="00A31DFA"/>
    <w:rsid w:val="00A31FCE"/>
    <w:rsid w:val="00A3271B"/>
    <w:rsid w:val="00A33C59"/>
    <w:rsid w:val="00A35649"/>
    <w:rsid w:val="00A4041A"/>
    <w:rsid w:val="00A419EB"/>
    <w:rsid w:val="00A42C66"/>
    <w:rsid w:val="00A45E54"/>
    <w:rsid w:val="00A46FD6"/>
    <w:rsid w:val="00A47241"/>
    <w:rsid w:val="00A500DD"/>
    <w:rsid w:val="00A50666"/>
    <w:rsid w:val="00A51D85"/>
    <w:rsid w:val="00A51DC5"/>
    <w:rsid w:val="00A52D1D"/>
    <w:rsid w:val="00A53CDC"/>
    <w:rsid w:val="00A54E6C"/>
    <w:rsid w:val="00A56320"/>
    <w:rsid w:val="00A65434"/>
    <w:rsid w:val="00A65A2C"/>
    <w:rsid w:val="00A65C4F"/>
    <w:rsid w:val="00A662A3"/>
    <w:rsid w:val="00A67DE1"/>
    <w:rsid w:val="00A71D19"/>
    <w:rsid w:val="00A72569"/>
    <w:rsid w:val="00A7256C"/>
    <w:rsid w:val="00A75CAB"/>
    <w:rsid w:val="00A7702E"/>
    <w:rsid w:val="00A80E82"/>
    <w:rsid w:val="00A815D8"/>
    <w:rsid w:val="00A8513B"/>
    <w:rsid w:val="00A85569"/>
    <w:rsid w:val="00A870B3"/>
    <w:rsid w:val="00A8747F"/>
    <w:rsid w:val="00A87758"/>
    <w:rsid w:val="00A91446"/>
    <w:rsid w:val="00A92B35"/>
    <w:rsid w:val="00A93374"/>
    <w:rsid w:val="00A93447"/>
    <w:rsid w:val="00A936AF"/>
    <w:rsid w:val="00A94455"/>
    <w:rsid w:val="00A97066"/>
    <w:rsid w:val="00AA0200"/>
    <w:rsid w:val="00AA1029"/>
    <w:rsid w:val="00AA2DCA"/>
    <w:rsid w:val="00AA3298"/>
    <w:rsid w:val="00AA38AD"/>
    <w:rsid w:val="00AA4360"/>
    <w:rsid w:val="00AA4E66"/>
    <w:rsid w:val="00AB58EE"/>
    <w:rsid w:val="00AB6315"/>
    <w:rsid w:val="00AB66B2"/>
    <w:rsid w:val="00AC1306"/>
    <w:rsid w:val="00AC159D"/>
    <w:rsid w:val="00AC4314"/>
    <w:rsid w:val="00AC4977"/>
    <w:rsid w:val="00AC49F7"/>
    <w:rsid w:val="00AC4E89"/>
    <w:rsid w:val="00AC785E"/>
    <w:rsid w:val="00AC7E78"/>
    <w:rsid w:val="00AD08D0"/>
    <w:rsid w:val="00AD0B9E"/>
    <w:rsid w:val="00AD4894"/>
    <w:rsid w:val="00AD4A4F"/>
    <w:rsid w:val="00AD4B3D"/>
    <w:rsid w:val="00AE0007"/>
    <w:rsid w:val="00AE0290"/>
    <w:rsid w:val="00AE1105"/>
    <w:rsid w:val="00AE1DEF"/>
    <w:rsid w:val="00AE2EC1"/>
    <w:rsid w:val="00AE3917"/>
    <w:rsid w:val="00AE440A"/>
    <w:rsid w:val="00AE5BF3"/>
    <w:rsid w:val="00AE64B5"/>
    <w:rsid w:val="00AF0487"/>
    <w:rsid w:val="00AF2249"/>
    <w:rsid w:val="00AF3BC6"/>
    <w:rsid w:val="00AF4AC7"/>
    <w:rsid w:val="00AF6337"/>
    <w:rsid w:val="00B00707"/>
    <w:rsid w:val="00B025E0"/>
    <w:rsid w:val="00B048E2"/>
    <w:rsid w:val="00B04F1E"/>
    <w:rsid w:val="00B07C3E"/>
    <w:rsid w:val="00B07CFC"/>
    <w:rsid w:val="00B07D45"/>
    <w:rsid w:val="00B108B0"/>
    <w:rsid w:val="00B11813"/>
    <w:rsid w:val="00B11D94"/>
    <w:rsid w:val="00B120AA"/>
    <w:rsid w:val="00B1216A"/>
    <w:rsid w:val="00B124B3"/>
    <w:rsid w:val="00B12DFD"/>
    <w:rsid w:val="00B13B1F"/>
    <w:rsid w:val="00B13BA6"/>
    <w:rsid w:val="00B14D46"/>
    <w:rsid w:val="00B203A1"/>
    <w:rsid w:val="00B206CF"/>
    <w:rsid w:val="00B20A1F"/>
    <w:rsid w:val="00B21B2E"/>
    <w:rsid w:val="00B223C6"/>
    <w:rsid w:val="00B23A52"/>
    <w:rsid w:val="00B23B92"/>
    <w:rsid w:val="00B2431B"/>
    <w:rsid w:val="00B26824"/>
    <w:rsid w:val="00B26DB9"/>
    <w:rsid w:val="00B300F3"/>
    <w:rsid w:val="00B344C2"/>
    <w:rsid w:val="00B4185C"/>
    <w:rsid w:val="00B42FF5"/>
    <w:rsid w:val="00B45066"/>
    <w:rsid w:val="00B46E6B"/>
    <w:rsid w:val="00B52804"/>
    <w:rsid w:val="00B54462"/>
    <w:rsid w:val="00B55F00"/>
    <w:rsid w:val="00B561DA"/>
    <w:rsid w:val="00B5679F"/>
    <w:rsid w:val="00B5770F"/>
    <w:rsid w:val="00B61470"/>
    <w:rsid w:val="00B61698"/>
    <w:rsid w:val="00B623AC"/>
    <w:rsid w:val="00B63EB7"/>
    <w:rsid w:val="00B64387"/>
    <w:rsid w:val="00B64FEF"/>
    <w:rsid w:val="00B65041"/>
    <w:rsid w:val="00B65D74"/>
    <w:rsid w:val="00B676E2"/>
    <w:rsid w:val="00B67FA0"/>
    <w:rsid w:val="00B71853"/>
    <w:rsid w:val="00B71A2F"/>
    <w:rsid w:val="00B7253A"/>
    <w:rsid w:val="00B73EFF"/>
    <w:rsid w:val="00B75D01"/>
    <w:rsid w:val="00B8065F"/>
    <w:rsid w:val="00B847F2"/>
    <w:rsid w:val="00B86274"/>
    <w:rsid w:val="00B87741"/>
    <w:rsid w:val="00B9140F"/>
    <w:rsid w:val="00B91496"/>
    <w:rsid w:val="00B922A1"/>
    <w:rsid w:val="00B92761"/>
    <w:rsid w:val="00B96C0B"/>
    <w:rsid w:val="00BA11C6"/>
    <w:rsid w:val="00BA17BD"/>
    <w:rsid w:val="00BA2119"/>
    <w:rsid w:val="00BA28E4"/>
    <w:rsid w:val="00BA3479"/>
    <w:rsid w:val="00BA46E6"/>
    <w:rsid w:val="00BA5294"/>
    <w:rsid w:val="00BA59F0"/>
    <w:rsid w:val="00BA5CE2"/>
    <w:rsid w:val="00BA679E"/>
    <w:rsid w:val="00BA711E"/>
    <w:rsid w:val="00BB3FF3"/>
    <w:rsid w:val="00BB556E"/>
    <w:rsid w:val="00BB649E"/>
    <w:rsid w:val="00BB6DAA"/>
    <w:rsid w:val="00BB746E"/>
    <w:rsid w:val="00BC1F35"/>
    <w:rsid w:val="00BC2BC2"/>
    <w:rsid w:val="00BC3505"/>
    <w:rsid w:val="00BC46CD"/>
    <w:rsid w:val="00BC6B0E"/>
    <w:rsid w:val="00BC7841"/>
    <w:rsid w:val="00BD3148"/>
    <w:rsid w:val="00BD5943"/>
    <w:rsid w:val="00BD6FC2"/>
    <w:rsid w:val="00BE0E3B"/>
    <w:rsid w:val="00BE1481"/>
    <w:rsid w:val="00BE3137"/>
    <w:rsid w:val="00BE62B7"/>
    <w:rsid w:val="00BE7865"/>
    <w:rsid w:val="00BF1189"/>
    <w:rsid w:val="00BF1B24"/>
    <w:rsid w:val="00BF2115"/>
    <w:rsid w:val="00BF236F"/>
    <w:rsid w:val="00BF4808"/>
    <w:rsid w:val="00BF7646"/>
    <w:rsid w:val="00BF79E3"/>
    <w:rsid w:val="00C00253"/>
    <w:rsid w:val="00C01235"/>
    <w:rsid w:val="00C02E40"/>
    <w:rsid w:val="00C030B1"/>
    <w:rsid w:val="00C05ABE"/>
    <w:rsid w:val="00C06C2A"/>
    <w:rsid w:val="00C07789"/>
    <w:rsid w:val="00C10317"/>
    <w:rsid w:val="00C10B64"/>
    <w:rsid w:val="00C15E04"/>
    <w:rsid w:val="00C178C0"/>
    <w:rsid w:val="00C226ED"/>
    <w:rsid w:val="00C274D8"/>
    <w:rsid w:val="00C27616"/>
    <w:rsid w:val="00C27B00"/>
    <w:rsid w:val="00C31702"/>
    <w:rsid w:val="00C3285C"/>
    <w:rsid w:val="00C352F4"/>
    <w:rsid w:val="00C355DB"/>
    <w:rsid w:val="00C3603A"/>
    <w:rsid w:val="00C4412C"/>
    <w:rsid w:val="00C44330"/>
    <w:rsid w:val="00C45D92"/>
    <w:rsid w:val="00C51E16"/>
    <w:rsid w:val="00C51FAA"/>
    <w:rsid w:val="00C530BD"/>
    <w:rsid w:val="00C533D9"/>
    <w:rsid w:val="00C542E7"/>
    <w:rsid w:val="00C54748"/>
    <w:rsid w:val="00C550DB"/>
    <w:rsid w:val="00C56C8F"/>
    <w:rsid w:val="00C61D2F"/>
    <w:rsid w:val="00C63071"/>
    <w:rsid w:val="00C638E4"/>
    <w:rsid w:val="00C65E9E"/>
    <w:rsid w:val="00C702DA"/>
    <w:rsid w:val="00C7290F"/>
    <w:rsid w:val="00C73E46"/>
    <w:rsid w:val="00C74132"/>
    <w:rsid w:val="00C7465A"/>
    <w:rsid w:val="00C7735D"/>
    <w:rsid w:val="00C77F7E"/>
    <w:rsid w:val="00C82802"/>
    <w:rsid w:val="00C82DC0"/>
    <w:rsid w:val="00C87239"/>
    <w:rsid w:val="00C908DE"/>
    <w:rsid w:val="00C90F1D"/>
    <w:rsid w:val="00C91F26"/>
    <w:rsid w:val="00C92596"/>
    <w:rsid w:val="00C92F82"/>
    <w:rsid w:val="00C942CE"/>
    <w:rsid w:val="00C942FC"/>
    <w:rsid w:val="00C947AA"/>
    <w:rsid w:val="00C97718"/>
    <w:rsid w:val="00CA0935"/>
    <w:rsid w:val="00CA0E6F"/>
    <w:rsid w:val="00CA1213"/>
    <w:rsid w:val="00CA2BAA"/>
    <w:rsid w:val="00CA4549"/>
    <w:rsid w:val="00CA71E1"/>
    <w:rsid w:val="00CA75E9"/>
    <w:rsid w:val="00CA7879"/>
    <w:rsid w:val="00CB140B"/>
    <w:rsid w:val="00CB21AB"/>
    <w:rsid w:val="00CB2986"/>
    <w:rsid w:val="00CB598A"/>
    <w:rsid w:val="00CB718E"/>
    <w:rsid w:val="00CB7D07"/>
    <w:rsid w:val="00CC0017"/>
    <w:rsid w:val="00CC2995"/>
    <w:rsid w:val="00CC35F8"/>
    <w:rsid w:val="00CC75BF"/>
    <w:rsid w:val="00CD3D9B"/>
    <w:rsid w:val="00CD5EEB"/>
    <w:rsid w:val="00CD68CD"/>
    <w:rsid w:val="00CD6DA4"/>
    <w:rsid w:val="00CD78E0"/>
    <w:rsid w:val="00CE033B"/>
    <w:rsid w:val="00CE0509"/>
    <w:rsid w:val="00CE0BE6"/>
    <w:rsid w:val="00CE0FF8"/>
    <w:rsid w:val="00CE53B0"/>
    <w:rsid w:val="00CE5E4B"/>
    <w:rsid w:val="00CE6664"/>
    <w:rsid w:val="00CF2FDB"/>
    <w:rsid w:val="00CF581A"/>
    <w:rsid w:val="00CF603E"/>
    <w:rsid w:val="00CF629E"/>
    <w:rsid w:val="00D03D8A"/>
    <w:rsid w:val="00D053C4"/>
    <w:rsid w:val="00D159C5"/>
    <w:rsid w:val="00D15BCB"/>
    <w:rsid w:val="00D1708D"/>
    <w:rsid w:val="00D20DF6"/>
    <w:rsid w:val="00D21739"/>
    <w:rsid w:val="00D230C3"/>
    <w:rsid w:val="00D2419A"/>
    <w:rsid w:val="00D24A65"/>
    <w:rsid w:val="00D24D88"/>
    <w:rsid w:val="00D24E35"/>
    <w:rsid w:val="00D261D4"/>
    <w:rsid w:val="00D26AE3"/>
    <w:rsid w:val="00D32998"/>
    <w:rsid w:val="00D34241"/>
    <w:rsid w:val="00D349B7"/>
    <w:rsid w:val="00D35228"/>
    <w:rsid w:val="00D36D9E"/>
    <w:rsid w:val="00D37302"/>
    <w:rsid w:val="00D37C89"/>
    <w:rsid w:val="00D41B19"/>
    <w:rsid w:val="00D4362B"/>
    <w:rsid w:val="00D436F3"/>
    <w:rsid w:val="00D513CA"/>
    <w:rsid w:val="00D53503"/>
    <w:rsid w:val="00D536DF"/>
    <w:rsid w:val="00D54D0B"/>
    <w:rsid w:val="00D56B05"/>
    <w:rsid w:val="00D6041E"/>
    <w:rsid w:val="00D60607"/>
    <w:rsid w:val="00D63AD9"/>
    <w:rsid w:val="00D64D24"/>
    <w:rsid w:val="00D66387"/>
    <w:rsid w:val="00D6671D"/>
    <w:rsid w:val="00D709C9"/>
    <w:rsid w:val="00D70A87"/>
    <w:rsid w:val="00D710A7"/>
    <w:rsid w:val="00D7124E"/>
    <w:rsid w:val="00D71D36"/>
    <w:rsid w:val="00D7286B"/>
    <w:rsid w:val="00D728BC"/>
    <w:rsid w:val="00D72DA4"/>
    <w:rsid w:val="00D74CBA"/>
    <w:rsid w:val="00D83799"/>
    <w:rsid w:val="00D84864"/>
    <w:rsid w:val="00D84AC1"/>
    <w:rsid w:val="00D85AF3"/>
    <w:rsid w:val="00D8678C"/>
    <w:rsid w:val="00D871B0"/>
    <w:rsid w:val="00D93A11"/>
    <w:rsid w:val="00D93E4F"/>
    <w:rsid w:val="00D973EC"/>
    <w:rsid w:val="00DA0E2D"/>
    <w:rsid w:val="00DA2148"/>
    <w:rsid w:val="00DA26B0"/>
    <w:rsid w:val="00DA2D75"/>
    <w:rsid w:val="00DA4EAF"/>
    <w:rsid w:val="00DA6198"/>
    <w:rsid w:val="00DA6628"/>
    <w:rsid w:val="00DB0FCD"/>
    <w:rsid w:val="00DB26BD"/>
    <w:rsid w:val="00DB3EFD"/>
    <w:rsid w:val="00DB3F07"/>
    <w:rsid w:val="00DB43EC"/>
    <w:rsid w:val="00DB4E1D"/>
    <w:rsid w:val="00DB7139"/>
    <w:rsid w:val="00DB79B1"/>
    <w:rsid w:val="00DC0BC6"/>
    <w:rsid w:val="00DC1058"/>
    <w:rsid w:val="00DC740A"/>
    <w:rsid w:val="00DD1F22"/>
    <w:rsid w:val="00DD3211"/>
    <w:rsid w:val="00DD3446"/>
    <w:rsid w:val="00DD5C57"/>
    <w:rsid w:val="00DD6BB0"/>
    <w:rsid w:val="00DD7197"/>
    <w:rsid w:val="00DE0499"/>
    <w:rsid w:val="00DE176C"/>
    <w:rsid w:val="00DE2047"/>
    <w:rsid w:val="00DE2FD3"/>
    <w:rsid w:val="00DE4E88"/>
    <w:rsid w:val="00DE5817"/>
    <w:rsid w:val="00DE5F4A"/>
    <w:rsid w:val="00DF5360"/>
    <w:rsid w:val="00DF7313"/>
    <w:rsid w:val="00DF7E8D"/>
    <w:rsid w:val="00E0021C"/>
    <w:rsid w:val="00E00A78"/>
    <w:rsid w:val="00E00F20"/>
    <w:rsid w:val="00E02383"/>
    <w:rsid w:val="00E02FC8"/>
    <w:rsid w:val="00E032B9"/>
    <w:rsid w:val="00E04A77"/>
    <w:rsid w:val="00E051C6"/>
    <w:rsid w:val="00E063A8"/>
    <w:rsid w:val="00E117BD"/>
    <w:rsid w:val="00E1245A"/>
    <w:rsid w:val="00E12F17"/>
    <w:rsid w:val="00E1308A"/>
    <w:rsid w:val="00E16CDA"/>
    <w:rsid w:val="00E16EA3"/>
    <w:rsid w:val="00E17BA9"/>
    <w:rsid w:val="00E2136A"/>
    <w:rsid w:val="00E23080"/>
    <w:rsid w:val="00E24BE8"/>
    <w:rsid w:val="00E2680C"/>
    <w:rsid w:val="00E27EBE"/>
    <w:rsid w:val="00E30315"/>
    <w:rsid w:val="00E32C92"/>
    <w:rsid w:val="00E33A62"/>
    <w:rsid w:val="00E345C1"/>
    <w:rsid w:val="00E35436"/>
    <w:rsid w:val="00E35CC3"/>
    <w:rsid w:val="00E42C70"/>
    <w:rsid w:val="00E43F13"/>
    <w:rsid w:val="00E44833"/>
    <w:rsid w:val="00E44D4D"/>
    <w:rsid w:val="00E454BB"/>
    <w:rsid w:val="00E45A7B"/>
    <w:rsid w:val="00E47776"/>
    <w:rsid w:val="00E477B5"/>
    <w:rsid w:val="00E47D39"/>
    <w:rsid w:val="00E50BFC"/>
    <w:rsid w:val="00E519F7"/>
    <w:rsid w:val="00E5272F"/>
    <w:rsid w:val="00E57271"/>
    <w:rsid w:val="00E579E2"/>
    <w:rsid w:val="00E57CAA"/>
    <w:rsid w:val="00E60D6F"/>
    <w:rsid w:val="00E627B8"/>
    <w:rsid w:val="00E64042"/>
    <w:rsid w:val="00E64306"/>
    <w:rsid w:val="00E6431B"/>
    <w:rsid w:val="00E651E9"/>
    <w:rsid w:val="00E67006"/>
    <w:rsid w:val="00E67205"/>
    <w:rsid w:val="00E70ECD"/>
    <w:rsid w:val="00E81C63"/>
    <w:rsid w:val="00E8212E"/>
    <w:rsid w:val="00E846FB"/>
    <w:rsid w:val="00E849F2"/>
    <w:rsid w:val="00E85408"/>
    <w:rsid w:val="00E872AD"/>
    <w:rsid w:val="00E87BE7"/>
    <w:rsid w:val="00E90713"/>
    <w:rsid w:val="00E90818"/>
    <w:rsid w:val="00E91F2C"/>
    <w:rsid w:val="00E92274"/>
    <w:rsid w:val="00E935A7"/>
    <w:rsid w:val="00E94E1E"/>
    <w:rsid w:val="00E94E8C"/>
    <w:rsid w:val="00EA0265"/>
    <w:rsid w:val="00EA0BF9"/>
    <w:rsid w:val="00EA16E0"/>
    <w:rsid w:val="00EA2082"/>
    <w:rsid w:val="00EA21A4"/>
    <w:rsid w:val="00EA2BFE"/>
    <w:rsid w:val="00EA72BB"/>
    <w:rsid w:val="00EA7B7C"/>
    <w:rsid w:val="00EB090C"/>
    <w:rsid w:val="00EB0910"/>
    <w:rsid w:val="00EB205B"/>
    <w:rsid w:val="00EB414F"/>
    <w:rsid w:val="00EB66F5"/>
    <w:rsid w:val="00EB75D5"/>
    <w:rsid w:val="00EB79E8"/>
    <w:rsid w:val="00EC0A39"/>
    <w:rsid w:val="00EC2355"/>
    <w:rsid w:val="00EC2925"/>
    <w:rsid w:val="00EC7903"/>
    <w:rsid w:val="00ED0E92"/>
    <w:rsid w:val="00ED391D"/>
    <w:rsid w:val="00ED5C7E"/>
    <w:rsid w:val="00ED5E9B"/>
    <w:rsid w:val="00EE075B"/>
    <w:rsid w:val="00EE0CF7"/>
    <w:rsid w:val="00EE0E68"/>
    <w:rsid w:val="00EE24FB"/>
    <w:rsid w:val="00EE4B75"/>
    <w:rsid w:val="00EE7A8C"/>
    <w:rsid w:val="00EF1EAF"/>
    <w:rsid w:val="00EF33CF"/>
    <w:rsid w:val="00EF356F"/>
    <w:rsid w:val="00EF3F26"/>
    <w:rsid w:val="00EF427F"/>
    <w:rsid w:val="00EF4C73"/>
    <w:rsid w:val="00EF5717"/>
    <w:rsid w:val="00EF5DD6"/>
    <w:rsid w:val="00EF6C41"/>
    <w:rsid w:val="00F03750"/>
    <w:rsid w:val="00F04C93"/>
    <w:rsid w:val="00F0502E"/>
    <w:rsid w:val="00F0595D"/>
    <w:rsid w:val="00F104D9"/>
    <w:rsid w:val="00F11664"/>
    <w:rsid w:val="00F1291C"/>
    <w:rsid w:val="00F1335D"/>
    <w:rsid w:val="00F13FFA"/>
    <w:rsid w:val="00F14DE4"/>
    <w:rsid w:val="00F15B74"/>
    <w:rsid w:val="00F22F42"/>
    <w:rsid w:val="00F23572"/>
    <w:rsid w:val="00F23B69"/>
    <w:rsid w:val="00F2451B"/>
    <w:rsid w:val="00F306F1"/>
    <w:rsid w:val="00F30738"/>
    <w:rsid w:val="00F30FCC"/>
    <w:rsid w:val="00F31D06"/>
    <w:rsid w:val="00F32726"/>
    <w:rsid w:val="00F32D1B"/>
    <w:rsid w:val="00F33785"/>
    <w:rsid w:val="00F34775"/>
    <w:rsid w:val="00F34E62"/>
    <w:rsid w:val="00F35E3C"/>
    <w:rsid w:val="00F42F60"/>
    <w:rsid w:val="00F43B35"/>
    <w:rsid w:val="00F47264"/>
    <w:rsid w:val="00F47EFF"/>
    <w:rsid w:val="00F5050E"/>
    <w:rsid w:val="00F53425"/>
    <w:rsid w:val="00F54C9A"/>
    <w:rsid w:val="00F551EB"/>
    <w:rsid w:val="00F559F8"/>
    <w:rsid w:val="00F56BC6"/>
    <w:rsid w:val="00F57886"/>
    <w:rsid w:val="00F6063C"/>
    <w:rsid w:val="00F61E88"/>
    <w:rsid w:val="00F621C2"/>
    <w:rsid w:val="00F62314"/>
    <w:rsid w:val="00F64BFD"/>
    <w:rsid w:val="00F658D1"/>
    <w:rsid w:val="00F6682E"/>
    <w:rsid w:val="00F674B4"/>
    <w:rsid w:val="00F72563"/>
    <w:rsid w:val="00F74DD2"/>
    <w:rsid w:val="00F76EE4"/>
    <w:rsid w:val="00F801CD"/>
    <w:rsid w:val="00F80905"/>
    <w:rsid w:val="00F8527C"/>
    <w:rsid w:val="00F855E1"/>
    <w:rsid w:val="00F8647F"/>
    <w:rsid w:val="00F870C4"/>
    <w:rsid w:val="00F90896"/>
    <w:rsid w:val="00F92570"/>
    <w:rsid w:val="00F927A9"/>
    <w:rsid w:val="00F92827"/>
    <w:rsid w:val="00F93E7B"/>
    <w:rsid w:val="00F96DCF"/>
    <w:rsid w:val="00F9735C"/>
    <w:rsid w:val="00FA3AA9"/>
    <w:rsid w:val="00FA4A9E"/>
    <w:rsid w:val="00FA4E08"/>
    <w:rsid w:val="00FB1FFC"/>
    <w:rsid w:val="00FB2472"/>
    <w:rsid w:val="00FB5F39"/>
    <w:rsid w:val="00FC1460"/>
    <w:rsid w:val="00FC153D"/>
    <w:rsid w:val="00FC176B"/>
    <w:rsid w:val="00FC2F31"/>
    <w:rsid w:val="00FC4769"/>
    <w:rsid w:val="00FC4E4F"/>
    <w:rsid w:val="00FC5230"/>
    <w:rsid w:val="00FC5320"/>
    <w:rsid w:val="00FC72C9"/>
    <w:rsid w:val="00FD0A8D"/>
    <w:rsid w:val="00FD0E2D"/>
    <w:rsid w:val="00FD45DF"/>
    <w:rsid w:val="00FD4609"/>
    <w:rsid w:val="00FD6DD2"/>
    <w:rsid w:val="00FD70B8"/>
    <w:rsid w:val="00FE0A61"/>
    <w:rsid w:val="00FE24CD"/>
    <w:rsid w:val="00FE49D5"/>
    <w:rsid w:val="00FE514B"/>
    <w:rsid w:val="00FE5670"/>
    <w:rsid w:val="00FE5888"/>
    <w:rsid w:val="00FE7892"/>
    <w:rsid w:val="00FF0227"/>
    <w:rsid w:val="00FF0368"/>
    <w:rsid w:val="00FF1030"/>
    <w:rsid w:val="00FF3949"/>
    <w:rsid w:val="00FF5613"/>
    <w:rsid w:val="00FF56FD"/>
    <w:rsid w:val="00FF6D05"/>
    <w:rsid w:val="00FF6D19"/>
    <w:rsid w:val="00FF77AD"/>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ACCBC26"/>
  <w15:docId w15:val="{A37810AF-4179-48D7-B80D-D93BC882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7B38"/>
    <w:pPr>
      <w:widowControl w:val="0"/>
      <w:spacing w:line="440" w:lineRule="exact"/>
      <w:ind w:firstLineChars="200" w:firstLine="200"/>
      <w:jc w:val="both"/>
    </w:pPr>
    <w:rPr>
      <w:rFonts w:ascii="Times New Roman" w:hAnsi="Times New Roman"/>
      <w:sz w:val="24"/>
    </w:rPr>
  </w:style>
  <w:style w:type="paragraph" w:styleId="1">
    <w:name w:val="heading 1"/>
    <w:basedOn w:val="a0"/>
    <w:next w:val="a0"/>
    <w:link w:val="10"/>
    <w:uiPriority w:val="9"/>
    <w:qFormat/>
    <w:rsid w:val="008E6A31"/>
    <w:pPr>
      <w:spacing w:line="360" w:lineRule="auto"/>
      <w:ind w:firstLineChars="0" w:firstLine="0"/>
      <w:jc w:val="center"/>
      <w:outlineLvl w:val="0"/>
    </w:pPr>
    <w:rPr>
      <w:rFonts w:eastAsia="黑体"/>
      <w:b/>
      <w:sz w:val="32"/>
      <w:szCs w:val="24"/>
    </w:rPr>
  </w:style>
  <w:style w:type="paragraph" w:styleId="2">
    <w:name w:val="heading 2"/>
    <w:basedOn w:val="a0"/>
    <w:next w:val="a0"/>
    <w:link w:val="20"/>
    <w:autoRedefine/>
    <w:uiPriority w:val="9"/>
    <w:unhideWhenUsed/>
    <w:qFormat/>
    <w:rsid w:val="00B11813"/>
    <w:pPr>
      <w:tabs>
        <w:tab w:val="center" w:pos="4678"/>
        <w:tab w:val="right" w:pos="9354"/>
      </w:tabs>
      <w:spacing w:line="360" w:lineRule="auto"/>
      <w:ind w:firstLineChars="0" w:firstLine="0"/>
      <w:jc w:val="left"/>
      <w:outlineLvl w:val="1"/>
    </w:pPr>
    <w:rPr>
      <w:rFonts w:eastAsia="黑体" w:cs="Times New Roman"/>
      <w:sz w:val="28"/>
      <w:szCs w:val="28"/>
    </w:rPr>
  </w:style>
  <w:style w:type="paragraph" w:styleId="3">
    <w:name w:val="heading 3"/>
    <w:basedOn w:val="1"/>
    <w:next w:val="a0"/>
    <w:link w:val="30"/>
    <w:uiPriority w:val="9"/>
    <w:unhideWhenUsed/>
    <w:qFormat/>
    <w:rsid w:val="00A94455"/>
    <w:pPr>
      <w:spacing w:before="240" w:after="120"/>
      <w:jc w:val="left"/>
      <w:outlineLvl w:val="2"/>
    </w:pPr>
    <w:rPr>
      <w:rFonts w:eastAsiaTheme="minorEastAsia"/>
      <w:b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C702DA"/>
    <w:pPr>
      <w:ind w:firstLine="420"/>
    </w:pPr>
  </w:style>
  <w:style w:type="character" w:customStyle="1" w:styleId="a5">
    <w:name w:val="纯文本 字符"/>
    <w:basedOn w:val="a1"/>
    <w:link w:val="a6"/>
    <w:rsid w:val="00C702DA"/>
    <w:rPr>
      <w:rFonts w:ascii="宋体" w:eastAsia="宋体" w:hAnsi="Courier New" w:cs="Courier New"/>
      <w:szCs w:val="21"/>
    </w:rPr>
  </w:style>
  <w:style w:type="paragraph" w:styleId="a6">
    <w:name w:val="Plain Text"/>
    <w:basedOn w:val="a0"/>
    <w:link w:val="a5"/>
    <w:rsid w:val="00C702DA"/>
    <w:rPr>
      <w:rFonts w:ascii="宋体" w:eastAsia="宋体" w:hAnsi="Courier New" w:cs="Courier New"/>
      <w:szCs w:val="21"/>
    </w:rPr>
  </w:style>
  <w:style w:type="character" w:customStyle="1" w:styleId="Char1">
    <w:name w:val="纯文本 Char1"/>
    <w:basedOn w:val="a1"/>
    <w:uiPriority w:val="99"/>
    <w:semiHidden/>
    <w:rsid w:val="00C702DA"/>
    <w:rPr>
      <w:rFonts w:ascii="宋体" w:eastAsia="宋体" w:hAnsi="Courier New" w:cs="Courier New"/>
      <w:szCs w:val="21"/>
    </w:rPr>
  </w:style>
  <w:style w:type="character" w:customStyle="1" w:styleId="tlid-translation">
    <w:name w:val="tlid-translation"/>
    <w:basedOn w:val="a1"/>
    <w:rsid w:val="00C702DA"/>
  </w:style>
  <w:style w:type="paragraph" w:styleId="a7">
    <w:name w:val="Balloon Text"/>
    <w:basedOn w:val="a0"/>
    <w:link w:val="a8"/>
    <w:uiPriority w:val="99"/>
    <w:semiHidden/>
    <w:unhideWhenUsed/>
    <w:rsid w:val="00C702DA"/>
    <w:rPr>
      <w:sz w:val="18"/>
      <w:szCs w:val="18"/>
    </w:rPr>
  </w:style>
  <w:style w:type="character" w:customStyle="1" w:styleId="a8">
    <w:name w:val="批注框文本 字符"/>
    <w:basedOn w:val="a1"/>
    <w:link w:val="a7"/>
    <w:uiPriority w:val="99"/>
    <w:semiHidden/>
    <w:rsid w:val="00C702DA"/>
    <w:rPr>
      <w:sz w:val="18"/>
      <w:szCs w:val="18"/>
    </w:rPr>
  </w:style>
  <w:style w:type="paragraph" w:styleId="a9">
    <w:name w:val="Date"/>
    <w:basedOn w:val="a0"/>
    <w:next w:val="a0"/>
    <w:link w:val="aa"/>
    <w:uiPriority w:val="99"/>
    <w:semiHidden/>
    <w:unhideWhenUsed/>
    <w:rsid w:val="00C702DA"/>
    <w:pPr>
      <w:ind w:leftChars="2500" w:left="100"/>
    </w:pPr>
  </w:style>
  <w:style w:type="character" w:customStyle="1" w:styleId="aa">
    <w:name w:val="日期 字符"/>
    <w:basedOn w:val="a1"/>
    <w:link w:val="a9"/>
    <w:uiPriority w:val="99"/>
    <w:semiHidden/>
    <w:rsid w:val="00C702DA"/>
  </w:style>
  <w:style w:type="paragraph" w:styleId="ab">
    <w:name w:val="Normal (Web)"/>
    <w:basedOn w:val="a0"/>
    <w:uiPriority w:val="99"/>
    <w:semiHidden/>
    <w:unhideWhenUsed/>
    <w:rsid w:val="00C702DA"/>
    <w:pPr>
      <w:widowControl/>
      <w:spacing w:before="100" w:beforeAutospacing="1" w:after="100" w:afterAutospacing="1"/>
      <w:jc w:val="left"/>
    </w:pPr>
    <w:rPr>
      <w:rFonts w:ascii="宋体" w:eastAsia="宋体" w:hAnsi="宋体" w:cs="宋体"/>
      <w:kern w:val="0"/>
      <w:szCs w:val="24"/>
    </w:rPr>
  </w:style>
  <w:style w:type="character" w:customStyle="1" w:styleId="mi">
    <w:name w:val="mi"/>
    <w:basedOn w:val="a1"/>
    <w:rsid w:val="00C702DA"/>
  </w:style>
  <w:style w:type="character" w:customStyle="1" w:styleId="mo">
    <w:name w:val="mo"/>
    <w:basedOn w:val="a1"/>
    <w:rsid w:val="00C702DA"/>
  </w:style>
  <w:style w:type="character" w:customStyle="1" w:styleId="mn">
    <w:name w:val="mn"/>
    <w:basedOn w:val="a1"/>
    <w:rsid w:val="00C702DA"/>
  </w:style>
  <w:style w:type="character" w:styleId="ac">
    <w:name w:val="Hyperlink"/>
    <w:basedOn w:val="a1"/>
    <w:uiPriority w:val="99"/>
    <w:unhideWhenUsed/>
    <w:rsid w:val="00C702DA"/>
    <w:rPr>
      <w:color w:val="0000FF" w:themeColor="hyperlink"/>
      <w:u w:val="single"/>
    </w:rPr>
  </w:style>
  <w:style w:type="paragraph" w:styleId="ad">
    <w:name w:val="header"/>
    <w:basedOn w:val="a0"/>
    <w:link w:val="ae"/>
    <w:uiPriority w:val="99"/>
    <w:unhideWhenUsed/>
    <w:rsid w:val="00BC46CD"/>
    <w:pPr>
      <w:pBdr>
        <w:bottom w:val="single" w:sz="6" w:space="1" w:color="auto"/>
      </w:pBdr>
      <w:tabs>
        <w:tab w:val="center" w:pos="4153"/>
        <w:tab w:val="right" w:pos="8306"/>
      </w:tabs>
      <w:snapToGrid w:val="0"/>
      <w:jc w:val="center"/>
    </w:pPr>
    <w:rPr>
      <w:rFonts w:asciiTheme="minorEastAsia" w:hAnsiTheme="minorEastAsia"/>
      <w:sz w:val="18"/>
      <w:szCs w:val="18"/>
    </w:rPr>
  </w:style>
  <w:style w:type="character" w:customStyle="1" w:styleId="ae">
    <w:name w:val="页眉 字符"/>
    <w:basedOn w:val="a1"/>
    <w:link w:val="ad"/>
    <w:uiPriority w:val="99"/>
    <w:rsid w:val="00BC46CD"/>
    <w:rPr>
      <w:rFonts w:asciiTheme="minorEastAsia" w:hAnsiTheme="minorEastAsia"/>
      <w:sz w:val="18"/>
      <w:szCs w:val="18"/>
    </w:rPr>
  </w:style>
  <w:style w:type="paragraph" w:styleId="af">
    <w:name w:val="footer"/>
    <w:basedOn w:val="a0"/>
    <w:link w:val="af0"/>
    <w:uiPriority w:val="99"/>
    <w:unhideWhenUsed/>
    <w:rsid w:val="00C702DA"/>
    <w:pPr>
      <w:tabs>
        <w:tab w:val="center" w:pos="4153"/>
        <w:tab w:val="right" w:pos="8306"/>
      </w:tabs>
      <w:snapToGrid w:val="0"/>
      <w:jc w:val="left"/>
    </w:pPr>
    <w:rPr>
      <w:sz w:val="18"/>
      <w:szCs w:val="18"/>
    </w:rPr>
  </w:style>
  <w:style w:type="character" w:customStyle="1" w:styleId="af0">
    <w:name w:val="页脚 字符"/>
    <w:basedOn w:val="a1"/>
    <w:link w:val="af"/>
    <w:uiPriority w:val="99"/>
    <w:rsid w:val="00C702DA"/>
    <w:rPr>
      <w:sz w:val="18"/>
      <w:szCs w:val="18"/>
    </w:rPr>
  </w:style>
  <w:style w:type="character" w:styleId="af1">
    <w:name w:val="Placeholder Text"/>
    <w:basedOn w:val="a1"/>
    <w:uiPriority w:val="99"/>
    <w:semiHidden/>
    <w:rsid w:val="00C702DA"/>
    <w:rPr>
      <w:color w:val="808080"/>
    </w:rPr>
  </w:style>
  <w:style w:type="table" w:styleId="af2">
    <w:name w:val="Table Grid"/>
    <w:basedOn w:val="a2"/>
    <w:uiPriority w:val="39"/>
    <w:rsid w:val="00C70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0"/>
    <w:next w:val="a0"/>
    <w:link w:val="af4"/>
    <w:uiPriority w:val="10"/>
    <w:qFormat/>
    <w:rsid w:val="00C702DA"/>
    <w:pPr>
      <w:spacing w:before="240" w:after="60"/>
      <w:jc w:val="center"/>
      <w:outlineLvl w:val="0"/>
    </w:pPr>
    <w:rPr>
      <w:rFonts w:asciiTheme="majorHAnsi" w:eastAsia="宋体" w:hAnsiTheme="majorHAnsi" w:cstheme="majorBidi"/>
      <w:b/>
      <w:bCs/>
      <w:sz w:val="32"/>
      <w:szCs w:val="32"/>
    </w:rPr>
  </w:style>
  <w:style w:type="character" w:customStyle="1" w:styleId="af4">
    <w:name w:val="标题 字符"/>
    <w:basedOn w:val="a1"/>
    <w:link w:val="af3"/>
    <w:uiPriority w:val="10"/>
    <w:rsid w:val="00C702DA"/>
    <w:rPr>
      <w:rFonts w:asciiTheme="majorHAnsi" w:eastAsia="宋体" w:hAnsiTheme="majorHAnsi" w:cstheme="majorBidi"/>
      <w:b/>
      <w:bCs/>
      <w:sz w:val="32"/>
      <w:szCs w:val="32"/>
    </w:rPr>
  </w:style>
  <w:style w:type="character" w:customStyle="1" w:styleId="10">
    <w:name w:val="标题 1 字符"/>
    <w:basedOn w:val="a1"/>
    <w:link w:val="1"/>
    <w:uiPriority w:val="9"/>
    <w:rsid w:val="008E6A31"/>
    <w:rPr>
      <w:rFonts w:ascii="Times New Roman" w:eastAsia="黑体" w:hAnsi="Times New Roman"/>
      <w:b/>
      <w:sz w:val="32"/>
      <w:szCs w:val="24"/>
    </w:rPr>
  </w:style>
  <w:style w:type="character" w:customStyle="1" w:styleId="20">
    <w:name w:val="标题 2 字符"/>
    <w:basedOn w:val="a1"/>
    <w:link w:val="2"/>
    <w:uiPriority w:val="9"/>
    <w:rsid w:val="00B11813"/>
    <w:rPr>
      <w:rFonts w:ascii="Times New Roman" w:eastAsia="黑体" w:hAnsi="Times New Roman" w:cs="Times New Roman"/>
      <w:sz w:val="28"/>
      <w:szCs w:val="28"/>
    </w:rPr>
  </w:style>
  <w:style w:type="paragraph" w:styleId="TOC1">
    <w:name w:val="toc 1"/>
    <w:basedOn w:val="a0"/>
    <w:next w:val="a0"/>
    <w:autoRedefine/>
    <w:uiPriority w:val="39"/>
    <w:unhideWhenUsed/>
    <w:rsid w:val="00255438"/>
  </w:style>
  <w:style w:type="paragraph" w:styleId="TOC2">
    <w:name w:val="toc 2"/>
    <w:basedOn w:val="a0"/>
    <w:next w:val="a0"/>
    <w:autoRedefine/>
    <w:uiPriority w:val="39"/>
    <w:unhideWhenUsed/>
    <w:rsid w:val="00255438"/>
    <w:pPr>
      <w:ind w:leftChars="200" w:left="420"/>
    </w:pPr>
  </w:style>
  <w:style w:type="character" w:customStyle="1" w:styleId="Char10">
    <w:name w:val="页眉 Char1"/>
    <w:basedOn w:val="a1"/>
    <w:uiPriority w:val="99"/>
    <w:rsid w:val="0077524D"/>
    <w:rPr>
      <w:sz w:val="18"/>
      <w:szCs w:val="18"/>
    </w:rPr>
  </w:style>
  <w:style w:type="character" w:customStyle="1" w:styleId="Char11">
    <w:name w:val="页脚 Char1"/>
    <w:basedOn w:val="a1"/>
    <w:uiPriority w:val="99"/>
    <w:rsid w:val="0077524D"/>
    <w:rPr>
      <w:sz w:val="18"/>
      <w:szCs w:val="18"/>
    </w:rPr>
  </w:style>
  <w:style w:type="character" w:styleId="af5">
    <w:name w:val="page number"/>
    <w:basedOn w:val="a1"/>
    <w:rsid w:val="0077524D"/>
  </w:style>
  <w:style w:type="paragraph" w:customStyle="1" w:styleId="11">
    <w:name w:val="样式1"/>
    <w:basedOn w:val="ad"/>
    <w:link w:val="1Char"/>
    <w:qFormat/>
    <w:rsid w:val="008C0A3D"/>
    <w:pPr>
      <w:pBdr>
        <w:bottom w:val="none" w:sz="0" w:space="0" w:color="auto"/>
      </w:pBdr>
    </w:pPr>
    <w:rPr>
      <w:rFonts w:ascii="宋体" w:hAnsi="宋体"/>
    </w:rPr>
  </w:style>
  <w:style w:type="paragraph" w:customStyle="1" w:styleId="21">
    <w:name w:val="样式2"/>
    <w:basedOn w:val="11"/>
    <w:link w:val="2Char"/>
    <w:qFormat/>
    <w:rsid w:val="008C0A3D"/>
    <w:pPr>
      <w:pBdr>
        <w:top w:val="single" w:sz="6" w:space="1" w:color="auto" w:shadow="1"/>
        <w:left w:val="single" w:sz="6" w:space="4" w:color="auto" w:shadow="1"/>
        <w:bottom w:val="single" w:sz="6" w:space="1" w:color="auto" w:shadow="1"/>
        <w:right w:val="single" w:sz="6" w:space="4" w:color="auto" w:shadow="1"/>
      </w:pBdr>
    </w:pPr>
  </w:style>
  <w:style w:type="character" w:customStyle="1" w:styleId="1Char">
    <w:name w:val="样式1 Char"/>
    <w:basedOn w:val="ae"/>
    <w:link w:val="11"/>
    <w:rsid w:val="008C0A3D"/>
    <w:rPr>
      <w:rFonts w:ascii="宋体" w:hAnsi="宋体"/>
      <w:sz w:val="18"/>
      <w:szCs w:val="18"/>
    </w:rPr>
  </w:style>
  <w:style w:type="paragraph" w:customStyle="1" w:styleId="31">
    <w:name w:val="样式3"/>
    <w:basedOn w:val="21"/>
    <w:link w:val="3Char"/>
    <w:qFormat/>
    <w:rsid w:val="008C0A3D"/>
    <w:pPr>
      <w:pBdr>
        <w:top w:val="none" w:sz="0" w:space="0" w:color="auto"/>
        <w:left w:val="none" w:sz="0" w:space="0" w:color="auto"/>
        <w:bottom w:val="single" w:sz="6" w:space="1" w:color="auto"/>
        <w:right w:val="none" w:sz="0" w:space="0" w:color="auto"/>
      </w:pBdr>
    </w:pPr>
  </w:style>
  <w:style w:type="character" w:customStyle="1" w:styleId="2Char">
    <w:name w:val="样式2 Char"/>
    <w:basedOn w:val="1Char"/>
    <w:link w:val="21"/>
    <w:rsid w:val="008C0A3D"/>
    <w:rPr>
      <w:rFonts w:ascii="宋体" w:hAnsi="宋体"/>
      <w:sz w:val="18"/>
      <w:szCs w:val="18"/>
    </w:rPr>
  </w:style>
  <w:style w:type="character" w:customStyle="1" w:styleId="3Char">
    <w:name w:val="样式3 Char"/>
    <w:basedOn w:val="2Char"/>
    <w:link w:val="31"/>
    <w:rsid w:val="008C0A3D"/>
    <w:rPr>
      <w:rFonts w:ascii="宋体" w:hAnsi="宋体"/>
      <w:sz w:val="18"/>
      <w:szCs w:val="18"/>
    </w:rPr>
  </w:style>
  <w:style w:type="character" w:customStyle="1" w:styleId="30">
    <w:name w:val="标题 3 字符"/>
    <w:basedOn w:val="a1"/>
    <w:link w:val="3"/>
    <w:uiPriority w:val="9"/>
    <w:rsid w:val="00A94455"/>
    <w:rPr>
      <w:rFonts w:ascii="Times New Roman" w:hAnsi="Times New Roman"/>
      <w:sz w:val="24"/>
      <w:szCs w:val="24"/>
    </w:rPr>
  </w:style>
  <w:style w:type="paragraph" w:styleId="TOC3">
    <w:name w:val="toc 3"/>
    <w:basedOn w:val="a0"/>
    <w:next w:val="a0"/>
    <w:autoRedefine/>
    <w:uiPriority w:val="39"/>
    <w:unhideWhenUsed/>
    <w:rsid w:val="00505D29"/>
    <w:pPr>
      <w:ind w:leftChars="400" w:left="840"/>
    </w:pPr>
  </w:style>
  <w:style w:type="paragraph" w:customStyle="1" w:styleId="a">
    <w:name w:val="参考文献"/>
    <w:basedOn w:val="a0"/>
    <w:link w:val="Char"/>
    <w:qFormat/>
    <w:rsid w:val="007E0984"/>
    <w:pPr>
      <w:numPr>
        <w:numId w:val="13"/>
      </w:numPr>
    </w:pPr>
    <w:rPr>
      <w:rFonts w:cs="Times New Roman"/>
      <w:szCs w:val="18"/>
    </w:rPr>
  </w:style>
  <w:style w:type="character" w:customStyle="1" w:styleId="Char">
    <w:name w:val="参考文献 Char"/>
    <w:basedOn w:val="a1"/>
    <w:link w:val="a"/>
    <w:rsid w:val="007E0984"/>
    <w:rPr>
      <w:rFonts w:ascii="Times New Roman" w:cs="Times New Roman"/>
      <w:szCs w:val="18"/>
    </w:rPr>
  </w:style>
  <w:style w:type="paragraph" w:styleId="af6">
    <w:name w:val="Document Map"/>
    <w:basedOn w:val="a0"/>
    <w:link w:val="af7"/>
    <w:uiPriority w:val="99"/>
    <w:semiHidden/>
    <w:unhideWhenUsed/>
    <w:rsid w:val="00EB090C"/>
    <w:rPr>
      <w:rFonts w:ascii="宋体" w:eastAsia="宋体"/>
      <w:sz w:val="18"/>
      <w:szCs w:val="18"/>
    </w:rPr>
  </w:style>
  <w:style w:type="character" w:customStyle="1" w:styleId="af7">
    <w:name w:val="文档结构图 字符"/>
    <w:basedOn w:val="a1"/>
    <w:link w:val="af6"/>
    <w:uiPriority w:val="99"/>
    <w:semiHidden/>
    <w:rsid w:val="00EB090C"/>
    <w:rPr>
      <w:rFonts w:ascii="宋体" w:eastAsia="宋体"/>
      <w:sz w:val="18"/>
      <w:szCs w:val="18"/>
    </w:rPr>
  </w:style>
  <w:style w:type="paragraph" w:customStyle="1" w:styleId="af8">
    <w:name w:val="标准正文"/>
    <w:basedOn w:val="a0"/>
    <w:link w:val="Char0"/>
    <w:qFormat/>
    <w:rsid w:val="001F64BE"/>
    <w:pPr>
      <w:spacing w:line="300" w:lineRule="auto"/>
    </w:pPr>
    <w:rPr>
      <w:rFonts w:eastAsia="宋体" w:cs="Times New Roman"/>
      <w:szCs w:val="21"/>
    </w:rPr>
  </w:style>
  <w:style w:type="character" w:customStyle="1" w:styleId="Char0">
    <w:name w:val="标准正文 Char"/>
    <w:basedOn w:val="a1"/>
    <w:link w:val="af8"/>
    <w:qFormat/>
    <w:rsid w:val="001F64BE"/>
    <w:rPr>
      <w:rFonts w:ascii="Times New Roman" w:eastAsia="宋体" w:hAnsi="Times New Roman" w:cs="Times New Roman"/>
      <w:sz w:val="24"/>
      <w:szCs w:val="21"/>
    </w:rPr>
  </w:style>
  <w:style w:type="table" w:customStyle="1" w:styleId="12">
    <w:name w:val="网格型1"/>
    <w:basedOn w:val="a2"/>
    <w:next w:val="af2"/>
    <w:uiPriority w:val="59"/>
    <w:rsid w:val="00A4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5764B5"/>
    <w:rPr>
      <w:sz w:val="21"/>
      <w:szCs w:val="21"/>
    </w:rPr>
  </w:style>
  <w:style w:type="paragraph" w:styleId="afa">
    <w:name w:val="annotation text"/>
    <w:basedOn w:val="a0"/>
    <w:link w:val="afb"/>
    <w:uiPriority w:val="99"/>
    <w:semiHidden/>
    <w:unhideWhenUsed/>
    <w:rsid w:val="005764B5"/>
    <w:pPr>
      <w:jc w:val="left"/>
    </w:pPr>
  </w:style>
  <w:style w:type="character" w:customStyle="1" w:styleId="afb">
    <w:name w:val="批注文字 字符"/>
    <w:basedOn w:val="a1"/>
    <w:link w:val="afa"/>
    <w:uiPriority w:val="99"/>
    <w:semiHidden/>
    <w:rsid w:val="005764B5"/>
    <w:rPr>
      <w:rFonts w:ascii="Times New Roman" w:hAnsi="Times New Roman"/>
      <w:sz w:val="24"/>
    </w:rPr>
  </w:style>
  <w:style w:type="paragraph" w:styleId="afc">
    <w:name w:val="annotation subject"/>
    <w:basedOn w:val="afa"/>
    <w:next w:val="afa"/>
    <w:link w:val="afd"/>
    <w:uiPriority w:val="99"/>
    <w:semiHidden/>
    <w:unhideWhenUsed/>
    <w:rsid w:val="005764B5"/>
    <w:rPr>
      <w:b/>
      <w:bCs/>
    </w:rPr>
  </w:style>
  <w:style w:type="character" w:customStyle="1" w:styleId="afd">
    <w:name w:val="批注主题 字符"/>
    <w:basedOn w:val="afb"/>
    <w:link w:val="afc"/>
    <w:uiPriority w:val="99"/>
    <w:semiHidden/>
    <w:rsid w:val="005764B5"/>
    <w:rPr>
      <w:rFonts w:ascii="Times New Roman" w:hAnsi="Times New Roman"/>
      <w:b/>
      <w:bCs/>
      <w:sz w:val="24"/>
    </w:rPr>
  </w:style>
  <w:style w:type="paragraph" w:styleId="afe">
    <w:name w:val="Revision"/>
    <w:hidden/>
    <w:uiPriority w:val="99"/>
    <w:semiHidden/>
    <w:rsid w:val="005764B5"/>
    <w:rPr>
      <w:rFonts w:ascii="Times New Roman" w:hAnsi="Times New Roman"/>
      <w:sz w:val="24"/>
    </w:rPr>
  </w:style>
  <w:style w:type="paragraph" w:customStyle="1" w:styleId="aff">
    <w:name w:val="公式样式"/>
    <w:basedOn w:val="a0"/>
    <w:next w:val="af8"/>
    <w:link w:val="Char2"/>
    <w:rsid w:val="00416A97"/>
    <w:pPr>
      <w:tabs>
        <w:tab w:val="center" w:pos="4253"/>
        <w:tab w:val="right" w:pos="8222"/>
      </w:tabs>
      <w:spacing w:line="240" w:lineRule="auto"/>
      <w:ind w:firstLineChars="0" w:firstLine="0"/>
      <w:jc w:val="left"/>
    </w:pPr>
    <w:rPr>
      <w:rFonts w:eastAsiaTheme="majorEastAsia" w:cs="Times New Roman"/>
      <w:szCs w:val="21"/>
    </w:rPr>
  </w:style>
  <w:style w:type="character" w:customStyle="1" w:styleId="Char2">
    <w:name w:val="公式样式 Char"/>
    <w:basedOn w:val="Char0"/>
    <w:link w:val="aff"/>
    <w:qFormat/>
    <w:rsid w:val="00416A97"/>
    <w:rPr>
      <w:rFonts w:ascii="Times New Roman" w:eastAsiaTheme="majorEastAsia" w:hAnsi="Times New Roman" w:cs="Times New Roman"/>
      <w:sz w:val="24"/>
      <w:szCs w:val="21"/>
    </w:rPr>
  </w:style>
  <w:style w:type="paragraph" w:customStyle="1" w:styleId="MTDisplayEquation">
    <w:name w:val="MTDisplayEquation"/>
    <w:basedOn w:val="a0"/>
    <w:next w:val="a0"/>
    <w:link w:val="MTDisplayEquation0"/>
    <w:rsid w:val="007F3A90"/>
    <w:pPr>
      <w:tabs>
        <w:tab w:val="center" w:pos="4820"/>
        <w:tab w:val="right" w:pos="9640"/>
      </w:tabs>
      <w:ind w:firstLineChars="0" w:firstLine="0"/>
      <w:textAlignment w:val="center"/>
    </w:pPr>
    <w:rPr>
      <w:rFonts w:eastAsia="宋体"/>
    </w:rPr>
  </w:style>
  <w:style w:type="character" w:customStyle="1" w:styleId="MTDisplayEquation0">
    <w:name w:val="MTDisplayEquation 字符"/>
    <w:basedOn w:val="a1"/>
    <w:link w:val="MTDisplayEquation"/>
    <w:rsid w:val="007F3A90"/>
    <w:rPr>
      <w:rFonts w:ascii="Times New Roman" w:eastAsia="宋体" w:hAnsi="Times New Roman"/>
      <w:sz w:val="24"/>
    </w:rPr>
  </w:style>
  <w:style w:type="paragraph" w:customStyle="1" w:styleId="aff0">
    <w:name w:val="公式"/>
    <w:basedOn w:val="a0"/>
    <w:link w:val="Char3"/>
    <w:qFormat/>
    <w:rsid w:val="000334BD"/>
    <w:pPr>
      <w:widowControl/>
      <w:tabs>
        <w:tab w:val="center" w:pos="4678"/>
        <w:tab w:val="right" w:pos="9354"/>
      </w:tabs>
      <w:ind w:firstLineChars="0" w:firstLine="0"/>
    </w:pPr>
  </w:style>
  <w:style w:type="paragraph" w:styleId="aff1">
    <w:name w:val="footnote text"/>
    <w:basedOn w:val="a0"/>
    <w:link w:val="aff2"/>
    <w:uiPriority w:val="99"/>
    <w:semiHidden/>
    <w:unhideWhenUsed/>
    <w:rsid w:val="0026422E"/>
    <w:pPr>
      <w:snapToGrid w:val="0"/>
      <w:jc w:val="left"/>
    </w:pPr>
    <w:rPr>
      <w:sz w:val="18"/>
      <w:szCs w:val="18"/>
    </w:rPr>
  </w:style>
  <w:style w:type="character" w:customStyle="1" w:styleId="Char3">
    <w:name w:val="公式 Char"/>
    <w:basedOn w:val="a1"/>
    <w:link w:val="aff0"/>
    <w:rsid w:val="000334BD"/>
    <w:rPr>
      <w:rFonts w:ascii="Times New Roman" w:hAnsi="Times New Roman"/>
      <w:sz w:val="24"/>
    </w:rPr>
  </w:style>
  <w:style w:type="character" w:customStyle="1" w:styleId="aff2">
    <w:name w:val="脚注文本 字符"/>
    <w:basedOn w:val="a1"/>
    <w:link w:val="aff1"/>
    <w:uiPriority w:val="99"/>
    <w:semiHidden/>
    <w:rsid w:val="0026422E"/>
    <w:rPr>
      <w:rFonts w:ascii="Times New Roman" w:hAnsi="Times New Roman"/>
      <w:sz w:val="18"/>
      <w:szCs w:val="18"/>
    </w:rPr>
  </w:style>
  <w:style w:type="character" w:styleId="aff3">
    <w:name w:val="footnote reference"/>
    <w:basedOn w:val="a1"/>
    <w:uiPriority w:val="99"/>
    <w:semiHidden/>
    <w:unhideWhenUsed/>
    <w:rsid w:val="0026422E"/>
    <w:rPr>
      <w:vertAlign w:val="superscript"/>
    </w:rPr>
  </w:style>
  <w:style w:type="paragraph" w:styleId="aff4">
    <w:name w:val="endnote text"/>
    <w:basedOn w:val="a0"/>
    <w:link w:val="aff5"/>
    <w:uiPriority w:val="99"/>
    <w:semiHidden/>
    <w:unhideWhenUsed/>
    <w:rsid w:val="0026422E"/>
    <w:pPr>
      <w:snapToGrid w:val="0"/>
      <w:jc w:val="left"/>
    </w:pPr>
  </w:style>
  <w:style w:type="character" w:customStyle="1" w:styleId="aff5">
    <w:name w:val="尾注文本 字符"/>
    <w:basedOn w:val="a1"/>
    <w:link w:val="aff4"/>
    <w:uiPriority w:val="99"/>
    <w:semiHidden/>
    <w:rsid w:val="0026422E"/>
    <w:rPr>
      <w:rFonts w:ascii="Times New Roman" w:hAnsi="Times New Roman"/>
      <w:sz w:val="24"/>
    </w:rPr>
  </w:style>
  <w:style w:type="character" w:styleId="aff6">
    <w:name w:val="endnote reference"/>
    <w:basedOn w:val="a1"/>
    <w:uiPriority w:val="99"/>
    <w:semiHidden/>
    <w:unhideWhenUsed/>
    <w:rsid w:val="0026422E"/>
    <w:rPr>
      <w:vertAlign w:val="superscript"/>
    </w:rPr>
  </w:style>
  <w:style w:type="paragraph" w:customStyle="1" w:styleId="aff7">
    <w:name w:val="参考文献正文"/>
    <w:basedOn w:val="a0"/>
    <w:link w:val="Char4"/>
    <w:qFormat/>
    <w:rsid w:val="00123F00"/>
    <w:pPr>
      <w:widowControl/>
      <w:snapToGrid w:val="0"/>
      <w:spacing w:line="300" w:lineRule="auto"/>
      <w:ind w:firstLine="480"/>
      <w:jc w:val="left"/>
    </w:pPr>
    <w:rPr>
      <w:rFonts w:ascii="宋体" w:eastAsia="宋体" w:hAnsi="宋体" w:cs="Times New Roman"/>
      <w:kern w:val="0"/>
      <w:sz w:val="21"/>
      <w:szCs w:val="21"/>
      <w:lang w:bidi="en-US"/>
    </w:rPr>
  </w:style>
  <w:style w:type="character" w:customStyle="1" w:styleId="Char4">
    <w:name w:val="参考文献正文 Char"/>
    <w:basedOn w:val="a1"/>
    <w:link w:val="aff7"/>
    <w:rsid w:val="00123F00"/>
    <w:rPr>
      <w:rFonts w:ascii="宋体" w:eastAsia="宋体" w:hAnsi="宋体" w:cs="Times New Roman"/>
      <w:kern w:val="0"/>
      <w:szCs w:val="21"/>
      <w:lang w:bidi="en-US"/>
    </w:rPr>
  </w:style>
  <w:style w:type="paragraph" w:customStyle="1" w:styleId="aff8">
    <w:name w:val="一、"/>
    <w:basedOn w:val="aff9"/>
    <w:link w:val="affa"/>
    <w:qFormat/>
    <w:rsid w:val="005C719D"/>
    <w:pPr>
      <w:outlineLvl w:val="2"/>
    </w:pPr>
  </w:style>
  <w:style w:type="paragraph" w:customStyle="1" w:styleId="affb">
    <w:name w:val="第一节"/>
    <w:basedOn w:val="2"/>
    <w:link w:val="affc"/>
    <w:qFormat/>
    <w:rsid w:val="005C719D"/>
  </w:style>
  <w:style w:type="paragraph" w:customStyle="1" w:styleId="affd">
    <w:name w:val="第一章"/>
    <w:basedOn w:val="1"/>
    <w:link w:val="affe"/>
    <w:qFormat/>
    <w:rsid w:val="006A3016"/>
  </w:style>
  <w:style w:type="paragraph" w:customStyle="1" w:styleId="aff9">
    <w:name w:val="（一）"/>
    <w:basedOn w:val="3"/>
    <w:link w:val="afff"/>
    <w:rsid w:val="005C719D"/>
    <w:pPr>
      <w:outlineLvl w:val="3"/>
    </w:pPr>
    <w:rPr>
      <w:rFonts w:ascii="黑体" w:eastAsia="黑体" w:hAnsi="黑体"/>
      <w:sz w:val="21"/>
      <w:szCs w:val="21"/>
    </w:rPr>
  </w:style>
  <w:style w:type="character" w:customStyle="1" w:styleId="affc">
    <w:name w:val="第一节 字符"/>
    <w:basedOn w:val="20"/>
    <w:link w:val="affb"/>
    <w:rsid w:val="005C719D"/>
    <w:rPr>
      <w:rFonts w:ascii="Times New Roman" w:eastAsia="黑体" w:hAnsi="Times New Roman" w:cs="Times New Roman"/>
      <w:sz w:val="28"/>
      <w:szCs w:val="28"/>
    </w:rPr>
  </w:style>
  <w:style w:type="paragraph" w:customStyle="1" w:styleId="afff0">
    <w:name w:val="正文正文正文"/>
    <w:basedOn w:val="af8"/>
    <w:link w:val="afff1"/>
    <w:qFormat/>
    <w:rsid w:val="009F3C09"/>
    <w:pPr>
      <w:ind w:firstLine="440"/>
    </w:pPr>
    <w:rPr>
      <w:sz w:val="21"/>
      <w:szCs w:val="20"/>
    </w:rPr>
  </w:style>
  <w:style w:type="character" w:customStyle="1" w:styleId="afff">
    <w:name w:val="（一） 字符"/>
    <w:basedOn w:val="30"/>
    <w:link w:val="aff9"/>
    <w:rsid w:val="005C719D"/>
    <w:rPr>
      <w:rFonts w:ascii="黑体" w:eastAsia="黑体" w:hAnsi="黑体"/>
      <w:sz w:val="24"/>
      <w:szCs w:val="21"/>
    </w:rPr>
  </w:style>
  <w:style w:type="character" w:customStyle="1" w:styleId="affa">
    <w:name w:val="一、 字符"/>
    <w:basedOn w:val="afff"/>
    <w:link w:val="aff8"/>
    <w:rsid w:val="005C719D"/>
    <w:rPr>
      <w:rFonts w:ascii="黑体" w:eastAsia="黑体" w:hAnsi="黑体"/>
      <w:sz w:val="24"/>
      <w:szCs w:val="21"/>
    </w:rPr>
  </w:style>
  <w:style w:type="character" w:customStyle="1" w:styleId="afff1">
    <w:name w:val="正文正文正文 字符"/>
    <w:basedOn w:val="Char0"/>
    <w:link w:val="afff0"/>
    <w:rsid w:val="009F3C09"/>
    <w:rPr>
      <w:rFonts w:ascii="Times New Roman" w:eastAsia="宋体" w:hAnsi="Times New Roman" w:cs="Times New Roman"/>
      <w:sz w:val="24"/>
      <w:szCs w:val="20"/>
    </w:rPr>
  </w:style>
  <w:style w:type="table" w:customStyle="1" w:styleId="22">
    <w:name w:val="网格型2"/>
    <w:basedOn w:val="a2"/>
    <w:next w:val="af2"/>
    <w:uiPriority w:val="39"/>
    <w:rsid w:val="00D51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e">
    <w:name w:val="第一章 字符"/>
    <w:basedOn w:val="10"/>
    <w:link w:val="affd"/>
    <w:rsid w:val="006A3016"/>
    <w:rPr>
      <w:rFonts w:ascii="Times New Roman" w:eastAsia="黑体" w:hAnsi="Times New Roman"/>
      <w:b/>
      <w:sz w:val="32"/>
      <w:szCs w:val="24"/>
    </w:rPr>
  </w:style>
  <w:style w:type="table" w:customStyle="1" w:styleId="32">
    <w:name w:val="网格型3"/>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2"/>
    <w:next w:val="af2"/>
    <w:uiPriority w:val="39"/>
    <w:rsid w:val="00552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next w:val="af2"/>
    <w:uiPriority w:val="39"/>
    <w:rsid w:val="00263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
    <w:name w:val="网格型7"/>
    <w:basedOn w:val="a2"/>
    <w:next w:val="af2"/>
    <w:uiPriority w:val="59"/>
    <w:rsid w:val="00FB1FF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
    <w:name w:val="网格型8"/>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
    <w:name w:val="网格型9"/>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2"/>
    <w:next w:val="af2"/>
    <w:uiPriority w:val="59"/>
    <w:rsid w:val="00A52D1D"/>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网格型11"/>
    <w:basedOn w:val="a2"/>
    <w:next w:val="af2"/>
    <w:uiPriority w:val="39"/>
    <w:rsid w:val="00C90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公式行"/>
    <w:basedOn w:val="afff0"/>
    <w:qFormat/>
    <w:rsid w:val="00573310"/>
    <w:pPr>
      <w:ind w:firstLineChars="0" w:firstLine="0"/>
    </w:pPr>
  </w:style>
  <w:style w:type="paragraph" w:customStyle="1" w:styleId="afff3">
    <w:name w:val="公式公式公式"/>
    <w:basedOn w:val="afff0"/>
    <w:qFormat/>
    <w:rsid w:val="00765897"/>
    <w:pPr>
      <w:ind w:firstLine="420"/>
    </w:pPr>
    <w:rPr>
      <w:rFonts w:ascii="Cambria Math" w:hAnsi="Cambria Math"/>
      <w:i/>
    </w:rPr>
  </w:style>
  <w:style w:type="table" w:customStyle="1" w:styleId="120">
    <w:name w:val="网格型12"/>
    <w:basedOn w:val="a2"/>
    <w:next w:val="af2"/>
    <w:uiPriority w:val="59"/>
    <w:rsid w:val="002832C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正文正文正文无缩进"/>
    <w:basedOn w:val="afff0"/>
    <w:qFormat/>
    <w:rsid w:val="007D390D"/>
    <w:pPr>
      <w:ind w:firstLineChars="0" w:firstLine="0"/>
    </w:pPr>
  </w:style>
  <w:style w:type="table" w:customStyle="1" w:styleId="13">
    <w:name w:val="网格型13"/>
    <w:basedOn w:val="a2"/>
    <w:next w:val="af2"/>
    <w:uiPriority w:val="59"/>
    <w:rsid w:val="00F14DE4"/>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
    <w:name w:val="网格型14"/>
    <w:basedOn w:val="a2"/>
    <w:next w:val="af2"/>
    <w:uiPriority w:val="59"/>
    <w:rsid w:val="00205D0C"/>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
    <w:name w:val="网格型15"/>
    <w:basedOn w:val="a2"/>
    <w:next w:val="af2"/>
    <w:uiPriority w:val="59"/>
    <w:rsid w:val="00C92596"/>
    <w:rPr>
      <w:kern w:val="0"/>
      <w:sz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ndNoteBibliographyTitle">
    <w:name w:val="EndNote Bibliography Title"/>
    <w:basedOn w:val="a0"/>
    <w:link w:val="EndNoteBibliographyTitle0"/>
    <w:rsid w:val="008D12E9"/>
    <w:pPr>
      <w:jc w:val="center"/>
    </w:pPr>
    <w:rPr>
      <w:rFonts w:cs="Times New Roman"/>
      <w:noProof/>
    </w:rPr>
  </w:style>
  <w:style w:type="character" w:customStyle="1" w:styleId="EndNoteBibliographyTitle0">
    <w:name w:val="EndNote Bibliography Title 字符"/>
    <w:basedOn w:val="afff1"/>
    <w:link w:val="EndNoteBibliographyTitle"/>
    <w:rsid w:val="008D12E9"/>
    <w:rPr>
      <w:rFonts w:ascii="Times New Roman" w:eastAsia="宋体" w:hAnsi="Times New Roman" w:cs="Times New Roman"/>
      <w:noProof/>
      <w:sz w:val="24"/>
      <w:szCs w:val="20"/>
    </w:rPr>
  </w:style>
  <w:style w:type="paragraph" w:customStyle="1" w:styleId="EndNoteBibliography">
    <w:name w:val="EndNote Bibliography"/>
    <w:basedOn w:val="a0"/>
    <w:link w:val="EndNoteBibliography0"/>
    <w:rsid w:val="008D12E9"/>
    <w:pPr>
      <w:spacing w:line="240" w:lineRule="exact"/>
    </w:pPr>
    <w:rPr>
      <w:rFonts w:cs="Times New Roman"/>
      <w:noProof/>
    </w:rPr>
  </w:style>
  <w:style w:type="character" w:customStyle="1" w:styleId="EndNoteBibliography0">
    <w:name w:val="EndNote Bibliography 字符"/>
    <w:basedOn w:val="afff1"/>
    <w:link w:val="EndNoteBibliography"/>
    <w:rsid w:val="008D12E9"/>
    <w:rPr>
      <w:rFonts w:ascii="Times New Roman" w:eastAsia="宋体" w:hAnsi="Times New Roman" w:cs="Times New Roman"/>
      <w:noProof/>
      <w:sz w:val="24"/>
      <w:szCs w:val="20"/>
    </w:rPr>
  </w:style>
  <w:style w:type="paragraph" w:customStyle="1" w:styleId="EndNoteCategoryHeading">
    <w:name w:val="EndNote Category Heading"/>
    <w:basedOn w:val="a0"/>
    <w:link w:val="EndNoteCategoryHeading0"/>
    <w:rsid w:val="00897978"/>
    <w:pPr>
      <w:spacing w:before="120" w:after="120"/>
      <w:jc w:val="left"/>
    </w:pPr>
    <w:rPr>
      <w:b/>
      <w:noProof/>
    </w:rPr>
  </w:style>
  <w:style w:type="character" w:customStyle="1" w:styleId="EndNoteCategoryHeading0">
    <w:name w:val="EndNote Category Heading 字符"/>
    <w:basedOn w:val="a1"/>
    <w:link w:val="EndNoteCategoryHeading"/>
    <w:rsid w:val="00897978"/>
    <w:rPr>
      <w:rFonts w:ascii="Times New Roman" w:hAnsi="Times New Roman"/>
      <w:b/>
      <w:noProof/>
      <w:sz w:val="24"/>
    </w:rPr>
  </w:style>
  <w:style w:type="character" w:styleId="afff5">
    <w:name w:val="Unresolved Mention"/>
    <w:basedOn w:val="a1"/>
    <w:uiPriority w:val="99"/>
    <w:semiHidden/>
    <w:unhideWhenUsed/>
    <w:rsid w:val="00C97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75">
      <w:bodyDiv w:val="1"/>
      <w:marLeft w:val="0"/>
      <w:marRight w:val="0"/>
      <w:marTop w:val="0"/>
      <w:marBottom w:val="0"/>
      <w:divBdr>
        <w:top w:val="none" w:sz="0" w:space="0" w:color="auto"/>
        <w:left w:val="none" w:sz="0" w:space="0" w:color="auto"/>
        <w:bottom w:val="none" w:sz="0" w:space="0" w:color="auto"/>
        <w:right w:val="none" w:sz="0" w:space="0" w:color="auto"/>
      </w:divBdr>
    </w:div>
    <w:div w:id="11809894">
      <w:bodyDiv w:val="1"/>
      <w:marLeft w:val="0"/>
      <w:marRight w:val="0"/>
      <w:marTop w:val="0"/>
      <w:marBottom w:val="0"/>
      <w:divBdr>
        <w:top w:val="none" w:sz="0" w:space="0" w:color="auto"/>
        <w:left w:val="none" w:sz="0" w:space="0" w:color="auto"/>
        <w:bottom w:val="none" w:sz="0" w:space="0" w:color="auto"/>
        <w:right w:val="none" w:sz="0" w:space="0" w:color="auto"/>
      </w:divBdr>
    </w:div>
    <w:div w:id="14891755">
      <w:bodyDiv w:val="1"/>
      <w:marLeft w:val="0"/>
      <w:marRight w:val="0"/>
      <w:marTop w:val="0"/>
      <w:marBottom w:val="0"/>
      <w:divBdr>
        <w:top w:val="none" w:sz="0" w:space="0" w:color="auto"/>
        <w:left w:val="none" w:sz="0" w:space="0" w:color="auto"/>
        <w:bottom w:val="none" w:sz="0" w:space="0" w:color="auto"/>
        <w:right w:val="none" w:sz="0" w:space="0" w:color="auto"/>
      </w:divBdr>
      <w:divsChild>
        <w:div w:id="1564482322">
          <w:marLeft w:val="0"/>
          <w:marRight w:val="0"/>
          <w:marTop w:val="0"/>
          <w:marBottom w:val="0"/>
          <w:divBdr>
            <w:top w:val="none" w:sz="0" w:space="0" w:color="auto"/>
            <w:left w:val="none" w:sz="0" w:space="0" w:color="auto"/>
            <w:bottom w:val="none" w:sz="0" w:space="0" w:color="auto"/>
            <w:right w:val="none" w:sz="0" w:space="0" w:color="auto"/>
          </w:divBdr>
        </w:div>
      </w:divsChild>
    </w:div>
    <w:div w:id="89397683">
      <w:bodyDiv w:val="1"/>
      <w:marLeft w:val="0"/>
      <w:marRight w:val="0"/>
      <w:marTop w:val="0"/>
      <w:marBottom w:val="0"/>
      <w:divBdr>
        <w:top w:val="none" w:sz="0" w:space="0" w:color="auto"/>
        <w:left w:val="none" w:sz="0" w:space="0" w:color="auto"/>
        <w:bottom w:val="none" w:sz="0" w:space="0" w:color="auto"/>
        <w:right w:val="none" w:sz="0" w:space="0" w:color="auto"/>
      </w:divBdr>
      <w:divsChild>
        <w:div w:id="832332567">
          <w:marLeft w:val="0"/>
          <w:marRight w:val="0"/>
          <w:marTop w:val="0"/>
          <w:marBottom w:val="0"/>
          <w:divBdr>
            <w:top w:val="none" w:sz="0" w:space="0" w:color="auto"/>
            <w:left w:val="none" w:sz="0" w:space="0" w:color="auto"/>
            <w:bottom w:val="none" w:sz="0" w:space="0" w:color="auto"/>
            <w:right w:val="none" w:sz="0" w:space="0" w:color="auto"/>
          </w:divBdr>
        </w:div>
      </w:divsChild>
    </w:div>
    <w:div w:id="102579147">
      <w:bodyDiv w:val="1"/>
      <w:marLeft w:val="0"/>
      <w:marRight w:val="0"/>
      <w:marTop w:val="0"/>
      <w:marBottom w:val="0"/>
      <w:divBdr>
        <w:top w:val="none" w:sz="0" w:space="0" w:color="auto"/>
        <w:left w:val="none" w:sz="0" w:space="0" w:color="auto"/>
        <w:bottom w:val="none" w:sz="0" w:space="0" w:color="auto"/>
        <w:right w:val="none" w:sz="0" w:space="0" w:color="auto"/>
      </w:divBdr>
    </w:div>
    <w:div w:id="115609578">
      <w:bodyDiv w:val="1"/>
      <w:marLeft w:val="0"/>
      <w:marRight w:val="0"/>
      <w:marTop w:val="0"/>
      <w:marBottom w:val="0"/>
      <w:divBdr>
        <w:top w:val="none" w:sz="0" w:space="0" w:color="auto"/>
        <w:left w:val="none" w:sz="0" w:space="0" w:color="auto"/>
        <w:bottom w:val="none" w:sz="0" w:space="0" w:color="auto"/>
        <w:right w:val="none" w:sz="0" w:space="0" w:color="auto"/>
      </w:divBdr>
      <w:divsChild>
        <w:div w:id="401148942">
          <w:marLeft w:val="0"/>
          <w:marRight w:val="0"/>
          <w:marTop w:val="0"/>
          <w:marBottom w:val="0"/>
          <w:divBdr>
            <w:top w:val="none" w:sz="0" w:space="0" w:color="auto"/>
            <w:left w:val="none" w:sz="0" w:space="0" w:color="auto"/>
            <w:bottom w:val="none" w:sz="0" w:space="0" w:color="auto"/>
            <w:right w:val="none" w:sz="0" w:space="0" w:color="auto"/>
          </w:divBdr>
        </w:div>
      </w:divsChild>
    </w:div>
    <w:div w:id="131992851">
      <w:bodyDiv w:val="1"/>
      <w:marLeft w:val="0"/>
      <w:marRight w:val="0"/>
      <w:marTop w:val="0"/>
      <w:marBottom w:val="0"/>
      <w:divBdr>
        <w:top w:val="none" w:sz="0" w:space="0" w:color="auto"/>
        <w:left w:val="none" w:sz="0" w:space="0" w:color="auto"/>
        <w:bottom w:val="none" w:sz="0" w:space="0" w:color="auto"/>
        <w:right w:val="none" w:sz="0" w:space="0" w:color="auto"/>
      </w:divBdr>
      <w:divsChild>
        <w:div w:id="512232449">
          <w:marLeft w:val="0"/>
          <w:marRight w:val="0"/>
          <w:marTop w:val="0"/>
          <w:marBottom w:val="0"/>
          <w:divBdr>
            <w:top w:val="none" w:sz="0" w:space="0" w:color="auto"/>
            <w:left w:val="none" w:sz="0" w:space="0" w:color="auto"/>
            <w:bottom w:val="none" w:sz="0" w:space="0" w:color="auto"/>
            <w:right w:val="none" w:sz="0" w:space="0" w:color="auto"/>
          </w:divBdr>
        </w:div>
      </w:divsChild>
    </w:div>
    <w:div w:id="134881467">
      <w:bodyDiv w:val="1"/>
      <w:marLeft w:val="0"/>
      <w:marRight w:val="0"/>
      <w:marTop w:val="0"/>
      <w:marBottom w:val="0"/>
      <w:divBdr>
        <w:top w:val="none" w:sz="0" w:space="0" w:color="auto"/>
        <w:left w:val="none" w:sz="0" w:space="0" w:color="auto"/>
        <w:bottom w:val="none" w:sz="0" w:space="0" w:color="auto"/>
        <w:right w:val="none" w:sz="0" w:space="0" w:color="auto"/>
      </w:divBdr>
      <w:divsChild>
        <w:div w:id="1315063299">
          <w:marLeft w:val="0"/>
          <w:marRight w:val="0"/>
          <w:marTop w:val="0"/>
          <w:marBottom w:val="0"/>
          <w:divBdr>
            <w:top w:val="none" w:sz="0" w:space="0" w:color="auto"/>
            <w:left w:val="none" w:sz="0" w:space="0" w:color="auto"/>
            <w:bottom w:val="none" w:sz="0" w:space="0" w:color="auto"/>
            <w:right w:val="none" w:sz="0" w:space="0" w:color="auto"/>
          </w:divBdr>
          <w:divsChild>
            <w:div w:id="1980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4680">
      <w:bodyDiv w:val="1"/>
      <w:marLeft w:val="0"/>
      <w:marRight w:val="0"/>
      <w:marTop w:val="0"/>
      <w:marBottom w:val="0"/>
      <w:divBdr>
        <w:top w:val="none" w:sz="0" w:space="0" w:color="auto"/>
        <w:left w:val="none" w:sz="0" w:space="0" w:color="auto"/>
        <w:bottom w:val="none" w:sz="0" w:space="0" w:color="auto"/>
        <w:right w:val="none" w:sz="0" w:space="0" w:color="auto"/>
      </w:divBdr>
      <w:divsChild>
        <w:div w:id="2116517120">
          <w:marLeft w:val="0"/>
          <w:marRight w:val="0"/>
          <w:marTop w:val="0"/>
          <w:marBottom w:val="0"/>
          <w:divBdr>
            <w:top w:val="none" w:sz="0" w:space="0" w:color="auto"/>
            <w:left w:val="none" w:sz="0" w:space="0" w:color="auto"/>
            <w:bottom w:val="none" w:sz="0" w:space="0" w:color="auto"/>
            <w:right w:val="none" w:sz="0" w:space="0" w:color="auto"/>
          </w:divBdr>
          <w:divsChild>
            <w:div w:id="12554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338">
      <w:bodyDiv w:val="1"/>
      <w:marLeft w:val="0"/>
      <w:marRight w:val="0"/>
      <w:marTop w:val="0"/>
      <w:marBottom w:val="0"/>
      <w:divBdr>
        <w:top w:val="none" w:sz="0" w:space="0" w:color="auto"/>
        <w:left w:val="none" w:sz="0" w:space="0" w:color="auto"/>
        <w:bottom w:val="none" w:sz="0" w:space="0" w:color="auto"/>
        <w:right w:val="none" w:sz="0" w:space="0" w:color="auto"/>
      </w:divBdr>
      <w:divsChild>
        <w:div w:id="137115095">
          <w:marLeft w:val="0"/>
          <w:marRight w:val="0"/>
          <w:marTop w:val="0"/>
          <w:marBottom w:val="0"/>
          <w:divBdr>
            <w:top w:val="none" w:sz="0" w:space="0" w:color="auto"/>
            <w:left w:val="none" w:sz="0" w:space="0" w:color="auto"/>
            <w:bottom w:val="none" w:sz="0" w:space="0" w:color="auto"/>
            <w:right w:val="none" w:sz="0" w:space="0" w:color="auto"/>
          </w:divBdr>
          <w:divsChild>
            <w:div w:id="18998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860">
      <w:bodyDiv w:val="1"/>
      <w:marLeft w:val="0"/>
      <w:marRight w:val="0"/>
      <w:marTop w:val="0"/>
      <w:marBottom w:val="0"/>
      <w:divBdr>
        <w:top w:val="none" w:sz="0" w:space="0" w:color="auto"/>
        <w:left w:val="none" w:sz="0" w:space="0" w:color="auto"/>
        <w:bottom w:val="none" w:sz="0" w:space="0" w:color="auto"/>
        <w:right w:val="none" w:sz="0" w:space="0" w:color="auto"/>
      </w:divBdr>
      <w:divsChild>
        <w:div w:id="1146125001">
          <w:marLeft w:val="0"/>
          <w:marRight w:val="0"/>
          <w:marTop w:val="0"/>
          <w:marBottom w:val="0"/>
          <w:divBdr>
            <w:top w:val="none" w:sz="0" w:space="0" w:color="auto"/>
            <w:left w:val="none" w:sz="0" w:space="0" w:color="auto"/>
            <w:bottom w:val="none" w:sz="0" w:space="0" w:color="auto"/>
            <w:right w:val="none" w:sz="0" w:space="0" w:color="auto"/>
          </w:divBdr>
          <w:divsChild>
            <w:div w:id="16569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8066">
      <w:bodyDiv w:val="1"/>
      <w:marLeft w:val="0"/>
      <w:marRight w:val="0"/>
      <w:marTop w:val="0"/>
      <w:marBottom w:val="0"/>
      <w:divBdr>
        <w:top w:val="none" w:sz="0" w:space="0" w:color="auto"/>
        <w:left w:val="none" w:sz="0" w:space="0" w:color="auto"/>
        <w:bottom w:val="none" w:sz="0" w:space="0" w:color="auto"/>
        <w:right w:val="none" w:sz="0" w:space="0" w:color="auto"/>
      </w:divBdr>
    </w:div>
    <w:div w:id="306446506">
      <w:bodyDiv w:val="1"/>
      <w:marLeft w:val="0"/>
      <w:marRight w:val="0"/>
      <w:marTop w:val="0"/>
      <w:marBottom w:val="0"/>
      <w:divBdr>
        <w:top w:val="none" w:sz="0" w:space="0" w:color="auto"/>
        <w:left w:val="none" w:sz="0" w:space="0" w:color="auto"/>
        <w:bottom w:val="none" w:sz="0" w:space="0" w:color="auto"/>
        <w:right w:val="none" w:sz="0" w:space="0" w:color="auto"/>
      </w:divBdr>
    </w:div>
    <w:div w:id="322007566">
      <w:bodyDiv w:val="1"/>
      <w:marLeft w:val="0"/>
      <w:marRight w:val="0"/>
      <w:marTop w:val="0"/>
      <w:marBottom w:val="0"/>
      <w:divBdr>
        <w:top w:val="none" w:sz="0" w:space="0" w:color="auto"/>
        <w:left w:val="none" w:sz="0" w:space="0" w:color="auto"/>
        <w:bottom w:val="none" w:sz="0" w:space="0" w:color="auto"/>
        <w:right w:val="none" w:sz="0" w:space="0" w:color="auto"/>
      </w:divBdr>
      <w:divsChild>
        <w:div w:id="2077238098">
          <w:marLeft w:val="0"/>
          <w:marRight w:val="0"/>
          <w:marTop w:val="0"/>
          <w:marBottom w:val="0"/>
          <w:divBdr>
            <w:top w:val="none" w:sz="0" w:space="0" w:color="auto"/>
            <w:left w:val="none" w:sz="0" w:space="0" w:color="auto"/>
            <w:bottom w:val="none" w:sz="0" w:space="0" w:color="auto"/>
            <w:right w:val="none" w:sz="0" w:space="0" w:color="auto"/>
          </w:divBdr>
        </w:div>
      </w:divsChild>
    </w:div>
    <w:div w:id="328411673">
      <w:bodyDiv w:val="1"/>
      <w:marLeft w:val="0"/>
      <w:marRight w:val="0"/>
      <w:marTop w:val="0"/>
      <w:marBottom w:val="0"/>
      <w:divBdr>
        <w:top w:val="none" w:sz="0" w:space="0" w:color="auto"/>
        <w:left w:val="none" w:sz="0" w:space="0" w:color="auto"/>
        <w:bottom w:val="none" w:sz="0" w:space="0" w:color="auto"/>
        <w:right w:val="none" w:sz="0" w:space="0" w:color="auto"/>
      </w:divBdr>
      <w:divsChild>
        <w:div w:id="262222715">
          <w:marLeft w:val="0"/>
          <w:marRight w:val="0"/>
          <w:marTop w:val="0"/>
          <w:marBottom w:val="0"/>
          <w:divBdr>
            <w:top w:val="none" w:sz="0" w:space="0" w:color="auto"/>
            <w:left w:val="none" w:sz="0" w:space="0" w:color="auto"/>
            <w:bottom w:val="none" w:sz="0" w:space="0" w:color="auto"/>
            <w:right w:val="none" w:sz="0" w:space="0" w:color="auto"/>
          </w:divBdr>
          <w:divsChild>
            <w:div w:id="2893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7881">
      <w:bodyDiv w:val="1"/>
      <w:marLeft w:val="0"/>
      <w:marRight w:val="0"/>
      <w:marTop w:val="0"/>
      <w:marBottom w:val="0"/>
      <w:divBdr>
        <w:top w:val="none" w:sz="0" w:space="0" w:color="auto"/>
        <w:left w:val="none" w:sz="0" w:space="0" w:color="auto"/>
        <w:bottom w:val="none" w:sz="0" w:space="0" w:color="auto"/>
        <w:right w:val="none" w:sz="0" w:space="0" w:color="auto"/>
      </w:divBdr>
      <w:divsChild>
        <w:div w:id="282617126">
          <w:marLeft w:val="0"/>
          <w:marRight w:val="0"/>
          <w:marTop w:val="0"/>
          <w:marBottom w:val="0"/>
          <w:divBdr>
            <w:top w:val="none" w:sz="0" w:space="0" w:color="auto"/>
            <w:left w:val="none" w:sz="0" w:space="0" w:color="auto"/>
            <w:bottom w:val="none" w:sz="0" w:space="0" w:color="auto"/>
            <w:right w:val="none" w:sz="0" w:space="0" w:color="auto"/>
          </w:divBdr>
        </w:div>
      </w:divsChild>
    </w:div>
    <w:div w:id="381831971">
      <w:bodyDiv w:val="1"/>
      <w:marLeft w:val="0"/>
      <w:marRight w:val="0"/>
      <w:marTop w:val="0"/>
      <w:marBottom w:val="0"/>
      <w:divBdr>
        <w:top w:val="none" w:sz="0" w:space="0" w:color="auto"/>
        <w:left w:val="none" w:sz="0" w:space="0" w:color="auto"/>
        <w:bottom w:val="none" w:sz="0" w:space="0" w:color="auto"/>
        <w:right w:val="none" w:sz="0" w:space="0" w:color="auto"/>
      </w:divBdr>
      <w:divsChild>
        <w:div w:id="406655982">
          <w:marLeft w:val="0"/>
          <w:marRight w:val="0"/>
          <w:marTop w:val="0"/>
          <w:marBottom w:val="0"/>
          <w:divBdr>
            <w:top w:val="none" w:sz="0" w:space="0" w:color="auto"/>
            <w:left w:val="none" w:sz="0" w:space="0" w:color="auto"/>
            <w:bottom w:val="none" w:sz="0" w:space="0" w:color="auto"/>
            <w:right w:val="none" w:sz="0" w:space="0" w:color="auto"/>
          </w:divBdr>
          <w:divsChild>
            <w:div w:id="4761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6756">
      <w:bodyDiv w:val="1"/>
      <w:marLeft w:val="0"/>
      <w:marRight w:val="0"/>
      <w:marTop w:val="0"/>
      <w:marBottom w:val="0"/>
      <w:divBdr>
        <w:top w:val="none" w:sz="0" w:space="0" w:color="auto"/>
        <w:left w:val="none" w:sz="0" w:space="0" w:color="auto"/>
        <w:bottom w:val="none" w:sz="0" w:space="0" w:color="auto"/>
        <w:right w:val="none" w:sz="0" w:space="0" w:color="auto"/>
      </w:divBdr>
      <w:divsChild>
        <w:div w:id="244385449">
          <w:marLeft w:val="0"/>
          <w:marRight w:val="0"/>
          <w:marTop w:val="0"/>
          <w:marBottom w:val="0"/>
          <w:divBdr>
            <w:top w:val="none" w:sz="0" w:space="0" w:color="auto"/>
            <w:left w:val="none" w:sz="0" w:space="0" w:color="auto"/>
            <w:bottom w:val="none" w:sz="0" w:space="0" w:color="auto"/>
            <w:right w:val="none" w:sz="0" w:space="0" w:color="auto"/>
          </w:divBdr>
          <w:divsChild>
            <w:div w:id="599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472">
      <w:bodyDiv w:val="1"/>
      <w:marLeft w:val="0"/>
      <w:marRight w:val="0"/>
      <w:marTop w:val="0"/>
      <w:marBottom w:val="0"/>
      <w:divBdr>
        <w:top w:val="none" w:sz="0" w:space="0" w:color="auto"/>
        <w:left w:val="none" w:sz="0" w:space="0" w:color="auto"/>
        <w:bottom w:val="none" w:sz="0" w:space="0" w:color="auto"/>
        <w:right w:val="none" w:sz="0" w:space="0" w:color="auto"/>
      </w:divBdr>
      <w:divsChild>
        <w:div w:id="2078359857">
          <w:marLeft w:val="0"/>
          <w:marRight w:val="0"/>
          <w:marTop w:val="0"/>
          <w:marBottom w:val="0"/>
          <w:divBdr>
            <w:top w:val="none" w:sz="0" w:space="0" w:color="auto"/>
            <w:left w:val="none" w:sz="0" w:space="0" w:color="auto"/>
            <w:bottom w:val="none" w:sz="0" w:space="0" w:color="auto"/>
            <w:right w:val="none" w:sz="0" w:space="0" w:color="auto"/>
          </w:divBdr>
        </w:div>
      </w:divsChild>
    </w:div>
    <w:div w:id="442575218">
      <w:bodyDiv w:val="1"/>
      <w:marLeft w:val="0"/>
      <w:marRight w:val="0"/>
      <w:marTop w:val="0"/>
      <w:marBottom w:val="0"/>
      <w:divBdr>
        <w:top w:val="none" w:sz="0" w:space="0" w:color="auto"/>
        <w:left w:val="none" w:sz="0" w:space="0" w:color="auto"/>
        <w:bottom w:val="none" w:sz="0" w:space="0" w:color="auto"/>
        <w:right w:val="none" w:sz="0" w:space="0" w:color="auto"/>
      </w:divBdr>
    </w:div>
    <w:div w:id="484395565">
      <w:bodyDiv w:val="1"/>
      <w:marLeft w:val="0"/>
      <w:marRight w:val="0"/>
      <w:marTop w:val="0"/>
      <w:marBottom w:val="0"/>
      <w:divBdr>
        <w:top w:val="none" w:sz="0" w:space="0" w:color="auto"/>
        <w:left w:val="none" w:sz="0" w:space="0" w:color="auto"/>
        <w:bottom w:val="none" w:sz="0" w:space="0" w:color="auto"/>
        <w:right w:val="none" w:sz="0" w:space="0" w:color="auto"/>
      </w:divBdr>
      <w:divsChild>
        <w:div w:id="662666369">
          <w:marLeft w:val="0"/>
          <w:marRight w:val="0"/>
          <w:marTop w:val="0"/>
          <w:marBottom w:val="0"/>
          <w:divBdr>
            <w:top w:val="none" w:sz="0" w:space="0" w:color="auto"/>
            <w:left w:val="none" w:sz="0" w:space="0" w:color="auto"/>
            <w:bottom w:val="none" w:sz="0" w:space="0" w:color="auto"/>
            <w:right w:val="none" w:sz="0" w:space="0" w:color="auto"/>
          </w:divBdr>
        </w:div>
      </w:divsChild>
    </w:div>
    <w:div w:id="484588903">
      <w:bodyDiv w:val="1"/>
      <w:marLeft w:val="0"/>
      <w:marRight w:val="0"/>
      <w:marTop w:val="0"/>
      <w:marBottom w:val="0"/>
      <w:divBdr>
        <w:top w:val="none" w:sz="0" w:space="0" w:color="auto"/>
        <w:left w:val="none" w:sz="0" w:space="0" w:color="auto"/>
        <w:bottom w:val="none" w:sz="0" w:space="0" w:color="auto"/>
        <w:right w:val="none" w:sz="0" w:space="0" w:color="auto"/>
      </w:divBdr>
      <w:divsChild>
        <w:div w:id="1364092115">
          <w:marLeft w:val="0"/>
          <w:marRight w:val="0"/>
          <w:marTop w:val="0"/>
          <w:marBottom w:val="0"/>
          <w:divBdr>
            <w:top w:val="none" w:sz="0" w:space="0" w:color="auto"/>
            <w:left w:val="none" w:sz="0" w:space="0" w:color="auto"/>
            <w:bottom w:val="none" w:sz="0" w:space="0" w:color="auto"/>
            <w:right w:val="none" w:sz="0" w:space="0" w:color="auto"/>
          </w:divBdr>
        </w:div>
      </w:divsChild>
    </w:div>
    <w:div w:id="486212564">
      <w:bodyDiv w:val="1"/>
      <w:marLeft w:val="0"/>
      <w:marRight w:val="0"/>
      <w:marTop w:val="0"/>
      <w:marBottom w:val="0"/>
      <w:divBdr>
        <w:top w:val="none" w:sz="0" w:space="0" w:color="auto"/>
        <w:left w:val="none" w:sz="0" w:space="0" w:color="auto"/>
        <w:bottom w:val="none" w:sz="0" w:space="0" w:color="auto"/>
        <w:right w:val="none" w:sz="0" w:space="0" w:color="auto"/>
      </w:divBdr>
    </w:div>
    <w:div w:id="509569080">
      <w:bodyDiv w:val="1"/>
      <w:marLeft w:val="0"/>
      <w:marRight w:val="0"/>
      <w:marTop w:val="0"/>
      <w:marBottom w:val="0"/>
      <w:divBdr>
        <w:top w:val="none" w:sz="0" w:space="0" w:color="auto"/>
        <w:left w:val="none" w:sz="0" w:space="0" w:color="auto"/>
        <w:bottom w:val="none" w:sz="0" w:space="0" w:color="auto"/>
        <w:right w:val="none" w:sz="0" w:space="0" w:color="auto"/>
      </w:divBdr>
      <w:divsChild>
        <w:div w:id="527060788">
          <w:marLeft w:val="0"/>
          <w:marRight w:val="0"/>
          <w:marTop w:val="0"/>
          <w:marBottom w:val="0"/>
          <w:divBdr>
            <w:top w:val="none" w:sz="0" w:space="0" w:color="auto"/>
            <w:left w:val="none" w:sz="0" w:space="0" w:color="auto"/>
            <w:bottom w:val="none" w:sz="0" w:space="0" w:color="auto"/>
            <w:right w:val="none" w:sz="0" w:space="0" w:color="auto"/>
          </w:divBdr>
        </w:div>
      </w:divsChild>
    </w:div>
    <w:div w:id="515920061">
      <w:bodyDiv w:val="1"/>
      <w:marLeft w:val="0"/>
      <w:marRight w:val="0"/>
      <w:marTop w:val="0"/>
      <w:marBottom w:val="0"/>
      <w:divBdr>
        <w:top w:val="none" w:sz="0" w:space="0" w:color="auto"/>
        <w:left w:val="none" w:sz="0" w:space="0" w:color="auto"/>
        <w:bottom w:val="none" w:sz="0" w:space="0" w:color="auto"/>
        <w:right w:val="none" w:sz="0" w:space="0" w:color="auto"/>
      </w:divBdr>
    </w:div>
    <w:div w:id="557518901">
      <w:bodyDiv w:val="1"/>
      <w:marLeft w:val="0"/>
      <w:marRight w:val="0"/>
      <w:marTop w:val="0"/>
      <w:marBottom w:val="0"/>
      <w:divBdr>
        <w:top w:val="none" w:sz="0" w:space="0" w:color="auto"/>
        <w:left w:val="none" w:sz="0" w:space="0" w:color="auto"/>
        <w:bottom w:val="none" w:sz="0" w:space="0" w:color="auto"/>
        <w:right w:val="none" w:sz="0" w:space="0" w:color="auto"/>
      </w:divBdr>
    </w:div>
    <w:div w:id="568805310">
      <w:bodyDiv w:val="1"/>
      <w:marLeft w:val="0"/>
      <w:marRight w:val="0"/>
      <w:marTop w:val="0"/>
      <w:marBottom w:val="0"/>
      <w:divBdr>
        <w:top w:val="none" w:sz="0" w:space="0" w:color="auto"/>
        <w:left w:val="none" w:sz="0" w:space="0" w:color="auto"/>
        <w:bottom w:val="none" w:sz="0" w:space="0" w:color="auto"/>
        <w:right w:val="none" w:sz="0" w:space="0" w:color="auto"/>
      </w:divBdr>
      <w:divsChild>
        <w:div w:id="26220967">
          <w:marLeft w:val="0"/>
          <w:marRight w:val="0"/>
          <w:marTop w:val="0"/>
          <w:marBottom w:val="0"/>
          <w:divBdr>
            <w:top w:val="none" w:sz="0" w:space="0" w:color="auto"/>
            <w:left w:val="none" w:sz="0" w:space="0" w:color="auto"/>
            <w:bottom w:val="none" w:sz="0" w:space="0" w:color="auto"/>
            <w:right w:val="none" w:sz="0" w:space="0" w:color="auto"/>
          </w:divBdr>
          <w:divsChild>
            <w:div w:id="2660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235">
      <w:bodyDiv w:val="1"/>
      <w:marLeft w:val="0"/>
      <w:marRight w:val="0"/>
      <w:marTop w:val="0"/>
      <w:marBottom w:val="0"/>
      <w:divBdr>
        <w:top w:val="none" w:sz="0" w:space="0" w:color="auto"/>
        <w:left w:val="none" w:sz="0" w:space="0" w:color="auto"/>
        <w:bottom w:val="none" w:sz="0" w:space="0" w:color="auto"/>
        <w:right w:val="none" w:sz="0" w:space="0" w:color="auto"/>
      </w:divBdr>
      <w:divsChild>
        <w:div w:id="1398893930">
          <w:marLeft w:val="0"/>
          <w:marRight w:val="0"/>
          <w:marTop w:val="0"/>
          <w:marBottom w:val="0"/>
          <w:divBdr>
            <w:top w:val="none" w:sz="0" w:space="0" w:color="auto"/>
            <w:left w:val="none" w:sz="0" w:space="0" w:color="auto"/>
            <w:bottom w:val="none" w:sz="0" w:space="0" w:color="auto"/>
            <w:right w:val="none" w:sz="0" w:space="0" w:color="auto"/>
          </w:divBdr>
          <w:divsChild>
            <w:div w:id="2061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1392452">
      <w:bodyDiv w:val="1"/>
      <w:marLeft w:val="0"/>
      <w:marRight w:val="0"/>
      <w:marTop w:val="0"/>
      <w:marBottom w:val="0"/>
      <w:divBdr>
        <w:top w:val="none" w:sz="0" w:space="0" w:color="auto"/>
        <w:left w:val="none" w:sz="0" w:space="0" w:color="auto"/>
        <w:bottom w:val="none" w:sz="0" w:space="0" w:color="auto"/>
        <w:right w:val="none" w:sz="0" w:space="0" w:color="auto"/>
      </w:divBdr>
    </w:div>
    <w:div w:id="708726655">
      <w:bodyDiv w:val="1"/>
      <w:marLeft w:val="0"/>
      <w:marRight w:val="0"/>
      <w:marTop w:val="0"/>
      <w:marBottom w:val="0"/>
      <w:divBdr>
        <w:top w:val="none" w:sz="0" w:space="0" w:color="auto"/>
        <w:left w:val="none" w:sz="0" w:space="0" w:color="auto"/>
        <w:bottom w:val="none" w:sz="0" w:space="0" w:color="auto"/>
        <w:right w:val="none" w:sz="0" w:space="0" w:color="auto"/>
      </w:divBdr>
      <w:divsChild>
        <w:div w:id="951476539">
          <w:marLeft w:val="0"/>
          <w:marRight w:val="0"/>
          <w:marTop w:val="0"/>
          <w:marBottom w:val="0"/>
          <w:divBdr>
            <w:top w:val="none" w:sz="0" w:space="0" w:color="auto"/>
            <w:left w:val="none" w:sz="0" w:space="0" w:color="auto"/>
            <w:bottom w:val="none" w:sz="0" w:space="0" w:color="auto"/>
            <w:right w:val="none" w:sz="0" w:space="0" w:color="auto"/>
          </w:divBdr>
          <w:divsChild>
            <w:div w:id="12582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0156">
      <w:bodyDiv w:val="1"/>
      <w:marLeft w:val="0"/>
      <w:marRight w:val="0"/>
      <w:marTop w:val="0"/>
      <w:marBottom w:val="0"/>
      <w:divBdr>
        <w:top w:val="none" w:sz="0" w:space="0" w:color="auto"/>
        <w:left w:val="none" w:sz="0" w:space="0" w:color="auto"/>
        <w:bottom w:val="none" w:sz="0" w:space="0" w:color="auto"/>
        <w:right w:val="none" w:sz="0" w:space="0" w:color="auto"/>
      </w:divBdr>
      <w:divsChild>
        <w:div w:id="1053237571">
          <w:marLeft w:val="0"/>
          <w:marRight w:val="0"/>
          <w:marTop w:val="0"/>
          <w:marBottom w:val="0"/>
          <w:divBdr>
            <w:top w:val="none" w:sz="0" w:space="0" w:color="auto"/>
            <w:left w:val="none" w:sz="0" w:space="0" w:color="auto"/>
            <w:bottom w:val="none" w:sz="0" w:space="0" w:color="auto"/>
            <w:right w:val="none" w:sz="0" w:space="0" w:color="auto"/>
          </w:divBdr>
        </w:div>
      </w:divsChild>
    </w:div>
    <w:div w:id="736589706">
      <w:bodyDiv w:val="1"/>
      <w:marLeft w:val="0"/>
      <w:marRight w:val="0"/>
      <w:marTop w:val="0"/>
      <w:marBottom w:val="0"/>
      <w:divBdr>
        <w:top w:val="none" w:sz="0" w:space="0" w:color="auto"/>
        <w:left w:val="none" w:sz="0" w:space="0" w:color="auto"/>
        <w:bottom w:val="none" w:sz="0" w:space="0" w:color="auto"/>
        <w:right w:val="none" w:sz="0" w:space="0" w:color="auto"/>
      </w:divBdr>
      <w:divsChild>
        <w:div w:id="2017807276">
          <w:marLeft w:val="0"/>
          <w:marRight w:val="0"/>
          <w:marTop w:val="0"/>
          <w:marBottom w:val="0"/>
          <w:divBdr>
            <w:top w:val="none" w:sz="0" w:space="0" w:color="auto"/>
            <w:left w:val="none" w:sz="0" w:space="0" w:color="auto"/>
            <w:bottom w:val="none" w:sz="0" w:space="0" w:color="auto"/>
            <w:right w:val="none" w:sz="0" w:space="0" w:color="auto"/>
          </w:divBdr>
          <w:divsChild>
            <w:div w:id="117703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4660">
      <w:bodyDiv w:val="1"/>
      <w:marLeft w:val="0"/>
      <w:marRight w:val="0"/>
      <w:marTop w:val="0"/>
      <w:marBottom w:val="0"/>
      <w:divBdr>
        <w:top w:val="none" w:sz="0" w:space="0" w:color="auto"/>
        <w:left w:val="none" w:sz="0" w:space="0" w:color="auto"/>
        <w:bottom w:val="none" w:sz="0" w:space="0" w:color="auto"/>
        <w:right w:val="none" w:sz="0" w:space="0" w:color="auto"/>
      </w:divBdr>
      <w:divsChild>
        <w:div w:id="1358501747">
          <w:marLeft w:val="0"/>
          <w:marRight w:val="0"/>
          <w:marTop w:val="0"/>
          <w:marBottom w:val="0"/>
          <w:divBdr>
            <w:top w:val="none" w:sz="0" w:space="0" w:color="auto"/>
            <w:left w:val="none" w:sz="0" w:space="0" w:color="auto"/>
            <w:bottom w:val="none" w:sz="0" w:space="0" w:color="auto"/>
            <w:right w:val="none" w:sz="0" w:space="0" w:color="auto"/>
          </w:divBdr>
        </w:div>
      </w:divsChild>
    </w:div>
    <w:div w:id="797575605">
      <w:bodyDiv w:val="1"/>
      <w:marLeft w:val="0"/>
      <w:marRight w:val="0"/>
      <w:marTop w:val="0"/>
      <w:marBottom w:val="0"/>
      <w:divBdr>
        <w:top w:val="none" w:sz="0" w:space="0" w:color="auto"/>
        <w:left w:val="none" w:sz="0" w:space="0" w:color="auto"/>
        <w:bottom w:val="none" w:sz="0" w:space="0" w:color="auto"/>
        <w:right w:val="none" w:sz="0" w:space="0" w:color="auto"/>
      </w:divBdr>
      <w:divsChild>
        <w:div w:id="1379471165">
          <w:marLeft w:val="0"/>
          <w:marRight w:val="0"/>
          <w:marTop w:val="0"/>
          <w:marBottom w:val="0"/>
          <w:divBdr>
            <w:top w:val="none" w:sz="0" w:space="0" w:color="auto"/>
            <w:left w:val="none" w:sz="0" w:space="0" w:color="auto"/>
            <w:bottom w:val="none" w:sz="0" w:space="0" w:color="auto"/>
            <w:right w:val="none" w:sz="0" w:space="0" w:color="auto"/>
          </w:divBdr>
        </w:div>
      </w:divsChild>
    </w:div>
    <w:div w:id="797648247">
      <w:bodyDiv w:val="1"/>
      <w:marLeft w:val="0"/>
      <w:marRight w:val="0"/>
      <w:marTop w:val="0"/>
      <w:marBottom w:val="0"/>
      <w:divBdr>
        <w:top w:val="none" w:sz="0" w:space="0" w:color="auto"/>
        <w:left w:val="none" w:sz="0" w:space="0" w:color="auto"/>
        <w:bottom w:val="none" w:sz="0" w:space="0" w:color="auto"/>
        <w:right w:val="none" w:sz="0" w:space="0" w:color="auto"/>
      </w:divBdr>
      <w:divsChild>
        <w:div w:id="166790499">
          <w:marLeft w:val="0"/>
          <w:marRight w:val="0"/>
          <w:marTop w:val="0"/>
          <w:marBottom w:val="0"/>
          <w:divBdr>
            <w:top w:val="none" w:sz="0" w:space="0" w:color="auto"/>
            <w:left w:val="none" w:sz="0" w:space="0" w:color="auto"/>
            <w:bottom w:val="none" w:sz="0" w:space="0" w:color="auto"/>
            <w:right w:val="none" w:sz="0" w:space="0" w:color="auto"/>
          </w:divBdr>
        </w:div>
      </w:divsChild>
    </w:div>
    <w:div w:id="815027161">
      <w:bodyDiv w:val="1"/>
      <w:marLeft w:val="0"/>
      <w:marRight w:val="0"/>
      <w:marTop w:val="0"/>
      <w:marBottom w:val="0"/>
      <w:divBdr>
        <w:top w:val="none" w:sz="0" w:space="0" w:color="auto"/>
        <w:left w:val="none" w:sz="0" w:space="0" w:color="auto"/>
        <w:bottom w:val="none" w:sz="0" w:space="0" w:color="auto"/>
        <w:right w:val="none" w:sz="0" w:space="0" w:color="auto"/>
      </w:divBdr>
      <w:divsChild>
        <w:div w:id="607810689">
          <w:marLeft w:val="0"/>
          <w:marRight w:val="0"/>
          <w:marTop w:val="0"/>
          <w:marBottom w:val="0"/>
          <w:divBdr>
            <w:top w:val="none" w:sz="0" w:space="0" w:color="auto"/>
            <w:left w:val="none" w:sz="0" w:space="0" w:color="auto"/>
            <w:bottom w:val="none" w:sz="0" w:space="0" w:color="auto"/>
            <w:right w:val="none" w:sz="0" w:space="0" w:color="auto"/>
          </w:divBdr>
          <w:divsChild>
            <w:div w:id="19575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8166">
      <w:bodyDiv w:val="1"/>
      <w:marLeft w:val="0"/>
      <w:marRight w:val="0"/>
      <w:marTop w:val="0"/>
      <w:marBottom w:val="0"/>
      <w:divBdr>
        <w:top w:val="none" w:sz="0" w:space="0" w:color="auto"/>
        <w:left w:val="none" w:sz="0" w:space="0" w:color="auto"/>
        <w:bottom w:val="none" w:sz="0" w:space="0" w:color="auto"/>
        <w:right w:val="none" w:sz="0" w:space="0" w:color="auto"/>
      </w:divBdr>
      <w:divsChild>
        <w:div w:id="1294409978">
          <w:marLeft w:val="0"/>
          <w:marRight w:val="0"/>
          <w:marTop w:val="0"/>
          <w:marBottom w:val="0"/>
          <w:divBdr>
            <w:top w:val="none" w:sz="0" w:space="0" w:color="auto"/>
            <w:left w:val="none" w:sz="0" w:space="0" w:color="auto"/>
            <w:bottom w:val="none" w:sz="0" w:space="0" w:color="auto"/>
            <w:right w:val="none" w:sz="0" w:space="0" w:color="auto"/>
          </w:divBdr>
        </w:div>
      </w:divsChild>
    </w:div>
    <w:div w:id="841049619">
      <w:bodyDiv w:val="1"/>
      <w:marLeft w:val="0"/>
      <w:marRight w:val="0"/>
      <w:marTop w:val="0"/>
      <w:marBottom w:val="0"/>
      <w:divBdr>
        <w:top w:val="none" w:sz="0" w:space="0" w:color="auto"/>
        <w:left w:val="none" w:sz="0" w:space="0" w:color="auto"/>
        <w:bottom w:val="none" w:sz="0" w:space="0" w:color="auto"/>
        <w:right w:val="none" w:sz="0" w:space="0" w:color="auto"/>
      </w:divBdr>
      <w:divsChild>
        <w:div w:id="194386623">
          <w:marLeft w:val="0"/>
          <w:marRight w:val="0"/>
          <w:marTop w:val="0"/>
          <w:marBottom w:val="0"/>
          <w:divBdr>
            <w:top w:val="none" w:sz="0" w:space="0" w:color="auto"/>
            <w:left w:val="none" w:sz="0" w:space="0" w:color="auto"/>
            <w:bottom w:val="none" w:sz="0" w:space="0" w:color="auto"/>
            <w:right w:val="none" w:sz="0" w:space="0" w:color="auto"/>
          </w:divBdr>
        </w:div>
      </w:divsChild>
    </w:div>
    <w:div w:id="875696337">
      <w:bodyDiv w:val="1"/>
      <w:marLeft w:val="0"/>
      <w:marRight w:val="0"/>
      <w:marTop w:val="0"/>
      <w:marBottom w:val="0"/>
      <w:divBdr>
        <w:top w:val="none" w:sz="0" w:space="0" w:color="auto"/>
        <w:left w:val="none" w:sz="0" w:space="0" w:color="auto"/>
        <w:bottom w:val="none" w:sz="0" w:space="0" w:color="auto"/>
        <w:right w:val="none" w:sz="0" w:space="0" w:color="auto"/>
      </w:divBdr>
      <w:divsChild>
        <w:div w:id="1280993305">
          <w:marLeft w:val="0"/>
          <w:marRight w:val="0"/>
          <w:marTop w:val="0"/>
          <w:marBottom w:val="0"/>
          <w:divBdr>
            <w:top w:val="none" w:sz="0" w:space="0" w:color="auto"/>
            <w:left w:val="none" w:sz="0" w:space="0" w:color="auto"/>
            <w:bottom w:val="none" w:sz="0" w:space="0" w:color="auto"/>
            <w:right w:val="none" w:sz="0" w:space="0" w:color="auto"/>
          </w:divBdr>
        </w:div>
      </w:divsChild>
    </w:div>
    <w:div w:id="881016818">
      <w:bodyDiv w:val="1"/>
      <w:marLeft w:val="0"/>
      <w:marRight w:val="0"/>
      <w:marTop w:val="0"/>
      <w:marBottom w:val="0"/>
      <w:divBdr>
        <w:top w:val="none" w:sz="0" w:space="0" w:color="auto"/>
        <w:left w:val="none" w:sz="0" w:space="0" w:color="auto"/>
        <w:bottom w:val="none" w:sz="0" w:space="0" w:color="auto"/>
        <w:right w:val="none" w:sz="0" w:space="0" w:color="auto"/>
      </w:divBdr>
      <w:divsChild>
        <w:div w:id="1496724792">
          <w:marLeft w:val="0"/>
          <w:marRight w:val="0"/>
          <w:marTop w:val="0"/>
          <w:marBottom w:val="0"/>
          <w:divBdr>
            <w:top w:val="none" w:sz="0" w:space="0" w:color="auto"/>
            <w:left w:val="none" w:sz="0" w:space="0" w:color="auto"/>
            <w:bottom w:val="none" w:sz="0" w:space="0" w:color="auto"/>
            <w:right w:val="none" w:sz="0" w:space="0" w:color="auto"/>
          </w:divBdr>
        </w:div>
      </w:divsChild>
    </w:div>
    <w:div w:id="912861911">
      <w:bodyDiv w:val="1"/>
      <w:marLeft w:val="0"/>
      <w:marRight w:val="0"/>
      <w:marTop w:val="0"/>
      <w:marBottom w:val="0"/>
      <w:divBdr>
        <w:top w:val="none" w:sz="0" w:space="0" w:color="auto"/>
        <w:left w:val="none" w:sz="0" w:space="0" w:color="auto"/>
        <w:bottom w:val="none" w:sz="0" w:space="0" w:color="auto"/>
        <w:right w:val="none" w:sz="0" w:space="0" w:color="auto"/>
      </w:divBdr>
      <w:divsChild>
        <w:div w:id="1685786283">
          <w:marLeft w:val="0"/>
          <w:marRight w:val="0"/>
          <w:marTop w:val="0"/>
          <w:marBottom w:val="0"/>
          <w:divBdr>
            <w:top w:val="none" w:sz="0" w:space="0" w:color="auto"/>
            <w:left w:val="none" w:sz="0" w:space="0" w:color="auto"/>
            <w:bottom w:val="none" w:sz="0" w:space="0" w:color="auto"/>
            <w:right w:val="none" w:sz="0" w:space="0" w:color="auto"/>
          </w:divBdr>
          <w:divsChild>
            <w:div w:id="18156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8603">
      <w:bodyDiv w:val="1"/>
      <w:marLeft w:val="0"/>
      <w:marRight w:val="0"/>
      <w:marTop w:val="0"/>
      <w:marBottom w:val="0"/>
      <w:divBdr>
        <w:top w:val="none" w:sz="0" w:space="0" w:color="auto"/>
        <w:left w:val="none" w:sz="0" w:space="0" w:color="auto"/>
        <w:bottom w:val="none" w:sz="0" w:space="0" w:color="auto"/>
        <w:right w:val="none" w:sz="0" w:space="0" w:color="auto"/>
      </w:divBdr>
      <w:divsChild>
        <w:div w:id="1003122360">
          <w:marLeft w:val="0"/>
          <w:marRight w:val="0"/>
          <w:marTop w:val="0"/>
          <w:marBottom w:val="0"/>
          <w:divBdr>
            <w:top w:val="none" w:sz="0" w:space="0" w:color="auto"/>
            <w:left w:val="none" w:sz="0" w:space="0" w:color="auto"/>
            <w:bottom w:val="none" w:sz="0" w:space="0" w:color="auto"/>
            <w:right w:val="none" w:sz="0" w:space="0" w:color="auto"/>
          </w:divBdr>
          <w:divsChild>
            <w:div w:id="61421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3593">
      <w:bodyDiv w:val="1"/>
      <w:marLeft w:val="0"/>
      <w:marRight w:val="0"/>
      <w:marTop w:val="0"/>
      <w:marBottom w:val="0"/>
      <w:divBdr>
        <w:top w:val="none" w:sz="0" w:space="0" w:color="auto"/>
        <w:left w:val="none" w:sz="0" w:space="0" w:color="auto"/>
        <w:bottom w:val="none" w:sz="0" w:space="0" w:color="auto"/>
        <w:right w:val="none" w:sz="0" w:space="0" w:color="auto"/>
      </w:divBdr>
      <w:divsChild>
        <w:div w:id="2099784278">
          <w:marLeft w:val="0"/>
          <w:marRight w:val="0"/>
          <w:marTop w:val="0"/>
          <w:marBottom w:val="0"/>
          <w:divBdr>
            <w:top w:val="none" w:sz="0" w:space="0" w:color="auto"/>
            <w:left w:val="none" w:sz="0" w:space="0" w:color="auto"/>
            <w:bottom w:val="none" w:sz="0" w:space="0" w:color="auto"/>
            <w:right w:val="none" w:sz="0" w:space="0" w:color="auto"/>
          </w:divBdr>
        </w:div>
      </w:divsChild>
    </w:div>
    <w:div w:id="960653972">
      <w:bodyDiv w:val="1"/>
      <w:marLeft w:val="0"/>
      <w:marRight w:val="0"/>
      <w:marTop w:val="0"/>
      <w:marBottom w:val="0"/>
      <w:divBdr>
        <w:top w:val="none" w:sz="0" w:space="0" w:color="auto"/>
        <w:left w:val="none" w:sz="0" w:space="0" w:color="auto"/>
        <w:bottom w:val="none" w:sz="0" w:space="0" w:color="auto"/>
        <w:right w:val="none" w:sz="0" w:space="0" w:color="auto"/>
      </w:divBdr>
    </w:div>
    <w:div w:id="970214340">
      <w:bodyDiv w:val="1"/>
      <w:marLeft w:val="0"/>
      <w:marRight w:val="0"/>
      <w:marTop w:val="0"/>
      <w:marBottom w:val="0"/>
      <w:divBdr>
        <w:top w:val="none" w:sz="0" w:space="0" w:color="auto"/>
        <w:left w:val="none" w:sz="0" w:space="0" w:color="auto"/>
        <w:bottom w:val="none" w:sz="0" w:space="0" w:color="auto"/>
        <w:right w:val="none" w:sz="0" w:space="0" w:color="auto"/>
      </w:divBdr>
      <w:divsChild>
        <w:div w:id="504436746">
          <w:marLeft w:val="0"/>
          <w:marRight w:val="0"/>
          <w:marTop w:val="0"/>
          <w:marBottom w:val="0"/>
          <w:divBdr>
            <w:top w:val="none" w:sz="0" w:space="0" w:color="auto"/>
            <w:left w:val="none" w:sz="0" w:space="0" w:color="auto"/>
            <w:bottom w:val="none" w:sz="0" w:space="0" w:color="auto"/>
            <w:right w:val="none" w:sz="0" w:space="0" w:color="auto"/>
          </w:divBdr>
          <w:divsChild>
            <w:div w:id="1535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982">
      <w:bodyDiv w:val="1"/>
      <w:marLeft w:val="0"/>
      <w:marRight w:val="0"/>
      <w:marTop w:val="0"/>
      <w:marBottom w:val="0"/>
      <w:divBdr>
        <w:top w:val="none" w:sz="0" w:space="0" w:color="auto"/>
        <w:left w:val="none" w:sz="0" w:space="0" w:color="auto"/>
        <w:bottom w:val="none" w:sz="0" w:space="0" w:color="auto"/>
        <w:right w:val="none" w:sz="0" w:space="0" w:color="auto"/>
      </w:divBdr>
      <w:divsChild>
        <w:div w:id="1515075549">
          <w:marLeft w:val="0"/>
          <w:marRight w:val="0"/>
          <w:marTop w:val="0"/>
          <w:marBottom w:val="0"/>
          <w:divBdr>
            <w:top w:val="none" w:sz="0" w:space="0" w:color="auto"/>
            <w:left w:val="none" w:sz="0" w:space="0" w:color="auto"/>
            <w:bottom w:val="none" w:sz="0" w:space="0" w:color="auto"/>
            <w:right w:val="none" w:sz="0" w:space="0" w:color="auto"/>
          </w:divBdr>
        </w:div>
      </w:divsChild>
    </w:div>
    <w:div w:id="978876059">
      <w:bodyDiv w:val="1"/>
      <w:marLeft w:val="0"/>
      <w:marRight w:val="0"/>
      <w:marTop w:val="0"/>
      <w:marBottom w:val="0"/>
      <w:divBdr>
        <w:top w:val="none" w:sz="0" w:space="0" w:color="auto"/>
        <w:left w:val="none" w:sz="0" w:space="0" w:color="auto"/>
        <w:bottom w:val="none" w:sz="0" w:space="0" w:color="auto"/>
        <w:right w:val="none" w:sz="0" w:space="0" w:color="auto"/>
      </w:divBdr>
      <w:divsChild>
        <w:div w:id="858813656">
          <w:marLeft w:val="0"/>
          <w:marRight w:val="0"/>
          <w:marTop w:val="0"/>
          <w:marBottom w:val="0"/>
          <w:divBdr>
            <w:top w:val="none" w:sz="0" w:space="0" w:color="auto"/>
            <w:left w:val="none" w:sz="0" w:space="0" w:color="auto"/>
            <w:bottom w:val="none" w:sz="0" w:space="0" w:color="auto"/>
            <w:right w:val="none" w:sz="0" w:space="0" w:color="auto"/>
          </w:divBdr>
        </w:div>
      </w:divsChild>
    </w:div>
    <w:div w:id="987712690">
      <w:bodyDiv w:val="1"/>
      <w:marLeft w:val="0"/>
      <w:marRight w:val="0"/>
      <w:marTop w:val="0"/>
      <w:marBottom w:val="0"/>
      <w:divBdr>
        <w:top w:val="none" w:sz="0" w:space="0" w:color="auto"/>
        <w:left w:val="none" w:sz="0" w:space="0" w:color="auto"/>
        <w:bottom w:val="none" w:sz="0" w:space="0" w:color="auto"/>
        <w:right w:val="none" w:sz="0" w:space="0" w:color="auto"/>
      </w:divBdr>
      <w:divsChild>
        <w:div w:id="870266218">
          <w:marLeft w:val="0"/>
          <w:marRight w:val="0"/>
          <w:marTop w:val="0"/>
          <w:marBottom w:val="0"/>
          <w:divBdr>
            <w:top w:val="none" w:sz="0" w:space="0" w:color="auto"/>
            <w:left w:val="none" w:sz="0" w:space="0" w:color="auto"/>
            <w:bottom w:val="none" w:sz="0" w:space="0" w:color="auto"/>
            <w:right w:val="none" w:sz="0" w:space="0" w:color="auto"/>
          </w:divBdr>
        </w:div>
      </w:divsChild>
    </w:div>
    <w:div w:id="988021132">
      <w:bodyDiv w:val="1"/>
      <w:marLeft w:val="0"/>
      <w:marRight w:val="0"/>
      <w:marTop w:val="0"/>
      <w:marBottom w:val="0"/>
      <w:divBdr>
        <w:top w:val="none" w:sz="0" w:space="0" w:color="auto"/>
        <w:left w:val="none" w:sz="0" w:space="0" w:color="auto"/>
        <w:bottom w:val="none" w:sz="0" w:space="0" w:color="auto"/>
        <w:right w:val="none" w:sz="0" w:space="0" w:color="auto"/>
      </w:divBdr>
      <w:divsChild>
        <w:div w:id="1692028084">
          <w:marLeft w:val="0"/>
          <w:marRight w:val="0"/>
          <w:marTop w:val="0"/>
          <w:marBottom w:val="0"/>
          <w:divBdr>
            <w:top w:val="none" w:sz="0" w:space="0" w:color="auto"/>
            <w:left w:val="none" w:sz="0" w:space="0" w:color="auto"/>
            <w:bottom w:val="none" w:sz="0" w:space="0" w:color="auto"/>
            <w:right w:val="none" w:sz="0" w:space="0" w:color="auto"/>
          </w:divBdr>
        </w:div>
      </w:divsChild>
    </w:div>
    <w:div w:id="1060136029">
      <w:bodyDiv w:val="1"/>
      <w:marLeft w:val="0"/>
      <w:marRight w:val="0"/>
      <w:marTop w:val="0"/>
      <w:marBottom w:val="0"/>
      <w:divBdr>
        <w:top w:val="none" w:sz="0" w:space="0" w:color="auto"/>
        <w:left w:val="none" w:sz="0" w:space="0" w:color="auto"/>
        <w:bottom w:val="none" w:sz="0" w:space="0" w:color="auto"/>
        <w:right w:val="none" w:sz="0" w:space="0" w:color="auto"/>
      </w:divBdr>
      <w:divsChild>
        <w:div w:id="1530560366">
          <w:marLeft w:val="0"/>
          <w:marRight w:val="0"/>
          <w:marTop w:val="0"/>
          <w:marBottom w:val="0"/>
          <w:divBdr>
            <w:top w:val="none" w:sz="0" w:space="0" w:color="auto"/>
            <w:left w:val="none" w:sz="0" w:space="0" w:color="auto"/>
            <w:bottom w:val="none" w:sz="0" w:space="0" w:color="auto"/>
            <w:right w:val="none" w:sz="0" w:space="0" w:color="auto"/>
          </w:divBdr>
        </w:div>
      </w:divsChild>
    </w:div>
    <w:div w:id="10665386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11">
          <w:marLeft w:val="0"/>
          <w:marRight w:val="0"/>
          <w:marTop w:val="0"/>
          <w:marBottom w:val="0"/>
          <w:divBdr>
            <w:top w:val="none" w:sz="0" w:space="0" w:color="auto"/>
            <w:left w:val="none" w:sz="0" w:space="0" w:color="auto"/>
            <w:bottom w:val="none" w:sz="0" w:space="0" w:color="auto"/>
            <w:right w:val="none" w:sz="0" w:space="0" w:color="auto"/>
          </w:divBdr>
        </w:div>
      </w:divsChild>
    </w:div>
    <w:div w:id="1072895567">
      <w:bodyDiv w:val="1"/>
      <w:marLeft w:val="0"/>
      <w:marRight w:val="0"/>
      <w:marTop w:val="0"/>
      <w:marBottom w:val="0"/>
      <w:divBdr>
        <w:top w:val="none" w:sz="0" w:space="0" w:color="auto"/>
        <w:left w:val="none" w:sz="0" w:space="0" w:color="auto"/>
        <w:bottom w:val="none" w:sz="0" w:space="0" w:color="auto"/>
        <w:right w:val="none" w:sz="0" w:space="0" w:color="auto"/>
      </w:divBdr>
      <w:divsChild>
        <w:div w:id="651375838">
          <w:marLeft w:val="0"/>
          <w:marRight w:val="0"/>
          <w:marTop w:val="0"/>
          <w:marBottom w:val="0"/>
          <w:divBdr>
            <w:top w:val="none" w:sz="0" w:space="0" w:color="auto"/>
            <w:left w:val="none" w:sz="0" w:space="0" w:color="auto"/>
            <w:bottom w:val="none" w:sz="0" w:space="0" w:color="auto"/>
            <w:right w:val="none" w:sz="0" w:space="0" w:color="auto"/>
          </w:divBdr>
        </w:div>
      </w:divsChild>
    </w:div>
    <w:div w:id="1074662897">
      <w:bodyDiv w:val="1"/>
      <w:marLeft w:val="0"/>
      <w:marRight w:val="0"/>
      <w:marTop w:val="0"/>
      <w:marBottom w:val="0"/>
      <w:divBdr>
        <w:top w:val="none" w:sz="0" w:space="0" w:color="auto"/>
        <w:left w:val="none" w:sz="0" w:space="0" w:color="auto"/>
        <w:bottom w:val="none" w:sz="0" w:space="0" w:color="auto"/>
        <w:right w:val="none" w:sz="0" w:space="0" w:color="auto"/>
      </w:divBdr>
      <w:divsChild>
        <w:div w:id="1611038620">
          <w:marLeft w:val="0"/>
          <w:marRight w:val="0"/>
          <w:marTop w:val="0"/>
          <w:marBottom w:val="0"/>
          <w:divBdr>
            <w:top w:val="none" w:sz="0" w:space="0" w:color="auto"/>
            <w:left w:val="none" w:sz="0" w:space="0" w:color="auto"/>
            <w:bottom w:val="none" w:sz="0" w:space="0" w:color="auto"/>
            <w:right w:val="none" w:sz="0" w:space="0" w:color="auto"/>
          </w:divBdr>
          <w:divsChild>
            <w:div w:id="21183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3929">
      <w:bodyDiv w:val="1"/>
      <w:marLeft w:val="0"/>
      <w:marRight w:val="0"/>
      <w:marTop w:val="0"/>
      <w:marBottom w:val="0"/>
      <w:divBdr>
        <w:top w:val="none" w:sz="0" w:space="0" w:color="auto"/>
        <w:left w:val="none" w:sz="0" w:space="0" w:color="auto"/>
        <w:bottom w:val="none" w:sz="0" w:space="0" w:color="auto"/>
        <w:right w:val="none" w:sz="0" w:space="0" w:color="auto"/>
      </w:divBdr>
      <w:divsChild>
        <w:div w:id="1370952821">
          <w:marLeft w:val="0"/>
          <w:marRight w:val="0"/>
          <w:marTop w:val="0"/>
          <w:marBottom w:val="0"/>
          <w:divBdr>
            <w:top w:val="none" w:sz="0" w:space="0" w:color="auto"/>
            <w:left w:val="none" w:sz="0" w:space="0" w:color="auto"/>
            <w:bottom w:val="none" w:sz="0" w:space="0" w:color="auto"/>
            <w:right w:val="none" w:sz="0" w:space="0" w:color="auto"/>
          </w:divBdr>
        </w:div>
      </w:divsChild>
    </w:div>
    <w:div w:id="1107384508">
      <w:bodyDiv w:val="1"/>
      <w:marLeft w:val="0"/>
      <w:marRight w:val="0"/>
      <w:marTop w:val="0"/>
      <w:marBottom w:val="0"/>
      <w:divBdr>
        <w:top w:val="none" w:sz="0" w:space="0" w:color="auto"/>
        <w:left w:val="none" w:sz="0" w:space="0" w:color="auto"/>
        <w:bottom w:val="none" w:sz="0" w:space="0" w:color="auto"/>
        <w:right w:val="none" w:sz="0" w:space="0" w:color="auto"/>
      </w:divBdr>
      <w:divsChild>
        <w:div w:id="1873154177">
          <w:marLeft w:val="0"/>
          <w:marRight w:val="0"/>
          <w:marTop w:val="0"/>
          <w:marBottom w:val="0"/>
          <w:divBdr>
            <w:top w:val="none" w:sz="0" w:space="0" w:color="auto"/>
            <w:left w:val="none" w:sz="0" w:space="0" w:color="auto"/>
            <w:bottom w:val="none" w:sz="0" w:space="0" w:color="auto"/>
            <w:right w:val="none" w:sz="0" w:space="0" w:color="auto"/>
          </w:divBdr>
          <w:divsChild>
            <w:div w:id="14547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0611">
      <w:bodyDiv w:val="1"/>
      <w:marLeft w:val="0"/>
      <w:marRight w:val="0"/>
      <w:marTop w:val="0"/>
      <w:marBottom w:val="0"/>
      <w:divBdr>
        <w:top w:val="none" w:sz="0" w:space="0" w:color="auto"/>
        <w:left w:val="none" w:sz="0" w:space="0" w:color="auto"/>
        <w:bottom w:val="none" w:sz="0" w:space="0" w:color="auto"/>
        <w:right w:val="none" w:sz="0" w:space="0" w:color="auto"/>
      </w:divBdr>
      <w:divsChild>
        <w:div w:id="297884400">
          <w:marLeft w:val="0"/>
          <w:marRight w:val="0"/>
          <w:marTop w:val="0"/>
          <w:marBottom w:val="0"/>
          <w:divBdr>
            <w:top w:val="none" w:sz="0" w:space="0" w:color="auto"/>
            <w:left w:val="none" w:sz="0" w:space="0" w:color="auto"/>
            <w:bottom w:val="none" w:sz="0" w:space="0" w:color="auto"/>
            <w:right w:val="none" w:sz="0" w:space="0" w:color="auto"/>
          </w:divBdr>
        </w:div>
      </w:divsChild>
    </w:div>
    <w:div w:id="1117138631">
      <w:bodyDiv w:val="1"/>
      <w:marLeft w:val="0"/>
      <w:marRight w:val="0"/>
      <w:marTop w:val="0"/>
      <w:marBottom w:val="0"/>
      <w:divBdr>
        <w:top w:val="none" w:sz="0" w:space="0" w:color="auto"/>
        <w:left w:val="none" w:sz="0" w:space="0" w:color="auto"/>
        <w:bottom w:val="none" w:sz="0" w:space="0" w:color="auto"/>
        <w:right w:val="none" w:sz="0" w:space="0" w:color="auto"/>
      </w:divBdr>
      <w:divsChild>
        <w:div w:id="1008603619">
          <w:marLeft w:val="0"/>
          <w:marRight w:val="0"/>
          <w:marTop w:val="0"/>
          <w:marBottom w:val="0"/>
          <w:divBdr>
            <w:top w:val="none" w:sz="0" w:space="0" w:color="auto"/>
            <w:left w:val="none" w:sz="0" w:space="0" w:color="auto"/>
            <w:bottom w:val="none" w:sz="0" w:space="0" w:color="auto"/>
            <w:right w:val="none" w:sz="0" w:space="0" w:color="auto"/>
          </w:divBdr>
        </w:div>
      </w:divsChild>
    </w:div>
    <w:div w:id="1126511557">
      <w:bodyDiv w:val="1"/>
      <w:marLeft w:val="0"/>
      <w:marRight w:val="0"/>
      <w:marTop w:val="0"/>
      <w:marBottom w:val="0"/>
      <w:divBdr>
        <w:top w:val="none" w:sz="0" w:space="0" w:color="auto"/>
        <w:left w:val="none" w:sz="0" w:space="0" w:color="auto"/>
        <w:bottom w:val="none" w:sz="0" w:space="0" w:color="auto"/>
        <w:right w:val="none" w:sz="0" w:space="0" w:color="auto"/>
      </w:divBdr>
    </w:div>
    <w:div w:id="1127702538">
      <w:bodyDiv w:val="1"/>
      <w:marLeft w:val="0"/>
      <w:marRight w:val="0"/>
      <w:marTop w:val="0"/>
      <w:marBottom w:val="0"/>
      <w:divBdr>
        <w:top w:val="none" w:sz="0" w:space="0" w:color="auto"/>
        <w:left w:val="none" w:sz="0" w:space="0" w:color="auto"/>
        <w:bottom w:val="none" w:sz="0" w:space="0" w:color="auto"/>
        <w:right w:val="none" w:sz="0" w:space="0" w:color="auto"/>
      </w:divBdr>
    </w:div>
    <w:div w:id="1139491580">
      <w:bodyDiv w:val="1"/>
      <w:marLeft w:val="0"/>
      <w:marRight w:val="0"/>
      <w:marTop w:val="0"/>
      <w:marBottom w:val="0"/>
      <w:divBdr>
        <w:top w:val="none" w:sz="0" w:space="0" w:color="auto"/>
        <w:left w:val="none" w:sz="0" w:space="0" w:color="auto"/>
        <w:bottom w:val="none" w:sz="0" w:space="0" w:color="auto"/>
        <w:right w:val="none" w:sz="0" w:space="0" w:color="auto"/>
      </w:divBdr>
      <w:divsChild>
        <w:div w:id="1925147013">
          <w:marLeft w:val="0"/>
          <w:marRight w:val="0"/>
          <w:marTop w:val="0"/>
          <w:marBottom w:val="0"/>
          <w:divBdr>
            <w:top w:val="none" w:sz="0" w:space="0" w:color="auto"/>
            <w:left w:val="none" w:sz="0" w:space="0" w:color="auto"/>
            <w:bottom w:val="none" w:sz="0" w:space="0" w:color="auto"/>
            <w:right w:val="none" w:sz="0" w:space="0" w:color="auto"/>
          </w:divBdr>
          <w:divsChild>
            <w:div w:id="18672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875">
      <w:bodyDiv w:val="1"/>
      <w:marLeft w:val="0"/>
      <w:marRight w:val="0"/>
      <w:marTop w:val="0"/>
      <w:marBottom w:val="0"/>
      <w:divBdr>
        <w:top w:val="none" w:sz="0" w:space="0" w:color="auto"/>
        <w:left w:val="none" w:sz="0" w:space="0" w:color="auto"/>
        <w:bottom w:val="none" w:sz="0" w:space="0" w:color="auto"/>
        <w:right w:val="none" w:sz="0" w:space="0" w:color="auto"/>
      </w:divBdr>
      <w:divsChild>
        <w:div w:id="828011927">
          <w:marLeft w:val="0"/>
          <w:marRight w:val="0"/>
          <w:marTop w:val="0"/>
          <w:marBottom w:val="0"/>
          <w:divBdr>
            <w:top w:val="none" w:sz="0" w:space="0" w:color="auto"/>
            <w:left w:val="none" w:sz="0" w:space="0" w:color="auto"/>
            <w:bottom w:val="none" w:sz="0" w:space="0" w:color="auto"/>
            <w:right w:val="none" w:sz="0" w:space="0" w:color="auto"/>
          </w:divBdr>
        </w:div>
      </w:divsChild>
    </w:div>
    <w:div w:id="1164511868">
      <w:bodyDiv w:val="1"/>
      <w:marLeft w:val="0"/>
      <w:marRight w:val="0"/>
      <w:marTop w:val="0"/>
      <w:marBottom w:val="0"/>
      <w:divBdr>
        <w:top w:val="none" w:sz="0" w:space="0" w:color="auto"/>
        <w:left w:val="none" w:sz="0" w:space="0" w:color="auto"/>
        <w:bottom w:val="none" w:sz="0" w:space="0" w:color="auto"/>
        <w:right w:val="none" w:sz="0" w:space="0" w:color="auto"/>
      </w:divBdr>
      <w:divsChild>
        <w:div w:id="2021080320">
          <w:marLeft w:val="0"/>
          <w:marRight w:val="0"/>
          <w:marTop w:val="0"/>
          <w:marBottom w:val="0"/>
          <w:divBdr>
            <w:top w:val="none" w:sz="0" w:space="0" w:color="auto"/>
            <w:left w:val="none" w:sz="0" w:space="0" w:color="auto"/>
            <w:bottom w:val="none" w:sz="0" w:space="0" w:color="auto"/>
            <w:right w:val="none" w:sz="0" w:space="0" w:color="auto"/>
          </w:divBdr>
          <w:divsChild>
            <w:div w:id="12387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839">
      <w:bodyDiv w:val="1"/>
      <w:marLeft w:val="0"/>
      <w:marRight w:val="0"/>
      <w:marTop w:val="0"/>
      <w:marBottom w:val="0"/>
      <w:divBdr>
        <w:top w:val="none" w:sz="0" w:space="0" w:color="auto"/>
        <w:left w:val="none" w:sz="0" w:space="0" w:color="auto"/>
        <w:bottom w:val="none" w:sz="0" w:space="0" w:color="auto"/>
        <w:right w:val="none" w:sz="0" w:space="0" w:color="auto"/>
      </w:divBdr>
      <w:divsChild>
        <w:div w:id="2072805070">
          <w:marLeft w:val="0"/>
          <w:marRight w:val="0"/>
          <w:marTop w:val="0"/>
          <w:marBottom w:val="0"/>
          <w:divBdr>
            <w:top w:val="none" w:sz="0" w:space="0" w:color="auto"/>
            <w:left w:val="none" w:sz="0" w:space="0" w:color="auto"/>
            <w:bottom w:val="none" w:sz="0" w:space="0" w:color="auto"/>
            <w:right w:val="none" w:sz="0" w:space="0" w:color="auto"/>
          </w:divBdr>
        </w:div>
      </w:divsChild>
    </w:div>
    <w:div w:id="1199702653">
      <w:bodyDiv w:val="1"/>
      <w:marLeft w:val="0"/>
      <w:marRight w:val="0"/>
      <w:marTop w:val="0"/>
      <w:marBottom w:val="0"/>
      <w:divBdr>
        <w:top w:val="none" w:sz="0" w:space="0" w:color="auto"/>
        <w:left w:val="none" w:sz="0" w:space="0" w:color="auto"/>
        <w:bottom w:val="none" w:sz="0" w:space="0" w:color="auto"/>
        <w:right w:val="none" w:sz="0" w:space="0" w:color="auto"/>
      </w:divBdr>
      <w:divsChild>
        <w:div w:id="364016580">
          <w:marLeft w:val="0"/>
          <w:marRight w:val="0"/>
          <w:marTop w:val="0"/>
          <w:marBottom w:val="0"/>
          <w:divBdr>
            <w:top w:val="none" w:sz="0" w:space="0" w:color="auto"/>
            <w:left w:val="none" w:sz="0" w:space="0" w:color="auto"/>
            <w:bottom w:val="none" w:sz="0" w:space="0" w:color="auto"/>
            <w:right w:val="none" w:sz="0" w:space="0" w:color="auto"/>
          </w:divBdr>
        </w:div>
      </w:divsChild>
    </w:div>
    <w:div w:id="1252162110">
      <w:bodyDiv w:val="1"/>
      <w:marLeft w:val="0"/>
      <w:marRight w:val="0"/>
      <w:marTop w:val="0"/>
      <w:marBottom w:val="0"/>
      <w:divBdr>
        <w:top w:val="none" w:sz="0" w:space="0" w:color="auto"/>
        <w:left w:val="none" w:sz="0" w:space="0" w:color="auto"/>
        <w:bottom w:val="none" w:sz="0" w:space="0" w:color="auto"/>
        <w:right w:val="none" w:sz="0" w:space="0" w:color="auto"/>
      </w:divBdr>
    </w:div>
    <w:div w:id="1252660665">
      <w:bodyDiv w:val="1"/>
      <w:marLeft w:val="0"/>
      <w:marRight w:val="0"/>
      <w:marTop w:val="0"/>
      <w:marBottom w:val="0"/>
      <w:divBdr>
        <w:top w:val="none" w:sz="0" w:space="0" w:color="auto"/>
        <w:left w:val="none" w:sz="0" w:space="0" w:color="auto"/>
        <w:bottom w:val="none" w:sz="0" w:space="0" w:color="auto"/>
        <w:right w:val="none" w:sz="0" w:space="0" w:color="auto"/>
      </w:divBdr>
    </w:div>
    <w:div w:id="1272396016">
      <w:bodyDiv w:val="1"/>
      <w:marLeft w:val="0"/>
      <w:marRight w:val="0"/>
      <w:marTop w:val="0"/>
      <w:marBottom w:val="0"/>
      <w:divBdr>
        <w:top w:val="none" w:sz="0" w:space="0" w:color="auto"/>
        <w:left w:val="none" w:sz="0" w:space="0" w:color="auto"/>
        <w:bottom w:val="none" w:sz="0" w:space="0" w:color="auto"/>
        <w:right w:val="none" w:sz="0" w:space="0" w:color="auto"/>
      </w:divBdr>
      <w:divsChild>
        <w:div w:id="724378421">
          <w:marLeft w:val="0"/>
          <w:marRight w:val="0"/>
          <w:marTop w:val="0"/>
          <w:marBottom w:val="0"/>
          <w:divBdr>
            <w:top w:val="none" w:sz="0" w:space="0" w:color="auto"/>
            <w:left w:val="none" w:sz="0" w:space="0" w:color="auto"/>
            <w:bottom w:val="none" w:sz="0" w:space="0" w:color="auto"/>
            <w:right w:val="none" w:sz="0" w:space="0" w:color="auto"/>
          </w:divBdr>
          <w:divsChild>
            <w:div w:id="15952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5235">
      <w:bodyDiv w:val="1"/>
      <w:marLeft w:val="0"/>
      <w:marRight w:val="0"/>
      <w:marTop w:val="0"/>
      <w:marBottom w:val="0"/>
      <w:divBdr>
        <w:top w:val="none" w:sz="0" w:space="0" w:color="auto"/>
        <w:left w:val="none" w:sz="0" w:space="0" w:color="auto"/>
        <w:bottom w:val="none" w:sz="0" w:space="0" w:color="auto"/>
        <w:right w:val="none" w:sz="0" w:space="0" w:color="auto"/>
      </w:divBdr>
      <w:divsChild>
        <w:div w:id="2014993186">
          <w:marLeft w:val="0"/>
          <w:marRight w:val="0"/>
          <w:marTop w:val="0"/>
          <w:marBottom w:val="0"/>
          <w:divBdr>
            <w:top w:val="none" w:sz="0" w:space="0" w:color="auto"/>
            <w:left w:val="none" w:sz="0" w:space="0" w:color="auto"/>
            <w:bottom w:val="none" w:sz="0" w:space="0" w:color="auto"/>
            <w:right w:val="none" w:sz="0" w:space="0" w:color="auto"/>
          </w:divBdr>
        </w:div>
      </w:divsChild>
    </w:div>
    <w:div w:id="1359744807">
      <w:bodyDiv w:val="1"/>
      <w:marLeft w:val="0"/>
      <w:marRight w:val="0"/>
      <w:marTop w:val="0"/>
      <w:marBottom w:val="0"/>
      <w:divBdr>
        <w:top w:val="none" w:sz="0" w:space="0" w:color="auto"/>
        <w:left w:val="none" w:sz="0" w:space="0" w:color="auto"/>
        <w:bottom w:val="none" w:sz="0" w:space="0" w:color="auto"/>
        <w:right w:val="none" w:sz="0" w:space="0" w:color="auto"/>
      </w:divBdr>
      <w:divsChild>
        <w:div w:id="908535859">
          <w:marLeft w:val="0"/>
          <w:marRight w:val="0"/>
          <w:marTop w:val="0"/>
          <w:marBottom w:val="0"/>
          <w:divBdr>
            <w:top w:val="none" w:sz="0" w:space="0" w:color="auto"/>
            <w:left w:val="none" w:sz="0" w:space="0" w:color="auto"/>
            <w:bottom w:val="none" w:sz="0" w:space="0" w:color="auto"/>
            <w:right w:val="none" w:sz="0" w:space="0" w:color="auto"/>
          </w:divBdr>
        </w:div>
      </w:divsChild>
    </w:div>
    <w:div w:id="1360161068">
      <w:bodyDiv w:val="1"/>
      <w:marLeft w:val="0"/>
      <w:marRight w:val="0"/>
      <w:marTop w:val="0"/>
      <w:marBottom w:val="0"/>
      <w:divBdr>
        <w:top w:val="none" w:sz="0" w:space="0" w:color="auto"/>
        <w:left w:val="none" w:sz="0" w:space="0" w:color="auto"/>
        <w:bottom w:val="none" w:sz="0" w:space="0" w:color="auto"/>
        <w:right w:val="none" w:sz="0" w:space="0" w:color="auto"/>
      </w:divBdr>
      <w:divsChild>
        <w:div w:id="631787057">
          <w:marLeft w:val="0"/>
          <w:marRight w:val="0"/>
          <w:marTop w:val="0"/>
          <w:marBottom w:val="0"/>
          <w:divBdr>
            <w:top w:val="none" w:sz="0" w:space="0" w:color="auto"/>
            <w:left w:val="none" w:sz="0" w:space="0" w:color="auto"/>
            <w:bottom w:val="none" w:sz="0" w:space="0" w:color="auto"/>
            <w:right w:val="none" w:sz="0" w:space="0" w:color="auto"/>
          </w:divBdr>
        </w:div>
      </w:divsChild>
    </w:div>
    <w:div w:id="1417248537">
      <w:bodyDiv w:val="1"/>
      <w:marLeft w:val="0"/>
      <w:marRight w:val="0"/>
      <w:marTop w:val="0"/>
      <w:marBottom w:val="0"/>
      <w:divBdr>
        <w:top w:val="none" w:sz="0" w:space="0" w:color="auto"/>
        <w:left w:val="none" w:sz="0" w:space="0" w:color="auto"/>
        <w:bottom w:val="none" w:sz="0" w:space="0" w:color="auto"/>
        <w:right w:val="none" w:sz="0" w:space="0" w:color="auto"/>
      </w:divBdr>
      <w:divsChild>
        <w:div w:id="1491949409">
          <w:marLeft w:val="0"/>
          <w:marRight w:val="0"/>
          <w:marTop w:val="0"/>
          <w:marBottom w:val="0"/>
          <w:divBdr>
            <w:top w:val="none" w:sz="0" w:space="0" w:color="auto"/>
            <w:left w:val="none" w:sz="0" w:space="0" w:color="auto"/>
            <w:bottom w:val="none" w:sz="0" w:space="0" w:color="auto"/>
            <w:right w:val="none" w:sz="0" w:space="0" w:color="auto"/>
          </w:divBdr>
        </w:div>
      </w:divsChild>
    </w:div>
    <w:div w:id="1431387323">
      <w:bodyDiv w:val="1"/>
      <w:marLeft w:val="0"/>
      <w:marRight w:val="0"/>
      <w:marTop w:val="0"/>
      <w:marBottom w:val="0"/>
      <w:divBdr>
        <w:top w:val="none" w:sz="0" w:space="0" w:color="auto"/>
        <w:left w:val="none" w:sz="0" w:space="0" w:color="auto"/>
        <w:bottom w:val="none" w:sz="0" w:space="0" w:color="auto"/>
        <w:right w:val="none" w:sz="0" w:space="0" w:color="auto"/>
      </w:divBdr>
      <w:divsChild>
        <w:div w:id="1088575606">
          <w:marLeft w:val="0"/>
          <w:marRight w:val="0"/>
          <w:marTop w:val="0"/>
          <w:marBottom w:val="0"/>
          <w:divBdr>
            <w:top w:val="none" w:sz="0" w:space="0" w:color="auto"/>
            <w:left w:val="none" w:sz="0" w:space="0" w:color="auto"/>
            <w:bottom w:val="none" w:sz="0" w:space="0" w:color="auto"/>
            <w:right w:val="none" w:sz="0" w:space="0" w:color="auto"/>
          </w:divBdr>
          <w:divsChild>
            <w:div w:id="516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81001">
      <w:bodyDiv w:val="1"/>
      <w:marLeft w:val="0"/>
      <w:marRight w:val="0"/>
      <w:marTop w:val="0"/>
      <w:marBottom w:val="0"/>
      <w:divBdr>
        <w:top w:val="none" w:sz="0" w:space="0" w:color="auto"/>
        <w:left w:val="none" w:sz="0" w:space="0" w:color="auto"/>
        <w:bottom w:val="none" w:sz="0" w:space="0" w:color="auto"/>
        <w:right w:val="none" w:sz="0" w:space="0" w:color="auto"/>
      </w:divBdr>
      <w:divsChild>
        <w:div w:id="1471480971">
          <w:marLeft w:val="0"/>
          <w:marRight w:val="0"/>
          <w:marTop w:val="0"/>
          <w:marBottom w:val="0"/>
          <w:divBdr>
            <w:top w:val="none" w:sz="0" w:space="0" w:color="auto"/>
            <w:left w:val="none" w:sz="0" w:space="0" w:color="auto"/>
            <w:bottom w:val="none" w:sz="0" w:space="0" w:color="auto"/>
            <w:right w:val="none" w:sz="0" w:space="0" w:color="auto"/>
          </w:divBdr>
        </w:div>
      </w:divsChild>
    </w:div>
    <w:div w:id="1443920709">
      <w:bodyDiv w:val="1"/>
      <w:marLeft w:val="0"/>
      <w:marRight w:val="0"/>
      <w:marTop w:val="0"/>
      <w:marBottom w:val="0"/>
      <w:divBdr>
        <w:top w:val="none" w:sz="0" w:space="0" w:color="auto"/>
        <w:left w:val="none" w:sz="0" w:space="0" w:color="auto"/>
        <w:bottom w:val="none" w:sz="0" w:space="0" w:color="auto"/>
        <w:right w:val="none" w:sz="0" w:space="0" w:color="auto"/>
      </w:divBdr>
      <w:divsChild>
        <w:div w:id="59988013">
          <w:marLeft w:val="0"/>
          <w:marRight w:val="0"/>
          <w:marTop w:val="0"/>
          <w:marBottom w:val="0"/>
          <w:divBdr>
            <w:top w:val="none" w:sz="0" w:space="0" w:color="auto"/>
            <w:left w:val="none" w:sz="0" w:space="0" w:color="auto"/>
            <w:bottom w:val="none" w:sz="0" w:space="0" w:color="auto"/>
            <w:right w:val="none" w:sz="0" w:space="0" w:color="auto"/>
          </w:divBdr>
          <w:divsChild>
            <w:div w:id="16525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6529">
      <w:bodyDiv w:val="1"/>
      <w:marLeft w:val="0"/>
      <w:marRight w:val="0"/>
      <w:marTop w:val="0"/>
      <w:marBottom w:val="0"/>
      <w:divBdr>
        <w:top w:val="none" w:sz="0" w:space="0" w:color="auto"/>
        <w:left w:val="none" w:sz="0" w:space="0" w:color="auto"/>
        <w:bottom w:val="none" w:sz="0" w:space="0" w:color="auto"/>
        <w:right w:val="none" w:sz="0" w:space="0" w:color="auto"/>
      </w:divBdr>
      <w:divsChild>
        <w:div w:id="788084015">
          <w:marLeft w:val="0"/>
          <w:marRight w:val="0"/>
          <w:marTop w:val="0"/>
          <w:marBottom w:val="0"/>
          <w:divBdr>
            <w:top w:val="none" w:sz="0" w:space="0" w:color="auto"/>
            <w:left w:val="none" w:sz="0" w:space="0" w:color="auto"/>
            <w:bottom w:val="none" w:sz="0" w:space="0" w:color="auto"/>
            <w:right w:val="none" w:sz="0" w:space="0" w:color="auto"/>
          </w:divBdr>
        </w:div>
      </w:divsChild>
    </w:div>
    <w:div w:id="1481386604">
      <w:bodyDiv w:val="1"/>
      <w:marLeft w:val="0"/>
      <w:marRight w:val="0"/>
      <w:marTop w:val="0"/>
      <w:marBottom w:val="0"/>
      <w:divBdr>
        <w:top w:val="none" w:sz="0" w:space="0" w:color="auto"/>
        <w:left w:val="none" w:sz="0" w:space="0" w:color="auto"/>
        <w:bottom w:val="none" w:sz="0" w:space="0" w:color="auto"/>
        <w:right w:val="none" w:sz="0" w:space="0" w:color="auto"/>
      </w:divBdr>
      <w:divsChild>
        <w:div w:id="1650743007">
          <w:marLeft w:val="0"/>
          <w:marRight w:val="0"/>
          <w:marTop w:val="0"/>
          <w:marBottom w:val="0"/>
          <w:divBdr>
            <w:top w:val="none" w:sz="0" w:space="0" w:color="auto"/>
            <w:left w:val="none" w:sz="0" w:space="0" w:color="auto"/>
            <w:bottom w:val="none" w:sz="0" w:space="0" w:color="auto"/>
            <w:right w:val="none" w:sz="0" w:space="0" w:color="auto"/>
          </w:divBdr>
          <w:divsChild>
            <w:div w:id="7774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7625">
      <w:bodyDiv w:val="1"/>
      <w:marLeft w:val="0"/>
      <w:marRight w:val="0"/>
      <w:marTop w:val="0"/>
      <w:marBottom w:val="0"/>
      <w:divBdr>
        <w:top w:val="none" w:sz="0" w:space="0" w:color="auto"/>
        <w:left w:val="none" w:sz="0" w:space="0" w:color="auto"/>
        <w:bottom w:val="none" w:sz="0" w:space="0" w:color="auto"/>
        <w:right w:val="none" w:sz="0" w:space="0" w:color="auto"/>
      </w:divBdr>
      <w:divsChild>
        <w:div w:id="1566255176">
          <w:marLeft w:val="0"/>
          <w:marRight w:val="0"/>
          <w:marTop w:val="0"/>
          <w:marBottom w:val="0"/>
          <w:divBdr>
            <w:top w:val="none" w:sz="0" w:space="0" w:color="auto"/>
            <w:left w:val="none" w:sz="0" w:space="0" w:color="auto"/>
            <w:bottom w:val="none" w:sz="0" w:space="0" w:color="auto"/>
            <w:right w:val="none" w:sz="0" w:space="0" w:color="auto"/>
          </w:divBdr>
          <w:divsChild>
            <w:div w:id="2625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6456">
      <w:bodyDiv w:val="1"/>
      <w:marLeft w:val="0"/>
      <w:marRight w:val="0"/>
      <w:marTop w:val="0"/>
      <w:marBottom w:val="0"/>
      <w:divBdr>
        <w:top w:val="none" w:sz="0" w:space="0" w:color="auto"/>
        <w:left w:val="none" w:sz="0" w:space="0" w:color="auto"/>
        <w:bottom w:val="none" w:sz="0" w:space="0" w:color="auto"/>
        <w:right w:val="none" w:sz="0" w:space="0" w:color="auto"/>
      </w:divBdr>
      <w:divsChild>
        <w:div w:id="1651864039">
          <w:marLeft w:val="0"/>
          <w:marRight w:val="0"/>
          <w:marTop w:val="0"/>
          <w:marBottom w:val="0"/>
          <w:divBdr>
            <w:top w:val="none" w:sz="0" w:space="0" w:color="auto"/>
            <w:left w:val="none" w:sz="0" w:space="0" w:color="auto"/>
            <w:bottom w:val="none" w:sz="0" w:space="0" w:color="auto"/>
            <w:right w:val="none" w:sz="0" w:space="0" w:color="auto"/>
          </w:divBdr>
          <w:divsChild>
            <w:div w:id="186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939">
      <w:bodyDiv w:val="1"/>
      <w:marLeft w:val="0"/>
      <w:marRight w:val="0"/>
      <w:marTop w:val="0"/>
      <w:marBottom w:val="0"/>
      <w:divBdr>
        <w:top w:val="none" w:sz="0" w:space="0" w:color="auto"/>
        <w:left w:val="none" w:sz="0" w:space="0" w:color="auto"/>
        <w:bottom w:val="none" w:sz="0" w:space="0" w:color="auto"/>
        <w:right w:val="none" w:sz="0" w:space="0" w:color="auto"/>
      </w:divBdr>
      <w:divsChild>
        <w:div w:id="111555643">
          <w:marLeft w:val="0"/>
          <w:marRight w:val="0"/>
          <w:marTop w:val="0"/>
          <w:marBottom w:val="0"/>
          <w:divBdr>
            <w:top w:val="none" w:sz="0" w:space="0" w:color="auto"/>
            <w:left w:val="none" w:sz="0" w:space="0" w:color="auto"/>
            <w:bottom w:val="none" w:sz="0" w:space="0" w:color="auto"/>
            <w:right w:val="none" w:sz="0" w:space="0" w:color="auto"/>
          </w:divBdr>
        </w:div>
      </w:divsChild>
    </w:div>
    <w:div w:id="1522864386">
      <w:bodyDiv w:val="1"/>
      <w:marLeft w:val="0"/>
      <w:marRight w:val="0"/>
      <w:marTop w:val="0"/>
      <w:marBottom w:val="0"/>
      <w:divBdr>
        <w:top w:val="none" w:sz="0" w:space="0" w:color="auto"/>
        <w:left w:val="none" w:sz="0" w:space="0" w:color="auto"/>
        <w:bottom w:val="none" w:sz="0" w:space="0" w:color="auto"/>
        <w:right w:val="none" w:sz="0" w:space="0" w:color="auto"/>
      </w:divBdr>
      <w:divsChild>
        <w:div w:id="1191726241">
          <w:marLeft w:val="0"/>
          <w:marRight w:val="0"/>
          <w:marTop w:val="0"/>
          <w:marBottom w:val="0"/>
          <w:divBdr>
            <w:top w:val="none" w:sz="0" w:space="0" w:color="auto"/>
            <w:left w:val="none" w:sz="0" w:space="0" w:color="auto"/>
            <w:bottom w:val="none" w:sz="0" w:space="0" w:color="auto"/>
            <w:right w:val="none" w:sz="0" w:space="0" w:color="auto"/>
          </w:divBdr>
          <w:divsChild>
            <w:div w:id="21174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9477">
      <w:bodyDiv w:val="1"/>
      <w:marLeft w:val="0"/>
      <w:marRight w:val="0"/>
      <w:marTop w:val="0"/>
      <w:marBottom w:val="0"/>
      <w:divBdr>
        <w:top w:val="none" w:sz="0" w:space="0" w:color="auto"/>
        <w:left w:val="none" w:sz="0" w:space="0" w:color="auto"/>
        <w:bottom w:val="none" w:sz="0" w:space="0" w:color="auto"/>
        <w:right w:val="none" w:sz="0" w:space="0" w:color="auto"/>
      </w:divBdr>
      <w:divsChild>
        <w:div w:id="790711470">
          <w:marLeft w:val="0"/>
          <w:marRight w:val="0"/>
          <w:marTop w:val="0"/>
          <w:marBottom w:val="0"/>
          <w:divBdr>
            <w:top w:val="none" w:sz="0" w:space="0" w:color="auto"/>
            <w:left w:val="none" w:sz="0" w:space="0" w:color="auto"/>
            <w:bottom w:val="none" w:sz="0" w:space="0" w:color="auto"/>
            <w:right w:val="none" w:sz="0" w:space="0" w:color="auto"/>
          </w:divBdr>
          <w:divsChild>
            <w:div w:id="445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7405">
      <w:bodyDiv w:val="1"/>
      <w:marLeft w:val="0"/>
      <w:marRight w:val="0"/>
      <w:marTop w:val="0"/>
      <w:marBottom w:val="0"/>
      <w:divBdr>
        <w:top w:val="none" w:sz="0" w:space="0" w:color="auto"/>
        <w:left w:val="none" w:sz="0" w:space="0" w:color="auto"/>
        <w:bottom w:val="none" w:sz="0" w:space="0" w:color="auto"/>
        <w:right w:val="none" w:sz="0" w:space="0" w:color="auto"/>
      </w:divBdr>
      <w:divsChild>
        <w:div w:id="1281835479">
          <w:marLeft w:val="0"/>
          <w:marRight w:val="0"/>
          <w:marTop w:val="0"/>
          <w:marBottom w:val="0"/>
          <w:divBdr>
            <w:top w:val="none" w:sz="0" w:space="0" w:color="auto"/>
            <w:left w:val="none" w:sz="0" w:space="0" w:color="auto"/>
            <w:bottom w:val="none" w:sz="0" w:space="0" w:color="auto"/>
            <w:right w:val="none" w:sz="0" w:space="0" w:color="auto"/>
          </w:divBdr>
        </w:div>
      </w:divsChild>
    </w:div>
    <w:div w:id="1628009387">
      <w:bodyDiv w:val="1"/>
      <w:marLeft w:val="0"/>
      <w:marRight w:val="0"/>
      <w:marTop w:val="0"/>
      <w:marBottom w:val="0"/>
      <w:divBdr>
        <w:top w:val="none" w:sz="0" w:space="0" w:color="auto"/>
        <w:left w:val="none" w:sz="0" w:space="0" w:color="auto"/>
        <w:bottom w:val="none" w:sz="0" w:space="0" w:color="auto"/>
        <w:right w:val="none" w:sz="0" w:space="0" w:color="auto"/>
      </w:divBdr>
      <w:divsChild>
        <w:div w:id="359400998">
          <w:marLeft w:val="0"/>
          <w:marRight w:val="0"/>
          <w:marTop w:val="0"/>
          <w:marBottom w:val="0"/>
          <w:divBdr>
            <w:top w:val="none" w:sz="0" w:space="0" w:color="auto"/>
            <w:left w:val="none" w:sz="0" w:space="0" w:color="auto"/>
            <w:bottom w:val="none" w:sz="0" w:space="0" w:color="auto"/>
            <w:right w:val="none" w:sz="0" w:space="0" w:color="auto"/>
          </w:divBdr>
        </w:div>
      </w:divsChild>
    </w:div>
    <w:div w:id="1638679203">
      <w:bodyDiv w:val="1"/>
      <w:marLeft w:val="0"/>
      <w:marRight w:val="0"/>
      <w:marTop w:val="0"/>
      <w:marBottom w:val="0"/>
      <w:divBdr>
        <w:top w:val="none" w:sz="0" w:space="0" w:color="auto"/>
        <w:left w:val="none" w:sz="0" w:space="0" w:color="auto"/>
        <w:bottom w:val="none" w:sz="0" w:space="0" w:color="auto"/>
        <w:right w:val="none" w:sz="0" w:space="0" w:color="auto"/>
      </w:divBdr>
      <w:divsChild>
        <w:div w:id="1871647247">
          <w:marLeft w:val="0"/>
          <w:marRight w:val="0"/>
          <w:marTop w:val="0"/>
          <w:marBottom w:val="0"/>
          <w:divBdr>
            <w:top w:val="none" w:sz="0" w:space="0" w:color="auto"/>
            <w:left w:val="none" w:sz="0" w:space="0" w:color="auto"/>
            <w:bottom w:val="none" w:sz="0" w:space="0" w:color="auto"/>
            <w:right w:val="none" w:sz="0" w:space="0" w:color="auto"/>
          </w:divBdr>
          <w:divsChild>
            <w:div w:id="12353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5601">
      <w:bodyDiv w:val="1"/>
      <w:marLeft w:val="0"/>
      <w:marRight w:val="0"/>
      <w:marTop w:val="0"/>
      <w:marBottom w:val="0"/>
      <w:divBdr>
        <w:top w:val="none" w:sz="0" w:space="0" w:color="auto"/>
        <w:left w:val="none" w:sz="0" w:space="0" w:color="auto"/>
        <w:bottom w:val="none" w:sz="0" w:space="0" w:color="auto"/>
        <w:right w:val="none" w:sz="0" w:space="0" w:color="auto"/>
      </w:divBdr>
      <w:divsChild>
        <w:div w:id="345913030">
          <w:marLeft w:val="0"/>
          <w:marRight w:val="0"/>
          <w:marTop w:val="0"/>
          <w:marBottom w:val="0"/>
          <w:divBdr>
            <w:top w:val="none" w:sz="0" w:space="0" w:color="auto"/>
            <w:left w:val="none" w:sz="0" w:space="0" w:color="auto"/>
            <w:bottom w:val="none" w:sz="0" w:space="0" w:color="auto"/>
            <w:right w:val="none" w:sz="0" w:space="0" w:color="auto"/>
          </w:divBdr>
          <w:divsChild>
            <w:div w:id="966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413">
      <w:bodyDiv w:val="1"/>
      <w:marLeft w:val="0"/>
      <w:marRight w:val="0"/>
      <w:marTop w:val="0"/>
      <w:marBottom w:val="0"/>
      <w:divBdr>
        <w:top w:val="none" w:sz="0" w:space="0" w:color="auto"/>
        <w:left w:val="none" w:sz="0" w:space="0" w:color="auto"/>
        <w:bottom w:val="none" w:sz="0" w:space="0" w:color="auto"/>
        <w:right w:val="none" w:sz="0" w:space="0" w:color="auto"/>
      </w:divBdr>
      <w:divsChild>
        <w:div w:id="413432273">
          <w:marLeft w:val="0"/>
          <w:marRight w:val="0"/>
          <w:marTop w:val="0"/>
          <w:marBottom w:val="0"/>
          <w:divBdr>
            <w:top w:val="none" w:sz="0" w:space="0" w:color="auto"/>
            <w:left w:val="none" w:sz="0" w:space="0" w:color="auto"/>
            <w:bottom w:val="none" w:sz="0" w:space="0" w:color="auto"/>
            <w:right w:val="none" w:sz="0" w:space="0" w:color="auto"/>
          </w:divBdr>
        </w:div>
      </w:divsChild>
    </w:div>
    <w:div w:id="1749305873">
      <w:bodyDiv w:val="1"/>
      <w:marLeft w:val="0"/>
      <w:marRight w:val="0"/>
      <w:marTop w:val="0"/>
      <w:marBottom w:val="0"/>
      <w:divBdr>
        <w:top w:val="none" w:sz="0" w:space="0" w:color="auto"/>
        <w:left w:val="none" w:sz="0" w:space="0" w:color="auto"/>
        <w:bottom w:val="none" w:sz="0" w:space="0" w:color="auto"/>
        <w:right w:val="none" w:sz="0" w:space="0" w:color="auto"/>
      </w:divBdr>
      <w:divsChild>
        <w:div w:id="541286990">
          <w:marLeft w:val="0"/>
          <w:marRight w:val="0"/>
          <w:marTop w:val="0"/>
          <w:marBottom w:val="0"/>
          <w:divBdr>
            <w:top w:val="none" w:sz="0" w:space="0" w:color="auto"/>
            <w:left w:val="none" w:sz="0" w:space="0" w:color="auto"/>
            <w:bottom w:val="none" w:sz="0" w:space="0" w:color="auto"/>
            <w:right w:val="none" w:sz="0" w:space="0" w:color="auto"/>
          </w:divBdr>
        </w:div>
      </w:divsChild>
    </w:div>
    <w:div w:id="1768959414">
      <w:bodyDiv w:val="1"/>
      <w:marLeft w:val="0"/>
      <w:marRight w:val="0"/>
      <w:marTop w:val="0"/>
      <w:marBottom w:val="0"/>
      <w:divBdr>
        <w:top w:val="none" w:sz="0" w:space="0" w:color="auto"/>
        <w:left w:val="none" w:sz="0" w:space="0" w:color="auto"/>
        <w:bottom w:val="none" w:sz="0" w:space="0" w:color="auto"/>
        <w:right w:val="none" w:sz="0" w:space="0" w:color="auto"/>
      </w:divBdr>
    </w:div>
    <w:div w:id="1802067043">
      <w:bodyDiv w:val="1"/>
      <w:marLeft w:val="0"/>
      <w:marRight w:val="0"/>
      <w:marTop w:val="0"/>
      <w:marBottom w:val="0"/>
      <w:divBdr>
        <w:top w:val="none" w:sz="0" w:space="0" w:color="auto"/>
        <w:left w:val="none" w:sz="0" w:space="0" w:color="auto"/>
        <w:bottom w:val="none" w:sz="0" w:space="0" w:color="auto"/>
        <w:right w:val="none" w:sz="0" w:space="0" w:color="auto"/>
      </w:divBdr>
    </w:div>
    <w:div w:id="1821264947">
      <w:bodyDiv w:val="1"/>
      <w:marLeft w:val="0"/>
      <w:marRight w:val="0"/>
      <w:marTop w:val="0"/>
      <w:marBottom w:val="0"/>
      <w:divBdr>
        <w:top w:val="none" w:sz="0" w:space="0" w:color="auto"/>
        <w:left w:val="none" w:sz="0" w:space="0" w:color="auto"/>
        <w:bottom w:val="none" w:sz="0" w:space="0" w:color="auto"/>
        <w:right w:val="none" w:sz="0" w:space="0" w:color="auto"/>
      </w:divBdr>
    </w:div>
    <w:div w:id="1929003076">
      <w:bodyDiv w:val="1"/>
      <w:marLeft w:val="0"/>
      <w:marRight w:val="0"/>
      <w:marTop w:val="0"/>
      <w:marBottom w:val="0"/>
      <w:divBdr>
        <w:top w:val="none" w:sz="0" w:space="0" w:color="auto"/>
        <w:left w:val="none" w:sz="0" w:space="0" w:color="auto"/>
        <w:bottom w:val="none" w:sz="0" w:space="0" w:color="auto"/>
        <w:right w:val="none" w:sz="0" w:space="0" w:color="auto"/>
      </w:divBdr>
    </w:div>
    <w:div w:id="1932081733">
      <w:bodyDiv w:val="1"/>
      <w:marLeft w:val="0"/>
      <w:marRight w:val="0"/>
      <w:marTop w:val="0"/>
      <w:marBottom w:val="0"/>
      <w:divBdr>
        <w:top w:val="none" w:sz="0" w:space="0" w:color="auto"/>
        <w:left w:val="none" w:sz="0" w:space="0" w:color="auto"/>
        <w:bottom w:val="none" w:sz="0" w:space="0" w:color="auto"/>
        <w:right w:val="none" w:sz="0" w:space="0" w:color="auto"/>
      </w:divBdr>
      <w:divsChild>
        <w:div w:id="717048770">
          <w:marLeft w:val="0"/>
          <w:marRight w:val="0"/>
          <w:marTop w:val="0"/>
          <w:marBottom w:val="0"/>
          <w:divBdr>
            <w:top w:val="none" w:sz="0" w:space="0" w:color="auto"/>
            <w:left w:val="none" w:sz="0" w:space="0" w:color="auto"/>
            <w:bottom w:val="none" w:sz="0" w:space="0" w:color="auto"/>
            <w:right w:val="none" w:sz="0" w:space="0" w:color="auto"/>
          </w:divBdr>
          <w:divsChild>
            <w:div w:id="15482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30191">
      <w:bodyDiv w:val="1"/>
      <w:marLeft w:val="0"/>
      <w:marRight w:val="0"/>
      <w:marTop w:val="0"/>
      <w:marBottom w:val="0"/>
      <w:divBdr>
        <w:top w:val="none" w:sz="0" w:space="0" w:color="auto"/>
        <w:left w:val="none" w:sz="0" w:space="0" w:color="auto"/>
        <w:bottom w:val="none" w:sz="0" w:space="0" w:color="auto"/>
        <w:right w:val="none" w:sz="0" w:space="0" w:color="auto"/>
      </w:divBdr>
      <w:divsChild>
        <w:div w:id="1596206840">
          <w:marLeft w:val="0"/>
          <w:marRight w:val="0"/>
          <w:marTop w:val="0"/>
          <w:marBottom w:val="0"/>
          <w:divBdr>
            <w:top w:val="none" w:sz="0" w:space="0" w:color="auto"/>
            <w:left w:val="none" w:sz="0" w:space="0" w:color="auto"/>
            <w:bottom w:val="none" w:sz="0" w:space="0" w:color="auto"/>
            <w:right w:val="none" w:sz="0" w:space="0" w:color="auto"/>
          </w:divBdr>
        </w:div>
      </w:divsChild>
    </w:div>
    <w:div w:id="2041082043">
      <w:bodyDiv w:val="1"/>
      <w:marLeft w:val="0"/>
      <w:marRight w:val="0"/>
      <w:marTop w:val="0"/>
      <w:marBottom w:val="0"/>
      <w:divBdr>
        <w:top w:val="none" w:sz="0" w:space="0" w:color="auto"/>
        <w:left w:val="none" w:sz="0" w:space="0" w:color="auto"/>
        <w:bottom w:val="none" w:sz="0" w:space="0" w:color="auto"/>
        <w:right w:val="none" w:sz="0" w:space="0" w:color="auto"/>
      </w:divBdr>
      <w:divsChild>
        <w:div w:id="1872498642">
          <w:marLeft w:val="0"/>
          <w:marRight w:val="0"/>
          <w:marTop w:val="0"/>
          <w:marBottom w:val="0"/>
          <w:divBdr>
            <w:top w:val="none" w:sz="0" w:space="0" w:color="auto"/>
            <w:left w:val="none" w:sz="0" w:space="0" w:color="auto"/>
            <w:bottom w:val="none" w:sz="0" w:space="0" w:color="auto"/>
            <w:right w:val="none" w:sz="0" w:space="0" w:color="auto"/>
          </w:divBdr>
          <w:divsChild>
            <w:div w:id="11864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073">
      <w:bodyDiv w:val="1"/>
      <w:marLeft w:val="0"/>
      <w:marRight w:val="0"/>
      <w:marTop w:val="0"/>
      <w:marBottom w:val="0"/>
      <w:divBdr>
        <w:top w:val="none" w:sz="0" w:space="0" w:color="auto"/>
        <w:left w:val="none" w:sz="0" w:space="0" w:color="auto"/>
        <w:bottom w:val="none" w:sz="0" w:space="0" w:color="auto"/>
        <w:right w:val="none" w:sz="0" w:space="0" w:color="auto"/>
      </w:divBdr>
      <w:divsChild>
        <w:div w:id="1625579890">
          <w:marLeft w:val="0"/>
          <w:marRight w:val="0"/>
          <w:marTop w:val="0"/>
          <w:marBottom w:val="0"/>
          <w:divBdr>
            <w:top w:val="none" w:sz="0" w:space="0" w:color="auto"/>
            <w:left w:val="none" w:sz="0" w:space="0" w:color="auto"/>
            <w:bottom w:val="none" w:sz="0" w:space="0" w:color="auto"/>
            <w:right w:val="none" w:sz="0" w:space="0" w:color="auto"/>
          </w:divBdr>
        </w:div>
      </w:divsChild>
    </w:div>
    <w:div w:id="2135830779">
      <w:bodyDiv w:val="1"/>
      <w:marLeft w:val="0"/>
      <w:marRight w:val="0"/>
      <w:marTop w:val="0"/>
      <w:marBottom w:val="0"/>
      <w:divBdr>
        <w:top w:val="none" w:sz="0" w:space="0" w:color="auto"/>
        <w:left w:val="none" w:sz="0" w:space="0" w:color="auto"/>
        <w:bottom w:val="none" w:sz="0" w:space="0" w:color="auto"/>
        <w:right w:val="none" w:sz="0" w:space="0" w:color="auto"/>
      </w:divBdr>
      <w:divsChild>
        <w:div w:id="1070230332">
          <w:marLeft w:val="0"/>
          <w:marRight w:val="0"/>
          <w:marTop w:val="0"/>
          <w:marBottom w:val="0"/>
          <w:divBdr>
            <w:top w:val="none" w:sz="0" w:space="0" w:color="auto"/>
            <w:left w:val="none" w:sz="0" w:space="0" w:color="auto"/>
            <w:bottom w:val="none" w:sz="0" w:space="0" w:color="auto"/>
            <w:right w:val="none" w:sz="0" w:space="0" w:color="auto"/>
          </w:divBdr>
          <w:divsChild>
            <w:div w:id="4126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hyperlink" Target="https://github.com/K1ndredzzz/Paper-demo"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8F1FC5-7815-4868-8D1B-0DA9BD946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47</Pages>
  <Words>12463</Words>
  <Characters>71041</Characters>
  <Application>Microsoft Office Word</Application>
  <DocSecurity>0</DocSecurity>
  <Lines>592</Lines>
  <Paragraphs>166</Paragraphs>
  <ScaleCrop>false</ScaleCrop>
  <Company/>
  <LinksUpToDate>false</LinksUpToDate>
  <CharactersWithSpaces>83338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dc:description>NE.Ref</dc:description>
  <cp:lastModifiedBy>付舟行</cp:lastModifiedBy>
  <cp:revision>14</cp:revision>
  <cp:lastPrinted>2025-04-19T09:59:00Z</cp:lastPrinted>
  <dcterms:created xsi:type="dcterms:W3CDTF">2025-04-22T06:55:00Z</dcterms:created>
  <dcterms:modified xsi:type="dcterms:W3CDTF">2025-04-22T09:46:00Z</dcterms:modified>
</cp:coreProperties>
</file>