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F44EF" w14:textId="77777777" w:rsidR="00774907" w:rsidRPr="00261EBE" w:rsidRDefault="00774907" w:rsidP="00774907">
      <w:pPr>
        <w:jc w:val="center"/>
        <w:rPr>
          <w:b/>
          <w:sz w:val="28"/>
          <w:szCs w:val="28"/>
          <w:lang w:val="fr-CM"/>
        </w:rPr>
      </w:pPr>
      <w:r w:rsidRPr="00261EBE">
        <w:rPr>
          <w:b/>
          <w:sz w:val="28"/>
          <w:szCs w:val="28"/>
          <w:lang w:val="fr-CM"/>
        </w:rPr>
        <w:t>Foncti</w:t>
      </w:r>
      <w:r>
        <w:rPr>
          <w:b/>
          <w:sz w:val="28"/>
          <w:szCs w:val="28"/>
          <w:lang w:val="fr-CM"/>
        </w:rPr>
        <w:t>onnalités du module des Consultations</w:t>
      </w:r>
      <w:r w:rsidRPr="00261EBE">
        <w:rPr>
          <w:b/>
          <w:sz w:val="28"/>
          <w:szCs w:val="28"/>
          <w:lang w:val="fr-CM"/>
        </w:rPr>
        <w:t> :</w:t>
      </w:r>
    </w:p>
    <w:p w14:paraId="0D04652F" w14:textId="77777777" w:rsidR="007044BE" w:rsidRDefault="00774907">
      <w:pPr>
        <w:rPr>
          <w:lang w:val="fr-CM"/>
        </w:rPr>
      </w:pPr>
      <w:r>
        <w:rPr>
          <w:lang w:val="fr-CM"/>
        </w:rPr>
        <w:t>Les consultations sont des produits disponibles aux quels les utilisateurs (médecins ou particuliers) peuvent souscrire directement, où via une assurance.</w:t>
      </w:r>
    </w:p>
    <w:p w14:paraId="7CAA862D" w14:textId="77777777" w:rsidR="00774907" w:rsidRDefault="00774907">
      <w:pPr>
        <w:rPr>
          <w:lang w:val="fr-CM"/>
        </w:rPr>
      </w:pPr>
    </w:p>
    <w:p w14:paraId="34EA5ED7" w14:textId="77777777" w:rsidR="00774907" w:rsidRDefault="00774907">
      <w:pPr>
        <w:rPr>
          <w:lang w:val="fr-CM"/>
        </w:rPr>
      </w:pPr>
      <w:r>
        <w:rPr>
          <w:lang w:val="fr-CM"/>
        </w:rPr>
        <w:t>Les # types de consultations :</w:t>
      </w:r>
    </w:p>
    <w:p w14:paraId="1E452690" w14:textId="77777777" w:rsidR="00774907" w:rsidRDefault="00774907" w:rsidP="00774907">
      <w:pPr>
        <w:pStyle w:val="ListParagraph"/>
        <w:numPr>
          <w:ilvl w:val="0"/>
          <w:numId w:val="1"/>
        </w:numPr>
        <w:rPr>
          <w:lang w:val="fr-CM"/>
        </w:rPr>
      </w:pPr>
      <w:r>
        <w:rPr>
          <w:lang w:val="fr-CM"/>
        </w:rPr>
        <w:t>Consultation simple</w:t>
      </w:r>
    </w:p>
    <w:p w14:paraId="5DE52E97" w14:textId="77777777" w:rsidR="00774907" w:rsidRDefault="00774907" w:rsidP="00774907">
      <w:pPr>
        <w:pStyle w:val="ListParagraph"/>
        <w:numPr>
          <w:ilvl w:val="0"/>
          <w:numId w:val="1"/>
        </w:numPr>
        <w:rPr>
          <w:lang w:val="fr-CM"/>
        </w:rPr>
      </w:pPr>
      <w:r>
        <w:rPr>
          <w:lang w:val="fr-CM"/>
        </w:rPr>
        <w:t>Consultation d’expertise (Avis Expert)</w:t>
      </w:r>
    </w:p>
    <w:p w14:paraId="3C392D40" w14:textId="77777777" w:rsidR="00774907" w:rsidRDefault="00774907" w:rsidP="00774907">
      <w:pPr>
        <w:pStyle w:val="ListParagraph"/>
        <w:numPr>
          <w:ilvl w:val="0"/>
          <w:numId w:val="1"/>
        </w:numPr>
        <w:rPr>
          <w:lang w:val="fr-CM"/>
        </w:rPr>
      </w:pPr>
      <w:r>
        <w:rPr>
          <w:lang w:val="fr-CM"/>
        </w:rPr>
        <w:t>Consultation de second avis.</w:t>
      </w:r>
    </w:p>
    <w:p w14:paraId="7889B448" w14:textId="77777777" w:rsidR="00774907" w:rsidRDefault="00754203" w:rsidP="00774907">
      <w:pPr>
        <w:rPr>
          <w:lang w:val="fr-CM"/>
        </w:rPr>
      </w:pPr>
      <w:r>
        <w:rPr>
          <w:lang w:val="fr-CM"/>
        </w:rPr>
        <w:t>Définition</w:t>
      </w:r>
      <w:r w:rsidR="00774907">
        <w:rPr>
          <w:lang w:val="fr-CM"/>
        </w:rPr>
        <w:t xml:space="preserve"> des # types de consultations :</w:t>
      </w:r>
    </w:p>
    <w:p w14:paraId="55D62BA9" w14:textId="77777777" w:rsidR="00774907" w:rsidRDefault="00774907" w:rsidP="00774907">
      <w:pPr>
        <w:pStyle w:val="ListParagraph"/>
        <w:numPr>
          <w:ilvl w:val="0"/>
          <w:numId w:val="2"/>
        </w:numPr>
        <w:rPr>
          <w:lang w:val="fr-CM"/>
        </w:rPr>
      </w:pPr>
      <w:r>
        <w:rPr>
          <w:lang w:val="fr-CM"/>
        </w:rPr>
        <w:t>Consultation Simple : Elle est prise par un client quelconque (particulier ou bénéficiaire) qui transmettra tous les détails initiaux nécessaires à une prise de consultation.</w:t>
      </w:r>
    </w:p>
    <w:p w14:paraId="1455D5D4" w14:textId="77777777" w:rsidR="00774907" w:rsidRDefault="00774907" w:rsidP="00774907">
      <w:pPr>
        <w:pStyle w:val="ListParagraph"/>
        <w:numPr>
          <w:ilvl w:val="0"/>
          <w:numId w:val="2"/>
        </w:numPr>
        <w:rPr>
          <w:lang w:val="fr-CM"/>
        </w:rPr>
      </w:pPr>
      <w:r>
        <w:rPr>
          <w:lang w:val="fr-CM"/>
        </w:rPr>
        <w:t>Consultation d’expertise : Elle est prise par un médecin sous l’approbation du client qui est facturé pour cette consultation. Le médecin transmet juste les références de la consultation en cours pour que l’expert puisse y avoir accès afin d’y apporter son expertise.</w:t>
      </w:r>
    </w:p>
    <w:p w14:paraId="3BF8DAEA" w14:textId="77777777" w:rsidR="00774907" w:rsidRDefault="00774907" w:rsidP="00774907">
      <w:pPr>
        <w:pStyle w:val="ListParagraph"/>
        <w:numPr>
          <w:ilvl w:val="0"/>
          <w:numId w:val="2"/>
        </w:numPr>
        <w:rPr>
          <w:lang w:val="fr-CM"/>
        </w:rPr>
      </w:pPr>
      <w:r>
        <w:rPr>
          <w:lang w:val="fr-CM"/>
        </w:rPr>
        <w:t>Consultation en Second avis : Elle est prise par un client quelconque, avec pour pa</w:t>
      </w:r>
      <w:r w:rsidR="00630C74">
        <w:rPr>
          <w:lang w:val="fr-CM"/>
        </w:rPr>
        <w:t>rticularité que celui-ci peut spécifier une consultation référence afin de simplifier le processus de prise de rendez-vous ou partager les références de la première consultation avec le nouveau médecin, ou encore fournir au nouveau médecin des références externes liées à la première consultation.</w:t>
      </w:r>
    </w:p>
    <w:p w14:paraId="54F325FD" w14:textId="40F39E2D" w:rsidR="00630C74" w:rsidRDefault="00C44F25" w:rsidP="00630C74">
      <w:pPr>
        <w:rPr>
          <w:lang w:val="fr-CM"/>
        </w:rPr>
      </w:pPr>
      <w:r>
        <w:rPr>
          <w:lang w:val="fr-CM"/>
        </w:rPr>
        <w:t>Les différentes étapes d’une souscription :</w:t>
      </w:r>
    </w:p>
    <w:p w14:paraId="15D4D2F1" w14:textId="71F8CE3C" w:rsidR="00C44F25" w:rsidRDefault="00C44F25" w:rsidP="00C44F25">
      <w:pPr>
        <w:pStyle w:val="ListParagraph"/>
        <w:numPr>
          <w:ilvl w:val="0"/>
          <w:numId w:val="1"/>
        </w:numPr>
        <w:rPr>
          <w:lang w:val="fr-CM"/>
        </w:rPr>
      </w:pPr>
      <w:r>
        <w:rPr>
          <w:lang w:val="fr-CM"/>
        </w:rPr>
        <w:t>En attente (</w:t>
      </w:r>
      <w:proofErr w:type="spellStart"/>
      <w:r>
        <w:rPr>
          <w:lang w:val="fr-CM"/>
        </w:rPr>
        <w:t>pending</w:t>
      </w:r>
      <w:proofErr w:type="spellEnd"/>
      <w:r>
        <w:rPr>
          <w:lang w:val="fr-CM"/>
        </w:rPr>
        <w:t>) : le paiement de la souscription n’est pas encore terminé</w:t>
      </w:r>
    </w:p>
    <w:p w14:paraId="13843D4E" w14:textId="69568DBE" w:rsidR="00C44F25" w:rsidRDefault="00C44F25" w:rsidP="00C44F25">
      <w:pPr>
        <w:pStyle w:val="ListParagraph"/>
        <w:numPr>
          <w:ilvl w:val="0"/>
          <w:numId w:val="1"/>
        </w:numPr>
        <w:rPr>
          <w:lang w:val="fr-CM"/>
        </w:rPr>
      </w:pPr>
      <w:r>
        <w:rPr>
          <w:lang w:val="fr-CM"/>
        </w:rPr>
        <w:t xml:space="preserve">Actif : le paiement de la souscription est terminé </w:t>
      </w:r>
      <w:r w:rsidR="00F96B3B">
        <w:rPr>
          <w:lang w:val="fr-CM"/>
        </w:rPr>
        <w:t>et la souscription n’est pas encore expirée</w:t>
      </w:r>
    </w:p>
    <w:p w14:paraId="6D80BFE1" w14:textId="1CA293E0" w:rsidR="00F96B3B" w:rsidRDefault="00F96B3B" w:rsidP="00C44F25">
      <w:pPr>
        <w:pStyle w:val="ListParagraph"/>
        <w:numPr>
          <w:ilvl w:val="0"/>
          <w:numId w:val="1"/>
        </w:numPr>
        <w:rPr>
          <w:lang w:val="fr-CM"/>
        </w:rPr>
      </w:pPr>
      <w:r>
        <w:rPr>
          <w:lang w:val="fr-CM"/>
        </w:rPr>
        <w:t>Terminé : Le paiement est terminé ou non, et la souscription est arrivée à expiration où l’échéance de paiement est dépassée.</w:t>
      </w:r>
    </w:p>
    <w:p w14:paraId="1DD70275" w14:textId="2DEE10A6" w:rsidR="008A794D" w:rsidRDefault="008A794D" w:rsidP="008A794D">
      <w:pPr>
        <w:rPr>
          <w:lang w:val="fr-CM"/>
        </w:rPr>
      </w:pPr>
      <w:r>
        <w:rPr>
          <w:lang w:val="fr-CM"/>
        </w:rPr>
        <w:t>Les modes de paiement étant multiples, si nous nous concentrons sur les trois que nous implémentons,</w:t>
      </w:r>
    </w:p>
    <w:p w14:paraId="4EEA6F7B" w14:textId="478B8368" w:rsidR="008A794D" w:rsidRDefault="008A794D" w:rsidP="008A794D">
      <w:pPr>
        <w:pStyle w:val="ListParagraph"/>
        <w:numPr>
          <w:ilvl w:val="0"/>
          <w:numId w:val="1"/>
        </w:numPr>
        <w:rPr>
          <w:lang w:val="fr-CM"/>
        </w:rPr>
      </w:pPr>
      <w:r w:rsidRPr="00DD2966">
        <w:rPr>
          <w:i/>
          <w:iCs/>
          <w:lang w:val="fr-CM"/>
        </w:rPr>
        <w:t>Paiement unique</w:t>
      </w:r>
      <w:r>
        <w:rPr>
          <w:lang w:val="fr-CM"/>
        </w:rPr>
        <w:t xml:space="preserve"> : Le cas est simple, </w:t>
      </w:r>
      <w:r w:rsidR="00DD2966">
        <w:rPr>
          <w:lang w:val="fr-CM"/>
        </w:rPr>
        <w:t>le montant est payé en entier et en une seule fois, et la souscription est active juste après.</w:t>
      </w:r>
    </w:p>
    <w:p w14:paraId="4A54CD1A" w14:textId="22C80DA8" w:rsidR="00DD2966" w:rsidRDefault="00DD2966" w:rsidP="00DD2966">
      <w:pPr>
        <w:pStyle w:val="ListParagraph"/>
        <w:numPr>
          <w:ilvl w:val="0"/>
          <w:numId w:val="1"/>
        </w:numPr>
        <w:rPr>
          <w:lang w:val="fr-CM"/>
        </w:rPr>
      </w:pPr>
      <w:r w:rsidRPr="00DD2966">
        <w:rPr>
          <w:i/>
          <w:iCs/>
          <w:lang w:val="fr-CM"/>
        </w:rPr>
        <w:t>Paiement planifié</w:t>
      </w:r>
      <w:r>
        <w:rPr>
          <w:lang w:val="fr-CM"/>
        </w:rPr>
        <w:t> : Les paiements sont faits de manière planifiée à intervalles réguliers. Après le premier paiement, la souscription est créée, mais pas encore valide. Le dernier paiement donnera le début de la validité ainsi que la fin. (</w:t>
      </w:r>
      <w:r w:rsidRPr="00DD2966">
        <w:rPr>
          <w:b/>
          <w:bCs/>
          <w:lang w:val="fr-CM"/>
        </w:rPr>
        <w:t xml:space="preserve">Quel serait la </w:t>
      </w:r>
      <w:r w:rsidR="00FC1BA0" w:rsidRPr="00DD2966">
        <w:rPr>
          <w:b/>
          <w:bCs/>
          <w:lang w:val="fr-CM"/>
        </w:rPr>
        <w:t>plus-value</w:t>
      </w:r>
      <w:r w:rsidRPr="00DD2966">
        <w:rPr>
          <w:b/>
          <w:bCs/>
          <w:lang w:val="fr-CM"/>
        </w:rPr>
        <w:t xml:space="preserve"> de ce mode de paiement ?</w:t>
      </w:r>
      <w:r>
        <w:rPr>
          <w:lang w:val="fr-CM"/>
        </w:rPr>
        <w:t xml:space="preserve">) </w:t>
      </w:r>
    </w:p>
    <w:p w14:paraId="07E5F136" w14:textId="7B45A065" w:rsidR="00DD2966" w:rsidRPr="00EB70E8" w:rsidRDefault="00DD2966" w:rsidP="00DD2966">
      <w:pPr>
        <w:pStyle w:val="ListParagraph"/>
        <w:numPr>
          <w:ilvl w:val="0"/>
          <w:numId w:val="1"/>
        </w:numPr>
        <w:rPr>
          <w:lang w:val="fr-CM"/>
        </w:rPr>
      </w:pPr>
      <w:r>
        <w:rPr>
          <w:i/>
          <w:iCs/>
          <w:lang w:val="fr-CM"/>
        </w:rPr>
        <w:t>Paiement à Échéance </w:t>
      </w:r>
      <w:r w:rsidRPr="00DD2966">
        <w:rPr>
          <w:lang w:val="fr-CM"/>
        </w:rPr>
        <w:t>:</w:t>
      </w:r>
      <w:r>
        <w:rPr>
          <w:lang w:val="fr-CM"/>
        </w:rPr>
        <w:t xml:space="preserve"> À la date d’échéance, </w:t>
      </w:r>
      <w:r w:rsidR="00FC1BA0">
        <w:rPr>
          <w:lang w:val="fr-CM"/>
        </w:rPr>
        <w:t xml:space="preserve">la souscription peut </w:t>
      </w:r>
      <w:r w:rsidR="00FC1BA0">
        <w:rPr>
          <w:lang w:val="fr-FR"/>
        </w:rPr>
        <w:t>être utilisée, mais avant, rien du tout.</w:t>
      </w:r>
      <w:r w:rsidR="00367BD9">
        <w:rPr>
          <w:lang w:val="fr-FR"/>
        </w:rPr>
        <w:t xml:space="preserve"> </w:t>
      </w:r>
    </w:p>
    <w:p w14:paraId="65C6B998" w14:textId="36DABE3E" w:rsidR="00EB70E8" w:rsidRDefault="00EB70E8" w:rsidP="00EB70E8">
      <w:pPr>
        <w:rPr>
          <w:lang w:val="fr-CM"/>
        </w:rPr>
      </w:pPr>
      <w:r>
        <w:rPr>
          <w:lang w:val="fr-CM"/>
        </w:rPr>
        <w:t>Actions en fonction des différents modes et options de paiement.</w:t>
      </w:r>
    </w:p>
    <w:p w14:paraId="4750CDBD" w14:textId="063221C3" w:rsidR="00EB70E8" w:rsidRDefault="00EB70E8" w:rsidP="00EB70E8">
      <w:pPr>
        <w:pStyle w:val="ListParagraph"/>
        <w:numPr>
          <w:ilvl w:val="0"/>
          <w:numId w:val="1"/>
        </w:numPr>
        <w:rPr>
          <w:lang w:val="fr-CM"/>
        </w:rPr>
      </w:pPr>
      <w:r>
        <w:rPr>
          <w:lang w:val="fr-CM"/>
        </w:rPr>
        <w:t>Paiement unique :</w:t>
      </w:r>
    </w:p>
    <w:p w14:paraId="2C205FBE" w14:textId="606BC802" w:rsidR="00EB70E8" w:rsidRDefault="00EB70E8" w:rsidP="00EB70E8">
      <w:pPr>
        <w:pStyle w:val="ListParagraph"/>
        <w:numPr>
          <w:ilvl w:val="1"/>
          <w:numId w:val="2"/>
        </w:numPr>
        <w:rPr>
          <w:lang w:val="fr-CM"/>
        </w:rPr>
      </w:pPr>
      <w:r>
        <w:rPr>
          <w:lang w:val="fr-CM"/>
        </w:rPr>
        <w:t xml:space="preserve">Par portefeuille : Le paiement est fait, la souscription est activée en cas de solde suffisant, si non, la souscription </w:t>
      </w:r>
      <w:r w:rsidR="003253AF">
        <w:rPr>
          <w:lang w:val="fr-CM"/>
        </w:rPr>
        <w:t xml:space="preserve">n’est pas enregistrée et un rapport d’erreur est </w:t>
      </w:r>
      <w:r w:rsidR="003253AF">
        <w:rPr>
          <w:lang w:val="fr-CM"/>
        </w:rPr>
        <w:lastRenderedPageBreak/>
        <w:t>retourné. Une transaction est ouverte avec le statut Terminée encas de solde suffisant, sinon rien n’est fait.</w:t>
      </w:r>
    </w:p>
    <w:p w14:paraId="6D15AFB6" w14:textId="726DBFC7" w:rsidR="00AD5861" w:rsidRDefault="000F1667" w:rsidP="00EB70E8">
      <w:pPr>
        <w:pStyle w:val="ListParagraph"/>
        <w:numPr>
          <w:ilvl w:val="1"/>
          <w:numId w:val="2"/>
        </w:numPr>
        <w:rPr>
          <w:lang w:val="fr-CM"/>
        </w:rPr>
      </w:pPr>
      <w:r>
        <w:rPr>
          <w:lang w:val="fr-CM"/>
        </w:rPr>
        <w:t xml:space="preserve">Par autre : Le paiement est initié, la souscription est </w:t>
      </w:r>
      <w:r w:rsidR="00004AD5">
        <w:rPr>
          <w:lang w:val="fr-CM"/>
        </w:rPr>
        <w:t>créée</w:t>
      </w:r>
      <w:r>
        <w:rPr>
          <w:lang w:val="fr-CM"/>
        </w:rPr>
        <w:t xml:space="preserve"> en attente</w:t>
      </w:r>
      <w:r w:rsidR="00AD5861">
        <w:rPr>
          <w:lang w:val="fr-CM"/>
        </w:rPr>
        <w:t xml:space="preserve"> et une transaction est ouverte avec le statut En Attente</w:t>
      </w:r>
      <w:r>
        <w:rPr>
          <w:lang w:val="fr-CM"/>
        </w:rPr>
        <w:t>. À la réception du statut du paiement, la souscription est mise à jour à active dans le cas du paiement validé et</w:t>
      </w:r>
      <w:r w:rsidR="00AD5861">
        <w:rPr>
          <w:lang w:val="fr-CM"/>
        </w:rPr>
        <w:t xml:space="preserve"> le statut de la transaction est modifié à Terminée. Dans le cas contraire</w:t>
      </w:r>
      <w:r>
        <w:rPr>
          <w:lang w:val="fr-CM"/>
        </w:rPr>
        <w:t xml:space="preserve"> rien n’est fait</w:t>
      </w:r>
      <w:r w:rsidR="003253AF">
        <w:rPr>
          <w:lang w:val="fr-CM"/>
        </w:rPr>
        <w:t>.</w:t>
      </w:r>
    </w:p>
    <w:p w14:paraId="2623B21E" w14:textId="4C83886E" w:rsidR="00EB70E8" w:rsidRDefault="00AD5861" w:rsidP="00AD5861">
      <w:pPr>
        <w:pStyle w:val="ListParagraph"/>
        <w:ind w:left="1440"/>
        <w:rPr>
          <w:lang w:val="fr-CM"/>
        </w:rPr>
      </w:pPr>
      <w:r>
        <w:rPr>
          <w:lang w:val="fr-CM"/>
        </w:rPr>
        <w:t xml:space="preserve"> </w:t>
      </w:r>
    </w:p>
    <w:p w14:paraId="348F0B08" w14:textId="59A58A65" w:rsidR="000F1667" w:rsidRDefault="00191460" w:rsidP="000F1667">
      <w:pPr>
        <w:pStyle w:val="ListParagraph"/>
        <w:numPr>
          <w:ilvl w:val="0"/>
          <w:numId w:val="1"/>
        </w:numPr>
        <w:rPr>
          <w:lang w:val="fr-CM"/>
        </w:rPr>
      </w:pPr>
      <w:r>
        <w:rPr>
          <w:lang w:val="fr-CM"/>
        </w:rPr>
        <w:t>Paiement Planifié :</w:t>
      </w:r>
    </w:p>
    <w:p w14:paraId="2CE249D2" w14:textId="799B4B19" w:rsidR="00191460" w:rsidRPr="00FB3E23" w:rsidRDefault="00191460" w:rsidP="00191460">
      <w:pPr>
        <w:pStyle w:val="ListParagraph"/>
        <w:numPr>
          <w:ilvl w:val="1"/>
          <w:numId w:val="2"/>
        </w:numPr>
        <w:rPr>
          <w:lang w:val="fr-CM"/>
        </w:rPr>
      </w:pPr>
      <w:r>
        <w:rPr>
          <w:lang w:val="fr-CM"/>
        </w:rPr>
        <w:t>Par Portefeuille : Après le premier versement, la souscription est enregistrée avec le statut en attente</w:t>
      </w:r>
      <w:r w:rsidR="003253AF">
        <w:rPr>
          <w:lang w:val="fr-CM"/>
        </w:rPr>
        <w:t>, une transaction est ouverte avec le statut En Cours</w:t>
      </w:r>
      <w:r>
        <w:rPr>
          <w:lang w:val="fr-CM"/>
        </w:rPr>
        <w:t xml:space="preserve">. Les notifications sont renvoyées à intervalles réguliers </w:t>
      </w:r>
      <w:r w:rsidR="003253AF">
        <w:rPr>
          <w:lang w:val="fr-CM"/>
        </w:rPr>
        <w:t xml:space="preserve">et les </w:t>
      </w:r>
      <w:r w:rsidR="00AD5861">
        <w:rPr>
          <w:lang w:val="fr-FR"/>
        </w:rPr>
        <w:t>paiements sont enregistrés. Au dernier paiement, la transaction prend le statut Terminée et la Souscription prend le statut Active.</w:t>
      </w:r>
    </w:p>
    <w:p w14:paraId="740CAE1D" w14:textId="1F9D7915" w:rsidR="00FB3E23" w:rsidRPr="00C37E6A" w:rsidRDefault="00FB3E23" w:rsidP="00191460">
      <w:pPr>
        <w:pStyle w:val="ListParagraph"/>
        <w:numPr>
          <w:ilvl w:val="1"/>
          <w:numId w:val="2"/>
        </w:numPr>
        <w:rPr>
          <w:lang w:val="fr-CM"/>
        </w:rPr>
      </w:pPr>
      <w:r>
        <w:rPr>
          <w:lang w:val="fr-FR"/>
        </w:rPr>
        <w:t xml:space="preserve">Par Autre : </w:t>
      </w:r>
      <w:r>
        <w:rPr>
          <w:lang w:val="fr-CM"/>
        </w:rPr>
        <w:t xml:space="preserve">Après le premier versement, la souscription est enregistrée avec le statut en attente, une transaction est ouverte avec le statut En </w:t>
      </w:r>
      <w:r w:rsidR="004F0CBC">
        <w:rPr>
          <w:lang w:val="fr-CM"/>
        </w:rPr>
        <w:t>Attente</w:t>
      </w:r>
      <w:r>
        <w:rPr>
          <w:lang w:val="fr-CM"/>
        </w:rPr>
        <w:t>.</w:t>
      </w:r>
      <w:r w:rsidR="004F0CBC">
        <w:rPr>
          <w:lang w:val="fr-CM"/>
        </w:rPr>
        <w:t xml:space="preserve"> La confirmation du statut de paiement viendra faire passer le statut de la transaction à</w:t>
      </w:r>
      <w:r w:rsidR="00004AD5">
        <w:rPr>
          <w:lang w:val="fr-CM"/>
        </w:rPr>
        <w:t xml:space="preserve"> En Cours.</w:t>
      </w:r>
      <w:r>
        <w:rPr>
          <w:lang w:val="fr-CM"/>
        </w:rPr>
        <w:t xml:space="preserve"> </w:t>
      </w:r>
      <w:r w:rsidR="00004AD5">
        <w:rPr>
          <w:lang w:val="fr-CM"/>
        </w:rPr>
        <w:t>D</w:t>
      </w:r>
      <w:r>
        <w:rPr>
          <w:lang w:val="fr-CM"/>
        </w:rPr>
        <w:t xml:space="preserve">es notifications sont renvoyées à </w:t>
      </w:r>
      <w:r w:rsidR="00004AD5">
        <w:rPr>
          <w:lang w:val="fr-CM"/>
        </w:rPr>
        <w:t>intervalles</w:t>
      </w:r>
      <w:r>
        <w:rPr>
          <w:lang w:val="fr-CM"/>
        </w:rPr>
        <w:t xml:space="preserve"> réguliers et les </w:t>
      </w:r>
      <w:r>
        <w:rPr>
          <w:lang w:val="fr-FR"/>
        </w:rPr>
        <w:t>paiements sont enregistrés. Au dernier paiement, la transaction prend le statut Terminée et la Souscription prend le statut Active</w:t>
      </w:r>
      <w:r w:rsidR="004F0CBC">
        <w:rPr>
          <w:lang w:val="fr-FR"/>
        </w:rPr>
        <w:t>.</w:t>
      </w:r>
    </w:p>
    <w:p w14:paraId="4FC1C6B8" w14:textId="77777777" w:rsidR="00C37E6A" w:rsidRPr="00C37E6A" w:rsidRDefault="00C37E6A" w:rsidP="00C37E6A">
      <w:pPr>
        <w:pStyle w:val="ListParagraph"/>
        <w:ind w:left="1440"/>
        <w:rPr>
          <w:lang w:val="fr-CM"/>
        </w:rPr>
      </w:pPr>
    </w:p>
    <w:p w14:paraId="38FFD2EC" w14:textId="279D5A2D" w:rsidR="00C37E6A" w:rsidRDefault="00C37E6A" w:rsidP="00C37E6A">
      <w:pPr>
        <w:pStyle w:val="ListParagraph"/>
        <w:numPr>
          <w:ilvl w:val="0"/>
          <w:numId w:val="1"/>
        </w:numPr>
        <w:rPr>
          <w:lang w:val="fr-CM"/>
        </w:rPr>
      </w:pPr>
      <w:r>
        <w:rPr>
          <w:lang w:val="fr-CM"/>
        </w:rPr>
        <w:t>Paiement à échéance :</w:t>
      </w:r>
    </w:p>
    <w:p w14:paraId="43F9B98B" w14:textId="674EF717" w:rsidR="00C37E6A" w:rsidRDefault="00C37E6A" w:rsidP="00C37E6A">
      <w:pPr>
        <w:pStyle w:val="ListParagraph"/>
        <w:numPr>
          <w:ilvl w:val="1"/>
          <w:numId w:val="2"/>
        </w:numPr>
        <w:rPr>
          <w:lang w:val="fr-CM"/>
        </w:rPr>
      </w:pPr>
      <w:r>
        <w:rPr>
          <w:lang w:val="fr-CM"/>
        </w:rPr>
        <w:t xml:space="preserve">Par Portefeuille : </w:t>
      </w:r>
      <w:r w:rsidR="00385573">
        <w:rPr>
          <w:lang w:val="fr-CM"/>
        </w:rPr>
        <w:t>Après le premier versement</w:t>
      </w:r>
      <w:r w:rsidR="000E3B65">
        <w:rPr>
          <w:lang w:val="fr-CM"/>
        </w:rPr>
        <w:t xml:space="preserve"> faisant le montant minimum attendu</w:t>
      </w:r>
      <w:r w:rsidR="00385573">
        <w:rPr>
          <w:lang w:val="fr-CM"/>
        </w:rPr>
        <w:t>, la souscription est enregistrée avec le statut en attente, une transaction est ouverte avec le statut</w:t>
      </w:r>
      <w:r w:rsidR="000E3B65">
        <w:rPr>
          <w:lang w:val="fr-CM"/>
        </w:rPr>
        <w:t xml:space="preserve"> en cours les notifications sont envoyées à moitié et aux ¾ de la période d’échéance</w:t>
      </w:r>
      <w:r w:rsidR="00F8744E">
        <w:rPr>
          <w:lang w:val="fr-CM"/>
        </w:rPr>
        <w:t xml:space="preserve"> et les paiements sont enregistrés</w:t>
      </w:r>
      <w:r w:rsidR="000E3B65">
        <w:rPr>
          <w:lang w:val="fr-CM"/>
        </w:rPr>
        <w:t xml:space="preserve">. Au dernier paiement, la transaction prend le </w:t>
      </w:r>
      <w:proofErr w:type="spellStart"/>
      <w:r w:rsidR="000E3B65">
        <w:rPr>
          <w:lang w:val="fr-CM"/>
        </w:rPr>
        <w:t>satut</w:t>
      </w:r>
      <w:proofErr w:type="spellEnd"/>
      <w:r w:rsidR="000E3B65">
        <w:rPr>
          <w:lang w:val="fr-CM"/>
        </w:rPr>
        <w:t xml:space="preserve"> Terminé et la souscription prends le statut active.</w:t>
      </w:r>
    </w:p>
    <w:p w14:paraId="686B9EC9" w14:textId="4D2138E4" w:rsidR="000E3B65" w:rsidRPr="00C72E3C" w:rsidRDefault="000E3B65" w:rsidP="00C37E6A">
      <w:pPr>
        <w:pStyle w:val="ListParagraph"/>
        <w:numPr>
          <w:ilvl w:val="1"/>
          <w:numId w:val="2"/>
        </w:numPr>
        <w:rPr>
          <w:lang w:val="fr-CM"/>
        </w:rPr>
      </w:pPr>
      <w:r>
        <w:rPr>
          <w:lang w:val="fr-CM"/>
        </w:rPr>
        <w:t xml:space="preserve">Par autre : Après le premier versement, la souscription est enregistrée avec le statut en attente, une transaction est ouverte avec le statut En Attente. La confirmation du statut de paiement viendra faire passer le statut de la transaction à En Cours. </w:t>
      </w:r>
      <w:r w:rsidR="00F8744E">
        <w:rPr>
          <w:lang w:val="fr-CM"/>
        </w:rPr>
        <w:t xml:space="preserve">Les notifications sont envoyées à moitié et aux ¾ de la période d’échéance </w:t>
      </w:r>
      <w:r>
        <w:rPr>
          <w:lang w:val="fr-CM"/>
        </w:rPr>
        <w:t xml:space="preserve">et les </w:t>
      </w:r>
      <w:r>
        <w:rPr>
          <w:lang w:val="fr-FR"/>
        </w:rPr>
        <w:t>paiements sont enregistrés. Au dernier paiement, la transaction prend le statut Terminée et la Souscription prend le statut Active.</w:t>
      </w:r>
    </w:p>
    <w:p w14:paraId="3A1045D5" w14:textId="1460ED1B" w:rsidR="00C72E3C" w:rsidRPr="00C72E3C" w:rsidRDefault="00C72E3C" w:rsidP="00C72E3C">
      <w:pPr>
        <w:rPr>
          <w:lang w:val="fr-FR"/>
        </w:rPr>
      </w:pPr>
      <w:r>
        <w:rPr>
          <w:lang w:val="fr-CM"/>
        </w:rPr>
        <w:t xml:space="preserve">Pour démarrer une consultation, le code permet de vérifier que la consultation peut </w:t>
      </w:r>
      <w:r>
        <w:rPr>
          <w:lang w:val="fr-FR"/>
        </w:rPr>
        <w:t>être démarrée, c’est-à-dire que les paiements sont terminés et que nous sommes toujours dans la limite de 48h après la date et l’heure du rendez-vous.</w:t>
      </w:r>
    </w:p>
    <w:sectPr w:rsidR="00C72E3C" w:rsidRPr="00C72E3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32BF8"/>
    <w:multiLevelType w:val="hybridMultilevel"/>
    <w:tmpl w:val="310CFA52"/>
    <w:lvl w:ilvl="0" w:tplc="BF4EB3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F1A80"/>
    <w:multiLevelType w:val="hybridMultilevel"/>
    <w:tmpl w:val="DC0674BE"/>
    <w:lvl w:ilvl="0" w:tplc="6D2472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290572">
    <w:abstractNumId w:val="1"/>
  </w:num>
  <w:num w:numId="2" w16cid:durableId="137962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907"/>
    <w:rsid w:val="00004AD5"/>
    <w:rsid w:val="0006460D"/>
    <w:rsid w:val="000E3B65"/>
    <w:rsid w:val="000F1667"/>
    <w:rsid w:val="00191460"/>
    <w:rsid w:val="00266C84"/>
    <w:rsid w:val="003253AF"/>
    <w:rsid w:val="00367BD9"/>
    <w:rsid w:val="00385573"/>
    <w:rsid w:val="004F0CBC"/>
    <w:rsid w:val="005F76F2"/>
    <w:rsid w:val="00630C74"/>
    <w:rsid w:val="007044BE"/>
    <w:rsid w:val="00754203"/>
    <w:rsid w:val="00774907"/>
    <w:rsid w:val="008A794D"/>
    <w:rsid w:val="00971480"/>
    <w:rsid w:val="00AD5861"/>
    <w:rsid w:val="00C37E6A"/>
    <w:rsid w:val="00C44F25"/>
    <w:rsid w:val="00C72E3C"/>
    <w:rsid w:val="00C7639E"/>
    <w:rsid w:val="00D11D9E"/>
    <w:rsid w:val="00DD0AE2"/>
    <w:rsid w:val="00DD2966"/>
    <w:rsid w:val="00EB70E8"/>
    <w:rsid w:val="00F8744E"/>
    <w:rsid w:val="00F96B3B"/>
    <w:rsid w:val="00FB13EA"/>
    <w:rsid w:val="00FB3E23"/>
    <w:rsid w:val="00FC1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8C93"/>
  <w15:chartTrackingRefBased/>
  <w15:docId w15:val="{818BF274-1E97-450E-BA23-03D2CBCA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9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2</Pages>
  <Words>741</Words>
  <Characters>4078</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IncH 10</dc:creator>
  <cp:keywords/>
  <dc:description/>
  <cp:lastModifiedBy>Kévin TONBONG</cp:lastModifiedBy>
  <cp:revision>7</cp:revision>
  <dcterms:created xsi:type="dcterms:W3CDTF">2023-03-22T09:30:00Z</dcterms:created>
  <dcterms:modified xsi:type="dcterms:W3CDTF">2024-07-12T09:41:00Z</dcterms:modified>
</cp:coreProperties>
</file>