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7EA" w:rsidRDefault="00623810" w:rsidP="005427EA">
      <w:pPr>
        <w:pBdr>
          <w:bottom w:val="single" w:sz="12" w:space="1" w:color="auto"/>
        </w:pBdr>
        <w:jc w:val="center"/>
        <w:rPr>
          <w:b/>
          <w:sz w:val="22"/>
          <w:szCs w:val="22"/>
        </w:rPr>
      </w:pPr>
      <w:r>
        <w:rPr>
          <w:b/>
          <w:sz w:val="22"/>
          <w:szCs w:val="22"/>
        </w:rPr>
        <w:t>ГРУППА К8</w:t>
      </w:r>
      <w:r w:rsidR="005427EA">
        <w:rPr>
          <w:b/>
          <w:sz w:val="22"/>
          <w:szCs w:val="22"/>
        </w:rPr>
        <w:t>-224</w:t>
      </w:r>
    </w:p>
    <w:p w:rsidR="005427EA" w:rsidRDefault="005427EA" w:rsidP="005427EA">
      <w:pPr>
        <w:pBdr>
          <w:bottom w:val="single" w:sz="12" w:space="1" w:color="auto"/>
        </w:pBdr>
        <w:jc w:val="center"/>
        <w:rPr>
          <w:b/>
          <w:sz w:val="24"/>
        </w:rPr>
      </w:pPr>
    </w:p>
    <w:p w:rsidR="005427EA" w:rsidRPr="00C1214E" w:rsidRDefault="005427EA" w:rsidP="00C1214E"/>
    <w:p w:rsidR="005427EA" w:rsidRPr="00C1214E" w:rsidRDefault="005427EA" w:rsidP="00C1214E"/>
    <w:p w:rsidR="005427EA" w:rsidRDefault="005427EA" w:rsidP="005427EA"/>
    <w:p w:rsidR="005427EA" w:rsidRDefault="005427EA" w:rsidP="005427EA"/>
    <w:p w:rsidR="005427EA" w:rsidRDefault="00C905B6" w:rsidP="00B86959">
      <w:pPr>
        <w:jc w:val="center"/>
        <w:rPr>
          <w:noProof/>
        </w:rPr>
      </w:pPr>
      <w:r w:rsidRPr="00C905B6">
        <w:rPr>
          <w:noProof/>
        </w:rPr>
        <w:drawing>
          <wp:inline distT="0" distB="0" distL="0" distR="0">
            <wp:extent cx="3241675" cy="2612390"/>
            <wp:effectExtent l="152400" t="152400" r="358775" b="359410"/>
            <wp:docPr id="2" name="Рисунок 2"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e\Desktop\ТПКС\Symbo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1675" cy="2612390"/>
                    </a:xfrm>
                    <a:prstGeom prst="rect">
                      <a:avLst/>
                    </a:prstGeom>
                    <a:ln>
                      <a:noFill/>
                    </a:ln>
                    <a:effectLst>
                      <a:outerShdw blurRad="292100" dist="139700" dir="2700000" algn="tl" rotWithShape="0">
                        <a:srgbClr val="333333">
                          <a:alpha val="65000"/>
                        </a:srgbClr>
                      </a:outerShdw>
                    </a:effectLst>
                  </pic:spPr>
                </pic:pic>
              </a:graphicData>
            </a:graphic>
          </wp:inline>
        </w:drawing>
      </w:r>
    </w:p>
    <w:p w:rsidR="00C905B6" w:rsidRDefault="00C905B6" w:rsidP="00F85ACE">
      <w:pPr>
        <w:rPr>
          <w:noProof/>
        </w:rPr>
      </w:pPr>
    </w:p>
    <w:p w:rsidR="00C905B6" w:rsidRDefault="00C905B6" w:rsidP="00F85ACE"/>
    <w:p w:rsidR="005427EA" w:rsidRDefault="005427EA" w:rsidP="005427EA">
      <w:pPr>
        <w:widowControl/>
        <w:spacing w:line="360" w:lineRule="auto"/>
      </w:pPr>
    </w:p>
    <w:p w:rsidR="005427EA" w:rsidRPr="005044D3" w:rsidRDefault="00F85ACE" w:rsidP="005427EA">
      <w:pPr>
        <w:widowControl/>
        <w:spacing w:line="360" w:lineRule="auto"/>
        <w:jc w:val="center"/>
        <w:rPr>
          <w:b/>
          <w:sz w:val="40"/>
        </w:rPr>
      </w:pPr>
      <w:r>
        <w:rPr>
          <w:b/>
          <w:sz w:val="40"/>
        </w:rPr>
        <w:t>СЕРВИС ПО ПОИСКУ ВЕЧЕРИНОК</w:t>
      </w:r>
      <w:r w:rsidR="005044D3">
        <w:rPr>
          <w:b/>
          <w:sz w:val="40"/>
        </w:rPr>
        <w:t>.</w:t>
      </w:r>
      <w:r w:rsidR="00281C9C" w:rsidRPr="00A91306">
        <w:rPr>
          <w:b/>
          <w:sz w:val="40"/>
        </w:rPr>
        <w:t xml:space="preserve"> </w:t>
      </w:r>
      <w:r w:rsidR="00A91306">
        <w:rPr>
          <w:b/>
          <w:sz w:val="40"/>
        </w:rPr>
        <w:t>АНАЛИЗ ЦЕЛЕВОЙ АУДИТОРИИ</w:t>
      </w:r>
      <w:r w:rsidR="005044D3">
        <w:rPr>
          <w:b/>
          <w:sz w:val="40"/>
        </w:rPr>
        <w:t xml:space="preserve"> </w:t>
      </w:r>
    </w:p>
    <w:p w:rsidR="005427EA" w:rsidRDefault="005427EA" w:rsidP="005427EA">
      <w:pPr>
        <w:widowControl/>
        <w:spacing w:line="360" w:lineRule="auto"/>
        <w:jc w:val="center"/>
      </w:pPr>
    </w:p>
    <w:tbl>
      <w:tblPr>
        <w:tblW w:w="0" w:type="auto"/>
        <w:jc w:val="center"/>
        <w:tblBorders>
          <w:bottom w:val="single" w:sz="6" w:space="0" w:color="auto"/>
        </w:tblBorders>
        <w:tblLayout w:type="fixed"/>
        <w:tblLook w:val="04A0" w:firstRow="1" w:lastRow="0" w:firstColumn="1" w:lastColumn="0" w:noHBand="0" w:noVBand="1"/>
      </w:tblPr>
      <w:tblGrid>
        <w:gridCol w:w="8720"/>
      </w:tblGrid>
      <w:tr w:rsidR="005427EA" w:rsidTr="005427EA">
        <w:trPr>
          <w:jc w:val="center"/>
        </w:trPr>
        <w:tc>
          <w:tcPr>
            <w:tcW w:w="8720" w:type="dxa"/>
            <w:tcBorders>
              <w:top w:val="nil"/>
              <w:left w:val="nil"/>
              <w:bottom w:val="nil"/>
              <w:right w:val="nil"/>
            </w:tcBorders>
          </w:tcPr>
          <w:p w:rsidR="005427EA" w:rsidRDefault="005427EA">
            <w:pPr>
              <w:widowControl/>
              <w:spacing w:line="360" w:lineRule="auto"/>
            </w:pPr>
          </w:p>
        </w:tc>
      </w:tr>
      <w:tr w:rsidR="005427EA" w:rsidTr="005427EA">
        <w:trPr>
          <w:jc w:val="center"/>
        </w:trPr>
        <w:tc>
          <w:tcPr>
            <w:tcW w:w="8720" w:type="dxa"/>
            <w:tcBorders>
              <w:top w:val="nil"/>
              <w:left w:val="nil"/>
              <w:bottom w:val="single" w:sz="6" w:space="0" w:color="auto"/>
              <w:right w:val="nil"/>
            </w:tcBorders>
            <w:hideMark/>
          </w:tcPr>
          <w:p w:rsidR="005427EA" w:rsidRDefault="00F85ACE">
            <w:pPr>
              <w:jc w:val="center"/>
            </w:pPr>
            <w:r>
              <w:rPr>
                <w:szCs w:val="28"/>
              </w:rPr>
              <w:t>«</w:t>
            </w:r>
            <w:r w:rsidRPr="00F85ACE">
              <w:rPr>
                <w:sz w:val="44"/>
                <w:szCs w:val="44"/>
                <w:lang w:val="en-US"/>
              </w:rPr>
              <w:t>PartySurfing</w:t>
            </w:r>
            <w:r w:rsidR="005427EA">
              <w:rPr>
                <w:szCs w:val="28"/>
              </w:rPr>
              <w:t>»</w:t>
            </w:r>
          </w:p>
        </w:tc>
      </w:tr>
    </w:tbl>
    <w:p w:rsidR="005427EA" w:rsidRDefault="005427EA" w:rsidP="005427EA">
      <w:pPr>
        <w:widowControl/>
        <w:spacing w:line="360" w:lineRule="auto"/>
        <w:jc w:val="center"/>
      </w:pPr>
    </w:p>
    <w:p w:rsidR="005427EA" w:rsidRDefault="005427EA" w:rsidP="005427EA">
      <w:pPr>
        <w:widowControl/>
        <w:spacing w:line="360" w:lineRule="auto"/>
      </w:pPr>
    </w:p>
    <w:p w:rsidR="005427EA" w:rsidRDefault="005427EA" w:rsidP="005427EA">
      <w:pPr>
        <w:widowControl/>
      </w:pPr>
    </w:p>
    <w:p w:rsidR="005427EA" w:rsidRDefault="005427EA" w:rsidP="005427EA">
      <w:pPr>
        <w:widowControl/>
      </w:pPr>
    </w:p>
    <w:p w:rsidR="005427EA" w:rsidRDefault="005427EA" w:rsidP="005427EA">
      <w:pPr>
        <w:widowControl/>
      </w:pPr>
    </w:p>
    <w:p w:rsidR="005427EA" w:rsidRDefault="005427EA" w:rsidP="005427EA">
      <w:pPr>
        <w:widowControl/>
      </w:pPr>
    </w:p>
    <w:p w:rsidR="00F85ACE" w:rsidRPr="00F85ACE" w:rsidRDefault="00F85ACE" w:rsidP="005427EA">
      <w:pPr>
        <w:widowControl/>
        <w:rPr>
          <w:lang w:val="en-US"/>
        </w:rPr>
      </w:pPr>
    </w:p>
    <w:p w:rsidR="005427EA" w:rsidRDefault="005427EA" w:rsidP="005427EA">
      <w:pPr>
        <w:widowControl/>
      </w:pPr>
    </w:p>
    <w:p w:rsidR="005427EA" w:rsidRDefault="005427EA" w:rsidP="005427EA">
      <w:pPr>
        <w:widowControl/>
      </w:pPr>
    </w:p>
    <w:p w:rsidR="005427EA" w:rsidRDefault="000A1ABC" w:rsidP="005427EA">
      <w:pPr>
        <w:widowControl/>
        <w:spacing w:line="360" w:lineRule="auto"/>
        <w:jc w:val="center"/>
        <w:rPr>
          <w:b/>
        </w:rPr>
      </w:pPr>
      <w:r>
        <w:rPr>
          <w:b/>
        </w:rPr>
        <w:t xml:space="preserve">Москва </w:t>
      </w:r>
      <w:r w:rsidR="00623810">
        <w:rPr>
          <w:b/>
        </w:rPr>
        <w:t xml:space="preserve">2014 - </w:t>
      </w:r>
      <w:r>
        <w:rPr>
          <w:b/>
        </w:rPr>
        <w:t>2015</w:t>
      </w:r>
    </w:p>
    <w:p w:rsidR="005044D3" w:rsidRPr="001119A3" w:rsidRDefault="005044D3" w:rsidP="001119A3">
      <w:pPr>
        <w:pStyle w:val="LDContent"/>
        <w:rPr>
          <w:rStyle w:val="a9"/>
          <w:b/>
          <w:bCs w:val="0"/>
          <w:i w:val="0"/>
          <w:iCs w:val="0"/>
          <w:spacing w:val="0"/>
        </w:rPr>
      </w:pPr>
      <w:r w:rsidRPr="001119A3">
        <w:rPr>
          <w:rStyle w:val="a9"/>
          <w:b/>
          <w:bCs w:val="0"/>
          <w:i w:val="0"/>
          <w:iCs w:val="0"/>
          <w:spacing w:val="0"/>
        </w:rPr>
        <w:lastRenderedPageBreak/>
        <w:t>Содержание</w:t>
      </w:r>
    </w:p>
    <w:p w:rsidR="00D601F4" w:rsidRDefault="00852E1E">
      <w:pPr>
        <w:pStyle w:val="11"/>
        <w:tabs>
          <w:tab w:val="right" w:leader="dot" w:pos="9345"/>
        </w:tabs>
        <w:rPr>
          <w:rFonts w:asciiTheme="minorHAnsi" w:eastAsiaTheme="minorEastAsia" w:hAnsiTheme="minorHAnsi" w:cstheme="minorBidi"/>
          <w:noProof/>
          <w:sz w:val="22"/>
          <w:szCs w:val="22"/>
        </w:rPr>
      </w:pPr>
      <w:r>
        <w:rPr>
          <w:rStyle w:val="a9"/>
          <w:b w:val="0"/>
          <w:i w:val="0"/>
        </w:rPr>
        <w:fldChar w:fldCharType="begin"/>
      </w:r>
      <w:r>
        <w:rPr>
          <w:rStyle w:val="a9"/>
          <w:b w:val="0"/>
          <w:i w:val="0"/>
        </w:rPr>
        <w:instrText xml:space="preserve"> TOC \o "1-3" \h \z \u </w:instrText>
      </w:r>
      <w:r>
        <w:rPr>
          <w:rStyle w:val="a9"/>
          <w:b w:val="0"/>
          <w:i w:val="0"/>
        </w:rPr>
        <w:fldChar w:fldCharType="separate"/>
      </w:r>
      <w:hyperlink w:anchor="_Toc415519361" w:history="1">
        <w:r w:rsidR="00D601F4" w:rsidRPr="00FD21DF">
          <w:rPr>
            <w:rStyle w:val="ac"/>
            <w:noProof/>
          </w:rPr>
          <w:t>Анализ целевой аудитории</w:t>
        </w:r>
        <w:r w:rsidR="00D601F4">
          <w:rPr>
            <w:noProof/>
            <w:webHidden/>
          </w:rPr>
          <w:tab/>
        </w:r>
        <w:r w:rsidR="00D601F4">
          <w:rPr>
            <w:noProof/>
            <w:webHidden/>
          </w:rPr>
          <w:fldChar w:fldCharType="begin"/>
        </w:r>
        <w:r w:rsidR="00D601F4">
          <w:rPr>
            <w:noProof/>
            <w:webHidden/>
          </w:rPr>
          <w:instrText xml:space="preserve"> PAGEREF _Toc415519361 \h </w:instrText>
        </w:r>
        <w:r w:rsidR="00D601F4">
          <w:rPr>
            <w:noProof/>
            <w:webHidden/>
          </w:rPr>
        </w:r>
        <w:r w:rsidR="00D601F4">
          <w:rPr>
            <w:noProof/>
            <w:webHidden/>
          </w:rPr>
          <w:fldChar w:fldCharType="separate"/>
        </w:r>
        <w:r w:rsidR="00D601F4">
          <w:rPr>
            <w:noProof/>
            <w:webHidden/>
          </w:rPr>
          <w:t>4</w:t>
        </w:r>
        <w:r w:rsidR="00D601F4">
          <w:rPr>
            <w:noProof/>
            <w:webHidden/>
          </w:rPr>
          <w:fldChar w:fldCharType="end"/>
        </w:r>
      </w:hyperlink>
    </w:p>
    <w:p w:rsidR="00D601F4" w:rsidRDefault="00B30D04">
      <w:pPr>
        <w:pStyle w:val="21"/>
        <w:tabs>
          <w:tab w:val="right" w:leader="dot" w:pos="9345"/>
        </w:tabs>
        <w:rPr>
          <w:rFonts w:asciiTheme="minorHAnsi" w:eastAsiaTheme="minorEastAsia" w:hAnsiTheme="minorHAnsi" w:cstheme="minorBidi"/>
          <w:noProof/>
          <w:sz w:val="22"/>
          <w:szCs w:val="22"/>
        </w:rPr>
      </w:pPr>
      <w:hyperlink w:anchor="_Toc415519362" w:history="1">
        <w:r w:rsidR="00D601F4" w:rsidRPr="00FD21DF">
          <w:rPr>
            <w:rStyle w:val="ac"/>
            <w:noProof/>
          </w:rPr>
          <w:t>1.1. Описание и сегментирование целевой</w:t>
        </w:r>
        <w:r w:rsidR="00D601F4">
          <w:rPr>
            <w:noProof/>
            <w:webHidden/>
          </w:rPr>
          <w:tab/>
        </w:r>
        <w:r w:rsidR="00D601F4">
          <w:rPr>
            <w:noProof/>
            <w:webHidden/>
          </w:rPr>
          <w:fldChar w:fldCharType="begin"/>
        </w:r>
        <w:r w:rsidR="00D601F4">
          <w:rPr>
            <w:noProof/>
            <w:webHidden/>
          </w:rPr>
          <w:instrText xml:space="preserve"> PAGEREF _Toc415519362 \h </w:instrText>
        </w:r>
        <w:r w:rsidR="00D601F4">
          <w:rPr>
            <w:noProof/>
            <w:webHidden/>
          </w:rPr>
        </w:r>
        <w:r w:rsidR="00D601F4">
          <w:rPr>
            <w:noProof/>
            <w:webHidden/>
          </w:rPr>
          <w:fldChar w:fldCharType="separate"/>
        </w:r>
        <w:r w:rsidR="00D601F4">
          <w:rPr>
            <w:noProof/>
            <w:webHidden/>
          </w:rPr>
          <w:t>4</w:t>
        </w:r>
        <w:r w:rsidR="00D601F4">
          <w:rPr>
            <w:noProof/>
            <w:webHidden/>
          </w:rPr>
          <w:fldChar w:fldCharType="end"/>
        </w:r>
      </w:hyperlink>
    </w:p>
    <w:p w:rsidR="00D601F4" w:rsidRDefault="00B30D04">
      <w:pPr>
        <w:pStyle w:val="21"/>
        <w:tabs>
          <w:tab w:val="right" w:leader="dot" w:pos="9345"/>
        </w:tabs>
        <w:rPr>
          <w:rFonts w:asciiTheme="minorHAnsi" w:eastAsiaTheme="minorEastAsia" w:hAnsiTheme="minorHAnsi" w:cstheme="minorBidi"/>
          <w:noProof/>
          <w:sz w:val="22"/>
          <w:szCs w:val="22"/>
        </w:rPr>
      </w:pPr>
      <w:hyperlink w:anchor="_Toc415519363" w:history="1">
        <w:r w:rsidR="00D601F4" w:rsidRPr="00FD21DF">
          <w:rPr>
            <w:rStyle w:val="ac"/>
            <w:noProof/>
          </w:rPr>
          <w:t>1.2. Оценка объема и динамики целевой аудитории</w:t>
        </w:r>
        <w:r w:rsidR="00D601F4">
          <w:rPr>
            <w:noProof/>
            <w:webHidden/>
          </w:rPr>
          <w:tab/>
        </w:r>
        <w:r w:rsidR="00D601F4">
          <w:rPr>
            <w:noProof/>
            <w:webHidden/>
          </w:rPr>
          <w:fldChar w:fldCharType="begin"/>
        </w:r>
        <w:r w:rsidR="00D601F4">
          <w:rPr>
            <w:noProof/>
            <w:webHidden/>
          </w:rPr>
          <w:instrText xml:space="preserve"> PAGEREF _Toc415519363 \h </w:instrText>
        </w:r>
        <w:r w:rsidR="00D601F4">
          <w:rPr>
            <w:noProof/>
            <w:webHidden/>
          </w:rPr>
        </w:r>
        <w:r w:rsidR="00D601F4">
          <w:rPr>
            <w:noProof/>
            <w:webHidden/>
          </w:rPr>
          <w:fldChar w:fldCharType="separate"/>
        </w:r>
        <w:r w:rsidR="00D601F4">
          <w:rPr>
            <w:noProof/>
            <w:webHidden/>
          </w:rPr>
          <w:t>4</w:t>
        </w:r>
        <w:r w:rsidR="00D601F4">
          <w:rPr>
            <w:noProof/>
            <w:webHidden/>
          </w:rPr>
          <w:fldChar w:fldCharType="end"/>
        </w:r>
      </w:hyperlink>
    </w:p>
    <w:p w:rsidR="00D601F4" w:rsidRDefault="00B30D04">
      <w:pPr>
        <w:pStyle w:val="21"/>
        <w:tabs>
          <w:tab w:val="right" w:leader="dot" w:pos="9345"/>
        </w:tabs>
        <w:rPr>
          <w:rFonts w:asciiTheme="minorHAnsi" w:eastAsiaTheme="minorEastAsia" w:hAnsiTheme="minorHAnsi" w:cstheme="minorBidi"/>
          <w:noProof/>
          <w:sz w:val="22"/>
          <w:szCs w:val="22"/>
        </w:rPr>
      </w:pPr>
      <w:hyperlink w:anchor="_Toc415519364" w:history="1">
        <w:r w:rsidR="00D601F4" w:rsidRPr="00FD21DF">
          <w:rPr>
            <w:rStyle w:val="ac"/>
            <w:noProof/>
          </w:rPr>
          <w:t>1.3. Тенденции целевой аудитории</w:t>
        </w:r>
        <w:r w:rsidR="00D601F4">
          <w:rPr>
            <w:noProof/>
            <w:webHidden/>
          </w:rPr>
          <w:tab/>
        </w:r>
        <w:r w:rsidR="00D601F4">
          <w:rPr>
            <w:noProof/>
            <w:webHidden/>
          </w:rPr>
          <w:fldChar w:fldCharType="begin"/>
        </w:r>
        <w:r w:rsidR="00D601F4">
          <w:rPr>
            <w:noProof/>
            <w:webHidden/>
          </w:rPr>
          <w:instrText xml:space="preserve"> PAGEREF _Toc415519364 \h </w:instrText>
        </w:r>
        <w:r w:rsidR="00D601F4">
          <w:rPr>
            <w:noProof/>
            <w:webHidden/>
          </w:rPr>
        </w:r>
        <w:r w:rsidR="00D601F4">
          <w:rPr>
            <w:noProof/>
            <w:webHidden/>
          </w:rPr>
          <w:fldChar w:fldCharType="separate"/>
        </w:r>
        <w:r w:rsidR="00D601F4">
          <w:rPr>
            <w:noProof/>
            <w:webHidden/>
          </w:rPr>
          <w:t>5</w:t>
        </w:r>
        <w:r w:rsidR="00D601F4">
          <w:rPr>
            <w:noProof/>
            <w:webHidden/>
          </w:rPr>
          <w:fldChar w:fldCharType="end"/>
        </w:r>
      </w:hyperlink>
    </w:p>
    <w:p w:rsidR="00D601F4" w:rsidRDefault="00B30D04">
      <w:pPr>
        <w:pStyle w:val="21"/>
        <w:tabs>
          <w:tab w:val="right" w:leader="dot" w:pos="9345"/>
        </w:tabs>
        <w:rPr>
          <w:rFonts w:asciiTheme="minorHAnsi" w:eastAsiaTheme="minorEastAsia" w:hAnsiTheme="minorHAnsi" w:cstheme="minorBidi"/>
          <w:noProof/>
          <w:sz w:val="22"/>
          <w:szCs w:val="22"/>
        </w:rPr>
      </w:pPr>
      <w:hyperlink w:anchor="_Toc415519365" w:history="1">
        <w:r w:rsidR="00D601F4" w:rsidRPr="00FD21DF">
          <w:rPr>
            <w:rStyle w:val="ac"/>
            <w:noProof/>
          </w:rPr>
          <w:t>1.4. Социально-демографический портрет целевой аудитории</w:t>
        </w:r>
        <w:r w:rsidR="00D601F4">
          <w:rPr>
            <w:noProof/>
            <w:webHidden/>
          </w:rPr>
          <w:tab/>
        </w:r>
        <w:r w:rsidR="00D601F4">
          <w:rPr>
            <w:noProof/>
            <w:webHidden/>
          </w:rPr>
          <w:fldChar w:fldCharType="begin"/>
        </w:r>
        <w:r w:rsidR="00D601F4">
          <w:rPr>
            <w:noProof/>
            <w:webHidden/>
          </w:rPr>
          <w:instrText xml:space="preserve"> PAGEREF _Toc415519365 \h </w:instrText>
        </w:r>
        <w:r w:rsidR="00D601F4">
          <w:rPr>
            <w:noProof/>
            <w:webHidden/>
          </w:rPr>
        </w:r>
        <w:r w:rsidR="00D601F4">
          <w:rPr>
            <w:noProof/>
            <w:webHidden/>
          </w:rPr>
          <w:fldChar w:fldCharType="separate"/>
        </w:r>
        <w:r w:rsidR="00D601F4">
          <w:rPr>
            <w:noProof/>
            <w:webHidden/>
          </w:rPr>
          <w:t>5</w:t>
        </w:r>
        <w:r w:rsidR="00D601F4">
          <w:rPr>
            <w:noProof/>
            <w:webHidden/>
          </w:rPr>
          <w:fldChar w:fldCharType="end"/>
        </w:r>
      </w:hyperlink>
    </w:p>
    <w:p w:rsidR="00D601F4" w:rsidRDefault="00B30D04">
      <w:pPr>
        <w:pStyle w:val="21"/>
        <w:tabs>
          <w:tab w:val="right" w:leader="dot" w:pos="9345"/>
        </w:tabs>
        <w:rPr>
          <w:rFonts w:asciiTheme="minorHAnsi" w:eastAsiaTheme="minorEastAsia" w:hAnsiTheme="minorHAnsi" w:cstheme="minorBidi"/>
          <w:noProof/>
          <w:sz w:val="22"/>
          <w:szCs w:val="22"/>
        </w:rPr>
      </w:pPr>
      <w:hyperlink w:anchor="_Toc415519366" w:history="1">
        <w:r w:rsidR="00D601F4" w:rsidRPr="00FD21DF">
          <w:rPr>
            <w:rStyle w:val="ac"/>
            <w:noProof/>
          </w:rPr>
          <w:t>1.5. Потребности целевой аудитории</w:t>
        </w:r>
        <w:r w:rsidR="00D601F4">
          <w:rPr>
            <w:noProof/>
            <w:webHidden/>
          </w:rPr>
          <w:tab/>
        </w:r>
        <w:r w:rsidR="00D601F4">
          <w:rPr>
            <w:noProof/>
            <w:webHidden/>
          </w:rPr>
          <w:fldChar w:fldCharType="begin"/>
        </w:r>
        <w:r w:rsidR="00D601F4">
          <w:rPr>
            <w:noProof/>
            <w:webHidden/>
          </w:rPr>
          <w:instrText xml:space="preserve"> PAGEREF _Toc415519366 \h </w:instrText>
        </w:r>
        <w:r w:rsidR="00D601F4">
          <w:rPr>
            <w:noProof/>
            <w:webHidden/>
          </w:rPr>
        </w:r>
        <w:r w:rsidR="00D601F4">
          <w:rPr>
            <w:noProof/>
            <w:webHidden/>
          </w:rPr>
          <w:fldChar w:fldCharType="separate"/>
        </w:r>
        <w:r w:rsidR="00D601F4">
          <w:rPr>
            <w:noProof/>
            <w:webHidden/>
          </w:rPr>
          <w:t>5</w:t>
        </w:r>
        <w:r w:rsidR="00D601F4">
          <w:rPr>
            <w:noProof/>
            <w:webHidden/>
          </w:rPr>
          <w:fldChar w:fldCharType="end"/>
        </w:r>
      </w:hyperlink>
    </w:p>
    <w:p w:rsidR="00D601F4" w:rsidRDefault="00B30D04">
      <w:pPr>
        <w:pStyle w:val="21"/>
        <w:tabs>
          <w:tab w:val="right" w:leader="dot" w:pos="9345"/>
        </w:tabs>
        <w:rPr>
          <w:rFonts w:asciiTheme="minorHAnsi" w:eastAsiaTheme="minorEastAsia" w:hAnsiTheme="minorHAnsi" w:cstheme="minorBidi"/>
          <w:noProof/>
          <w:sz w:val="22"/>
          <w:szCs w:val="22"/>
        </w:rPr>
      </w:pPr>
      <w:hyperlink w:anchor="_Toc415519367" w:history="1">
        <w:r w:rsidR="00D601F4" w:rsidRPr="00FD21DF">
          <w:rPr>
            <w:rStyle w:val="ac"/>
            <w:noProof/>
          </w:rPr>
          <w:t>1.6. Факторы принятия решения, страхи и барьеры целевой аудитории</w:t>
        </w:r>
        <w:r w:rsidR="00D601F4">
          <w:rPr>
            <w:noProof/>
            <w:webHidden/>
          </w:rPr>
          <w:tab/>
        </w:r>
        <w:r w:rsidR="00D601F4">
          <w:rPr>
            <w:noProof/>
            <w:webHidden/>
          </w:rPr>
          <w:fldChar w:fldCharType="begin"/>
        </w:r>
        <w:r w:rsidR="00D601F4">
          <w:rPr>
            <w:noProof/>
            <w:webHidden/>
          </w:rPr>
          <w:instrText xml:space="preserve"> PAGEREF _Toc415519367 \h </w:instrText>
        </w:r>
        <w:r w:rsidR="00D601F4">
          <w:rPr>
            <w:noProof/>
            <w:webHidden/>
          </w:rPr>
        </w:r>
        <w:r w:rsidR="00D601F4">
          <w:rPr>
            <w:noProof/>
            <w:webHidden/>
          </w:rPr>
          <w:fldChar w:fldCharType="separate"/>
        </w:r>
        <w:r w:rsidR="00D601F4">
          <w:rPr>
            <w:noProof/>
            <w:webHidden/>
          </w:rPr>
          <w:t>6</w:t>
        </w:r>
        <w:r w:rsidR="00D601F4">
          <w:rPr>
            <w:noProof/>
            <w:webHidden/>
          </w:rPr>
          <w:fldChar w:fldCharType="end"/>
        </w:r>
      </w:hyperlink>
    </w:p>
    <w:p w:rsidR="005044D3" w:rsidRDefault="00852E1E">
      <w:pPr>
        <w:widowControl/>
        <w:overflowPunct/>
        <w:autoSpaceDE/>
        <w:autoSpaceDN/>
        <w:adjustRightInd/>
        <w:spacing w:after="160" w:line="259" w:lineRule="auto"/>
        <w:rPr>
          <w:rStyle w:val="a9"/>
        </w:rPr>
      </w:pPr>
      <w:r>
        <w:rPr>
          <w:rStyle w:val="a9"/>
          <w:b w:val="0"/>
          <w:i w:val="0"/>
        </w:rPr>
        <w:fldChar w:fldCharType="end"/>
      </w: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Default="005044D3">
      <w:pPr>
        <w:widowControl/>
        <w:overflowPunct/>
        <w:autoSpaceDE/>
        <w:autoSpaceDN/>
        <w:adjustRightInd/>
        <w:spacing w:after="160" w:line="259" w:lineRule="auto"/>
        <w:rPr>
          <w:rStyle w:val="a9"/>
        </w:rPr>
      </w:pPr>
    </w:p>
    <w:p w:rsidR="005044D3" w:rsidRPr="001119A3" w:rsidRDefault="003C3899" w:rsidP="001119A3">
      <w:pPr>
        <w:pStyle w:val="LDContent"/>
        <w:rPr>
          <w:rStyle w:val="a9"/>
          <w:b/>
          <w:bCs w:val="0"/>
          <w:i w:val="0"/>
          <w:iCs w:val="0"/>
          <w:spacing w:val="0"/>
        </w:rPr>
      </w:pPr>
      <w:r w:rsidRPr="001119A3">
        <w:rPr>
          <w:rStyle w:val="a9"/>
          <w:b/>
          <w:bCs w:val="0"/>
          <w:i w:val="0"/>
          <w:iCs w:val="0"/>
          <w:spacing w:val="0"/>
        </w:rPr>
        <w:lastRenderedPageBreak/>
        <w:t>История изменений</w:t>
      </w:r>
    </w:p>
    <w:tbl>
      <w:tblPr>
        <w:tblStyle w:val="aa"/>
        <w:tblW w:w="0" w:type="auto"/>
        <w:tblLook w:val="04A0" w:firstRow="1" w:lastRow="0" w:firstColumn="1" w:lastColumn="0" w:noHBand="0" w:noVBand="1"/>
      </w:tblPr>
      <w:tblGrid>
        <w:gridCol w:w="1751"/>
        <w:gridCol w:w="2131"/>
        <w:gridCol w:w="1818"/>
        <w:gridCol w:w="1866"/>
        <w:gridCol w:w="1779"/>
      </w:tblGrid>
      <w:tr w:rsidR="003C3899" w:rsidTr="00B86959">
        <w:tc>
          <w:tcPr>
            <w:tcW w:w="1826" w:type="dxa"/>
          </w:tcPr>
          <w:p w:rsidR="003C3899" w:rsidRPr="003C3899" w:rsidRDefault="003C3899" w:rsidP="003C3899">
            <w:pPr>
              <w:jc w:val="center"/>
              <w:rPr>
                <w:rStyle w:val="a9"/>
                <w:b w:val="0"/>
              </w:rPr>
            </w:pPr>
            <w:r w:rsidRPr="003C3899">
              <w:rPr>
                <w:rStyle w:val="a9"/>
                <w:b w:val="0"/>
              </w:rPr>
              <w:t>Версия</w:t>
            </w:r>
          </w:p>
        </w:tc>
        <w:tc>
          <w:tcPr>
            <w:tcW w:w="2191" w:type="dxa"/>
          </w:tcPr>
          <w:p w:rsidR="003C3899" w:rsidRPr="003C3899" w:rsidRDefault="003C3899" w:rsidP="003C3899">
            <w:pPr>
              <w:jc w:val="center"/>
              <w:rPr>
                <w:rStyle w:val="a9"/>
                <w:b w:val="0"/>
              </w:rPr>
            </w:pPr>
            <w:r w:rsidRPr="003C3899">
              <w:rPr>
                <w:rStyle w:val="a9"/>
                <w:b w:val="0"/>
              </w:rPr>
              <w:t>Изменения</w:t>
            </w:r>
          </w:p>
        </w:tc>
        <w:tc>
          <w:tcPr>
            <w:tcW w:w="1850" w:type="dxa"/>
          </w:tcPr>
          <w:p w:rsidR="003C3899" w:rsidRPr="003C3899" w:rsidRDefault="003C3899" w:rsidP="003C3899">
            <w:pPr>
              <w:jc w:val="center"/>
              <w:rPr>
                <w:rStyle w:val="a9"/>
                <w:b w:val="0"/>
              </w:rPr>
            </w:pPr>
            <w:r w:rsidRPr="003C3899">
              <w:rPr>
                <w:rStyle w:val="a9"/>
                <w:b w:val="0"/>
              </w:rPr>
              <w:t>Дата</w:t>
            </w:r>
          </w:p>
        </w:tc>
        <w:tc>
          <w:tcPr>
            <w:tcW w:w="1868" w:type="dxa"/>
          </w:tcPr>
          <w:p w:rsidR="003C3899" w:rsidRPr="003C3899" w:rsidRDefault="003C3899" w:rsidP="003C3899">
            <w:pPr>
              <w:jc w:val="center"/>
              <w:rPr>
                <w:rStyle w:val="a9"/>
                <w:b w:val="0"/>
              </w:rPr>
            </w:pPr>
            <w:r w:rsidRPr="003C3899">
              <w:rPr>
                <w:rStyle w:val="a9"/>
                <w:b w:val="0"/>
              </w:rPr>
              <w:t>Автор</w:t>
            </w:r>
          </w:p>
        </w:tc>
        <w:tc>
          <w:tcPr>
            <w:tcW w:w="1836" w:type="dxa"/>
          </w:tcPr>
          <w:p w:rsidR="003C3899" w:rsidRPr="003C3899" w:rsidRDefault="003C3899" w:rsidP="003C3899">
            <w:pPr>
              <w:jc w:val="center"/>
              <w:rPr>
                <w:rStyle w:val="a9"/>
                <w:b w:val="0"/>
              </w:rPr>
            </w:pPr>
            <w:r w:rsidRPr="003C3899">
              <w:rPr>
                <w:rStyle w:val="a9"/>
                <w:b w:val="0"/>
              </w:rPr>
              <w:t>Подпись</w:t>
            </w:r>
          </w:p>
        </w:tc>
      </w:tr>
      <w:tr w:rsidR="003C3899" w:rsidTr="00B86959">
        <w:tc>
          <w:tcPr>
            <w:tcW w:w="1826" w:type="dxa"/>
          </w:tcPr>
          <w:p w:rsidR="003C3899" w:rsidRPr="003C3899" w:rsidRDefault="003C3899" w:rsidP="003C3899">
            <w:pPr>
              <w:rPr>
                <w:rStyle w:val="a9"/>
                <w:b w:val="0"/>
                <w:i w:val="0"/>
              </w:rPr>
            </w:pPr>
            <w:r w:rsidRPr="003C3899">
              <w:rPr>
                <w:rStyle w:val="a9"/>
                <w:b w:val="0"/>
                <w:i w:val="0"/>
              </w:rPr>
              <w:t>1.0</w:t>
            </w:r>
          </w:p>
        </w:tc>
        <w:tc>
          <w:tcPr>
            <w:tcW w:w="2191" w:type="dxa"/>
          </w:tcPr>
          <w:p w:rsidR="003C3899" w:rsidRPr="003C3899" w:rsidRDefault="003C3899" w:rsidP="003C3899">
            <w:pPr>
              <w:rPr>
                <w:rStyle w:val="a9"/>
                <w:b w:val="0"/>
                <w:i w:val="0"/>
              </w:rPr>
            </w:pPr>
            <w:r w:rsidRPr="003C3899">
              <w:rPr>
                <w:rStyle w:val="a9"/>
                <w:b w:val="0"/>
                <w:i w:val="0"/>
              </w:rPr>
              <w:t>Черновик</w:t>
            </w:r>
          </w:p>
        </w:tc>
        <w:tc>
          <w:tcPr>
            <w:tcW w:w="1850" w:type="dxa"/>
          </w:tcPr>
          <w:p w:rsidR="003C3899" w:rsidRPr="00A91306" w:rsidRDefault="00A91306" w:rsidP="003C3899">
            <w:pPr>
              <w:rPr>
                <w:rStyle w:val="a9"/>
                <w:b w:val="0"/>
                <w:i w:val="0"/>
                <w:lang w:val="en-US"/>
              </w:rPr>
            </w:pPr>
            <w:r>
              <w:rPr>
                <w:rStyle w:val="a9"/>
                <w:b w:val="0"/>
                <w:i w:val="0"/>
                <w:lang w:val="en-US"/>
              </w:rPr>
              <w:t>30.03.2015</w:t>
            </w:r>
          </w:p>
        </w:tc>
        <w:tc>
          <w:tcPr>
            <w:tcW w:w="1868" w:type="dxa"/>
          </w:tcPr>
          <w:p w:rsidR="003C3899" w:rsidRPr="00A91306" w:rsidRDefault="00A91306" w:rsidP="003C3899">
            <w:pPr>
              <w:rPr>
                <w:rStyle w:val="a9"/>
                <w:b w:val="0"/>
                <w:i w:val="0"/>
              </w:rPr>
            </w:pPr>
            <w:r>
              <w:rPr>
                <w:rStyle w:val="a9"/>
                <w:b w:val="0"/>
                <w:i w:val="0"/>
              </w:rPr>
              <w:t>Македонская Евгения</w:t>
            </w:r>
          </w:p>
        </w:tc>
        <w:tc>
          <w:tcPr>
            <w:tcW w:w="1836" w:type="dxa"/>
          </w:tcPr>
          <w:p w:rsidR="003C3899" w:rsidRDefault="003C3899" w:rsidP="003C3899">
            <w:pPr>
              <w:pStyle w:val="a3"/>
              <w:rPr>
                <w:rStyle w:val="a9"/>
              </w:rPr>
            </w:pPr>
          </w:p>
        </w:tc>
      </w:tr>
      <w:tr w:rsidR="003C3899" w:rsidTr="00B86959">
        <w:tc>
          <w:tcPr>
            <w:tcW w:w="1826" w:type="dxa"/>
          </w:tcPr>
          <w:p w:rsidR="003C3899" w:rsidRPr="00C416FB" w:rsidRDefault="00C416FB" w:rsidP="003C3899">
            <w:pPr>
              <w:pStyle w:val="a3"/>
              <w:rPr>
                <w:rStyle w:val="a9"/>
                <w:b w:val="0"/>
                <w:i w:val="0"/>
                <w:lang w:val="en-US"/>
              </w:rPr>
            </w:pPr>
            <w:r>
              <w:rPr>
                <w:rStyle w:val="a9"/>
                <w:b w:val="0"/>
                <w:i w:val="0"/>
                <w:lang w:val="en-US"/>
              </w:rPr>
              <w:t>1.1</w:t>
            </w:r>
          </w:p>
        </w:tc>
        <w:tc>
          <w:tcPr>
            <w:tcW w:w="2191" w:type="dxa"/>
          </w:tcPr>
          <w:p w:rsidR="003C3899" w:rsidRPr="00C416FB" w:rsidRDefault="00C416FB" w:rsidP="003C3899">
            <w:pPr>
              <w:pStyle w:val="a3"/>
              <w:rPr>
                <w:rStyle w:val="a9"/>
                <w:b w:val="0"/>
                <w:i w:val="0"/>
              </w:rPr>
            </w:pPr>
            <w:r>
              <w:rPr>
                <w:rStyle w:val="a9"/>
                <w:b w:val="0"/>
                <w:i w:val="0"/>
              </w:rPr>
              <w:t>Добавлены факторы принятия решения, страхи и барьеры</w:t>
            </w:r>
          </w:p>
        </w:tc>
        <w:tc>
          <w:tcPr>
            <w:tcW w:w="1850" w:type="dxa"/>
          </w:tcPr>
          <w:p w:rsidR="003C3899" w:rsidRPr="003C3899" w:rsidRDefault="00C416FB" w:rsidP="003C3899">
            <w:pPr>
              <w:pStyle w:val="a3"/>
              <w:rPr>
                <w:rStyle w:val="a9"/>
                <w:b w:val="0"/>
                <w:i w:val="0"/>
              </w:rPr>
            </w:pPr>
            <w:r>
              <w:rPr>
                <w:rStyle w:val="a9"/>
                <w:b w:val="0"/>
                <w:i w:val="0"/>
              </w:rPr>
              <w:t>01.04.2015</w:t>
            </w:r>
          </w:p>
        </w:tc>
        <w:tc>
          <w:tcPr>
            <w:tcW w:w="1868" w:type="dxa"/>
          </w:tcPr>
          <w:p w:rsidR="003C3899" w:rsidRPr="00C416FB" w:rsidRDefault="00C416FB" w:rsidP="003C3899">
            <w:pPr>
              <w:pStyle w:val="a3"/>
              <w:rPr>
                <w:rStyle w:val="a9"/>
                <w:b w:val="0"/>
                <w:i w:val="0"/>
              </w:rPr>
            </w:pPr>
            <w:r>
              <w:rPr>
                <w:rStyle w:val="a9"/>
                <w:b w:val="0"/>
                <w:i w:val="0"/>
              </w:rPr>
              <w:t>Македонская Евгения</w:t>
            </w:r>
          </w:p>
        </w:tc>
        <w:tc>
          <w:tcPr>
            <w:tcW w:w="1836" w:type="dxa"/>
          </w:tcPr>
          <w:p w:rsidR="003C3899" w:rsidRDefault="003C3899" w:rsidP="003C3899">
            <w:pPr>
              <w:pStyle w:val="a3"/>
              <w:rPr>
                <w:rStyle w:val="a9"/>
              </w:rPr>
            </w:pPr>
          </w:p>
        </w:tc>
      </w:tr>
      <w:tr w:rsidR="003C3899" w:rsidTr="00B86959">
        <w:tc>
          <w:tcPr>
            <w:tcW w:w="1826" w:type="dxa"/>
          </w:tcPr>
          <w:p w:rsidR="003C3899" w:rsidRPr="00C730B7" w:rsidRDefault="003C3899" w:rsidP="003C3899">
            <w:pPr>
              <w:pStyle w:val="a3"/>
              <w:rPr>
                <w:rStyle w:val="a9"/>
                <w:b w:val="0"/>
                <w:i w:val="0"/>
              </w:rPr>
            </w:pPr>
          </w:p>
        </w:tc>
        <w:tc>
          <w:tcPr>
            <w:tcW w:w="2191" w:type="dxa"/>
          </w:tcPr>
          <w:p w:rsidR="003C3899" w:rsidRPr="00C730B7" w:rsidRDefault="003C3899" w:rsidP="003C3899">
            <w:pPr>
              <w:pStyle w:val="a3"/>
              <w:rPr>
                <w:rStyle w:val="a9"/>
                <w:b w:val="0"/>
                <w:i w:val="0"/>
              </w:rPr>
            </w:pPr>
          </w:p>
        </w:tc>
        <w:tc>
          <w:tcPr>
            <w:tcW w:w="1850" w:type="dxa"/>
          </w:tcPr>
          <w:p w:rsidR="003C3899" w:rsidRPr="00C730B7" w:rsidRDefault="003C3899" w:rsidP="003C3899">
            <w:pPr>
              <w:pStyle w:val="a3"/>
              <w:rPr>
                <w:rStyle w:val="a9"/>
                <w:b w:val="0"/>
                <w:i w:val="0"/>
              </w:rPr>
            </w:pPr>
          </w:p>
        </w:tc>
        <w:tc>
          <w:tcPr>
            <w:tcW w:w="1868" w:type="dxa"/>
          </w:tcPr>
          <w:p w:rsidR="003C3899" w:rsidRPr="00C730B7" w:rsidRDefault="003C3899" w:rsidP="003C3899">
            <w:pPr>
              <w:pStyle w:val="a3"/>
              <w:rPr>
                <w:rStyle w:val="a9"/>
                <w:b w:val="0"/>
                <w:i w:val="0"/>
              </w:rPr>
            </w:pPr>
          </w:p>
        </w:tc>
        <w:tc>
          <w:tcPr>
            <w:tcW w:w="1836" w:type="dxa"/>
          </w:tcPr>
          <w:p w:rsidR="003C3899" w:rsidRPr="00C730B7" w:rsidRDefault="003C3899" w:rsidP="003C3899">
            <w:pPr>
              <w:pStyle w:val="a3"/>
              <w:rPr>
                <w:rStyle w:val="a9"/>
                <w:b w:val="0"/>
                <w:i w:val="0"/>
              </w:rPr>
            </w:pPr>
          </w:p>
        </w:tc>
      </w:tr>
      <w:tr w:rsidR="001B7CEB" w:rsidTr="00B86959">
        <w:tc>
          <w:tcPr>
            <w:tcW w:w="1826" w:type="dxa"/>
          </w:tcPr>
          <w:p w:rsidR="001B7CEB" w:rsidRPr="00C730B7" w:rsidRDefault="001B7CEB" w:rsidP="003C3899">
            <w:pPr>
              <w:pStyle w:val="a3"/>
              <w:rPr>
                <w:rStyle w:val="a9"/>
                <w:b w:val="0"/>
                <w:i w:val="0"/>
              </w:rPr>
            </w:pPr>
          </w:p>
        </w:tc>
        <w:tc>
          <w:tcPr>
            <w:tcW w:w="2191" w:type="dxa"/>
          </w:tcPr>
          <w:p w:rsidR="001B7CEB" w:rsidRPr="00C730B7" w:rsidRDefault="001B7CEB" w:rsidP="00C730B7">
            <w:pPr>
              <w:pStyle w:val="a3"/>
              <w:rPr>
                <w:rStyle w:val="a9"/>
                <w:b w:val="0"/>
                <w:i w:val="0"/>
              </w:rPr>
            </w:pPr>
          </w:p>
        </w:tc>
        <w:tc>
          <w:tcPr>
            <w:tcW w:w="1850" w:type="dxa"/>
          </w:tcPr>
          <w:p w:rsidR="001B7CEB" w:rsidRPr="00C730B7" w:rsidRDefault="001B7CEB" w:rsidP="003C3899">
            <w:pPr>
              <w:pStyle w:val="a3"/>
              <w:rPr>
                <w:rStyle w:val="a9"/>
                <w:b w:val="0"/>
                <w:i w:val="0"/>
              </w:rPr>
            </w:pPr>
          </w:p>
        </w:tc>
        <w:tc>
          <w:tcPr>
            <w:tcW w:w="1868" w:type="dxa"/>
          </w:tcPr>
          <w:p w:rsidR="001B7CEB" w:rsidRPr="00C730B7" w:rsidRDefault="001B7CEB" w:rsidP="003C3899">
            <w:pPr>
              <w:pStyle w:val="a3"/>
              <w:rPr>
                <w:rStyle w:val="a9"/>
                <w:b w:val="0"/>
                <w:i w:val="0"/>
              </w:rPr>
            </w:pPr>
          </w:p>
        </w:tc>
        <w:tc>
          <w:tcPr>
            <w:tcW w:w="1836" w:type="dxa"/>
          </w:tcPr>
          <w:p w:rsidR="001B7CEB" w:rsidRPr="00C730B7" w:rsidRDefault="001B7CEB" w:rsidP="003C3899">
            <w:pPr>
              <w:pStyle w:val="a3"/>
              <w:rPr>
                <w:rStyle w:val="a9"/>
                <w:b w:val="0"/>
                <w:i w:val="0"/>
              </w:rPr>
            </w:pPr>
          </w:p>
        </w:tc>
      </w:tr>
      <w:tr w:rsidR="001B7CEB" w:rsidTr="00B86959">
        <w:tc>
          <w:tcPr>
            <w:tcW w:w="1826" w:type="dxa"/>
          </w:tcPr>
          <w:p w:rsidR="001B7CEB" w:rsidRPr="001A7342" w:rsidRDefault="001B7CEB" w:rsidP="003C3899">
            <w:pPr>
              <w:pStyle w:val="a3"/>
              <w:rPr>
                <w:rStyle w:val="a9"/>
                <w:b w:val="0"/>
                <w:i w:val="0"/>
              </w:rPr>
            </w:pPr>
          </w:p>
        </w:tc>
        <w:tc>
          <w:tcPr>
            <w:tcW w:w="2191" w:type="dxa"/>
          </w:tcPr>
          <w:p w:rsidR="001B7CEB" w:rsidRPr="001A7342" w:rsidRDefault="001B7CEB" w:rsidP="003C3899">
            <w:pPr>
              <w:pStyle w:val="a3"/>
              <w:rPr>
                <w:rStyle w:val="a9"/>
                <w:b w:val="0"/>
                <w:i w:val="0"/>
              </w:rPr>
            </w:pPr>
          </w:p>
        </w:tc>
        <w:tc>
          <w:tcPr>
            <w:tcW w:w="1850" w:type="dxa"/>
          </w:tcPr>
          <w:p w:rsidR="001B7CEB" w:rsidRPr="001A7342" w:rsidRDefault="001B7CEB" w:rsidP="003C3899">
            <w:pPr>
              <w:pStyle w:val="a3"/>
              <w:rPr>
                <w:rStyle w:val="a9"/>
                <w:b w:val="0"/>
                <w:i w:val="0"/>
              </w:rPr>
            </w:pPr>
          </w:p>
        </w:tc>
        <w:tc>
          <w:tcPr>
            <w:tcW w:w="1868" w:type="dxa"/>
          </w:tcPr>
          <w:p w:rsidR="001B7CEB" w:rsidRPr="001A7342" w:rsidRDefault="001B7CEB" w:rsidP="003C3899">
            <w:pPr>
              <w:pStyle w:val="a3"/>
              <w:rPr>
                <w:rStyle w:val="a9"/>
                <w:b w:val="0"/>
                <w:i w:val="0"/>
              </w:rPr>
            </w:pPr>
          </w:p>
        </w:tc>
        <w:tc>
          <w:tcPr>
            <w:tcW w:w="1836" w:type="dxa"/>
          </w:tcPr>
          <w:p w:rsidR="001B7CEB" w:rsidRDefault="001B7CEB" w:rsidP="003C3899">
            <w:pPr>
              <w:pStyle w:val="a3"/>
              <w:rPr>
                <w:rStyle w:val="a9"/>
              </w:rPr>
            </w:pPr>
          </w:p>
        </w:tc>
      </w:tr>
      <w:tr w:rsidR="001B7CEB" w:rsidTr="00B86959">
        <w:tc>
          <w:tcPr>
            <w:tcW w:w="1826" w:type="dxa"/>
          </w:tcPr>
          <w:p w:rsidR="001B7CEB" w:rsidRDefault="001B7CEB" w:rsidP="003C3899">
            <w:pPr>
              <w:pStyle w:val="a3"/>
              <w:rPr>
                <w:rStyle w:val="a9"/>
              </w:rPr>
            </w:pPr>
          </w:p>
        </w:tc>
        <w:tc>
          <w:tcPr>
            <w:tcW w:w="2191" w:type="dxa"/>
          </w:tcPr>
          <w:p w:rsidR="001B7CEB" w:rsidRDefault="001B7CEB" w:rsidP="003C3899">
            <w:pPr>
              <w:pStyle w:val="a3"/>
              <w:rPr>
                <w:rStyle w:val="a9"/>
              </w:rPr>
            </w:pPr>
          </w:p>
        </w:tc>
        <w:tc>
          <w:tcPr>
            <w:tcW w:w="1850" w:type="dxa"/>
          </w:tcPr>
          <w:p w:rsidR="001B7CEB" w:rsidRDefault="001B7CEB" w:rsidP="003C3899">
            <w:pPr>
              <w:pStyle w:val="a3"/>
              <w:rPr>
                <w:rStyle w:val="a9"/>
              </w:rPr>
            </w:pPr>
          </w:p>
        </w:tc>
        <w:tc>
          <w:tcPr>
            <w:tcW w:w="1868" w:type="dxa"/>
          </w:tcPr>
          <w:p w:rsidR="001B7CEB" w:rsidRDefault="001B7CEB" w:rsidP="003C3899">
            <w:pPr>
              <w:pStyle w:val="a3"/>
              <w:rPr>
                <w:rStyle w:val="a9"/>
              </w:rPr>
            </w:pPr>
          </w:p>
        </w:tc>
        <w:tc>
          <w:tcPr>
            <w:tcW w:w="1836" w:type="dxa"/>
          </w:tcPr>
          <w:p w:rsidR="001B7CEB" w:rsidRDefault="001B7CEB" w:rsidP="003C3899">
            <w:pPr>
              <w:pStyle w:val="a3"/>
              <w:rPr>
                <w:rStyle w:val="a9"/>
              </w:rPr>
            </w:pPr>
          </w:p>
        </w:tc>
      </w:tr>
    </w:tbl>
    <w:p w:rsidR="003C3899" w:rsidRDefault="003C3899" w:rsidP="003C3899">
      <w:pPr>
        <w:pStyle w:val="a3"/>
        <w:rPr>
          <w:rStyle w:val="a9"/>
        </w:rPr>
      </w:pPr>
    </w:p>
    <w:p w:rsidR="00FD1F8A" w:rsidRPr="00D93002" w:rsidRDefault="00A91306" w:rsidP="007E6562">
      <w:pPr>
        <w:pStyle w:val="1"/>
      </w:pPr>
      <w:bookmarkStart w:id="0" w:name="_Toc415519361"/>
      <w:r>
        <w:lastRenderedPageBreak/>
        <w:t>Анализ целевой аудитории</w:t>
      </w:r>
      <w:bookmarkEnd w:id="0"/>
    </w:p>
    <w:p w:rsidR="00A91306" w:rsidRDefault="00A91306" w:rsidP="00C44FDE">
      <w:pPr>
        <w:pStyle w:val="2"/>
      </w:pPr>
      <w:bookmarkStart w:id="1" w:name="_Toc415519362"/>
      <w:r>
        <w:t>Описание и сегментирование целевой</w:t>
      </w:r>
      <w:bookmarkEnd w:id="1"/>
      <w:r>
        <w:t xml:space="preserve"> </w:t>
      </w:r>
    </w:p>
    <w:p w:rsidR="00A91306" w:rsidRDefault="00A91306" w:rsidP="00A91306">
      <w:r>
        <w:t>Целевой аудиторией сервиса являются люди в диапазоне от 18 до 40 лет, имеющие доступ в интернет и активно пользующиеся им. Всего выделяется несколько собирательных образов пользователей:</w:t>
      </w:r>
    </w:p>
    <w:p w:rsidR="00A91306" w:rsidRDefault="00A91306" w:rsidP="00A91306">
      <w:pPr>
        <w:pStyle w:val="ab"/>
        <w:numPr>
          <w:ilvl w:val="0"/>
          <w:numId w:val="30"/>
        </w:numPr>
      </w:pPr>
      <w:r w:rsidRPr="00A91306">
        <w:rPr>
          <w:u w:val="single"/>
        </w:rPr>
        <w:t>От 18 до 21 года</w:t>
      </w:r>
      <w:r>
        <w:t xml:space="preserve"> – молодые ребята, преимущественно студенты, часто создающие мероприятия, ищущие места для веселого времяпровождения. Ограниченные в средствах, активно привлекающие новых пользователей. Самая «живая» часть аудитории. В основном рассматривает мероприятия от знакомых или незнакомых людей той же возрастной группы. Не заинтересована</w:t>
      </w:r>
      <w:r w:rsidRPr="00A91306">
        <w:t xml:space="preserve"> </w:t>
      </w:r>
      <w:r>
        <w:t xml:space="preserve">активно в поиске мероприятий от различных организаций. </w:t>
      </w:r>
    </w:p>
    <w:p w:rsidR="00A91306" w:rsidRDefault="00A91306" w:rsidP="00A91306">
      <w:pPr>
        <w:pStyle w:val="ab"/>
        <w:numPr>
          <w:ilvl w:val="0"/>
          <w:numId w:val="30"/>
        </w:numPr>
      </w:pPr>
      <w:r w:rsidRPr="00A91306">
        <w:rPr>
          <w:u w:val="single"/>
        </w:rPr>
        <w:t>От 22 до 26 лет</w:t>
      </w:r>
      <w:r>
        <w:t xml:space="preserve"> – молодые люди, часто создающие мероприятия направленные на знакомых и знакомых знакомых. Активно интересуются мероприятиями организаций (например: ярмарки, клубы, бары). </w:t>
      </w:r>
    </w:p>
    <w:p w:rsidR="00A91306" w:rsidRDefault="00A91306" w:rsidP="00A91306">
      <w:pPr>
        <w:pStyle w:val="ab"/>
        <w:numPr>
          <w:ilvl w:val="0"/>
          <w:numId w:val="30"/>
        </w:numPr>
      </w:pPr>
      <w:r w:rsidRPr="00A91306">
        <w:rPr>
          <w:u w:val="single"/>
        </w:rPr>
        <w:t>От 26 до 30 лет</w:t>
      </w:r>
      <w:r>
        <w:t xml:space="preserve"> – пользователи активно создающие мероприятия с настройками приватности, рассчитанные только на друзей. Активно заинтересованы в мероприятиях организаций.</w:t>
      </w:r>
    </w:p>
    <w:p w:rsidR="00A91306" w:rsidRDefault="00A91306" w:rsidP="00A91306">
      <w:pPr>
        <w:pStyle w:val="ab"/>
        <w:numPr>
          <w:ilvl w:val="0"/>
          <w:numId w:val="30"/>
        </w:numPr>
      </w:pPr>
      <w:r w:rsidRPr="00A91306">
        <w:rPr>
          <w:u w:val="single"/>
        </w:rPr>
        <w:t>От 30 до 40 лет</w:t>
      </w:r>
      <w:r>
        <w:t xml:space="preserve"> – наименее активная часть аудитории, заинтересована в мероприятиях организаций. Редко создают свои мероприятия.</w:t>
      </w:r>
    </w:p>
    <w:p w:rsidR="006760EE" w:rsidRDefault="006760EE" w:rsidP="00A91306">
      <w:pPr>
        <w:pStyle w:val="ab"/>
        <w:numPr>
          <w:ilvl w:val="0"/>
          <w:numId w:val="30"/>
        </w:numPr>
      </w:pPr>
      <w:r>
        <w:rPr>
          <w:u w:val="single"/>
        </w:rPr>
        <w:t xml:space="preserve">Старше 40 лет </w:t>
      </w:r>
      <w:r>
        <w:t>– пользователи, ищущие мероприятия, но не создающие их. Самая маленькая часть целевой аудитории, поэтому не акцентируется в первоначальном исследовании.</w:t>
      </w:r>
    </w:p>
    <w:p w:rsidR="00A91306" w:rsidRDefault="00A91306" w:rsidP="00C44FDE">
      <w:pPr>
        <w:pStyle w:val="2"/>
      </w:pPr>
      <w:bookmarkStart w:id="2" w:name="_Toc415519363"/>
      <w:r>
        <w:t>Оценка объема и динамики целевой аудитории</w:t>
      </w:r>
      <w:bookmarkEnd w:id="2"/>
    </w:p>
    <w:p w:rsidR="00E81489" w:rsidRDefault="00A91306" w:rsidP="00A91306">
      <w:r>
        <w:t xml:space="preserve"> Первоначальный приток аудитории ожидается от групп от 18 до 21 и от 22 до 26. Последующие две категории будут увеличиваться в объеме не так быстро, однако при сохранении лояльности пользователей, со временем она сильно увеличится за счет первых двух категорий пользователей. </w:t>
      </w:r>
      <w:r w:rsidR="00E81489">
        <w:t>Количество потенциальных пользователей в Москве и Московской области 4.5 миллиона человек (по итогам переписи населения в 2010 году). Предположительное число уникальных ежедневных посетителей ожидается до 100 тысяч в течении первого года с запуска сервиса.</w:t>
      </w:r>
    </w:p>
    <w:p w:rsidR="00E81489" w:rsidRPr="00E81489" w:rsidRDefault="00E81489" w:rsidP="00E81489">
      <w:pPr>
        <w:jc w:val="right"/>
        <w:rPr>
          <w:i/>
        </w:rPr>
      </w:pPr>
      <w:r w:rsidRPr="00E81489">
        <w:rPr>
          <w:i/>
        </w:rPr>
        <w:t>Таблица 1. Демографические данные</w:t>
      </w:r>
    </w:p>
    <w:tbl>
      <w:tblPr>
        <w:tblStyle w:val="aa"/>
        <w:tblW w:w="0" w:type="auto"/>
        <w:jc w:val="center"/>
        <w:tblLook w:val="04A0" w:firstRow="1" w:lastRow="0" w:firstColumn="1" w:lastColumn="0" w:noHBand="0" w:noVBand="1"/>
      </w:tblPr>
      <w:tblGrid>
        <w:gridCol w:w="3120"/>
        <w:gridCol w:w="1713"/>
      </w:tblGrid>
      <w:tr w:rsidR="00E81489" w:rsidRPr="00E81489" w:rsidTr="00E81489">
        <w:trPr>
          <w:trHeight w:val="510"/>
          <w:jc w:val="center"/>
        </w:trPr>
        <w:tc>
          <w:tcPr>
            <w:tcW w:w="3120" w:type="dxa"/>
            <w:vAlign w:val="center"/>
          </w:tcPr>
          <w:p w:rsidR="00E81489" w:rsidRPr="00E81489" w:rsidRDefault="00E81489" w:rsidP="00E81489">
            <w:pPr>
              <w:jc w:val="center"/>
              <w:rPr>
                <w:b/>
              </w:rPr>
            </w:pPr>
            <w:r w:rsidRPr="00E81489">
              <w:rPr>
                <w:b/>
              </w:rPr>
              <w:t>Возраст населения</w:t>
            </w:r>
          </w:p>
        </w:tc>
        <w:tc>
          <w:tcPr>
            <w:tcW w:w="920" w:type="dxa"/>
            <w:noWrap/>
            <w:vAlign w:val="center"/>
          </w:tcPr>
          <w:p w:rsidR="00E81489" w:rsidRPr="00E81489" w:rsidRDefault="00E81489" w:rsidP="00E81489">
            <w:pPr>
              <w:jc w:val="center"/>
              <w:rPr>
                <w:b/>
              </w:rPr>
            </w:pPr>
            <w:r w:rsidRPr="00E81489">
              <w:rPr>
                <w:b/>
              </w:rPr>
              <w:t>Количество</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t>15 - 19</w:t>
            </w:r>
          </w:p>
        </w:tc>
        <w:tc>
          <w:tcPr>
            <w:tcW w:w="920" w:type="dxa"/>
            <w:noWrap/>
            <w:vAlign w:val="center"/>
            <w:hideMark/>
          </w:tcPr>
          <w:p w:rsidR="00E81489" w:rsidRPr="00E81489" w:rsidRDefault="00E81489" w:rsidP="00E81489">
            <w:pPr>
              <w:jc w:val="center"/>
            </w:pPr>
            <w:r w:rsidRPr="00E81489">
              <w:t>554659</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t>20 - 24</w:t>
            </w:r>
          </w:p>
        </w:tc>
        <w:tc>
          <w:tcPr>
            <w:tcW w:w="920" w:type="dxa"/>
            <w:noWrap/>
            <w:vAlign w:val="center"/>
            <w:hideMark/>
          </w:tcPr>
          <w:p w:rsidR="00E81489" w:rsidRPr="00E81489" w:rsidRDefault="00E81489" w:rsidP="00E81489">
            <w:pPr>
              <w:jc w:val="center"/>
            </w:pPr>
            <w:r w:rsidRPr="00E81489">
              <w:t>983381</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lastRenderedPageBreak/>
              <w:t>25 - 29</w:t>
            </w:r>
          </w:p>
        </w:tc>
        <w:tc>
          <w:tcPr>
            <w:tcW w:w="920" w:type="dxa"/>
            <w:noWrap/>
            <w:vAlign w:val="center"/>
            <w:hideMark/>
          </w:tcPr>
          <w:p w:rsidR="00E81489" w:rsidRPr="00E81489" w:rsidRDefault="00E81489" w:rsidP="00E81489">
            <w:pPr>
              <w:jc w:val="center"/>
            </w:pPr>
            <w:r w:rsidRPr="00E81489">
              <w:t>1047866</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t>30 - 34</w:t>
            </w:r>
          </w:p>
        </w:tc>
        <w:tc>
          <w:tcPr>
            <w:tcW w:w="920" w:type="dxa"/>
            <w:noWrap/>
            <w:vAlign w:val="center"/>
            <w:hideMark/>
          </w:tcPr>
          <w:p w:rsidR="00E81489" w:rsidRPr="00E81489" w:rsidRDefault="00E81489" w:rsidP="00E81489">
            <w:pPr>
              <w:jc w:val="center"/>
            </w:pPr>
            <w:r w:rsidRPr="00E81489">
              <w:t>995316</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t>35 - 39</w:t>
            </w:r>
          </w:p>
        </w:tc>
        <w:tc>
          <w:tcPr>
            <w:tcW w:w="920" w:type="dxa"/>
            <w:noWrap/>
            <w:vAlign w:val="center"/>
            <w:hideMark/>
          </w:tcPr>
          <w:p w:rsidR="00E81489" w:rsidRPr="00E81489" w:rsidRDefault="00E81489" w:rsidP="00E81489">
            <w:pPr>
              <w:jc w:val="center"/>
            </w:pPr>
            <w:r w:rsidRPr="00E81489">
              <w:t>920392</w:t>
            </w:r>
          </w:p>
        </w:tc>
      </w:tr>
    </w:tbl>
    <w:p w:rsidR="00A91306" w:rsidRDefault="00E81489" w:rsidP="00A91306">
      <w:r>
        <w:t xml:space="preserve"> </w:t>
      </w:r>
    </w:p>
    <w:p w:rsidR="00A91306" w:rsidRDefault="00A91306" w:rsidP="00C44FDE">
      <w:pPr>
        <w:pStyle w:val="2"/>
      </w:pPr>
      <w:bookmarkStart w:id="3" w:name="_Toc415519364"/>
      <w:r>
        <w:t>Тенденции целевой аудитории</w:t>
      </w:r>
      <w:bookmarkEnd w:id="3"/>
      <w:r>
        <w:t xml:space="preserve"> </w:t>
      </w:r>
    </w:p>
    <w:p w:rsidR="00E81489" w:rsidRDefault="00E81489" w:rsidP="00A91306">
      <w:r>
        <w:t xml:space="preserve">В краткосрочном периоде необходимо обеспечить появление новых мероприятия на сервисе, чтобы не потерять аудиторию. Мероприятия должны быть актуальными для всех четырех возрастных категорий пользователей, чтобы обеспечить сохранение лояльности последних при переходе из одной категории в другую. Сервис должен иметь дружелюбный пользователю интерфейс, чтобы люди, не обладающие высоким уровнем технической грамотности могли им беспрепятственно пользоваться. </w:t>
      </w:r>
    </w:p>
    <w:p w:rsidR="00A91306" w:rsidRPr="00A91306" w:rsidRDefault="00E81489" w:rsidP="00A91306">
      <w:r>
        <w:t>В долгосрочной перспективе необходимо рассмотреть привлечение внешних организаторов мероприятий для расширения их круга, а так же большего привлечения новых пользователей.</w:t>
      </w:r>
    </w:p>
    <w:p w:rsidR="00A91306" w:rsidRDefault="00A91306" w:rsidP="00C44FDE">
      <w:pPr>
        <w:pStyle w:val="2"/>
      </w:pPr>
      <w:bookmarkStart w:id="4" w:name="_Toc415519365"/>
      <w:r>
        <w:t>Социально-демографический портрет целевой аудитории</w:t>
      </w:r>
      <w:bookmarkEnd w:id="4"/>
      <w:r>
        <w:t xml:space="preserve"> </w:t>
      </w:r>
    </w:p>
    <w:p w:rsidR="00C44FDE" w:rsidRDefault="00C44FDE" w:rsidP="00F57C3C">
      <w:pPr>
        <w:pStyle w:val="ab"/>
        <w:numPr>
          <w:ilvl w:val="0"/>
          <w:numId w:val="31"/>
        </w:numPr>
      </w:pPr>
      <w:r w:rsidRPr="00C44FDE">
        <w:t xml:space="preserve">От 18 до 21 года </w:t>
      </w:r>
    </w:p>
    <w:p w:rsidR="00C44FDE" w:rsidRDefault="00C44FDE" w:rsidP="00C44FDE">
      <w:pPr>
        <w:pStyle w:val="ab"/>
        <w:numPr>
          <w:ilvl w:val="0"/>
          <w:numId w:val="33"/>
        </w:numPr>
      </w:pPr>
      <w:r>
        <w:t>Граждане Российской Федерации</w:t>
      </w:r>
    </w:p>
    <w:p w:rsidR="00C44FDE" w:rsidRDefault="00C44FDE" w:rsidP="00C44FDE">
      <w:pPr>
        <w:pStyle w:val="ab"/>
        <w:numPr>
          <w:ilvl w:val="0"/>
          <w:numId w:val="33"/>
        </w:numPr>
      </w:pPr>
      <w:r>
        <w:t>Старше 18 лет</w:t>
      </w:r>
    </w:p>
    <w:p w:rsidR="00C44FDE" w:rsidRDefault="00C44FDE" w:rsidP="00C44FDE">
      <w:pPr>
        <w:pStyle w:val="ab"/>
        <w:numPr>
          <w:ilvl w:val="0"/>
          <w:numId w:val="33"/>
        </w:numPr>
      </w:pPr>
      <w:r>
        <w:t>Кредитоспособность – низкая</w:t>
      </w:r>
    </w:p>
    <w:p w:rsidR="00C44FDE" w:rsidRPr="00C44FDE" w:rsidRDefault="00C44FDE" w:rsidP="00C44FDE">
      <w:pPr>
        <w:pStyle w:val="ab"/>
        <w:numPr>
          <w:ilvl w:val="0"/>
          <w:numId w:val="33"/>
        </w:numPr>
      </w:pPr>
      <w:r>
        <w:t>Активность - высокая</w:t>
      </w:r>
    </w:p>
    <w:p w:rsidR="00C44FDE" w:rsidRDefault="00C44FDE" w:rsidP="00F57C3C">
      <w:pPr>
        <w:pStyle w:val="ab"/>
        <w:numPr>
          <w:ilvl w:val="0"/>
          <w:numId w:val="31"/>
        </w:numPr>
      </w:pPr>
      <w:r w:rsidRPr="00C44FDE">
        <w:t xml:space="preserve">От 22 до 26 лет </w:t>
      </w:r>
    </w:p>
    <w:p w:rsidR="00C44FDE" w:rsidRDefault="00C44FDE" w:rsidP="00C44FDE">
      <w:pPr>
        <w:pStyle w:val="ab"/>
        <w:numPr>
          <w:ilvl w:val="0"/>
          <w:numId w:val="33"/>
        </w:numPr>
      </w:pPr>
      <w:r>
        <w:t>Граждане Российской Федерации</w:t>
      </w:r>
    </w:p>
    <w:p w:rsidR="00C44FDE" w:rsidRDefault="00C44FDE" w:rsidP="00C44FDE">
      <w:pPr>
        <w:pStyle w:val="ab"/>
        <w:numPr>
          <w:ilvl w:val="0"/>
          <w:numId w:val="33"/>
        </w:numPr>
      </w:pPr>
      <w:r>
        <w:t>Кредитоспособность – средняя</w:t>
      </w:r>
    </w:p>
    <w:p w:rsidR="00C44FDE" w:rsidRPr="00C44FDE" w:rsidRDefault="00C44FDE" w:rsidP="00C44FDE">
      <w:pPr>
        <w:pStyle w:val="ab"/>
        <w:numPr>
          <w:ilvl w:val="0"/>
          <w:numId w:val="33"/>
        </w:numPr>
      </w:pPr>
      <w:r>
        <w:t>Активность - высокая</w:t>
      </w:r>
    </w:p>
    <w:p w:rsidR="00C44FDE" w:rsidRDefault="00C44FDE" w:rsidP="00B65EEB">
      <w:pPr>
        <w:pStyle w:val="ab"/>
        <w:numPr>
          <w:ilvl w:val="0"/>
          <w:numId w:val="31"/>
        </w:numPr>
      </w:pPr>
      <w:r w:rsidRPr="00C44FDE">
        <w:t xml:space="preserve">От 26 до 30 лет </w:t>
      </w:r>
    </w:p>
    <w:p w:rsidR="00C44FDE" w:rsidRDefault="00C44FDE" w:rsidP="00C44FDE">
      <w:pPr>
        <w:pStyle w:val="ab"/>
        <w:numPr>
          <w:ilvl w:val="0"/>
          <w:numId w:val="33"/>
        </w:numPr>
      </w:pPr>
      <w:r>
        <w:t>Граждане Российской Федерации</w:t>
      </w:r>
    </w:p>
    <w:p w:rsidR="00C44FDE" w:rsidRDefault="00C44FDE" w:rsidP="00C44FDE">
      <w:pPr>
        <w:pStyle w:val="ab"/>
        <w:numPr>
          <w:ilvl w:val="0"/>
          <w:numId w:val="33"/>
        </w:numPr>
      </w:pPr>
      <w:r>
        <w:t>Кредитоспособность – высокая</w:t>
      </w:r>
    </w:p>
    <w:p w:rsidR="00C44FDE" w:rsidRPr="00C44FDE" w:rsidRDefault="00C44FDE" w:rsidP="00C44FDE">
      <w:pPr>
        <w:pStyle w:val="ab"/>
        <w:numPr>
          <w:ilvl w:val="0"/>
          <w:numId w:val="33"/>
        </w:numPr>
      </w:pPr>
      <w:r>
        <w:t>Активность - средняя</w:t>
      </w:r>
    </w:p>
    <w:p w:rsidR="00C44FDE" w:rsidRDefault="00C44FDE" w:rsidP="00B65EEB">
      <w:pPr>
        <w:pStyle w:val="ab"/>
        <w:numPr>
          <w:ilvl w:val="0"/>
          <w:numId w:val="31"/>
        </w:numPr>
      </w:pPr>
      <w:r w:rsidRPr="00C44FDE">
        <w:t>От 30 до 40 лет</w:t>
      </w:r>
    </w:p>
    <w:p w:rsidR="00C44FDE" w:rsidRDefault="00C44FDE" w:rsidP="00C44FDE">
      <w:pPr>
        <w:pStyle w:val="ab"/>
        <w:numPr>
          <w:ilvl w:val="0"/>
          <w:numId w:val="33"/>
        </w:numPr>
      </w:pPr>
      <w:r>
        <w:t>Граждане Российской Федерации</w:t>
      </w:r>
    </w:p>
    <w:p w:rsidR="00C44FDE" w:rsidRDefault="00C44FDE" w:rsidP="00C44FDE">
      <w:pPr>
        <w:pStyle w:val="ab"/>
        <w:numPr>
          <w:ilvl w:val="0"/>
          <w:numId w:val="33"/>
        </w:numPr>
      </w:pPr>
      <w:r>
        <w:t>Кредитоспособность – высокая</w:t>
      </w:r>
    </w:p>
    <w:p w:rsidR="00C44FDE" w:rsidRPr="00C44FDE" w:rsidRDefault="00C44FDE" w:rsidP="00C44FDE">
      <w:pPr>
        <w:pStyle w:val="ab"/>
        <w:numPr>
          <w:ilvl w:val="0"/>
          <w:numId w:val="33"/>
        </w:numPr>
      </w:pPr>
      <w:r>
        <w:t>Активность - средняя</w:t>
      </w:r>
    </w:p>
    <w:p w:rsidR="00A91306" w:rsidRDefault="00A91306" w:rsidP="00C44FDE">
      <w:pPr>
        <w:pStyle w:val="2"/>
      </w:pPr>
      <w:bookmarkStart w:id="5" w:name="_Toc415519366"/>
      <w:r>
        <w:t>Потребности целевой аудитории</w:t>
      </w:r>
      <w:bookmarkEnd w:id="5"/>
      <w:r>
        <w:t xml:space="preserve"> </w:t>
      </w:r>
    </w:p>
    <w:p w:rsidR="00C44FDE" w:rsidRDefault="00C44FDE" w:rsidP="00C44FDE">
      <w:pPr>
        <w:pStyle w:val="ab"/>
        <w:numPr>
          <w:ilvl w:val="0"/>
          <w:numId w:val="34"/>
        </w:numPr>
      </w:pPr>
      <w:r>
        <w:t>Площадка для организации мероприятий</w:t>
      </w:r>
    </w:p>
    <w:p w:rsidR="00C44FDE" w:rsidRDefault="00C44FDE" w:rsidP="00C44FDE">
      <w:pPr>
        <w:pStyle w:val="ab"/>
        <w:numPr>
          <w:ilvl w:val="0"/>
          <w:numId w:val="34"/>
        </w:numPr>
      </w:pPr>
      <w:r>
        <w:lastRenderedPageBreak/>
        <w:t>Удобный сервис, необремененный лишними функциями</w:t>
      </w:r>
    </w:p>
    <w:p w:rsidR="00C44FDE" w:rsidRDefault="00C44FDE" w:rsidP="00C44FDE">
      <w:pPr>
        <w:pStyle w:val="ab"/>
        <w:numPr>
          <w:ilvl w:val="0"/>
          <w:numId w:val="34"/>
        </w:numPr>
      </w:pPr>
      <w:r>
        <w:t>Доступ со всех типов мобильных устройств</w:t>
      </w:r>
    </w:p>
    <w:p w:rsidR="00C44FDE" w:rsidRPr="00C44FDE" w:rsidRDefault="00C44FDE" w:rsidP="00C44FDE">
      <w:pPr>
        <w:pStyle w:val="ab"/>
        <w:numPr>
          <w:ilvl w:val="0"/>
          <w:numId w:val="34"/>
        </w:numPr>
      </w:pPr>
      <w:r>
        <w:t>Разноплановость мероприятий</w:t>
      </w:r>
    </w:p>
    <w:p w:rsidR="00E7390A" w:rsidRDefault="00A91306" w:rsidP="00C44FDE">
      <w:pPr>
        <w:pStyle w:val="2"/>
      </w:pPr>
      <w:bookmarkStart w:id="6" w:name="_Toc415519367"/>
      <w:r>
        <w:t>Факторы принятия решения, страхи и барьеры целевой аудитории</w:t>
      </w:r>
      <w:bookmarkEnd w:id="6"/>
      <w:r>
        <w:t xml:space="preserve"> </w:t>
      </w:r>
    </w:p>
    <w:p w:rsidR="00C44FDE" w:rsidRDefault="00C416FB" w:rsidP="00C44FDE">
      <w:r>
        <w:t>Самый важный фактор – заинтересовать пользователя. Но для каждого собирательного образа пользователя они будут разными:</w:t>
      </w:r>
    </w:p>
    <w:p w:rsidR="00C416FB" w:rsidRDefault="00C416FB" w:rsidP="00C44FDE">
      <w:r>
        <w:t>Для пользователей от 18 до 21 года большую роль будет играть удобство и оперативность пользования сервисом.</w:t>
      </w:r>
    </w:p>
    <w:p w:rsidR="00C416FB" w:rsidRDefault="00C416FB" w:rsidP="00C44FDE">
      <w:r>
        <w:t>Для пользователей от 22 до 26 лет наибольшую роль будет играть широкий спектр представляемых мероприятий, удобство использования сервисом и удобство поиска по мероприятиям на сервисе.</w:t>
      </w:r>
    </w:p>
    <w:p w:rsidR="00C416FB" w:rsidRDefault="00C416FB" w:rsidP="00C44FDE">
      <w:r>
        <w:t>Для пользователей от 26 до 30 лет наибольшую роль будет играть при</w:t>
      </w:r>
      <w:r w:rsidR="006760EE">
        <w:t>сутствие своего крута общения на сервисе и наличие разнообразные мероприятий, а также удобство поиска оп ним.</w:t>
      </w:r>
    </w:p>
    <w:p w:rsidR="006760EE" w:rsidRPr="00C44FDE" w:rsidRDefault="006760EE" w:rsidP="00C44FDE">
      <w:r>
        <w:t>Для пользователей от 30 до 40 лет и старше наибольшую роль будет играть разнообразность мероприятий от организаций, удобство поиска и полнота их информации, а так же дружелюбный пользователю интерфейс.</w:t>
      </w:r>
      <w:bookmarkStart w:id="7" w:name="_GoBack"/>
      <w:bookmarkEnd w:id="7"/>
    </w:p>
    <w:sectPr w:rsidR="006760EE" w:rsidRPr="00C44FDE" w:rsidSect="006353B4">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D04" w:rsidRDefault="00B30D04" w:rsidP="00C905B6">
      <w:r>
        <w:separator/>
      </w:r>
    </w:p>
  </w:endnote>
  <w:endnote w:type="continuationSeparator" w:id="0">
    <w:p w:rsidR="00B30D04" w:rsidRDefault="00B30D04"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EndPr/>
    <w:sdtContent>
      <w:p w:rsidR="00C905B6" w:rsidRDefault="00A97AA9">
        <w:pPr>
          <w:pStyle w:val="a7"/>
          <w:jc w:val="center"/>
        </w:pPr>
        <w:r>
          <w:fldChar w:fldCharType="begin"/>
        </w:r>
        <w:r w:rsidR="00C905B6">
          <w:instrText>PAGE   \* MERGEFORMAT</w:instrText>
        </w:r>
        <w:r>
          <w:fldChar w:fldCharType="separate"/>
        </w:r>
        <w:r w:rsidR="006760EE">
          <w:rPr>
            <w:noProof/>
          </w:rPr>
          <w:t>5</w:t>
        </w:r>
        <w:r>
          <w:fldChar w:fldCharType="end"/>
        </w:r>
      </w:p>
    </w:sdtContent>
  </w:sdt>
  <w:p w:rsidR="00C905B6" w:rsidRDefault="00C905B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D04" w:rsidRDefault="00B30D04" w:rsidP="00C905B6">
      <w:r>
        <w:separator/>
      </w:r>
    </w:p>
  </w:footnote>
  <w:footnote w:type="continuationSeparator" w:id="0">
    <w:p w:rsidR="00B30D04" w:rsidRDefault="00B30D04"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5E3"/>
    <w:multiLevelType w:val="multilevel"/>
    <w:tmpl w:val="A0DC8596"/>
    <w:lvl w:ilvl="0">
      <w:start w:val="1"/>
      <w:numFmt w:val="decimal"/>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42D5F22"/>
    <w:multiLevelType w:val="hybridMultilevel"/>
    <w:tmpl w:val="6AB8A520"/>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0E16AA"/>
    <w:multiLevelType w:val="hybridMultilevel"/>
    <w:tmpl w:val="86D29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2F6EC6"/>
    <w:multiLevelType w:val="hybridMultilevel"/>
    <w:tmpl w:val="C5E0B1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0AD70E76"/>
    <w:multiLevelType w:val="hybridMultilevel"/>
    <w:tmpl w:val="0A722B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B5D1B2A"/>
    <w:multiLevelType w:val="hybridMultilevel"/>
    <w:tmpl w:val="4D5059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BC651B2"/>
    <w:multiLevelType w:val="hybridMultilevel"/>
    <w:tmpl w:val="C6E4AED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0BF56B91"/>
    <w:multiLevelType w:val="hybridMultilevel"/>
    <w:tmpl w:val="E850F1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D842D96"/>
    <w:multiLevelType w:val="hybridMultilevel"/>
    <w:tmpl w:val="D9309C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0A655DD"/>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23D6B41"/>
    <w:multiLevelType w:val="hybridMultilevel"/>
    <w:tmpl w:val="1884E8B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3C949DB"/>
    <w:multiLevelType w:val="hybridMultilevel"/>
    <w:tmpl w:val="29DC63D6"/>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7350450"/>
    <w:multiLevelType w:val="hybridMultilevel"/>
    <w:tmpl w:val="FCB2CCC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7E90040"/>
    <w:multiLevelType w:val="hybridMultilevel"/>
    <w:tmpl w:val="FD147AF8"/>
    <w:lvl w:ilvl="0" w:tplc="C39CE8A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B873E25"/>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1A1176B"/>
    <w:multiLevelType w:val="hybridMultilevel"/>
    <w:tmpl w:val="8D5455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4567967"/>
    <w:multiLevelType w:val="hybridMultilevel"/>
    <w:tmpl w:val="7C449D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6C906A6"/>
    <w:multiLevelType w:val="hybridMultilevel"/>
    <w:tmpl w:val="92B0DB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39441907"/>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D9A079B"/>
    <w:multiLevelType w:val="hybridMultilevel"/>
    <w:tmpl w:val="E850F1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3CB5820"/>
    <w:multiLevelType w:val="hybridMultilevel"/>
    <w:tmpl w:val="29E45BDE"/>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D6C35C2"/>
    <w:multiLevelType w:val="hybridMultilevel"/>
    <w:tmpl w:val="467C52B6"/>
    <w:lvl w:ilvl="0" w:tplc="D0922AF8">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1C7587E"/>
    <w:multiLevelType w:val="hybridMultilevel"/>
    <w:tmpl w:val="CB1203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7B71C14"/>
    <w:multiLevelType w:val="hybridMultilevel"/>
    <w:tmpl w:val="DF2EA9EE"/>
    <w:lvl w:ilvl="0" w:tplc="C756E6E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8944FA5"/>
    <w:multiLevelType w:val="hybridMultilevel"/>
    <w:tmpl w:val="FDEAC54C"/>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7210F0C"/>
    <w:multiLevelType w:val="hybridMultilevel"/>
    <w:tmpl w:val="B902FF84"/>
    <w:lvl w:ilvl="0" w:tplc="04190013">
      <w:start w:val="1"/>
      <w:numFmt w:val="upperRoman"/>
      <w:lvlText w:val="%1."/>
      <w:lvlJc w:val="righ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B9E33A8"/>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D002C9B"/>
    <w:multiLevelType w:val="hybridMultilevel"/>
    <w:tmpl w:val="723E2462"/>
    <w:lvl w:ilvl="0" w:tplc="3F587A00">
      <w:start w:val="1"/>
      <w:numFmt w:val="decimal"/>
      <w:lvlText w:val="%1."/>
      <w:lvlJc w:val="right"/>
      <w:pPr>
        <w:ind w:left="720" w:hanging="360"/>
      </w:pPr>
      <w:rPr>
        <w:rFonts w:ascii="Times New Roman" w:eastAsia="Times New Roman" w:hAnsi="Times New Roman" w:cs="Times New Roman"/>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EF371F8"/>
    <w:multiLevelType w:val="hybridMultilevel"/>
    <w:tmpl w:val="108295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F845175"/>
    <w:multiLevelType w:val="hybridMultilevel"/>
    <w:tmpl w:val="77C66BB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8"/>
  </w:num>
  <w:num w:numId="4">
    <w:abstractNumId w:val="5"/>
  </w:num>
  <w:num w:numId="5">
    <w:abstractNumId w:val="1"/>
  </w:num>
  <w:num w:numId="6">
    <w:abstractNumId w:val="15"/>
  </w:num>
  <w:num w:numId="7">
    <w:abstractNumId w:val="2"/>
  </w:num>
  <w:num w:numId="8">
    <w:abstractNumId w:val="25"/>
  </w:num>
  <w:num w:numId="9">
    <w:abstractNumId w:val="27"/>
  </w:num>
  <w:num w:numId="10">
    <w:abstractNumId w:val="14"/>
  </w:num>
  <w:num w:numId="11">
    <w:abstractNumId w:val="20"/>
  </w:num>
  <w:num w:numId="12">
    <w:abstractNumId w:val="21"/>
  </w:num>
  <w:num w:numId="13">
    <w:abstractNumId w:val="9"/>
  </w:num>
  <w:num w:numId="14">
    <w:abstractNumId w:val="18"/>
  </w:num>
  <w:num w:numId="15">
    <w:abstractNumId w:val="24"/>
  </w:num>
  <w:num w:numId="16">
    <w:abstractNumId w:val="12"/>
  </w:num>
  <w:num w:numId="17">
    <w:abstractNumId w:val="10"/>
  </w:num>
  <w:num w:numId="18">
    <w:abstractNumId w:val="11"/>
  </w:num>
  <w:num w:numId="19">
    <w:abstractNumId w:val="22"/>
  </w:num>
  <w:num w:numId="20">
    <w:abstractNumId w:val="4"/>
  </w:num>
  <w:num w:numId="21">
    <w:abstractNumId w:val="26"/>
  </w:num>
  <w:num w:numId="22">
    <w:abstractNumId w:val="23"/>
  </w:num>
  <w:num w:numId="23">
    <w:abstractNumId w:val="13"/>
  </w:num>
  <w:num w:numId="24">
    <w:abstractNumId w:val="0"/>
  </w:num>
  <w:num w:numId="25">
    <w:abstractNumId w:val="0"/>
  </w:num>
  <w:num w:numId="26">
    <w:abstractNumId w:val="0"/>
  </w:num>
  <w:num w:numId="27">
    <w:abstractNumId w:val="0"/>
  </w:num>
  <w:num w:numId="28">
    <w:abstractNumId w:val="29"/>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7"/>
  </w:num>
  <w:num w:numId="32">
    <w:abstractNumId w:val="3"/>
  </w:num>
  <w:num w:numId="33">
    <w:abstractNumId w:val="6"/>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7EA"/>
    <w:rsid w:val="00006F34"/>
    <w:rsid w:val="000139A7"/>
    <w:rsid w:val="000931DA"/>
    <w:rsid w:val="00093CEC"/>
    <w:rsid w:val="000A1ABC"/>
    <w:rsid w:val="000B094A"/>
    <w:rsid w:val="000D654D"/>
    <w:rsid w:val="000E57B8"/>
    <w:rsid w:val="001020CF"/>
    <w:rsid w:val="001119A3"/>
    <w:rsid w:val="00163CE4"/>
    <w:rsid w:val="001A7342"/>
    <w:rsid w:val="001B7CEB"/>
    <w:rsid w:val="001C25EA"/>
    <w:rsid w:val="00233852"/>
    <w:rsid w:val="002516B2"/>
    <w:rsid w:val="0026634D"/>
    <w:rsid w:val="00281C9C"/>
    <w:rsid w:val="002F629D"/>
    <w:rsid w:val="0030681A"/>
    <w:rsid w:val="00311110"/>
    <w:rsid w:val="00317EE6"/>
    <w:rsid w:val="00341B4D"/>
    <w:rsid w:val="00374AEA"/>
    <w:rsid w:val="003756A5"/>
    <w:rsid w:val="003C3899"/>
    <w:rsid w:val="004023DB"/>
    <w:rsid w:val="0046057A"/>
    <w:rsid w:val="00474E55"/>
    <w:rsid w:val="00476C0D"/>
    <w:rsid w:val="00502219"/>
    <w:rsid w:val="005044D3"/>
    <w:rsid w:val="005427EA"/>
    <w:rsid w:val="00561632"/>
    <w:rsid w:val="005817B0"/>
    <w:rsid w:val="00594E9E"/>
    <w:rsid w:val="005A4465"/>
    <w:rsid w:val="00623810"/>
    <w:rsid w:val="00632A9E"/>
    <w:rsid w:val="006353B4"/>
    <w:rsid w:val="00657D89"/>
    <w:rsid w:val="006760EE"/>
    <w:rsid w:val="006B12F9"/>
    <w:rsid w:val="00704BB2"/>
    <w:rsid w:val="00736210"/>
    <w:rsid w:val="007A4329"/>
    <w:rsid w:val="007E6562"/>
    <w:rsid w:val="00800277"/>
    <w:rsid w:val="00801769"/>
    <w:rsid w:val="00821EC2"/>
    <w:rsid w:val="00852E1E"/>
    <w:rsid w:val="00874820"/>
    <w:rsid w:val="00885B16"/>
    <w:rsid w:val="008A7554"/>
    <w:rsid w:val="008E3991"/>
    <w:rsid w:val="00931E0E"/>
    <w:rsid w:val="00992E46"/>
    <w:rsid w:val="009A5159"/>
    <w:rsid w:val="009C59DC"/>
    <w:rsid w:val="009C698D"/>
    <w:rsid w:val="00A12500"/>
    <w:rsid w:val="00A338F9"/>
    <w:rsid w:val="00A36FFC"/>
    <w:rsid w:val="00A54875"/>
    <w:rsid w:val="00A91306"/>
    <w:rsid w:val="00A97AA9"/>
    <w:rsid w:val="00B0602F"/>
    <w:rsid w:val="00B30D04"/>
    <w:rsid w:val="00B568C3"/>
    <w:rsid w:val="00B86959"/>
    <w:rsid w:val="00BA7100"/>
    <w:rsid w:val="00BE10F4"/>
    <w:rsid w:val="00C1214E"/>
    <w:rsid w:val="00C20459"/>
    <w:rsid w:val="00C26A55"/>
    <w:rsid w:val="00C416FB"/>
    <w:rsid w:val="00C44FDE"/>
    <w:rsid w:val="00C730B7"/>
    <w:rsid w:val="00C87B4C"/>
    <w:rsid w:val="00C9041D"/>
    <w:rsid w:val="00C905B6"/>
    <w:rsid w:val="00CA4FAC"/>
    <w:rsid w:val="00D601F4"/>
    <w:rsid w:val="00D93002"/>
    <w:rsid w:val="00DC7E8F"/>
    <w:rsid w:val="00DF21B0"/>
    <w:rsid w:val="00E10399"/>
    <w:rsid w:val="00E43608"/>
    <w:rsid w:val="00E43A28"/>
    <w:rsid w:val="00E46810"/>
    <w:rsid w:val="00E56F55"/>
    <w:rsid w:val="00E7390A"/>
    <w:rsid w:val="00E81489"/>
    <w:rsid w:val="00E87F11"/>
    <w:rsid w:val="00EE21B3"/>
    <w:rsid w:val="00EE4F2A"/>
    <w:rsid w:val="00EE77C0"/>
    <w:rsid w:val="00F311BD"/>
    <w:rsid w:val="00F52104"/>
    <w:rsid w:val="00F617A4"/>
    <w:rsid w:val="00F85ACE"/>
    <w:rsid w:val="00FD1F8A"/>
    <w:rsid w:val="00FD35DE"/>
    <w:rsid w:val="00FF4B7D"/>
    <w:rsid w:val="00FF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09F19E-B549-409F-99DB-28E2D51B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
    <w:link w:val="10"/>
    <w:qFormat/>
    <w:rsid w:val="007E6562"/>
    <w:pPr>
      <w:keepNext/>
      <w:keepLines/>
      <w:pageBreakBefore/>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
    <w:next w:val="a"/>
    <w:link w:val="20"/>
    <w:autoRedefine/>
    <w:qFormat/>
    <w:rsid w:val="00C44FDE"/>
    <w:pPr>
      <w:keepNext/>
      <w:keepLines/>
      <w:widowControl/>
      <w:numPr>
        <w:ilvl w:val="1"/>
        <w:numId w:val="27"/>
      </w:numPr>
      <w:overflowPunct/>
      <w:autoSpaceDE/>
      <w:autoSpaceDN/>
      <w:adjustRightInd/>
      <w:spacing w:before="240" w:after="240" w:line="360" w:lineRule="auto"/>
      <w:jc w:val="both"/>
      <w:outlineLvl w:val="1"/>
    </w:pPr>
    <w:rPr>
      <w:noProof/>
      <w:kern w:val="28"/>
      <w:sz w:val="32"/>
    </w:rPr>
  </w:style>
  <w:style w:type="paragraph" w:styleId="3">
    <w:name w:val="heading 3"/>
    <w:basedOn w:val="a"/>
    <w:next w:val="a"/>
    <w:link w:val="30"/>
    <w:autoRedefine/>
    <w:qFormat/>
    <w:rsid w:val="00D93002"/>
    <w:pPr>
      <w:keepNext/>
      <w:keepLines/>
      <w:widowControl/>
      <w:numPr>
        <w:ilvl w:val="2"/>
        <w:numId w:val="27"/>
      </w:numPr>
      <w:overflowPunct/>
      <w:autoSpaceDE/>
      <w:autoSpaceDN/>
      <w:adjustRightInd/>
      <w:spacing w:before="240" w:after="240" w:line="360" w:lineRule="auto"/>
      <w:jc w:val="both"/>
      <w:outlineLvl w:val="2"/>
    </w:pPr>
    <w:rPr>
      <w:noProof/>
    </w:rPr>
  </w:style>
  <w:style w:type="paragraph" w:styleId="4">
    <w:name w:val="heading 4"/>
    <w:basedOn w:val="a"/>
    <w:next w:val="a"/>
    <w:link w:val="40"/>
    <w:qFormat/>
    <w:rsid w:val="001119A3"/>
    <w:pPr>
      <w:keepNext/>
      <w:widowControl/>
      <w:numPr>
        <w:ilvl w:val="3"/>
        <w:numId w:val="27"/>
      </w:numPr>
      <w:overflowPunct/>
      <w:autoSpaceDE/>
      <w:autoSpaceDN/>
      <w:adjustRightInd/>
      <w:spacing w:before="240" w:after="120" w:line="360" w:lineRule="auto"/>
      <w:jc w:val="both"/>
      <w:outlineLvl w:val="3"/>
    </w:pPr>
    <w:rPr>
      <w:b/>
      <w:noProo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6562"/>
    <w:rPr>
      <w:rFonts w:ascii="Times New Roman" w:eastAsia="Times New Roman" w:hAnsi="Times New Roman" w:cs="Times New Roman"/>
      <w:b/>
      <w:caps/>
      <w:kern w:val="28"/>
      <w:sz w:val="36"/>
      <w:szCs w:val="20"/>
      <w:lang w:eastAsia="ru-RU"/>
    </w:rPr>
  </w:style>
  <w:style w:type="paragraph" w:styleId="a3">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4">
    <w:name w:val="Intense Emphasis"/>
    <w:qFormat/>
    <w:rsid w:val="005427EA"/>
    <w:rPr>
      <w:i/>
      <w:iCs/>
      <w:color w:val="5B9BD5"/>
    </w:rPr>
  </w:style>
  <w:style w:type="character" w:customStyle="1" w:styleId="30">
    <w:name w:val="Заголовок 3 Знак"/>
    <w:basedOn w:val="a0"/>
    <w:link w:val="3"/>
    <w:rsid w:val="00D93002"/>
    <w:rPr>
      <w:rFonts w:ascii="Times New Roman" w:eastAsia="Times New Roman" w:hAnsi="Times New Roman" w:cs="Times New Roman"/>
      <w:noProof/>
      <w:sz w:val="28"/>
      <w:szCs w:val="20"/>
      <w:lang w:eastAsia="ru-RU"/>
    </w:rPr>
  </w:style>
  <w:style w:type="paragraph" w:styleId="a5">
    <w:name w:val="header"/>
    <w:basedOn w:val="a"/>
    <w:link w:val="a6"/>
    <w:uiPriority w:val="99"/>
    <w:unhideWhenUsed/>
    <w:rsid w:val="00C905B6"/>
    <w:pPr>
      <w:tabs>
        <w:tab w:val="center" w:pos="4677"/>
        <w:tab w:val="right" w:pos="9355"/>
      </w:tabs>
    </w:pPr>
  </w:style>
  <w:style w:type="character" w:customStyle="1" w:styleId="a6">
    <w:name w:val="Верхний колонтитул Знак"/>
    <w:basedOn w:val="a0"/>
    <w:link w:val="a5"/>
    <w:uiPriority w:val="99"/>
    <w:rsid w:val="00C905B6"/>
    <w:rPr>
      <w:rFonts w:ascii="Times New Roman" w:eastAsia="Times New Roman" w:hAnsi="Times New Roman" w:cs="Times New Roman"/>
      <w:sz w:val="28"/>
      <w:szCs w:val="20"/>
      <w:lang w:eastAsia="ru-RU"/>
    </w:rPr>
  </w:style>
  <w:style w:type="paragraph" w:styleId="a7">
    <w:name w:val="footer"/>
    <w:basedOn w:val="a"/>
    <w:link w:val="a8"/>
    <w:uiPriority w:val="99"/>
    <w:unhideWhenUsed/>
    <w:rsid w:val="00C905B6"/>
    <w:pPr>
      <w:tabs>
        <w:tab w:val="center" w:pos="4677"/>
        <w:tab w:val="right" w:pos="9355"/>
      </w:tabs>
    </w:pPr>
  </w:style>
  <w:style w:type="character" w:customStyle="1" w:styleId="a8">
    <w:name w:val="Нижний колонтитул Знак"/>
    <w:basedOn w:val="a0"/>
    <w:link w:val="a7"/>
    <w:uiPriority w:val="99"/>
    <w:rsid w:val="00C905B6"/>
    <w:rPr>
      <w:rFonts w:ascii="Times New Roman" w:eastAsia="Times New Roman" w:hAnsi="Times New Roman" w:cs="Times New Roman"/>
      <w:sz w:val="28"/>
      <w:szCs w:val="20"/>
      <w:lang w:eastAsia="ru-RU"/>
    </w:rPr>
  </w:style>
  <w:style w:type="character" w:styleId="a9">
    <w:name w:val="Book Title"/>
    <w:basedOn w:val="a0"/>
    <w:uiPriority w:val="33"/>
    <w:qFormat/>
    <w:rsid w:val="005044D3"/>
    <w:rPr>
      <w:b/>
      <w:bCs/>
      <w:i/>
      <w:iCs/>
      <w:spacing w:val="5"/>
    </w:rPr>
  </w:style>
  <w:style w:type="table" w:styleId="aa">
    <w:name w:val="Table Grid"/>
    <w:basedOn w:val="a1"/>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1B7CEB"/>
    <w:pPr>
      <w:ind w:left="720"/>
      <w:contextualSpacing/>
    </w:pPr>
  </w:style>
  <w:style w:type="character" w:styleId="ac">
    <w:name w:val="Hyperlink"/>
    <w:basedOn w:val="a0"/>
    <w:uiPriority w:val="99"/>
    <w:unhideWhenUsed/>
    <w:rsid w:val="00CA4FAC"/>
    <w:rPr>
      <w:color w:val="0563C1" w:themeColor="hyperlink"/>
      <w:u w:val="single"/>
    </w:rPr>
  </w:style>
  <w:style w:type="paragraph" w:styleId="ad">
    <w:name w:val="Balloon Text"/>
    <w:basedOn w:val="a"/>
    <w:link w:val="ae"/>
    <w:uiPriority w:val="99"/>
    <w:semiHidden/>
    <w:unhideWhenUsed/>
    <w:rsid w:val="00C1214E"/>
    <w:rPr>
      <w:rFonts w:ascii="Tahoma" w:hAnsi="Tahoma" w:cs="Tahoma"/>
      <w:sz w:val="16"/>
      <w:szCs w:val="16"/>
    </w:rPr>
  </w:style>
  <w:style w:type="character" w:customStyle="1" w:styleId="ae">
    <w:name w:val="Текст выноски Знак"/>
    <w:basedOn w:val="a0"/>
    <w:link w:val="ad"/>
    <w:uiPriority w:val="99"/>
    <w:semiHidden/>
    <w:rsid w:val="00C1214E"/>
    <w:rPr>
      <w:rFonts w:ascii="Tahoma" w:eastAsia="Times New Roman" w:hAnsi="Tahoma" w:cs="Tahoma"/>
      <w:sz w:val="16"/>
      <w:szCs w:val="16"/>
      <w:lang w:eastAsia="ru-RU"/>
    </w:rPr>
  </w:style>
  <w:style w:type="character" w:customStyle="1" w:styleId="20">
    <w:name w:val="Заголовок 2 Знак"/>
    <w:basedOn w:val="a0"/>
    <w:link w:val="2"/>
    <w:rsid w:val="00C44FDE"/>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0"/>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
    <w:next w:val="a"/>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
    <w:next w:val="a"/>
    <w:autoRedefine/>
    <w:uiPriority w:val="39"/>
    <w:unhideWhenUsed/>
    <w:rsid w:val="00852E1E"/>
    <w:pPr>
      <w:spacing w:after="100"/>
    </w:pPr>
  </w:style>
  <w:style w:type="paragraph" w:styleId="21">
    <w:name w:val="toc 2"/>
    <w:basedOn w:val="a"/>
    <w:next w:val="a"/>
    <w:autoRedefine/>
    <w:uiPriority w:val="39"/>
    <w:unhideWhenUsed/>
    <w:rsid w:val="00852E1E"/>
    <w:pPr>
      <w:spacing w:after="100"/>
      <w:ind w:left="280"/>
    </w:pPr>
  </w:style>
  <w:style w:type="paragraph" w:styleId="31">
    <w:name w:val="toc 3"/>
    <w:basedOn w:val="a"/>
    <w:next w:val="a"/>
    <w:autoRedefine/>
    <w:uiPriority w:val="39"/>
    <w:unhideWhenUsed/>
    <w:rsid w:val="00852E1E"/>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1692">
      <w:bodyDiv w:val="1"/>
      <w:marLeft w:val="0"/>
      <w:marRight w:val="0"/>
      <w:marTop w:val="0"/>
      <w:marBottom w:val="0"/>
      <w:divBdr>
        <w:top w:val="none" w:sz="0" w:space="0" w:color="auto"/>
        <w:left w:val="none" w:sz="0" w:space="0" w:color="auto"/>
        <w:bottom w:val="none" w:sz="0" w:space="0" w:color="auto"/>
        <w:right w:val="none" w:sz="0" w:space="0" w:color="auto"/>
      </w:divBdr>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1742369373">
      <w:bodyDiv w:val="1"/>
      <w:marLeft w:val="0"/>
      <w:marRight w:val="0"/>
      <w:marTop w:val="0"/>
      <w:marBottom w:val="0"/>
      <w:divBdr>
        <w:top w:val="none" w:sz="0" w:space="0" w:color="auto"/>
        <w:left w:val="none" w:sz="0" w:space="0" w:color="auto"/>
        <w:bottom w:val="none" w:sz="0" w:space="0" w:color="auto"/>
        <w:right w:val="none" w:sz="0" w:space="0" w:color="auto"/>
      </w:divBdr>
    </w:div>
    <w:div w:id="1992370263">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100708-6EC8-4A3B-ACA3-24077593A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796</Words>
  <Characters>4539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Евгения Македонская</cp:lastModifiedBy>
  <cp:revision>4</cp:revision>
  <dcterms:created xsi:type="dcterms:W3CDTF">2015-03-30T19:53:00Z</dcterms:created>
  <dcterms:modified xsi:type="dcterms:W3CDTF">2015-04-01T10:21:00Z</dcterms:modified>
</cp:coreProperties>
</file>