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070235"/>
          <w:sz w:val="52"/>
        </w:rPr>
        <w:t>Runyoro-Rutooro ↔ English NMT</w:t>
      </w:r>
    </w:p>
    <w:p>
      <w:pPr>
        <w:jc w:val="center"/>
      </w:pPr>
      <w:r>
        <w:rPr>
          <w:color w:val="006A61"/>
          <w:sz w:val="36"/>
        </w:rPr>
        <w:t>Data Pipeline Report</w:t>
      </w:r>
    </w:p>
    <w:p>
      <w:pPr>
        <w:jc w:val="center"/>
      </w:pPr>
      <w:r>
        <w:rPr>
          <w:color w:val="47464F"/>
          <w:sz w:val="24"/>
        </w:rPr>
        <w:t>Cleaning · Augmentation · Back-Translation</w:t>
        <w:br/>
        <w:t>How the data was prepared and what remains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006A61"/>
          </w:tcPr>
          <w:p>
            <w:pPr>
              <w:spacing w:before="40" w:after="40"/>
            </w:pP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070235"/>
        </w:rPr>
        <w:t>1.  Overview</w:t>
      </w:r>
    </w:p>
    <w:p>
      <w:pPr>
        <w:spacing w:after="80"/>
      </w:pPr>
      <w:r>
        <w:rPr>
          <w:b w:val="0"/>
          <w:sz w:val="22"/>
        </w:rPr>
        <w:t>This document explains, in plain language, exactly what happened to the Runyoro-Rutooro / English data files from the moment they were read in to the moment they were ready for model training.  It covers three main stages: Cleaning, Augmentation, and Back-Translation.</w:t>
      </w:r>
    </w:p>
    <w:p/>
    <w:p>
      <w:pPr>
        <w:pStyle w:val="Heading2"/>
        <w:spacing w:before="160" w:after="80"/>
      </w:pPr>
      <w:r>
        <w:rPr>
          <w:color w:val="006A61"/>
        </w:rPr>
        <w:t>Quick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70235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Stage</w:t>
            </w:r>
          </w:p>
        </w:tc>
        <w:tc>
          <w:tcPr>
            <w:tcW w:type="dxa" w:w="4561"/>
            <w:shd w:val="clear" w:color="auto" w:fill="070235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Result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2"/>
              </w:rPr>
              <w:t>Raw pairs read from files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2"/>
              </w:rPr>
              <w:t>3,485</w:t>
            </w:r>
          </w:p>
        </w:tc>
      </w:tr>
      <w:tr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sz w:val="22"/>
              </w:rPr>
              <w:t>Valid pairs after filtering</w:t>
            </w:r>
          </w:p>
        </w:tc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sz w:val="22"/>
              </w:rPr>
              <w:t>428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2"/>
              </w:rPr>
              <w:t>Pairs after cleaning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2"/>
              </w:rPr>
              <w:t>428  (187 modified)</w:t>
            </w:r>
          </w:p>
        </w:tc>
      </w:tr>
      <w:tr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sz w:val="22"/>
              </w:rPr>
              <w:t>New pairs from augmentation</w:t>
            </w:r>
          </w:p>
        </w:tc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sz w:val="22"/>
              </w:rPr>
              <w:t>+316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2"/>
              </w:rPr>
              <w:t>Total pairs for training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2"/>
              </w:rPr>
              <w:t>744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070235"/>
        </w:rPr>
        <w:t>2.  Where the Data Came From</w:t>
      </w:r>
    </w:p>
    <w:p>
      <w:pPr>
        <w:spacing w:after="80"/>
      </w:pPr>
      <w:r>
        <w:rPr>
          <w:b w:val="0"/>
          <w:sz w:val="22"/>
        </w:rPr>
        <w:t>The data was collected from 8 raw files stored in the 'raw data' folder.  Each file contained Runyoro-Rutooro words or sentences on one side and their English translations on the other side.</w:t>
      </w:r>
    </w:p>
    <w:p/>
    <w:p>
      <w:pPr>
        <w:pStyle w:val="Heading2"/>
        <w:spacing w:before="160" w:after="80"/>
      </w:pPr>
      <w:r>
        <w:rPr>
          <w:color w:val="006A61"/>
        </w:rPr>
        <w:t>The 8 source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70235"/>
          </w:tcPr>
          <w:p>
            <w:r>
              <w:rPr>
                <w:b/>
                <w:color w:val="FFFFFF"/>
                <w:sz w:val="20"/>
              </w:rPr>
              <w:t>File Name</w:t>
            </w:r>
          </w:p>
        </w:tc>
        <w:tc>
          <w:tcPr>
            <w:tcW w:type="dxa" w:w="2280"/>
            <w:shd w:val="clear" w:color="auto" w:fill="070235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80"/>
            <w:shd w:val="clear" w:color="auto" w:fill="070235"/>
          </w:tcPr>
          <w:p>
            <w:r>
              <w:rPr>
                <w:b/>
                <w:color w:val="FFFFFF"/>
                <w:sz w:val="20"/>
              </w:rPr>
              <w:t>Contents</w:t>
            </w:r>
          </w:p>
        </w:tc>
        <w:tc>
          <w:tcPr>
            <w:tcW w:type="dxa" w:w="2280"/>
            <w:shd w:val="clear" w:color="auto" w:fill="070235"/>
          </w:tcPr>
          <w:p>
            <w:r>
              <w:rPr>
                <w:b/>
                <w:color w:val="FFFFFF"/>
                <w:sz w:val="20"/>
              </w:rPr>
              <w:t>Pairs extracted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Agriculture Seed Vocabulary.csv.xlsx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Spreadsheet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Agriculture domain – crop names, farming terms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123</w:t>
            </w:r>
          </w:p>
        </w:tc>
      </w:tr>
      <w:tr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augmentted pos pairs.xlsx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Spreadsheet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Pre-tagged word pairs across many topics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2,776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Ff_fixed worked on.docx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Word doc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Vocabulary starting with the letter F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69</w:t>
            </w:r>
          </w:p>
        </w:tc>
      </w:tr>
      <w:tr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J_fixed Worked on.docx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Word doc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Vocabulary starting with the letter J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127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Tt fixed worked on.docx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Word doc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Vocabulary starting with the letter T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368</w:t>
            </w:r>
          </w:p>
        </w:tc>
      </w:tr>
      <w:tr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U_fixed ...docx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Word doc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Vocabulary starting with the letter U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V_fixed worked on.docx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Word doc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Vocabulary starting with the letter V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W_fixed worked on.docx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Word doc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Vocabulary starting with the letter W</w:t>
            </w:r>
          </w:p>
        </w:tc>
        <w:tc>
          <w:tcPr>
            <w:tcW w:type="dxa" w:w="2280"/>
            <w:shd w:val="clear" w:color="auto" w:fill="F2F4F6"/>
          </w:tcPr>
          <w:p>
            <w:pPr>
              <w:spacing w:before="40" w:after="40"/>
            </w:pPr>
            <w:r>
              <w:rPr>
                <w:sz w:val="18"/>
              </w:rPr>
              <w:t>18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8F6"/>
          </w:tcPr>
          <w:p>
            <w:pPr>
              <w:spacing w:before="80"/>
            </w:pPr>
            <w:r>
              <w:rPr>
                <w:b/>
                <w:color w:val="006A61"/>
                <w:sz w:val="22"/>
              </w:rPr>
              <w:t xml:space="preserve">  Total raw pairs extracted:  3,485</w:t>
            </w:r>
          </w:p>
          <w:p>
            <w:pPr>
              <w:spacing w:after="80"/>
            </w:pPr>
            <w:r>
              <w:rPr>
                <w:color w:val="47464F"/>
                <w:sz w:val="22"/>
              </w:rPr>
              <w:t xml:space="preserve">  The system automatically detected which column was Runyoro-Rutooro and which was English in every file using keyword matching on the column names.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070235"/>
        </w:rPr>
        <w:t>3.  Validation and Filtering</w:t>
      </w:r>
    </w:p>
    <w:p>
      <w:pPr>
        <w:spacing w:after="80"/>
      </w:pPr>
      <w:r>
        <w:rPr>
          <w:b w:val="0"/>
          <w:sz w:val="22"/>
        </w:rPr>
        <w:t>Before cleaning, every pair was checked against a set of quality rules.  Pairs that failed were removed.  This is called validation or filtering.  Think of it like sorting vegetables before cooking — you throw away the bad ones.</w:t>
      </w:r>
    </w:p>
    <w:p/>
    <w:p>
      <w:pPr>
        <w:pStyle w:val="Heading2"/>
        <w:spacing w:before="160" w:after="80"/>
      </w:pPr>
      <w:r>
        <w:rPr>
          <w:color w:val="006A61"/>
        </w:rPr>
        <w:t>Rules applied</w:t>
      </w:r>
    </w:p>
    <w:p>
      <w:pPr>
        <w:pStyle w:val="ListBullet"/>
        <w:spacing w:after="40"/>
      </w:pPr>
      <w:r>
        <w:rPr>
          <w:b/>
          <w:color w:val="006A61"/>
          <w:sz w:val="22"/>
        </w:rPr>
        <w:t xml:space="preserve">Too short:  </w:t>
      </w:r>
      <w:r>
        <w:rPr>
          <w:sz w:val="22"/>
        </w:rPr>
        <w:t>Pairs where either side had fewer than 2 words were removed (too short to be useful).</w:t>
      </w:r>
    </w:p>
    <w:p>
      <w:pPr>
        <w:pStyle w:val="ListBullet"/>
        <w:spacing w:after="40"/>
      </w:pPr>
      <w:r>
        <w:rPr>
          <w:b/>
          <w:color w:val="006A61"/>
          <w:sz w:val="22"/>
        </w:rPr>
        <w:t xml:space="preserve">Content-free:  </w:t>
      </w:r>
      <w:r>
        <w:rPr>
          <w:sz w:val="22"/>
        </w:rPr>
        <w:t>Pairs where one side was just numbers, symbols, or punctuation were removed.</w:t>
      </w:r>
    </w:p>
    <w:p>
      <w:pPr>
        <w:pStyle w:val="ListBullet"/>
        <w:spacing w:after="40"/>
      </w:pPr>
      <w:r>
        <w:rPr>
          <w:b/>
          <w:color w:val="006A61"/>
          <w:sz w:val="22"/>
        </w:rPr>
        <w:t xml:space="preserve">Length ratio:  </w:t>
      </w:r>
      <w:r>
        <w:rPr>
          <w:sz w:val="22"/>
        </w:rPr>
        <w:t>Pairs where the Runyoro side was much shorter or longer than the English side were removed.</w:t>
      </w:r>
    </w:p>
    <w:p>
      <w:pPr>
        <w:pStyle w:val="ListBullet"/>
        <w:spacing w:after="40"/>
      </w:pPr>
      <w:r>
        <w:rPr>
          <w:b/>
          <w:color w:val="006A61"/>
          <w:sz w:val="22"/>
        </w:rPr>
        <w:t xml:space="preserve">Duplicates:  </w:t>
      </w:r>
      <w:r>
        <w:rPr>
          <w:sz w:val="22"/>
        </w:rPr>
        <w:t>Pairs that appeared more than once were removed (only the first copy was kept).</w:t>
      </w:r>
    </w:p>
    <w:p/>
    <w:p>
      <w:pPr>
        <w:pStyle w:val="Heading2"/>
        <w:spacing w:before="160" w:after="80"/>
      </w:pPr>
      <w:r>
        <w:rPr>
          <w:color w:val="006A61"/>
        </w:rPr>
        <w:t>Filtering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70235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Reason removed</w:t>
            </w:r>
          </w:p>
        </w:tc>
        <w:tc>
          <w:tcPr>
            <w:tcW w:type="dxa" w:w="4561"/>
            <w:shd w:val="clear" w:color="auto" w:fill="070235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How many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2"/>
              </w:rPr>
              <w:t>Too short (fewer than 2 words)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2"/>
              </w:rPr>
              <w:t>2,730</w:t>
            </w:r>
          </w:p>
        </w:tc>
      </w:tr>
      <w:tr>
        <w:tc>
          <w:tcPr>
            <w:tcW w:type="dxa" w:w="4561"/>
            <w:shd w:val="clear" w:color="auto" w:fill="F2F4F6"/>
          </w:tcPr>
          <w:p>
            <w:pPr>
              <w:spacing w:before="60" w:after="60"/>
            </w:pPr>
            <w:r>
              <w:rPr>
                <w:sz w:val="22"/>
              </w:rPr>
              <w:t>Content-free (numbers / symbols only)</w:t>
            </w:r>
          </w:p>
        </w:tc>
        <w:tc>
          <w:tcPr>
            <w:tcW w:type="dxa" w:w="4561"/>
            <w:shd w:val="clear" w:color="auto" w:fill="F2F4F6"/>
          </w:tcPr>
          <w:p>
            <w:pPr>
              <w:spacing w:before="60" w:after="60"/>
            </w:pPr>
            <w:r>
              <w:rPr>
                <w:sz w:val="22"/>
              </w:rPr>
              <w:t>272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2"/>
              </w:rPr>
              <w:t>Length ratio too different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2"/>
              </w:rPr>
              <w:t>55</w:t>
            </w:r>
          </w:p>
        </w:tc>
      </w:tr>
      <w:tr>
        <w:tc>
          <w:tcPr>
            <w:tcW w:type="dxa" w:w="4561"/>
            <w:shd w:val="clear" w:color="auto" w:fill="F2F4F6"/>
          </w:tcPr>
          <w:p>
            <w:pPr>
              <w:spacing w:before="60" w:after="60"/>
            </w:pPr>
            <w:r>
              <w:rPr>
                <w:sz w:val="22"/>
              </w:rPr>
              <w:t>Possible misalignment</w:t>
            </w:r>
          </w:p>
        </w:tc>
        <w:tc>
          <w:tcPr>
            <w:tcW w:type="dxa" w:w="4561"/>
            <w:shd w:val="clear" w:color="auto" w:fill="F2F4F6"/>
          </w:tcPr>
          <w:p>
            <w:pPr>
              <w:spacing w:before="60" w:after="60"/>
            </w:pPr>
            <w:r>
              <w:rPr>
                <w:sz w:val="22"/>
              </w:rPr>
              <w:t>10 (kept but flagged)</w:t>
            </w:r>
          </w:p>
        </w:tc>
      </w:tr>
      <w:tr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Pairs that survived → kept for cleaning</w:t>
            </w:r>
          </w:p>
        </w:tc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428  ✓</w:t>
            </w:r>
          </w:p>
        </w:tc>
      </w:tr>
    </w:tbl>
    <w:p/>
    <w:p>
      <w:pPr>
        <w:spacing w:after="80"/>
      </w:pPr>
      <w:r>
        <w:rPr>
          <w:b/>
          <w:color w:val="070235"/>
          <w:sz w:val="22"/>
        </w:rPr>
        <w:t>In plain numbers: out of 3,485 raw pairs, 3,057 were removed and 428 were kept.</w:t>
      </w:r>
    </w:p>
    <w:p>
      <w:r>
        <w:br w:type="page"/>
      </w:r>
    </w:p>
    <w:p>
      <w:pPr>
        <w:pStyle w:val="Heading1"/>
        <w:spacing w:before="280" w:after="80"/>
      </w:pPr>
      <w:r>
        <w:rPr>
          <w:color w:val="070235"/>
        </w:rPr>
        <w:t>4.  Data Cleaning</w:t>
      </w:r>
    </w:p>
    <w:p>
      <w:pPr>
        <w:spacing w:after="80"/>
      </w:pPr>
      <w:r>
        <w:rPr>
          <w:b w:val="0"/>
          <w:sz w:val="22"/>
        </w:rPr>
        <w:t>Cleaning means fixing small errors in the text without removing the pair.  The 428 pairs that passed filtering were all passed through a cleaning pipeline.  187 of them (43.7%) had something fixed.  The other 241 were already clean.</w:t>
      </w:r>
    </w:p>
    <w:p/>
    <w:p>
      <w:pPr>
        <w:pStyle w:val="Heading2"/>
        <w:spacing w:before="160" w:after="80"/>
      </w:pPr>
      <w:r>
        <w:rPr>
          <w:color w:val="006A61"/>
        </w:rPr>
        <w:t>What was cleaned and how</w:t>
      </w:r>
    </w:p>
    <w:p>
      <w:pPr>
        <w:spacing w:after="80"/>
      </w:pPr>
      <w:r>
        <w:rPr>
          <w:b w:val="0"/>
          <w:sz w:val="22"/>
        </w:rPr>
        <w:t>The following fixes were applied automatically:</w:t>
      </w:r>
    </w:p>
    <w:p/>
    <w:p>
      <w:pPr>
        <w:spacing w:before="80" w:after="40"/>
        <w:ind w:left="283"/>
      </w:pPr>
      <w:r>
        <w:rPr>
          <w:b/>
          <w:color w:val="006A61"/>
          <w:sz w:val="22"/>
        </w:rPr>
        <w:t>•  English capitalisation fix  (177 pairs)</w:t>
        <w:br/>
      </w:r>
      <w:r>
        <w:rPr>
          <w:color w:val="47464F"/>
          <w:sz w:val="22"/>
        </w:rPr>
        <w:t xml:space="preserve">     The biggest issue found in the data was that English sentences started with a lowercase letter.  For example:  'cassava flour' was corrected to 'Cassava flour'.  This follows standard English grammar — every sentence or phrase starts with a capital letter.</w:t>
      </w:r>
    </w:p>
    <w:p>
      <w:pPr>
        <w:spacing w:before="80" w:after="40"/>
        <w:ind w:left="283"/>
      </w:pPr>
      <w:r>
        <w:rPr>
          <w:b/>
          <w:color w:val="006A61"/>
          <w:sz w:val="22"/>
        </w:rPr>
        <w:t>•  Punctuation spacing fix  (5 pairs)</w:t>
        <w:br/>
      </w:r>
      <w:r>
        <w:rPr>
          <w:color w:val="47464F"/>
          <w:sz w:val="22"/>
        </w:rPr>
        <w:t xml:space="preserve">     Some pairs had a space before a punctuation mark, like 'hello .'  This was fixed to 'hello.'</w:t>
      </w:r>
    </w:p>
    <w:p>
      <w:pPr>
        <w:spacing w:before="80" w:after="40"/>
        <w:ind w:left="283"/>
      </w:pPr>
      <w:r>
        <w:rPr>
          <w:b/>
          <w:color w:val="006A61"/>
          <w:sz w:val="22"/>
        </w:rPr>
        <w:t>•  Leading numbering removed  (5 pairs)</w:t>
        <w:br/>
      </w:r>
      <w:r>
        <w:rPr>
          <w:color w:val="47464F"/>
          <w:sz w:val="22"/>
        </w:rPr>
        <w:t xml:space="preserve">     Some entries started with a number like '1.' or 'a)'.  For example '1. cassava flour' was cleaned to 'cassava flour'.</w:t>
      </w:r>
    </w:p>
    <w:p>
      <w:pPr>
        <w:spacing w:before="80" w:after="40"/>
        <w:ind w:left="283"/>
      </w:pPr>
      <w:r>
        <w:rPr>
          <w:b/>
          <w:color w:val="006A61"/>
          <w:sz w:val="22"/>
        </w:rPr>
        <w:t>•  Repeated punctuation fixed  (3 pairs)</w:t>
        <w:br/>
      </w:r>
      <w:r>
        <w:rPr>
          <w:color w:val="47464F"/>
          <w:sz w:val="22"/>
        </w:rPr>
        <w:t xml:space="preserve">     Entries with double punctuation like '!!' or ',,' were cleaned to a single '!' or ','.</w:t>
      </w:r>
    </w:p>
    <w:p>
      <w:pPr>
        <w:spacing w:before="80" w:after="40"/>
        <w:ind w:left="283"/>
      </w:pPr>
      <w:r>
        <w:rPr>
          <w:b/>
          <w:color w:val="006A61"/>
          <w:sz w:val="22"/>
        </w:rPr>
        <w:t>•  Curly quotes converted  (3+1 pairs)</w:t>
        <w:br/>
      </w:r>
      <w:r>
        <w:rPr>
          <w:color w:val="47464F"/>
          <w:sz w:val="22"/>
        </w:rPr>
        <w:t xml:space="preserve">     Curly or 'smart' quotes like “word” were converted to straight quotes like "word" for consistency.</w:t>
      </w:r>
    </w:p>
    <w:p/>
    <w:p>
      <w:pPr>
        <w:pStyle w:val="Heading2"/>
        <w:spacing w:before="160" w:after="80"/>
      </w:pPr>
      <w:r>
        <w:rPr>
          <w:color w:val="006A61"/>
        </w:rPr>
        <w:t>Before and after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6A61"/>
          </w:tcPr>
          <w:p>
            <w:r>
              <w:rPr>
                <w:b/>
                <w:color w:val="FFFFFF"/>
                <w:sz w:val="20"/>
              </w:rPr>
              <w:t>Runyoro-Rutooro</w:t>
            </w:r>
          </w:p>
        </w:tc>
        <w:tc>
          <w:tcPr>
            <w:tcW w:type="dxa" w:w="3041"/>
            <w:shd w:val="clear" w:color="auto" w:fill="006A61"/>
          </w:tcPr>
          <w:p>
            <w:r>
              <w:rPr>
                <w:b/>
                <w:color w:val="FFFFFF"/>
                <w:sz w:val="20"/>
              </w:rPr>
              <w:t>English BEFORE cleaning</w:t>
            </w:r>
          </w:p>
        </w:tc>
        <w:tc>
          <w:tcPr>
            <w:tcW w:type="dxa" w:w="3041"/>
            <w:shd w:val="clear" w:color="auto" w:fill="006A61"/>
          </w:tcPr>
          <w:p>
            <w:r>
              <w:rPr>
                <w:b/>
                <w:color w:val="FFFFFF"/>
                <w:sz w:val="20"/>
              </w:rPr>
              <w:t>English AFTER cleaning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ubuhunga bwa muhogo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cassava flour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Cassava flour</w:t>
            </w:r>
          </w:p>
        </w:tc>
      </w:tr>
      <w:tr>
        <w:tc>
          <w:tcPr>
            <w:tcW w:type="dxa" w:w="3041"/>
            <w:shd w:val="clear" w:color="auto" w:fill="F2F4F6"/>
          </w:tcPr>
          <w:p>
            <w:pPr>
              <w:spacing w:before="40" w:after="40"/>
            </w:pPr>
            <w:r>
              <w:rPr>
                <w:sz w:val="20"/>
              </w:rPr>
              <w:t>tulima muhogo mumusiri gwaitu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40" w:after="40"/>
            </w:pPr>
            <w:r>
              <w:rPr>
                <w:sz w:val="20"/>
              </w:rPr>
              <w:t>we grow cassava in our garden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We grow cassava in our garden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omuhendo gwo'muceri gweyongire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the price of rice has increased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The price of rice has increased</w:t>
            </w:r>
          </w:p>
        </w:tc>
      </w:tr>
      <w:tr>
        <w:tc>
          <w:tcPr>
            <w:tcW w:type="dxa" w:w="3041"/>
            <w:shd w:val="clear" w:color="auto" w:fill="F2F4F6"/>
          </w:tcPr>
          <w:p>
            <w:pPr>
              <w:spacing w:before="40" w:after="40"/>
            </w:pPr>
            <w:r>
              <w:rPr>
                <w:sz w:val="20"/>
              </w:rPr>
              <w:t>akasumi kokugesa kaba kasumi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40" w:after="40"/>
            </w:pPr>
            <w:r>
              <w:rPr>
                <w:sz w:val="20"/>
              </w:rPr>
              <w:t>harvest time is a time of joy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Harvest time is a time of joy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okusesira ebirimwa amaizi goruseke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irrigation helps crops grow in dry season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Irrigation helps crops grow in dry season</w:t>
            </w:r>
          </w:p>
        </w:tc>
      </w:tr>
      <w:tr>
        <w:tc>
          <w:tcPr>
            <w:tcW w:type="dxa" w:w="3041"/>
            <w:shd w:val="clear" w:color="auto" w:fill="F2F4F6"/>
          </w:tcPr>
          <w:p>
            <w:pPr>
              <w:spacing w:before="40" w:after="40"/>
            </w:pPr>
            <w:r>
              <w:rPr>
                <w:sz w:val="20"/>
              </w:rPr>
              <w:t>turimira omusiri tutakabyaire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40" w:after="40"/>
            </w:pPr>
            <w:r>
              <w:rPr>
                <w:sz w:val="20"/>
              </w:rPr>
              <w:t>we plow the field before planting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We plow the field before planting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8F6"/>
          </w:tcPr>
          <w:p>
            <w:pPr>
              <w:spacing w:before="80"/>
            </w:pPr>
            <w:r>
              <w:rPr>
                <w:b/>
                <w:color w:val="006A61"/>
                <w:sz w:val="22"/>
              </w:rPr>
              <w:t xml:space="preserve">  Result after cleaning:  428 clean pairs</w:t>
            </w:r>
          </w:p>
          <w:p>
            <w:pPr>
              <w:spacing w:after="80"/>
            </w:pPr>
            <w:r>
              <w:rPr>
                <w:color w:val="47464F"/>
                <w:sz w:val="22"/>
              </w:rPr>
              <w:t xml:space="preserve">  The Runyoro-Rutooro side was NOT changed.  Only the English side needed corrections.  Runyoro-Rutooro uses standard Latin script and the data was already correctly formatted.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070235"/>
        </w:rPr>
        <w:t>5.  Data Augmentation</w:t>
      </w:r>
    </w:p>
    <w:p>
      <w:pPr>
        <w:spacing w:after="80"/>
      </w:pPr>
      <w:r>
        <w:rPr>
          <w:b w:val="0"/>
          <w:sz w:val="22"/>
        </w:rPr>
        <w:t>428 clean pairs is a small dataset for training an AI translation model.  To help the model learn better, we created extra training examples from the existing ones.  This process is called augmentation — it means making more data from what you already have, the same way you could practise a sentence in slightly different ways to memorise it better.</w:t>
      </w:r>
    </w:p>
    <w:p/>
    <w:p>
      <w:pPr>
        <w:pStyle w:val="Heading2"/>
        <w:spacing w:before="160" w:after="80"/>
      </w:pPr>
      <w:r>
        <w:rPr>
          <w:color w:val="006A61"/>
        </w:rPr>
        <w:t>The three augmentation methods used</w:t>
      </w:r>
    </w:p>
    <w:p/>
    <w:p>
      <w:pPr>
        <w:spacing w:before="160"/>
      </w:pPr>
      <w:r>
        <w:rPr>
          <w:b/>
          <w:color w:val="070235"/>
          <w:sz w:val="24"/>
        </w:rPr>
        <w:t>Method 1: Token Deletion  (122 new pairs)</w:t>
      </w:r>
    </w:p>
    <w:p>
      <w:pPr>
        <w:spacing w:after="80"/>
      </w:pPr>
      <w:r>
        <w:rPr>
          <w:b w:val="0"/>
          <w:color w:val="47464F"/>
          <w:sz w:val="22"/>
        </w:rPr>
        <w:t>A few words were randomly removed from a sentence to create a shorter version.  This teaches the model to handle incomplete or informal input.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7023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041"/>
            <w:shd w:val="clear" w:color="auto" w:fill="07023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Runyoro-Rutooro</w:t>
            </w:r>
          </w:p>
        </w:tc>
        <w:tc>
          <w:tcPr>
            <w:tcW w:type="dxa" w:w="3041"/>
            <w:shd w:val="clear" w:color="auto" w:fill="07023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Original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amagesa gabaire marungi omwaka gunu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The harvest was good this year</w:t>
            </w:r>
          </w:p>
        </w:tc>
      </w:tr>
      <w:tr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Augmented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amagesa gabaire omwaka gunu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The harvest was good this year</w:t>
            </w:r>
          </w:p>
        </w:tc>
      </w:tr>
    </w:tbl>
    <w:p>
      <w:pPr>
        <w:spacing w:after="200"/>
        <w:ind w:left="283"/>
      </w:pPr>
      <w:r>
        <w:rPr>
          <w:i/>
          <w:color w:val="47464F"/>
          <w:sz w:val="20"/>
        </w:rPr>
        <w:t>Note: The word 'marungi' (good) was deleted from the Runyoro side.</w:t>
      </w:r>
    </w:p>
    <w:p>
      <w:pPr>
        <w:spacing w:before="160"/>
      </w:pPr>
      <w:r>
        <w:rPr>
          <w:b/>
          <w:color w:val="070235"/>
          <w:sz w:val="24"/>
        </w:rPr>
        <w:t>Method 2: Token Swap  (77 new pairs)</w:t>
      </w:r>
    </w:p>
    <w:p>
      <w:pPr>
        <w:spacing w:after="80"/>
      </w:pPr>
      <w:r>
        <w:rPr>
          <w:b w:val="0"/>
          <w:color w:val="47464F"/>
          <w:sz w:val="22"/>
        </w:rPr>
        <w:t>Two neighbouring words were swapped around.  This teaches the model that word order can vary slightly.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7023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041"/>
            <w:shd w:val="clear" w:color="auto" w:fill="07023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Runyoro-Rutooro</w:t>
            </w:r>
          </w:p>
        </w:tc>
        <w:tc>
          <w:tcPr>
            <w:tcW w:type="dxa" w:w="3041"/>
            <w:shd w:val="clear" w:color="auto" w:fill="07023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Original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tucumba omuceri buli kiro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We cook rice every day</w:t>
            </w:r>
          </w:p>
        </w:tc>
      </w:tr>
      <w:tr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Augmented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tucumba buli omuceri kiro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We cook rice every day</w:t>
            </w:r>
          </w:p>
        </w:tc>
      </w:tr>
    </w:tbl>
    <w:p>
      <w:pPr>
        <w:spacing w:after="200"/>
        <w:ind w:left="283"/>
      </w:pPr>
      <w:r>
        <w:rPr>
          <w:i/>
          <w:color w:val="47464F"/>
          <w:sz w:val="20"/>
        </w:rPr>
        <w:t>Note: 'omuceri' and 'buli' were swapped.</w:t>
      </w:r>
    </w:p>
    <w:p>
      <w:pPr>
        <w:spacing w:before="160"/>
      </w:pPr>
      <w:r>
        <w:rPr>
          <w:b/>
          <w:color w:val="070235"/>
          <w:sz w:val="24"/>
        </w:rPr>
        <w:t>Method 3: Combined  (117 new pairs)</w:t>
      </w:r>
    </w:p>
    <w:p>
      <w:pPr>
        <w:spacing w:after="80"/>
      </w:pPr>
      <w:r>
        <w:rPr>
          <w:b w:val="0"/>
          <w:color w:val="47464F"/>
          <w:sz w:val="22"/>
        </w:rPr>
        <w:t>A mix of deletion and swap was applied at the same time.  This creates more varied training examples.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7023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041"/>
            <w:shd w:val="clear" w:color="auto" w:fill="07023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Runyoro-Rutooro</w:t>
            </w:r>
          </w:p>
        </w:tc>
        <w:tc>
          <w:tcPr>
            <w:tcW w:type="dxa" w:w="3041"/>
            <w:shd w:val="clear" w:color="auto" w:fill="07023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Original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tubyara ebikeke haihi no'rugo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rPr>
                <w:sz w:val="20"/>
              </w:rPr>
              <w:t>We planted pumpkins near the fence</w:t>
            </w:r>
          </w:p>
        </w:tc>
      </w:tr>
      <w:tr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Augmented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tubyara haihi no'rugo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40" w:after="40"/>
            </w:pPr>
            <w:r>
              <w:rPr>
                <w:sz w:val="20"/>
              </w:rPr>
              <w:t>We planted pumpkins near the fence</w:t>
            </w:r>
          </w:p>
        </w:tc>
      </w:tr>
    </w:tbl>
    <w:p>
      <w:pPr>
        <w:spacing w:after="200"/>
        <w:ind w:left="283"/>
      </w:pPr>
      <w:r>
        <w:rPr>
          <w:i/>
          <w:color w:val="47464F"/>
          <w:sz w:val="20"/>
        </w:rPr>
        <w:t>Note: 'ebikeke' (pumpkins) was deleted from the Runyoro side.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8F6"/>
          </w:tcPr>
          <w:p>
            <w:pPr>
              <w:spacing w:before="80"/>
            </w:pPr>
            <w:r>
              <w:rPr>
                <w:b/>
                <w:color w:val="006A61"/>
                <w:sz w:val="22"/>
              </w:rPr>
              <w:t xml:space="preserve">  Total new pairs from augmentation:  316</w:t>
            </w:r>
          </w:p>
          <w:p>
            <w:pPr>
              <w:spacing w:after="80"/>
            </w:pPr>
            <w:r>
              <w:rPr>
                <w:color w:val="47464F"/>
                <w:sz w:val="22"/>
              </w:rPr>
              <w:t xml:space="preserve">  Original 428 pairs  +  316 new augmented pairs  =  744 total pairs.  The augmented pairs are used alongside the originals during training.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070235"/>
        </w:rPr>
        <w:t>6.  Back-Translation</w:t>
      </w:r>
    </w:p>
    <w:p>
      <w:pPr>
        <w:spacing w:after="80"/>
      </w:pPr>
      <w:r>
        <w:rPr>
          <w:b w:val="0"/>
          <w:sz w:val="22"/>
        </w:rPr>
        <w:t>Back-translation is a quality-checking technique and also a way to generate more data.  The idea is simple: take a Runyoro sentence, translate it to English, then translate the English back to Runyoro and check if you get something close to what you started with.</w:t>
      </w:r>
    </w:p>
    <w:p/>
    <w:p>
      <w:pPr>
        <w:pStyle w:val="Heading2"/>
        <w:spacing w:before="160" w:after="80"/>
      </w:pPr>
      <w:r>
        <w:rPr>
          <w:color w:val="006A61"/>
        </w:rPr>
        <w:t>How back-translation works — step by step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70235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Step 1</w:t>
            </w:r>
          </w:p>
        </w:tc>
        <w:tc>
          <w:tcPr>
            <w:tcW w:type="dxa" w:w="4561"/>
            <w:shd w:val="clear" w:color="auto" w:fill="070235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Take an original Runyoro sentence.</w:t>
              <w:br/>
              <w:t>Example:  'Oraire ota?'  (How are you?)</w:t>
            </w:r>
          </w:p>
        </w:tc>
      </w:tr>
      <w:tr>
        <w:tc>
          <w:tcPr>
            <w:tcW w:type="dxa" w:w="4561"/>
          </w:tcPr>
          <w:p>
            <w:pPr>
              <w:spacing w:before="80" w:after="80"/>
            </w:pPr>
            <w:r>
              <w:rPr>
                <w:sz w:val="22"/>
              </w:rPr>
              <w:t>Step 2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rPr>
                <w:sz w:val="22"/>
              </w:rPr>
              <w:t>Translate it to English using the model.</w:t>
              <w:br/>
              <w:t>Result:  'How are you?'</w:t>
            </w:r>
          </w:p>
        </w:tc>
      </w:tr>
      <w:tr>
        <w:tc>
          <w:tcPr>
            <w:tcW w:type="dxa" w:w="4561"/>
            <w:shd w:val="clear" w:color="auto" w:fill="F2F4F6"/>
          </w:tcPr>
          <w:p>
            <w:pPr>
              <w:spacing w:before="80" w:after="80"/>
            </w:pPr>
            <w:r>
              <w:rPr>
                <w:sz w:val="22"/>
              </w:rPr>
              <w:t>Step 3</w:t>
            </w:r>
          </w:p>
        </w:tc>
        <w:tc>
          <w:tcPr>
            <w:tcW w:type="dxa" w:w="4561"/>
            <w:shd w:val="clear" w:color="auto" w:fill="F2F4F6"/>
          </w:tcPr>
          <w:p>
            <w:pPr>
              <w:spacing w:before="80" w:after="80"/>
            </w:pPr>
            <w:r>
              <w:rPr>
                <w:sz w:val="22"/>
              </w:rPr>
              <w:t>Translate that English back to Runyoro.</w:t>
              <w:br/>
              <w:t>Result:  'Oraire ota?'  or something close</w:t>
            </w:r>
          </w:p>
        </w:tc>
      </w:tr>
      <w:tr>
        <w:tc>
          <w:tcPr>
            <w:tcW w:type="dxa" w:w="4561"/>
          </w:tcPr>
          <w:p>
            <w:pPr>
              <w:spacing w:before="80" w:after="80"/>
            </w:pPr>
            <w:r>
              <w:rPr>
                <w:sz w:val="22"/>
              </w:rPr>
              <w:t>Step 4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rPr>
                <w:sz w:val="22"/>
              </w:rPr>
              <w:t>Compare the final Runyoro to the original.  If they match well, the translation is reliable.  If they are very different, it is flagged as a quality issue.</w:t>
            </w:r>
          </w:p>
        </w:tc>
      </w:tr>
    </w:tbl>
    <w:p/>
    <w:p>
      <w:pPr>
        <w:pStyle w:val="Heading2"/>
        <w:spacing w:before="160" w:after="80"/>
      </w:pPr>
      <w:r>
        <w:rPr>
          <w:color w:val="006A61"/>
        </w:rPr>
        <w:t>What back-translation is used for in this project</w:t>
      </w:r>
    </w:p>
    <w:p>
      <w:pPr>
        <w:pStyle w:val="ListBullet"/>
        <w:spacing w:after="40"/>
      </w:pPr>
      <w:r>
        <w:rPr>
          <w:b/>
          <w:color w:val="006A61"/>
          <w:sz w:val="22"/>
        </w:rPr>
        <w:t xml:space="preserve">Quality checking:  </w:t>
      </w:r>
      <w:r>
        <w:rPr>
          <w:sz w:val="22"/>
        </w:rPr>
        <w:t>Quality check: pairs where the roundtrip translation score is very low are flagged for review — they may be bad translations or misaligned pairs.</w:t>
      </w:r>
    </w:p>
    <w:p>
      <w:pPr>
        <w:pStyle w:val="ListBullet"/>
        <w:spacing w:after="40"/>
      </w:pPr>
      <w:r>
        <w:rPr>
          <w:b/>
          <w:color w:val="006A61"/>
          <w:sz w:val="22"/>
        </w:rPr>
        <w:t xml:space="preserve">Extra training data:  </w:t>
      </w:r>
      <w:r>
        <w:rPr>
          <w:sz w:val="22"/>
        </w:rPr>
        <w:t>Data generation: the English translations produced during the forward pass (Runyoro → English) can be used as additional training examples for the reverse direction (English → Runyoro), effectively creating new pairs.</w:t>
      </w:r>
    </w:p>
    <w:p>
      <w:pPr>
        <w:pStyle w:val="ListBullet"/>
        <w:spacing w:after="40"/>
      </w:pPr>
      <w:r>
        <w:rPr>
          <w:b/>
          <w:color w:val="006A61"/>
          <w:sz w:val="22"/>
        </w:rPr>
        <w:t xml:space="preserve">Evaluation metric:  </w:t>
      </w:r>
      <w:r>
        <w:rPr>
          <w:sz w:val="22"/>
        </w:rPr>
        <w:t>Model evaluation: after training, back-translation roundtrip score is reported as one of the quality metrics alongside BLEU and chrF++.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8F6"/>
          </w:tcPr>
          <w:p>
            <w:pPr>
              <w:spacing w:before="80"/>
            </w:pPr>
            <w:r>
              <w:rPr>
                <w:b/>
                <w:color w:val="006A61"/>
                <w:sz w:val="22"/>
              </w:rPr>
              <w:t xml:space="preserve">  Status: Back-translation runs automatically during evaluation</w:t>
            </w:r>
          </w:p>
          <w:p>
            <w:pPr>
              <w:spacing w:after="80"/>
            </w:pPr>
            <w:r>
              <w:rPr>
                <w:color w:val="47464F"/>
                <w:sz w:val="22"/>
              </w:rPr>
              <w:t xml:space="preserve">  The system is designed to run back-translation once the model has been trained.  It takes a sample of 50 test pairs and checks how well they round-trip.  A score above 0.6 indicates consistent, reliable translations.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070235"/>
        </w:rPr>
        <w:t>7.  How Much Data Is Left</w:t>
      </w:r>
    </w:p>
    <w:p>
      <w:pPr>
        <w:spacing w:after="80"/>
      </w:pPr>
      <w:r>
        <w:rPr>
          <w:b w:val="0"/>
          <w:sz w:val="22"/>
        </w:rPr>
        <w:t>After all the steps above — filtering, cleaning, and augmentation — here is exactly how much data remains and how it is split for training.</w:t>
      </w:r>
    </w:p>
    <w:p/>
    <w:p>
      <w:pPr>
        <w:pStyle w:val="Heading2"/>
        <w:spacing w:before="160" w:after="80"/>
      </w:pPr>
      <w:r>
        <w:rPr>
          <w:color w:val="006A61"/>
        </w:rPr>
        <w:t>Data at each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70235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Stage</w:t>
            </w:r>
          </w:p>
        </w:tc>
        <w:tc>
          <w:tcPr>
            <w:tcW w:type="dxa" w:w="3041"/>
            <w:shd w:val="clear" w:color="auto" w:fill="070235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Pairs</w:t>
            </w:r>
          </w:p>
        </w:tc>
        <w:tc>
          <w:tcPr>
            <w:tcW w:type="dxa" w:w="3041"/>
            <w:shd w:val="clear" w:color="auto" w:fill="070235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3041"/>
          </w:tcPr>
          <w:p>
            <w:pPr>
              <w:spacing w:before="80" w:after="80"/>
            </w:pPr>
            <w:r>
              <w:rPr>
                <w:sz w:val="22"/>
              </w:rPr>
              <w:t>Raw pairs from all 8 files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rPr>
                <w:sz w:val="22"/>
              </w:rPr>
              <w:t>3,485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rPr>
                <w:sz w:val="22"/>
              </w:rPr>
              <w:t>Before any processing</w:t>
            </w:r>
          </w:p>
        </w:tc>
      </w:tr>
      <w:tr>
        <w:tc>
          <w:tcPr>
            <w:tcW w:type="dxa" w:w="3041"/>
            <w:shd w:val="clear" w:color="auto" w:fill="F2F4F6"/>
          </w:tcPr>
          <w:p>
            <w:pPr>
              <w:spacing w:before="80" w:after="80"/>
            </w:pPr>
            <w:r>
              <w:rPr>
                <w:sz w:val="22"/>
              </w:rPr>
              <w:t>After removing bad pairs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80" w:after="80"/>
            </w:pPr>
            <w:r>
              <w:rPr>
                <w:sz w:val="22"/>
              </w:rPr>
              <w:t>428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80" w:after="80"/>
            </w:pPr>
            <w:r>
              <w:rPr>
                <w:sz w:val="22"/>
              </w:rPr>
              <w:t>3,057 removed (too short, symbols, bad ratio)</w:t>
            </w:r>
          </w:p>
        </w:tc>
      </w:tr>
      <w:tr>
        <w:tc>
          <w:tcPr>
            <w:tcW w:type="dxa" w:w="3041"/>
          </w:tcPr>
          <w:p>
            <w:pPr>
              <w:spacing w:before="80" w:after="80"/>
            </w:pPr>
            <w:r>
              <w:rPr>
                <w:sz w:val="22"/>
              </w:rPr>
              <w:t>After cleaning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rPr>
                <w:sz w:val="22"/>
              </w:rPr>
              <w:t>428</w:t>
            </w:r>
          </w:p>
        </w:tc>
        <w:tc>
          <w:tcPr>
            <w:tcW w:type="dxa" w:w="3041"/>
          </w:tcPr>
          <w:p>
            <w:pPr>
              <w:spacing w:before="80" w:after="80"/>
            </w:pPr>
            <w:r>
              <w:rPr>
                <w:sz w:val="22"/>
              </w:rPr>
              <w:t>Same count — cleaning fixes text, doesn't remove</w:t>
            </w:r>
          </w:p>
        </w:tc>
      </w:tr>
      <w:tr>
        <w:tc>
          <w:tcPr>
            <w:tcW w:type="dxa" w:w="3041"/>
            <w:shd w:val="clear" w:color="auto" w:fill="F2F4F6"/>
          </w:tcPr>
          <w:p>
            <w:pPr>
              <w:spacing w:before="80" w:after="80"/>
            </w:pPr>
            <w:r>
              <w:rPr>
                <w:sz w:val="22"/>
              </w:rPr>
              <w:t>Augmented pairs created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80" w:after="80"/>
            </w:pPr>
            <w:r>
              <w:rPr>
                <w:sz w:val="22"/>
              </w:rPr>
              <w:t>+316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80" w:after="80"/>
            </w:pPr>
            <w:r>
              <w:rPr>
                <w:sz w:val="22"/>
              </w:rPr>
              <w:t>New pairs generated from the 428 clean pairs</w:t>
            </w:r>
          </w:p>
        </w:tc>
      </w:tr>
      <w:tr>
        <w:tc>
          <w:tcPr>
            <w:tcW w:type="dxa" w:w="3041"/>
            <w:shd w:val="clear" w:color="auto" w:fill="006A61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Total corpus</w:t>
            </w:r>
          </w:p>
        </w:tc>
        <w:tc>
          <w:tcPr>
            <w:tcW w:type="dxa" w:w="3041"/>
            <w:shd w:val="clear" w:color="auto" w:fill="006A61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744</w:t>
            </w:r>
          </w:p>
        </w:tc>
        <w:tc>
          <w:tcPr>
            <w:tcW w:type="dxa" w:w="3041"/>
            <w:shd w:val="clear" w:color="auto" w:fill="006A61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428 original + 316 augmented</w:t>
            </w:r>
          </w:p>
        </w:tc>
      </w:tr>
      <w:tr>
        <w:tc>
          <w:tcPr>
            <w:tcW w:type="dxa" w:w="3041"/>
            <w:shd w:val="clear" w:color="auto" w:fill="EBF8F6"/>
          </w:tcPr>
          <w:p>
            <w:pPr>
              <w:spacing w:before="80" w:after="80"/>
            </w:pPr>
            <w:r>
              <w:rPr>
                <w:sz w:val="22"/>
              </w:rPr>
              <w:t>Training set (85%)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80" w:after="80"/>
            </w:pPr>
            <w:r>
              <w:rPr>
                <w:sz w:val="22"/>
              </w:rPr>
              <w:t>632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80" w:after="80"/>
            </w:pPr>
            <w:r>
              <w:rPr>
                <w:sz w:val="22"/>
              </w:rPr>
              <w:t>Used to teach the model</w:t>
            </w:r>
          </w:p>
        </w:tc>
      </w:tr>
      <w:tr>
        <w:tc>
          <w:tcPr>
            <w:tcW w:type="dxa" w:w="3041"/>
            <w:shd w:val="clear" w:color="auto" w:fill="EBF8F6"/>
          </w:tcPr>
          <w:p>
            <w:pPr>
              <w:spacing w:before="80" w:after="80"/>
            </w:pPr>
            <w:r>
              <w:rPr>
                <w:sz w:val="22"/>
              </w:rPr>
              <w:t>Validation set (10%) + Test (5%)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80" w:after="80"/>
            </w:pPr>
            <w:r>
              <w:rPr>
                <w:sz w:val="22"/>
              </w:rPr>
              <w:t>74 + 38</w:t>
            </w:r>
          </w:p>
        </w:tc>
        <w:tc>
          <w:tcPr>
            <w:tcW w:type="dxa" w:w="3041"/>
            <w:shd w:val="clear" w:color="auto" w:fill="EBF8F6"/>
          </w:tcPr>
          <w:p>
            <w:pPr>
              <w:spacing w:before="80" w:after="80"/>
            </w:pPr>
            <w:r>
              <w:rPr>
                <w:sz w:val="22"/>
              </w:rPr>
              <w:t>Used to measure quality during and after training</w:t>
            </w:r>
          </w:p>
        </w:tc>
      </w:tr>
    </w:tbl>
    <w:p/>
    <w:p>
      <w:pPr>
        <w:pStyle w:val="Heading2"/>
        <w:spacing w:before="160" w:after="80"/>
      </w:pPr>
      <w:r>
        <w:rPr>
          <w:color w:val="006A61"/>
        </w:rPr>
        <w:t>Files saved on disk</w:t>
      </w:r>
    </w:p>
    <w:p>
      <w:pPr>
        <w:spacing w:after="80"/>
      </w:pPr>
      <w:r>
        <w:rPr>
          <w:b w:val="0"/>
          <w:sz w:val="22"/>
        </w:rPr>
        <w:t>All processed data is saved in the runyoro_nmt/data/ folder: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04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04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cleaned_pairs.tsv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data/processed/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428 clean pairs</w:t>
            </w:r>
          </w:p>
        </w:tc>
      </w:tr>
      <w:tr>
        <w:tc>
          <w:tcPr>
            <w:tcW w:type="dxa" w:w="3041"/>
            <w:shd w:val="clear" w:color="auto" w:fill="F2F4F6"/>
          </w:tcPr>
          <w:p>
            <w:pPr>
              <w:spacing w:before="60" w:after="60"/>
            </w:pPr>
            <w:r>
              <w:rPr>
                <w:sz w:val="20"/>
              </w:rPr>
              <w:t>train.tsv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60" w:after="60"/>
            </w:pPr>
            <w:r>
              <w:rPr>
                <w:sz w:val="20"/>
              </w:rPr>
              <w:t>data/processed/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60" w:after="60"/>
            </w:pPr>
            <w:r>
              <w:rPr>
                <w:sz w:val="20"/>
              </w:rPr>
              <w:t>632 training pairs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val.tsv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data/processed/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74 validation pairs</w:t>
            </w:r>
          </w:p>
        </w:tc>
      </w:tr>
      <w:tr>
        <w:tc>
          <w:tcPr>
            <w:tcW w:type="dxa" w:w="3041"/>
            <w:shd w:val="clear" w:color="auto" w:fill="F2F4F6"/>
          </w:tcPr>
          <w:p>
            <w:pPr>
              <w:spacing w:before="60" w:after="60"/>
            </w:pPr>
            <w:r>
              <w:rPr>
                <w:sz w:val="20"/>
              </w:rPr>
              <w:t>test.tsv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60" w:after="60"/>
            </w:pPr>
            <w:r>
              <w:rPr>
                <w:sz w:val="20"/>
              </w:rPr>
              <w:t>data/processed/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60" w:after="60"/>
            </w:pPr>
            <w:r>
              <w:rPr>
                <w:sz w:val="20"/>
              </w:rPr>
              <w:t>38 test pairs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all_pairs.tsv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data/augmented/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744 pairs (original + augmented)</w:t>
            </w:r>
          </w:p>
        </w:tc>
      </w:tr>
      <w:tr>
        <w:tc>
          <w:tcPr>
            <w:tcW w:type="dxa" w:w="3041"/>
            <w:shd w:val="clear" w:color="auto" w:fill="F2F4F6"/>
          </w:tcPr>
          <w:p>
            <w:pPr>
              <w:spacing w:before="60" w:after="60"/>
            </w:pPr>
            <w:r>
              <w:rPr>
                <w:sz w:val="20"/>
              </w:rPr>
              <w:t>glossary.csv / glossary.json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60" w:after="60"/>
            </w:pPr>
            <w:r>
              <w:rPr>
                <w:sz w:val="20"/>
              </w:rPr>
              <w:t>data/tm/</w:t>
            </w:r>
          </w:p>
        </w:tc>
        <w:tc>
          <w:tcPr>
            <w:tcW w:type="dxa" w:w="3041"/>
            <w:shd w:val="clear" w:color="auto" w:fill="F2F4F6"/>
          </w:tcPr>
          <w:p>
            <w:pPr>
              <w:spacing w:before="60" w:after="60"/>
            </w:pPr>
            <w:r>
              <w:rPr>
                <w:sz w:val="20"/>
              </w:rPr>
              <w:t>37 terminology entries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runyoro_en.tmx / runyoro_en.tbx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data/tm/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Translation memory + termbase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070235"/>
        </w:rPr>
        <w:t>8.  Linguistic Resources Created</w:t>
      </w:r>
    </w:p>
    <w:p>
      <w:pPr>
        <w:spacing w:after="80"/>
      </w:pPr>
      <w:r>
        <w:rPr>
          <w:b w:val="0"/>
          <w:sz w:val="22"/>
        </w:rPr>
        <w:t>Alongside the training data, the pipeline automatically built several reference resources that are useful for translation quality and future work.</w:t>
      </w:r>
    </w:p>
    <w:p/>
    <w:p>
      <w:pPr>
        <w:spacing w:before="120" w:after="40"/>
        <w:ind w:left="170"/>
      </w:pPr>
      <w:r>
        <w:rPr>
          <w:b/>
          <w:color w:val="070235"/>
          <w:sz w:val="22"/>
        </w:rPr>
        <w:t>■  Translation Memory (TMX file)</w:t>
        <w:br/>
      </w:r>
      <w:r>
        <w:rPr>
          <w:color w:val="47464F"/>
          <w:sz w:val="22"/>
        </w:rPr>
        <w:t xml:space="preserve">     A standard industry format that stores every Runyoro-English sentence pair.  Any future translation tool can load this file to reuse previously translated sentences automatically.</w:t>
        <w:br/>
      </w:r>
      <w:r>
        <w:rPr>
          <w:i/>
          <w:color w:val="006A61"/>
          <w:sz w:val="20"/>
        </w:rPr>
        <w:t xml:space="preserve">     File: runyoro_en.tmx  —  428 entries, 1,727 lines</w:t>
      </w:r>
    </w:p>
    <w:p>
      <w:pPr>
        <w:spacing w:before="120" w:after="40"/>
        <w:ind w:left="170"/>
      </w:pPr>
      <w:r>
        <w:rPr>
          <w:b/>
          <w:color w:val="070235"/>
          <w:sz w:val="22"/>
        </w:rPr>
        <w:t>■  Terminology Database (TBX file)</w:t>
        <w:br/>
      </w:r>
      <w:r>
        <w:rPr>
          <w:color w:val="47464F"/>
          <w:sz w:val="22"/>
        </w:rPr>
        <w:t xml:space="preserve">     A structured list of technical terms with their translations and domain labels (e.g. Agriculture, Health, Education).  Used to ensure consistent terminology across all translations.</w:t>
        <w:br/>
      </w:r>
      <w:r>
        <w:rPr>
          <w:i/>
          <w:color w:val="006A61"/>
          <w:sz w:val="20"/>
        </w:rPr>
        <w:t xml:space="preserve">     File: runyoro_en.tbx  —  37 terms</w:t>
      </w:r>
    </w:p>
    <w:p>
      <w:pPr>
        <w:spacing w:before="120" w:after="40"/>
        <w:ind w:left="170"/>
      </w:pPr>
      <w:r>
        <w:rPr>
          <w:b/>
          <w:color w:val="070235"/>
          <w:sz w:val="22"/>
        </w:rPr>
        <w:t>■  Bilingual Glossary (CSV + JSON)</w:t>
        <w:br/>
      </w:r>
      <w:r>
        <w:rPr>
          <w:color w:val="47464F"/>
          <w:sz w:val="22"/>
        </w:rPr>
        <w:t xml:space="preserve">     A simple table of short word pairs (1–3 words each) exported in two formats.  The CSV can be opened in Excel; the JSON is used by the translation API to verify domain-specific terms.</w:t>
        <w:br/>
      </w:r>
      <w:r>
        <w:rPr>
          <w:i/>
          <w:color w:val="006A61"/>
          <w:sz w:val="20"/>
        </w:rPr>
        <w:t xml:space="preserve">     File: glossary.csv / glossary.json  —  37 entries</w:t>
      </w:r>
    </w:p>
    <w:p>
      <w:pPr>
        <w:spacing w:before="120" w:after="40"/>
        <w:ind w:left="170"/>
      </w:pPr>
      <w:r>
        <w:rPr>
          <w:b/>
          <w:color w:val="070235"/>
          <w:sz w:val="22"/>
        </w:rPr>
        <w:t>■  Named Entity Registry (JSON)</w:t>
        <w:br/>
      </w:r>
      <w:r>
        <w:rPr>
          <w:color w:val="47464F"/>
          <w:sz w:val="22"/>
        </w:rPr>
        <w:t xml:space="preserve">     A list of proper nouns found in the data — names of people, places, and organisations — paired with their English equivalents.  This helps the model handle names correctly.</w:t>
        <w:br/>
      </w:r>
      <w:r>
        <w:rPr>
          <w:i/>
          <w:color w:val="006A61"/>
          <w:sz w:val="20"/>
        </w:rPr>
        <w:t xml:space="preserve">     File: named_entities.json  —  55 entries</w:t>
      </w:r>
    </w:p>
    <w:p/>
    <w:p>
      <w:r>
        <w:br w:type="page"/>
      </w:r>
    </w:p>
    <w:p>
      <w:pPr>
        <w:pStyle w:val="Heading1"/>
        <w:spacing w:before="280" w:after="80"/>
      </w:pPr>
      <w:r>
        <w:rPr>
          <w:color w:val="070235"/>
        </w:rPr>
        <w:t>9.  Full Pipeline at a Glance</w:t>
      </w:r>
    </w:p>
    <w:p>
      <w:pPr>
        <w:spacing w:after="80"/>
      </w:pPr>
      <w:r>
        <w:rPr>
          <w:b w:val="0"/>
          <w:sz w:val="22"/>
        </w:rPr>
        <w:t>This diagram shows every step from raw files to training-ready data: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70235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INPUT</w:t>
            </w:r>
          </w:p>
        </w:tc>
        <w:tc>
          <w:tcPr>
            <w:tcW w:type="dxa" w:w="4561"/>
            <w:shd w:val="clear" w:color="auto" w:fill="070235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8 raw files (.xlsx, .docx)</w:t>
            </w:r>
          </w:p>
        </w:tc>
      </w:tr>
      <w:tr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Step 1</w:t>
            </w:r>
          </w:p>
        </w:tc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Extract sentence pairs</w:t>
            </w:r>
          </w:p>
        </w:tc>
      </w:tr>
      <w:tr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</w:r>
          </w:p>
        </w:tc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  <w:t>3,485 raw pairs</w:t>
            </w:r>
          </w:p>
        </w:tc>
      </w:tr>
      <w:tr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Step 2</w:t>
            </w:r>
          </w:p>
        </w:tc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Filter bad pairs</w:t>
            </w:r>
          </w:p>
        </w:tc>
      </w:tr>
      <w:tr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</w:r>
          </w:p>
        </w:tc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  <w:t>428 valid pairs remain</w:t>
            </w:r>
          </w:p>
        </w:tc>
      </w:tr>
      <w:tr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Step 3</w:t>
            </w:r>
          </w:p>
        </w:tc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Check alignment</w:t>
            </w:r>
          </w:p>
        </w:tc>
      </w:tr>
      <w:tr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</w:r>
          </w:p>
        </w:tc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  <w:t>0 suspicious pairs found</w:t>
            </w:r>
          </w:p>
        </w:tc>
      </w:tr>
      <w:tr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Step 4</w:t>
            </w:r>
          </w:p>
        </w:tc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Clean text</w:t>
            </w:r>
          </w:p>
        </w:tc>
      </w:tr>
      <w:tr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</w:r>
          </w:p>
        </w:tc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  <w:t>187 pairs fixed, 428 total</w:t>
            </w:r>
          </w:p>
        </w:tc>
      </w:tr>
      <w:tr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Step 5</w:t>
            </w:r>
          </w:p>
        </w:tc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Build TM, glossary, NE list</w:t>
            </w:r>
          </w:p>
        </w:tc>
      </w:tr>
      <w:tr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</w:r>
          </w:p>
        </w:tc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  <w:t>TMX + TBX + 37-term glossary</w:t>
            </w:r>
          </w:p>
        </w:tc>
      </w:tr>
      <w:tr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Step 6</w:t>
            </w:r>
          </w:p>
        </w:tc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Augment data</w:t>
            </w:r>
          </w:p>
        </w:tc>
      </w:tr>
      <w:tr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</w:r>
          </w:p>
        </w:tc>
        <w:tc>
          <w:tcPr>
            <w:tcW w:type="dxa" w:w="4561"/>
            <w:shd w:val="clear" w:color="auto" w:fill="EBF8F6"/>
          </w:tcPr>
          <w:p>
            <w:pPr>
              <w:spacing w:before="60" w:after="60"/>
            </w:pPr>
            <w:r>
              <w:rPr>
                <w:color w:val="070235"/>
                <w:sz w:val="22"/>
              </w:rPr>
              <w:t>428 + 316 = 744 total pairs</w:t>
            </w:r>
          </w:p>
        </w:tc>
      </w:tr>
      <w:tr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Step 7</w:t>
            </w:r>
          </w:p>
        </w:tc>
        <w:tc>
          <w:tcPr>
            <w:tcW w:type="dxa" w:w="4561"/>
            <w:shd w:val="clear" w:color="auto" w:fill="006A61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Split: Train / Val / Test</w:t>
            </w:r>
          </w:p>
        </w:tc>
      </w:tr>
      <w:tr>
        <w:tc>
          <w:tcPr>
            <w:tcW w:type="dxa" w:w="4561"/>
            <w:shd w:val="clear" w:color="auto" w:fill="070235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OUTPUT</w:t>
            </w:r>
          </w:p>
        </w:tc>
        <w:tc>
          <w:tcPr>
            <w:tcW w:type="dxa" w:w="4561"/>
            <w:shd w:val="clear" w:color="auto" w:fill="070235"/>
          </w:tcPr>
          <w:p>
            <w:pPr>
              <w:spacing w:before="60" w:after="60"/>
            </w:pPr>
            <w:r>
              <w:rPr>
                <w:b/>
                <w:color w:val="FFFFFF"/>
                <w:sz w:val="22"/>
              </w:rPr>
              <w:t>632 train / 74 val / 38 test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color w:val="070235"/>
        </w:rPr>
        <w:t>10.  What Happens Next</w:t>
      </w:r>
    </w:p>
    <w:p>
      <w:pPr>
        <w:spacing w:after="80"/>
      </w:pPr>
      <w:r>
        <w:rPr>
          <w:b w:val="0"/>
          <w:sz w:val="22"/>
        </w:rPr>
        <w:t>The data is fully prepared.  Here is what the pipeline does with it next:</w:t>
      </w:r>
    </w:p>
    <w:p/>
    <w:p>
      <w:pPr>
        <w:spacing w:before="100" w:after="60"/>
        <w:ind w:left="170"/>
      </w:pPr>
      <w:r>
        <w:rPr>
          <w:b/>
          <w:color w:val="006A61"/>
          <w:sz w:val="22"/>
        </w:rPr>
        <w:t>▶  Model Training</w:t>
        <w:br/>
      </w:r>
      <w:r>
        <w:rPr>
          <w:color w:val="47464F"/>
          <w:sz w:val="22"/>
        </w:rPr>
        <w:t xml:space="preserve">     The 744 pairs are fed into NLLB-200 (a powerful multilingual translation model with 1.3 billion parameters) for fine-tuning.  Training runs on 2 NVIDIA RTX 4090 GPUs for 15 epochs.</w:t>
      </w:r>
    </w:p>
    <w:p>
      <w:pPr>
        <w:spacing w:before="100" w:after="60"/>
        <w:ind w:left="170"/>
      </w:pPr>
      <w:r>
        <w:rPr>
          <w:b/>
          <w:color w:val="006A61"/>
          <w:sz w:val="22"/>
        </w:rPr>
        <w:t>▶  Evaluation</w:t>
        <w:br/>
      </w:r>
      <w:r>
        <w:rPr>
          <w:color w:val="47464F"/>
          <w:sz w:val="22"/>
        </w:rPr>
        <w:t xml:space="preserve">     After training, the model is tested on the 38 held-out test pairs.  Quality scores (BLEU, chrF++, COMET, BERTScore) are calculated and a back-translation roundtrip check is run.</w:t>
      </w:r>
    </w:p>
    <w:p>
      <w:pPr>
        <w:spacing w:before="100" w:after="60"/>
        <w:ind w:left="170"/>
      </w:pPr>
      <w:r>
        <w:rPr>
          <w:b/>
          <w:color w:val="006A61"/>
          <w:sz w:val="22"/>
        </w:rPr>
        <w:t>▶  Error Analysis</w:t>
        <w:br/>
      </w:r>
      <w:r>
        <w:rPr>
          <w:color w:val="47464F"/>
          <w:sz w:val="22"/>
        </w:rPr>
        <w:t xml:space="preserve">     The system automatically checks for hallucinations (made-up content), untranslated output, code-switching (mixing languages), and wrong terminology.</w:t>
      </w:r>
    </w:p>
    <w:p>
      <w:pPr>
        <w:spacing w:before="100" w:after="60"/>
        <w:ind w:left="170"/>
      </w:pPr>
      <w:r>
        <w:rPr>
          <w:b/>
          <w:color w:val="006A61"/>
          <w:sz w:val="22"/>
        </w:rPr>
        <w:t>▶  Quantization for Raspberry Pi</w:t>
        <w:br/>
      </w:r>
      <w:r>
        <w:rPr>
          <w:color w:val="47464F"/>
          <w:sz w:val="22"/>
        </w:rPr>
        <w:t xml:space="preserve">     The trained model is compressed to INT8 format so it can run on low-power devices like a Raspberry Pi 4 or 5.</w:t>
      </w:r>
    </w:p>
    <w:p>
      <w:pPr>
        <w:spacing w:before="100" w:after="60"/>
        <w:ind w:left="170"/>
      </w:pPr>
      <w:r>
        <w:rPr>
          <w:b/>
          <w:color w:val="006A61"/>
          <w:sz w:val="22"/>
        </w:rPr>
        <w:t>▶  Deployment</w:t>
        <w:br/>
      </w:r>
      <w:r>
        <w:rPr>
          <w:color w:val="47464F"/>
          <w:sz w:val="22"/>
        </w:rPr>
        <w:t xml:space="preserve">     The model and dataset are pushed to the Hugging Face Hub under 'kathay/runyoro-nmt-v1'.  A live demo is available at huggingface.co/spaces/kathay/runyoro-translator.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070235"/>
          </w:tcPr>
          <w:p>
            <w:pPr>
              <w:spacing w:before="40" w:after="40"/>
              <w:ind w:left="283"/>
            </w:pPr>
            <w:r>
              <w:rPr>
                <w:b/>
                <w:color w:val="FFFFFF"/>
                <w:sz w:val="28"/>
              </w:rPr>
              <w:t>Final Data Summary</w:t>
            </w:r>
          </w:p>
          <w:p>
            <w:pPr>
              <w:spacing w:before="40" w:after="40"/>
              <w:ind w:left="283"/>
            </w:pPr>
          </w:p>
          <w:p>
            <w:pPr>
              <w:spacing w:before="40" w:after="40"/>
              <w:ind w:left="283"/>
            </w:pPr>
            <w:r>
              <w:rPr>
                <w:b w:val="0"/>
                <w:color w:val="86F2E4"/>
                <w:sz w:val="22"/>
              </w:rPr>
              <w:t>Raw pairs extracted from 8 files:       3,485</w:t>
            </w:r>
          </w:p>
          <w:p>
            <w:pPr>
              <w:spacing w:before="40" w:after="40"/>
              <w:ind w:left="283"/>
            </w:pPr>
            <w:r>
              <w:rPr>
                <w:b w:val="0"/>
                <w:color w:val="C4C1FB"/>
                <w:sz w:val="22"/>
              </w:rPr>
              <w:t>Pairs removed during filtering:         3,057</w:t>
            </w:r>
          </w:p>
          <w:p>
            <w:pPr>
              <w:spacing w:before="40" w:after="40"/>
              <w:ind w:left="283"/>
            </w:pPr>
            <w:r>
              <w:rPr>
                <w:b w:val="0"/>
                <w:color w:val="86F2E4"/>
                <w:sz w:val="22"/>
              </w:rPr>
              <w:t>Clean pairs after filtering + cleaning:   428</w:t>
            </w:r>
          </w:p>
          <w:p>
            <w:pPr>
              <w:spacing w:before="40" w:after="40"/>
              <w:ind w:left="283"/>
            </w:pPr>
            <w:r>
              <w:rPr>
                <w:b w:val="0"/>
                <w:color w:val="C4C1FB"/>
                <w:sz w:val="22"/>
              </w:rPr>
              <w:t>New pairs generated by augmentation:     +316</w:t>
            </w:r>
          </w:p>
          <w:p>
            <w:pPr>
              <w:spacing w:before="40" w:after="40"/>
              <w:ind w:left="283"/>
            </w:pPr>
          </w:p>
          <w:p>
            <w:pPr>
              <w:spacing w:before="40" w:after="40"/>
              <w:ind w:left="283"/>
            </w:pPr>
            <w:r>
              <w:rPr>
                <w:b/>
                <w:color w:val="FFFFFF"/>
                <w:sz w:val="26"/>
              </w:rPr>
              <w:t>TOTAL pairs ready for training:           744</w:t>
            </w:r>
          </w:p>
          <w:p>
            <w:pPr>
              <w:spacing w:before="40" w:after="40"/>
              <w:ind w:left="283"/>
            </w:pPr>
            <w:r>
              <w:rPr>
                <w:b w:val="0"/>
                <w:color w:val="86F2E4"/>
                <w:sz w:val="22"/>
              </w:rPr>
              <w:t xml:space="preserve">  └─ Training set:   632 pairs (85%)</w:t>
            </w:r>
          </w:p>
          <w:p>
            <w:pPr>
              <w:spacing w:before="40" w:after="40"/>
              <w:ind w:left="283"/>
            </w:pPr>
            <w:r>
              <w:rPr>
                <w:b w:val="0"/>
                <w:color w:val="86F2E4"/>
                <w:sz w:val="22"/>
              </w:rPr>
              <w:t xml:space="preserve">  └─ Validation:     74 pairs (10%)</w:t>
            </w:r>
          </w:p>
          <w:p>
            <w:pPr>
              <w:spacing w:before="40" w:after="40"/>
              <w:ind w:left="283"/>
            </w:pPr>
            <w:r>
              <w:rPr>
                <w:b w:val="0"/>
                <w:color w:val="86F2E4"/>
                <w:sz w:val="22"/>
              </w:rPr>
              <w:t xml:space="preserve">  └─ Test set:       38 pairs ( 5%)</w:t>
            </w:r>
          </w:p>
          <w:p>
            <w:pPr>
              <w:spacing w:after="120"/>
            </w:pPr>
          </w:p>
        </w:tc>
      </w:tr>
    </w:tbl>
    <w:p/>
    <w:p>
      <w:pPr>
        <w:jc w:val="center"/>
      </w:pPr>
      <w:r>
        <w:rPr>
          <w:i/>
          <w:color w:val="47464F"/>
          <w:sz w:val="18"/>
        </w:rPr>
        <w:t>Generated by the runyoro-nmt-v1 pipeline  •  kathay/runyoro-nmt-v1  •  huggingface.co/spaces/kathay/runyoro-translator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