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u w:val="single"/>
        </w:rPr>
      </w:pPr>
      <w:r w:rsidDel="00000000" w:rsidR="00000000" w:rsidRPr="00000000">
        <w:rPr>
          <w:b w:val="1"/>
          <w:u w:val="single"/>
          <w:rtl w:val="0"/>
        </w:rPr>
        <w:t xml:space="preserve">HACC DOE Project Requirements</w:t>
      </w:r>
    </w:p>
    <w:p w:rsidR="00000000" w:rsidDel="00000000" w:rsidP="00000000" w:rsidRDefault="00000000" w:rsidRPr="00000000" w14:paraId="00000001">
      <w:pPr>
        <w:contextualSpacing w:val="0"/>
        <w:jc w:val="center"/>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Client:</w:t>
        <w:br w:type="textWrapping"/>
        <w:tab/>
        <w:t xml:space="preserve">DOE</w:t>
        <w:br w:type="textWrapping"/>
        <w:tab/>
      </w:r>
      <w:hyperlink r:id="rId6">
        <w:r w:rsidDel="00000000" w:rsidR="00000000" w:rsidRPr="00000000">
          <w:rPr>
            <w:color w:val="1155cc"/>
            <w:u w:val="single"/>
            <w:rtl w:val="0"/>
          </w:rPr>
          <w:t xml:space="preserve">Hilary Apana-McKee</w:t>
        </w:r>
      </w:hyperlink>
      <w:r w:rsidDel="00000000" w:rsidR="00000000" w:rsidRPr="00000000">
        <w:rPr>
          <w:rtl w:val="0"/>
        </w:rPr>
      </w:r>
    </w:p>
    <w:p w:rsidR="00000000" w:rsidDel="00000000" w:rsidP="00000000" w:rsidRDefault="00000000" w:rsidRPr="00000000" w14:paraId="00000003">
      <w:pPr>
        <w:contextualSpacing w:val="0"/>
        <w:rPr/>
      </w:pPr>
      <w:bookmarkStart w:colFirst="0" w:colLast="0" w:name="_gjdgxs" w:id="0"/>
      <w:bookmarkEnd w:id="0"/>
      <w:r w:rsidDel="00000000" w:rsidR="00000000" w:rsidRPr="00000000">
        <w:rPr>
          <w:rtl w:val="0"/>
        </w:rPr>
        <w:t xml:space="preserve">Reference Documentation: </w:t>
        <w:br w:type="textWrapping"/>
        <w:tab/>
      </w:r>
      <w:hyperlink r:id="rId7">
        <w:r w:rsidDel="00000000" w:rsidR="00000000" w:rsidRPr="00000000">
          <w:rPr>
            <w:color w:val="1155cc"/>
            <w:u w:val="single"/>
            <w:rtl w:val="0"/>
          </w:rPr>
          <w:t xml:space="preserve">OCISS Repository</w:t>
        </w:r>
      </w:hyperlink>
      <w:r w:rsidDel="00000000" w:rsidR="00000000" w:rsidRPr="00000000">
        <w:rPr>
          <w:rtl w:val="0"/>
        </w:rPr>
        <w:t xml:space="preserve"> on GoogleDocs</w:t>
        <w:br w:type="textWrapping"/>
        <w:tab/>
      </w:r>
    </w:p>
    <w:p w:rsidR="00000000" w:rsidDel="00000000" w:rsidP="00000000" w:rsidRDefault="00000000" w:rsidRPr="00000000" w14:paraId="00000004">
      <w:pPr>
        <w:contextualSpacing w:val="0"/>
        <w:jc w:val="center"/>
        <w:rPr/>
      </w:pPr>
      <w:bookmarkStart w:colFirst="0" w:colLast="0" w:name="_p1moz9xekzp5" w:id="1"/>
      <w:bookmarkEnd w:id="1"/>
      <w:hyperlink r:id="rId8">
        <w:r w:rsidDel="00000000" w:rsidR="00000000" w:rsidRPr="00000000">
          <w:rPr>
            <w:color w:val="1155cc"/>
            <w:u w:val="single"/>
            <w:rtl w:val="0"/>
          </w:rPr>
          <w:t xml:space="preserve">HACC Summary Document</w:t>
        </w:r>
      </w:hyperlink>
      <w:r w:rsidDel="00000000" w:rsidR="00000000" w:rsidRPr="00000000">
        <w:rPr>
          <w:rtl w:val="0"/>
        </w:rPr>
      </w:r>
    </w:p>
    <w:p w:rsidR="00000000" w:rsidDel="00000000" w:rsidP="00000000" w:rsidRDefault="00000000" w:rsidRPr="00000000" w14:paraId="00000005">
      <w:pPr>
        <w:contextualSpacing w:val="0"/>
        <w:rPr/>
      </w:pPr>
      <w:bookmarkStart w:colFirst="0" w:colLast="0" w:name="_lrc2zceerdzh" w:id="2"/>
      <w:bookmarkEnd w:id="2"/>
      <w:r w:rsidDel="00000000" w:rsidR="00000000" w:rsidRPr="00000000">
        <w:rPr>
          <w:rtl w:val="0"/>
        </w:rPr>
        <w:t xml:space="preserve">Goal - Develop a robust online educator hub that becomes the “go to” resource space for educators.</w:t>
      </w:r>
    </w:p>
    <w:p w:rsidR="00000000" w:rsidDel="00000000" w:rsidP="00000000" w:rsidRDefault="00000000" w:rsidRPr="00000000" w14:paraId="00000006">
      <w:pPr>
        <w:contextualSpacing w:val="0"/>
        <w:rPr/>
      </w:pPr>
      <w:r w:rsidDel="00000000" w:rsidR="00000000" w:rsidRPr="00000000">
        <w:rPr>
          <w:rtl w:val="0"/>
        </w:rPr>
        <w:t xml:space="preserve">Idea - To create an online portal where educators can access the following types of services:</w:t>
      </w:r>
    </w:p>
    <w:p w:rsidR="00000000" w:rsidDel="00000000" w:rsidP="00000000" w:rsidRDefault="00000000" w:rsidRPr="00000000" w14:paraId="00000007">
      <w:pPr>
        <w:numPr>
          <w:ilvl w:val="0"/>
          <w:numId w:val="1"/>
        </w:numPr>
        <w:ind w:left="720" w:hanging="360"/>
        <w:contextualSpacing w:val="1"/>
        <w:rPr>
          <w:highlight w:val="yellow"/>
        </w:rPr>
      </w:pPr>
      <w:r w:rsidDel="00000000" w:rsidR="00000000" w:rsidRPr="00000000">
        <w:rPr>
          <w:highlight w:val="yellow"/>
          <w:rtl w:val="0"/>
        </w:rPr>
        <w:t xml:space="preserve">Teacher Match - educators are “matched” based on their profile (content area, pedagogy, etc.) in order to support one another and grow their practice. Able to connect with like-minded elementary and secondary teachers who have common interests and goals.</w:t>
      </w:r>
    </w:p>
    <w:p w:rsidR="00000000" w:rsidDel="00000000" w:rsidP="00000000" w:rsidRDefault="00000000" w:rsidRPr="00000000" w14:paraId="00000008">
      <w:pPr>
        <w:numPr>
          <w:ilvl w:val="1"/>
          <w:numId w:val="1"/>
        </w:numPr>
        <w:ind w:left="1440" w:hanging="360"/>
        <w:contextualSpacing w:val="1"/>
        <w:rPr/>
      </w:pPr>
      <w:r w:rsidDel="00000000" w:rsidR="00000000" w:rsidRPr="00000000">
        <w:rPr>
          <w:highlight w:val="yellow"/>
          <w:rtl w:val="0"/>
        </w:rPr>
        <w:t xml:space="preserve">Teacher Match SPFX Webpart</w:t>
      </w:r>
      <w:r w:rsidDel="00000000" w:rsidR="00000000" w:rsidRPr="00000000">
        <w:rPr>
          <w:rtl w:val="0"/>
        </w:rPr>
        <w:br w:type="textWrapping"/>
      </w:r>
    </w:p>
    <w:p w:rsidR="00000000" w:rsidDel="00000000" w:rsidP="00000000" w:rsidRDefault="00000000" w:rsidRPr="00000000" w14:paraId="00000009">
      <w:pPr>
        <w:numPr>
          <w:ilvl w:val="0"/>
          <w:numId w:val="1"/>
        </w:numPr>
        <w:ind w:left="720" w:hanging="360"/>
        <w:contextualSpacing w:val="1"/>
        <w:rPr/>
      </w:pPr>
      <w:r w:rsidDel="00000000" w:rsidR="00000000" w:rsidRPr="00000000">
        <w:rPr>
          <w:rtl w:val="0"/>
        </w:rPr>
        <w:t xml:space="preserve">Community Partners - video segments highlighting community partner sites showcasing what they offer and how educators can connect to them (i.e. Cheap Eats - Guy Hagi).</w:t>
      </w:r>
    </w:p>
    <w:p w:rsidR="00000000" w:rsidDel="00000000" w:rsidP="00000000" w:rsidRDefault="00000000" w:rsidRPr="00000000" w14:paraId="0000000A">
      <w:pPr>
        <w:numPr>
          <w:ilvl w:val="1"/>
          <w:numId w:val="1"/>
        </w:numPr>
        <w:ind w:left="1440" w:hanging="360"/>
        <w:contextualSpacing w:val="1"/>
        <w:rPr/>
      </w:pPr>
      <w:hyperlink r:id="rId9">
        <w:r w:rsidDel="00000000" w:rsidR="00000000" w:rsidRPr="00000000">
          <w:rPr>
            <w:color w:val="1155cc"/>
            <w:u w:val="single"/>
            <w:rtl w:val="0"/>
          </w:rPr>
          <w:t xml:space="preserve">O365 Stream</w:t>
        </w:r>
      </w:hyperlink>
      <w:r w:rsidDel="00000000" w:rsidR="00000000" w:rsidRPr="00000000">
        <w:rPr>
          <w:rtl w:val="0"/>
        </w:rPr>
        <w:br w:type="textWrapping"/>
      </w:r>
    </w:p>
    <w:p w:rsidR="00000000" w:rsidDel="00000000" w:rsidP="00000000" w:rsidRDefault="00000000" w:rsidRPr="00000000" w14:paraId="0000000B">
      <w:pPr>
        <w:numPr>
          <w:ilvl w:val="0"/>
          <w:numId w:val="1"/>
        </w:numPr>
        <w:ind w:left="720" w:hanging="360"/>
        <w:contextualSpacing w:val="1"/>
        <w:rPr>
          <w:highlight w:val="yellow"/>
        </w:rPr>
      </w:pPr>
      <w:r w:rsidDel="00000000" w:rsidR="00000000" w:rsidRPr="00000000">
        <w:rPr>
          <w:highlight w:val="yellow"/>
          <w:rtl w:val="0"/>
        </w:rPr>
        <w:t xml:space="preserve">Coaching Opportunities - request system for virtual coaching and/or face-to-face coaching/mentoring opportunities.</w:t>
      </w:r>
    </w:p>
    <w:p w:rsidR="00000000" w:rsidDel="00000000" w:rsidP="00000000" w:rsidRDefault="00000000" w:rsidRPr="00000000" w14:paraId="0000000C">
      <w:pPr>
        <w:numPr>
          <w:ilvl w:val="1"/>
          <w:numId w:val="1"/>
        </w:numPr>
        <w:ind w:left="1440" w:hanging="360"/>
        <w:contextualSpacing w:val="1"/>
        <w:rPr/>
      </w:pPr>
      <w:r w:rsidDel="00000000" w:rsidR="00000000" w:rsidRPr="00000000">
        <w:rPr>
          <w:highlight w:val="yellow"/>
          <w:rtl w:val="0"/>
        </w:rPr>
        <w:t xml:space="preserve">Teacher Match SPFX Webpart</w:t>
      </w:r>
      <w:r w:rsidDel="00000000" w:rsidR="00000000" w:rsidRPr="00000000">
        <w:rPr>
          <w:rtl w:val="0"/>
        </w:rPr>
        <w:br w:type="textWrapping"/>
      </w:r>
    </w:p>
    <w:p w:rsidR="00000000" w:rsidDel="00000000" w:rsidP="00000000" w:rsidRDefault="00000000" w:rsidRPr="00000000" w14:paraId="0000000D">
      <w:pPr>
        <w:numPr>
          <w:ilvl w:val="0"/>
          <w:numId w:val="1"/>
        </w:numPr>
        <w:ind w:left="720" w:hanging="360"/>
        <w:contextualSpacing w:val="1"/>
        <w:rPr>
          <w:highlight w:val="yellow"/>
        </w:rPr>
      </w:pPr>
      <w:r w:rsidDel="00000000" w:rsidR="00000000" w:rsidRPr="00000000">
        <w:rPr>
          <w:highlight w:val="yellow"/>
          <w:rtl w:val="0"/>
        </w:rPr>
        <w:t xml:space="preserve">Resource Hub - searchable database for lesson plans, curricular resources, subject matter experts, etc. (i.e. Amazon Inspire, Pinterest) which could include rating and commenting system.</w:t>
      </w:r>
    </w:p>
    <w:p w:rsidR="00000000" w:rsidDel="00000000" w:rsidP="00000000" w:rsidRDefault="00000000" w:rsidRPr="00000000" w14:paraId="0000000E">
      <w:pPr>
        <w:numPr>
          <w:ilvl w:val="1"/>
          <w:numId w:val="1"/>
        </w:numPr>
        <w:ind w:left="1440" w:hanging="360"/>
        <w:contextualSpacing w:val="1"/>
        <w:rPr/>
      </w:pPr>
      <w:hyperlink r:id="rId10">
        <w:r w:rsidDel="00000000" w:rsidR="00000000" w:rsidRPr="00000000">
          <w:rPr>
            <w:color w:val="1155cc"/>
            <w:highlight w:val="yellow"/>
            <w:u w:val="single"/>
            <w:rtl w:val="0"/>
          </w:rPr>
          <w:t xml:space="preserve">OCISS Repository on O365</w:t>
        </w:r>
      </w:hyperlink>
      <w:r w:rsidDel="00000000" w:rsidR="00000000" w:rsidRPr="00000000">
        <w:rPr>
          <w:rtl w:val="0"/>
        </w:rPr>
        <w:br w:type="textWrapping"/>
      </w:r>
    </w:p>
    <w:p w:rsidR="00000000" w:rsidDel="00000000" w:rsidP="00000000" w:rsidRDefault="00000000" w:rsidRPr="00000000" w14:paraId="0000000F">
      <w:pPr>
        <w:numPr>
          <w:ilvl w:val="0"/>
          <w:numId w:val="1"/>
        </w:numPr>
        <w:ind w:left="720" w:hanging="360"/>
        <w:contextualSpacing w:val="1"/>
        <w:rPr/>
      </w:pPr>
      <w:r w:rsidDel="00000000" w:rsidR="00000000" w:rsidRPr="00000000">
        <w:rPr>
          <w:rtl w:val="0"/>
        </w:rPr>
        <w:t xml:space="preserve">Innovation Spaces - map/list of physical spaces where teachers can go to network, study, and do creative thinking.</w:t>
      </w:r>
    </w:p>
    <w:p w:rsidR="00000000" w:rsidDel="00000000" w:rsidP="00000000" w:rsidRDefault="00000000" w:rsidRPr="00000000" w14:paraId="00000010">
      <w:pPr>
        <w:numPr>
          <w:ilvl w:val="1"/>
          <w:numId w:val="1"/>
        </w:numPr>
        <w:ind w:left="1440" w:hanging="360"/>
        <w:contextualSpacing w:val="1"/>
        <w:rPr/>
      </w:pPr>
      <w:r w:rsidDel="00000000" w:rsidR="00000000" w:rsidRPr="00000000">
        <w:rPr>
          <w:rtl w:val="0"/>
        </w:rPr>
        <w:t xml:space="preserve">O365 Group - collaboration with professionals cross organization</w:t>
      </w:r>
    </w:p>
    <w:p w:rsidR="00000000" w:rsidDel="00000000" w:rsidP="00000000" w:rsidRDefault="00000000" w:rsidRPr="00000000" w14:paraId="00000011">
      <w:pPr>
        <w:numPr>
          <w:ilvl w:val="1"/>
          <w:numId w:val="1"/>
        </w:numPr>
        <w:ind w:left="1440" w:hanging="360"/>
        <w:contextualSpacing w:val="1"/>
        <w:rPr/>
      </w:pPr>
      <w:r w:rsidDel="00000000" w:rsidR="00000000" w:rsidRPr="00000000">
        <w:rPr>
          <w:rtl w:val="0"/>
        </w:rPr>
        <w:t xml:space="preserve">O365 Teams - collaboration with staff</w:t>
      </w:r>
    </w:p>
    <w:p w:rsidR="00000000" w:rsidDel="00000000" w:rsidP="00000000" w:rsidRDefault="00000000" w:rsidRPr="00000000" w14:paraId="00000012">
      <w:pPr>
        <w:numPr>
          <w:ilvl w:val="1"/>
          <w:numId w:val="1"/>
        </w:numPr>
        <w:ind w:left="1440" w:hanging="360"/>
        <w:contextualSpacing w:val="1"/>
        <w:rPr/>
      </w:pPr>
      <w:r w:rsidDel="00000000" w:rsidR="00000000" w:rsidRPr="00000000">
        <w:rPr>
          <w:rtl w:val="0"/>
        </w:rPr>
        <w:t xml:space="preserve">O365 Yammer - collaboration with students</w:t>
        <w:br w:type="textWrapping"/>
      </w:r>
    </w:p>
    <w:p w:rsidR="00000000" w:rsidDel="00000000" w:rsidP="00000000" w:rsidRDefault="00000000" w:rsidRPr="00000000" w14:paraId="00000013">
      <w:pPr>
        <w:numPr>
          <w:ilvl w:val="0"/>
          <w:numId w:val="1"/>
        </w:numPr>
        <w:ind w:left="720" w:hanging="360"/>
        <w:contextualSpacing w:val="1"/>
        <w:rPr/>
      </w:pPr>
      <w:r w:rsidDel="00000000" w:rsidR="00000000" w:rsidRPr="00000000">
        <w:rPr>
          <w:rtl w:val="0"/>
        </w:rPr>
        <w:t xml:space="preserve">Action Research - space to publish action research projects, request to be a part of an action research project, or submit ideas for action research projects.</w:t>
      </w:r>
    </w:p>
    <w:p w:rsidR="00000000" w:rsidDel="00000000" w:rsidP="00000000" w:rsidRDefault="00000000" w:rsidRPr="00000000" w14:paraId="00000014">
      <w:pPr>
        <w:numPr>
          <w:ilvl w:val="1"/>
          <w:numId w:val="1"/>
        </w:numPr>
        <w:ind w:left="1440" w:hanging="360"/>
        <w:contextualSpacing w:val="1"/>
        <w:rPr/>
      </w:pPr>
      <w:r w:rsidDel="00000000" w:rsidR="00000000" w:rsidRPr="00000000">
        <w:rPr>
          <w:rtl w:val="0"/>
        </w:rPr>
        <w:t xml:space="preserve">O365 Groups (Professional Learning Communities)? e.g. </w:t>
      </w:r>
      <w:hyperlink r:id="rId11">
        <w:r w:rsidDel="00000000" w:rsidR="00000000" w:rsidRPr="00000000">
          <w:rPr>
            <w:color w:val="1155cc"/>
            <w:u w:val="single"/>
            <w:rtl w:val="0"/>
          </w:rPr>
          <w:t xml:space="preserve">HACC Group</w:t>
        </w:r>
      </w:hyperlink>
      <w:r w:rsidDel="00000000" w:rsidR="00000000" w:rsidRPr="00000000">
        <w:rPr>
          <w:rtl w:val="0"/>
        </w:rPr>
        <w:br w:type="textWrapping"/>
      </w:r>
    </w:p>
    <w:p w:rsidR="00000000" w:rsidDel="00000000" w:rsidP="00000000" w:rsidRDefault="00000000" w:rsidRPr="00000000" w14:paraId="00000015">
      <w:pPr>
        <w:numPr>
          <w:ilvl w:val="0"/>
          <w:numId w:val="1"/>
        </w:numPr>
        <w:ind w:left="720" w:hanging="360"/>
        <w:contextualSpacing w:val="1"/>
        <w:rPr/>
      </w:pPr>
      <w:r w:rsidDel="00000000" w:rsidR="00000000" w:rsidRPr="00000000">
        <w:rPr>
          <w:rtl w:val="0"/>
        </w:rPr>
        <w:t xml:space="preserve">Virtual Lesson Observation - mechanism to record lessons and get feedback (i.e. Edthena) or mechanism to conduct synchronous lesson observations. User could also have the ability to publish their virtual lesson to the Resource Hub.</w:t>
      </w:r>
    </w:p>
    <w:p w:rsidR="00000000" w:rsidDel="00000000" w:rsidP="00000000" w:rsidRDefault="00000000" w:rsidRPr="00000000" w14:paraId="00000016">
      <w:pPr>
        <w:numPr>
          <w:ilvl w:val="1"/>
          <w:numId w:val="1"/>
        </w:numPr>
        <w:ind w:left="1440" w:hanging="360"/>
        <w:contextualSpacing w:val="1"/>
        <w:rPr>
          <w:u w:val="none"/>
        </w:rPr>
      </w:pPr>
      <w:r w:rsidDel="00000000" w:rsidR="00000000" w:rsidRPr="00000000">
        <w:rPr>
          <w:rtl w:val="0"/>
        </w:rPr>
        <w:t xml:space="preserve">Lesson Creation Functionality not covered by anything in O365 but final products might reside in OCISS Repository or O365 Stream for lookup/matchmaking capability via Teacher Match SPFX Webpart or Delve.</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jc w:val="center"/>
        <w:rPr>
          <w:b w:val="1"/>
          <w:u w:val="single"/>
        </w:rPr>
      </w:pPr>
      <w:r w:rsidDel="00000000" w:rsidR="00000000" w:rsidRPr="00000000">
        <w:rPr>
          <w:b w:val="1"/>
          <w:u w:val="single"/>
          <w:rtl w:val="0"/>
        </w:rPr>
        <w:t xml:space="preserve">Teacher Match SPFX WebPart Requirements</w:t>
      </w:r>
    </w:p>
    <w:p w:rsidR="00000000" w:rsidDel="00000000" w:rsidP="00000000" w:rsidRDefault="00000000" w:rsidRPr="00000000" w14:paraId="00000019">
      <w:pPr>
        <w:contextualSpacing w:val="0"/>
        <w:rPr/>
      </w:pPr>
      <w:r w:rsidDel="00000000" w:rsidR="00000000" w:rsidRPr="00000000">
        <w:rPr>
          <w:rtl w:val="0"/>
        </w:rPr>
        <w:t xml:space="preserve">Functional Requirements (Navigation, Storage, Data Manipulation):</w:t>
      </w:r>
    </w:p>
    <w:p w:rsidR="00000000" w:rsidDel="00000000" w:rsidP="00000000" w:rsidRDefault="00000000" w:rsidRPr="00000000" w14:paraId="0000001A">
      <w:pPr>
        <w:numPr>
          <w:ilvl w:val="0"/>
          <w:numId w:val="2"/>
        </w:numPr>
        <w:spacing w:after="0" w:lineRule="auto"/>
        <w:ind w:left="720" w:hanging="360"/>
        <w:contextualSpacing w:val="1"/>
        <w:rPr/>
      </w:pPr>
      <w:r w:rsidDel="00000000" w:rsidR="00000000" w:rsidRPr="00000000">
        <w:rPr>
          <w:rtl w:val="0"/>
        </w:rPr>
        <w:t xml:space="preserve">Lookup (Search Capability) - Phase I (in scope)</w:t>
      </w:r>
    </w:p>
    <w:p w:rsidR="00000000" w:rsidDel="00000000" w:rsidP="00000000" w:rsidRDefault="00000000" w:rsidRPr="00000000" w14:paraId="0000001B">
      <w:pPr>
        <w:numPr>
          <w:ilvl w:val="1"/>
          <w:numId w:val="2"/>
        </w:numPr>
        <w:spacing w:after="0" w:lineRule="auto"/>
        <w:ind w:left="1440" w:hanging="360"/>
        <w:contextualSpacing w:val="1"/>
        <w:rPr/>
      </w:pPr>
      <w:r w:rsidDel="00000000" w:rsidR="00000000" w:rsidRPr="00000000">
        <w:rPr>
          <w:rtl w:val="0"/>
        </w:rPr>
        <w:t xml:space="preserve">People Lookup (People, Groups, etc)</w:t>
      </w:r>
    </w:p>
    <w:p w:rsidR="00000000" w:rsidDel="00000000" w:rsidP="00000000" w:rsidRDefault="00000000" w:rsidRPr="00000000" w14:paraId="0000001C">
      <w:pPr>
        <w:numPr>
          <w:ilvl w:val="1"/>
          <w:numId w:val="2"/>
        </w:numPr>
        <w:spacing w:after="0" w:lineRule="auto"/>
        <w:ind w:left="1440" w:hanging="360"/>
        <w:contextualSpacing w:val="1"/>
        <w:rPr/>
      </w:pPr>
      <w:r w:rsidDel="00000000" w:rsidR="00000000" w:rsidRPr="00000000">
        <w:rPr>
          <w:rtl w:val="0"/>
        </w:rPr>
        <w:t xml:space="preserve">Resource Lookup (Files, Lesson Plans, Workshops, Documentation, Field Trips, etc)</w:t>
      </w:r>
    </w:p>
    <w:p w:rsidR="00000000" w:rsidDel="00000000" w:rsidP="00000000" w:rsidRDefault="00000000" w:rsidRPr="00000000" w14:paraId="0000001D">
      <w:pPr>
        <w:numPr>
          <w:ilvl w:val="1"/>
          <w:numId w:val="2"/>
        </w:numPr>
        <w:spacing w:after="0" w:lineRule="auto"/>
        <w:ind w:left="1440" w:hanging="360"/>
        <w:contextualSpacing w:val="1"/>
        <w:rPr/>
      </w:pPr>
      <w:r w:rsidDel="00000000" w:rsidR="00000000" w:rsidRPr="00000000">
        <w:rPr>
          <w:rtl w:val="0"/>
        </w:rPr>
        <w:t xml:space="preserve">Other Lookup (Other Objects that don’t fit People or Resource)</w:t>
        <w:br w:type="textWrapping"/>
      </w:r>
    </w:p>
    <w:p w:rsidR="00000000" w:rsidDel="00000000" w:rsidP="00000000" w:rsidRDefault="00000000" w:rsidRPr="00000000" w14:paraId="0000001E">
      <w:pPr>
        <w:numPr>
          <w:ilvl w:val="0"/>
          <w:numId w:val="2"/>
        </w:numPr>
        <w:ind w:left="720" w:hanging="360"/>
        <w:contextualSpacing w:val="1"/>
        <w:rPr/>
      </w:pPr>
      <w:r w:rsidDel="00000000" w:rsidR="00000000" w:rsidRPr="00000000">
        <w:rPr>
          <w:rtl w:val="0"/>
        </w:rPr>
        <w:t xml:space="preserve">Advanced Search, History and/or Favorites Storage - Phase II (not in scope)</w:t>
      </w:r>
    </w:p>
    <w:p w:rsidR="00000000" w:rsidDel="00000000" w:rsidP="00000000" w:rsidRDefault="00000000" w:rsidRPr="00000000" w14:paraId="0000001F">
      <w:pPr>
        <w:numPr>
          <w:ilvl w:val="1"/>
          <w:numId w:val="2"/>
        </w:numPr>
        <w:ind w:left="1440" w:hanging="360"/>
        <w:contextualSpacing w:val="1"/>
        <w:rPr>
          <w:u w:val="none"/>
        </w:rPr>
      </w:pPr>
      <w:r w:rsidDel="00000000" w:rsidR="00000000" w:rsidRPr="00000000">
        <w:rPr>
          <w:rtl w:val="0"/>
        </w:rPr>
        <w:t xml:space="preserve">As suspected, someone is already doing this </w:t>
      </w:r>
      <w:hyperlink r:id="rId12">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20">
      <w:pPr>
        <w:contextualSpacing w:val="0"/>
        <w:rPr/>
      </w:pPr>
      <w:r w:rsidDel="00000000" w:rsidR="00000000" w:rsidRPr="00000000">
        <w:rPr>
          <w:rtl w:val="0"/>
        </w:rPr>
        <w:t xml:space="preserve">Non-Functional Requirements (User Interface, Design, Look and Feel):</w:t>
      </w:r>
    </w:p>
    <w:p w:rsidR="00000000" w:rsidDel="00000000" w:rsidP="00000000" w:rsidRDefault="00000000" w:rsidRPr="00000000" w14:paraId="00000021">
      <w:pPr>
        <w:numPr>
          <w:ilvl w:val="0"/>
          <w:numId w:val="3"/>
        </w:numPr>
        <w:spacing w:after="0" w:lineRule="auto"/>
        <w:ind w:left="720" w:hanging="360"/>
        <w:contextualSpacing w:val="1"/>
        <w:rPr/>
      </w:pPr>
      <w:r w:rsidDel="00000000" w:rsidR="00000000" w:rsidRPr="00000000">
        <w:rPr>
          <w:rtl w:val="0"/>
        </w:rPr>
        <w:t xml:space="preserve">Browser UI</w:t>
      </w:r>
    </w:p>
    <w:p w:rsidR="00000000" w:rsidDel="00000000" w:rsidP="00000000" w:rsidRDefault="00000000" w:rsidRPr="00000000" w14:paraId="00000022">
      <w:pPr>
        <w:numPr>
          <w:ilvl w:val="1"/>
          <w:numId w:val="3"/>
        </w:numPr>
        <w:spacing w:after="0" w:lineRule="auto"/>
        <w:ind w:left="1440" w:hanging="360"/>
        <w:contextualSpacing w:val="1"/>
        <w:rPr/>
      </w:pPr>
      <w:r w:rsidDel="00000000" w:rsidR="00000000" w:rsidRPr="00000000">
        <w:rPr>
          <w:rtl w:val="0"/>
        </w:rPr>
        <w:t xml:space="preserve">Simple 3 section layout suitable for both Browser and Mobile UI</w:t>
      </w:r>
    </w:p>
    <w:p w:rsidR="00000000" w:rsidDel="00000000" w:rsidP="00000000" w:rsidRDefault="00000000" w:rsidRPr="00000000" w14:paraId="00000023">
      <w:pPr>
        <w:numPr>
          <w:ilvl w:val="1"/>
          <w:numId w:val="3"/>
        </w:numPr>
        <w:spacing w:after="0" w:lineRule="auto"/>
        <w:ind w:left="1440" w:hanging="360"/>
        <w:contextualSpacing w:val="1"/>
        <w:rPr/>
      </w:pPr>
      <w:r w:rsidDel="00000000" w:rsidR="00000000" w:rsidRPr="00000000">
        <w:rPr>
          <w:rtl w:val="0"/>
        </w:rPr>
        <w:t xml:space="preserve">3 Sections Like Google Navigation</w:t>
        <w:br w:type="textWrapping"/>
      </w:r>
    </w:p>
    <w:p w:rsidR="00000000" w:rsidDel="00000000" w:rsidP="00000000" w:rsidRDefault="00000000" w:rsidRPr="00000000" w14:paraId="00000024">
      <w:pPr>
        <w:numPr>
          <w:ilvl w:val="0"/>
          <w:numId w:val="3"/>
        </w:numPr>
        <w:spacing w:after="0" w:lineRule="auto"/>
        <w:ind w:left="720" w:hanging="360"/>
        <w:contextualSpacing w:val="1"/>
        <w:rPr/>
      </w:pPr>
      <w:r w:rsidDel="00000000" w:rsidR="00000000" w:rsidRPr="00000000">
        <w:rPr>
          <w:rtl w:val="0"/>
        </w:rPr>
        <w:t xml:space="preserve">Mobile UI</w:t>
      </w:r>
    </w:p>
    <w:p w:rsidR="00000000" w:rsidDel="00000000" w:rsidP="00000000" w:rsidRDefault="00000000" w:rsidRPr="00000000" w14:paraId="00000025">
      <w:pPr>
        <w:numPr>
          <w:ilvl w:val="1"/>
          <w:numId w:val="3"/>
        </w:numPr>
        <w:spacing w:after="0" w:lineRule="auto"/>
        <w:ind w:left="1440" w:hanging="360"/>
        <w:contextualSpacing w:val="1"/>
        <w:rPr/>
      </w:pPr>
      <w:r w:rsidDel="00000000" w:rsidR="00000000" w:rsidRPr="00000000">
        <w:rPr>
          <w:rtl w:val="0"/>
        </w:rPr>
        <w:t xml:space="preserve">Limited Real Estate</w:t>
      </w:r>
    </w:p>
    <w:p w:rsidR="00000000" w:rsidDel="00000000" w:rsidP="00000000" w:rsidRDefault="00000000" w:rsidRPr="00000000" w14:paraId="00000026">
      <w:pPr>
        <w:numPr>
          <w:ilvl w:val="1"/>
          <w:numId w:val="3"/>
        </w:numPr>
        <w:ind w:left="1440" w:hanging="360"/>
        <w:contextualSpacing w:val="1"/>
        <w:rPr/>
      </w:pPr>
      <w:r w:rsidDel="00000000" w:rsidR="00000000" w:rsidRPr="00000000">
        <w:rPr>
          <w:rtl w:val="0"/>
        </w:rPr>
        <w:t xml:space="preserve">3 Sections Like Google Navigation</w:t>
      </w:r>
    </w:p>
    <w:p w:rsidR="00000000" w:rsidDel="00000000" w:rsidP="00000000" w:rsidRDefault="00000000" w:rsidRPr="00000000" w14:paraId="00000027">
      <w:pPr>
        <w:numPr>
          <w:ilvl w:val="2"/>
          <w:numId w:val="3"/>
        </w:numPr>
        <w:ind w:left="2160" w:hanging="180"/>
        <w:contextualSpacing w:val="1"/>
        <w:rPr/>
      </w:pPr>
      <w:r w:rsidDel="00000000" w:rsidR="00000000" w:rsidRPr="00000000">
        <w:rPr>
          <w:rtl w:val="0"/>
        </w:rPr>
        <w:t xml:space="preserve">STATUS BAR: Top 20% for status display</w:t>
      </w:r>
    </w:p>
    <w:p w:rsidR="00000000" w:rsidDel="00000000" w:rsidP="00000000" w:rsidRDefault="00000000" w:rsidRPr="00000000" w14:paraId="00000028">
      <w:pPr>
        <w:numPr>
          <w:ilvl w:val="2"/>
          <w:numId w:val="3"/>
        </w:numPr>
        <w:spacing w:after="0" w:lineRule="auto"/>
        <w:ind w:left="2160" w:hanging="180"/>
        <w:contextualSpacing w:val="1"/>
        <w:rPr/>
      </w:pPr>
      <w:r w:rsidDel="00000000" w:rsidR="00000000" w:rsidRPr="00000000">
        <w:rPr>
          <w:rtl w:val="0"/>
        </w:rPr>
        <w:t xml:space="preserve">MAIN AREA: Mid 70% for search and search results</w:t>
      </w:r>
    </w:p>
    <w:p w:rsidR="00000000" w:rsidDel="00000000" w:rsidP="00000000" w:rsidRDefault="00000000" w:rsidRPr="00000000" w14:paraId="00000029">
      <w:pPr>
        <w:numPr>
          <w:ilvl w:val="2"/>
          <w:numId w:val="3"/>
        </w:numPr>
        <w:ind w:left="2160" w:hanging="180"/>
        <w:contextualSpacing w:val="1"/>
        <w:rPr/>
      </w:pPr>
      <w:r w:rsidDel="00000000" w:rsidR="00000000" w:rsidRPr="00000000">
        <w:rPr>
          <w:rtl w:val="0"/>
        </w:rPr>
        <w:t xml:space="preserve">ACTION BAR: Bottom 10% for mode/view change adv search, favorites etc.</w:t>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rPr>
          <w:trHeight w:val="540" w:hRule="atLeast"/>
        </w:trPr>
        <w:tc>
          <w:tcPr>
            <w:tcBorders>
              <w:bottom w:color="000000" w:space="0" w:sz="4" w:val="single"/>
            </w:tcBorders>
          </w:tcPr>
          <w:p w:rsidR="00000000" w:rsidDel="00000000" w:rsidP="00000000" w:rsidRDefault="00000000" w:rsidRPr="00000000" w14:paraId="0000002A">
            <w:pPr>
              <w:spacing w:after="0" w:line="240" w:lineRule="auto"/>
              <w:contextualSpacing w:val="0"/>
              <w:jc w:val="center"/>
              <w:rPr/>
            </w:pPr>
            <w:r w:rsidDel="00000000" w:rsidR="00000000" w:rsidRPr="00000000">
              <w:rPr>
                <w:rtl w:val="0"/>
              </w:rPr>
              <w:t xml:space="preserve">STATUS BAR</w:t>
            </w:r>
          </w:p>
          <w:p w:rsidR="00000000" w:rsidDel="00000000" w:rsidP="00000000" w:rsidRDefault="00000000" w:rsidRPr="00000000" w14:paraId="0000002B">
            <w:pPr>
              <w:spacing w:after="0" w:line="240" w:lineRule="auto"/>
              <w:contextualSpacing w:val="0"/>
              <w:jc w:val="center"/>
              <w:rPr/>
            </w:pPr>
            <w:r w:rsidDel="00000000" w:rsidR="00000000" w:rsidRPr="00000000">
              <w:rPr>
                <w:rtl w:val="0"/>
              </w:rPr>
              <w:t xml:space="preserve">(Logged In User Profile)</w:t>
            </w:r>
          </w:p>
        </w:tc>
      </w:tr>
      <w:tr>
        <w:tc>
          <w:tcPr>
            <w:tcBorders>
              <w:bottom w:color="000000" w:space="0" w:sz="4" w:val="single"/>
            </w:tcBorders>
            <w:shd w:fill="e6e6e6" w:val="clear"/>
          </w:tcPr>
          <w:p w:rsidR="00000000" w:rsidDel="00000000" w:rsidP="00000000" w:rsidRDefault="00000000" w:rsidRPr="00000000" w14:paraId="0000002C">
            <w:pPr>
              <w:spacing w:after="0" w:line="240" w:lineRule="auto"/>
              <w:contextualSpacing w:val="0"/>
              <w:rPr/>
            </w:pPr>
            <w:r w:rsidDel="00000000" w:rsidR="00000000" w:rsidRPr="00000000">
              <w:rPr>
                <w:rtl w:val="0"/>
              </w:rPr>
              <w:t xml:space="preserve">Search Bar: Button for single click auto search, freeform Text Search field</w:t>
            </w:r>
          </w:p>
        </w:tc>
      </w:tr>
      <w:tr>
        <w:trPr>
          <w:trHeight w:val="540" w:hRule="atLeast"/>
        </w:trPr>
        <w:tc>
          <w:tcPr>
            <w:shd w:fill="e6e6e6" w:val="clear"/>
          </w:tcPr>
          <w:p w:rsidR="00000000" w:rsidDel="00000000" w:rsidP="00000000" w:rsidRDefault="00000000" w:rsidRPr="00000000" w14:paraId="0000002D">
            <w:pPr>
              <w:spacing w:after="0" w:line="240" w:lineRule="auto"/>
              <w:contextualSpacing w:val="0"/>
              <w:jc w:val="center"/>
              <w:rPr/>
            </w:pPr>
            <w:r w:rsidDel="00000000" w:rsidR="00000000" w:rsidRPr="00000000">
              <w:rPr>
                <w:rtl w:val="0"/>
              </w:rPr>
              <w:t xml:space="preserve">MAIN AREA</w:t>
            </w:r>
          </w:p>
          <w:p w:rsidR="00000000" w:rsidDel="00000000" w:rsidP="00000000" w:rsidRDefault="00000000" w:rsidRPr="00000000" w14:paraId="0000002E">
            <w:pPr>
              <w:spacing w:after="0" w:line="240" w:lineRule="auto"/>
              <w:contextualSpacing w:val="0"/>
              <w:rPr/>
            </w:pPr>
            <w:r w:rsidDel="00000000" w:rsidR="00000000" w:rsidRPr="00000000">
              <w:rPr>
                <w:rtl w:val="0"/>
              </w:rPr>
              <w:t xml:space="preserve">Search Results 1: People that match my Projects  or Schools &amp; Education</w:t>
            </w:r>
          </w:p>
        </w:tc>
      </w:tr>
      <w:tr>
        <w:trPr>
          <w:trHeight w:val="540" w:hRule="atLeast"/>
        </w:trPr>
        <w:tc>
          <w:tcPr>
            <w:shd w:fill="e6e6e6" w:val="clear"/>
          </w:tcPr>
          <w:p w:rsidR="00000000" w:rsidDel="00000000" w:rsidP="00000000" w:rsidRDefault="00000000" w:rsidRPr="00000000" w14:paraId="0000002F">
            <w:pPr>
              <w:spacing w:after="0" w:line="240" w:lineRule="auto"/>
              <w:contextualSpacing w:val="0"/>
              <w:rPr/>
            </w:pPr>
            <w:r w:rsidDel="00000000" w:rsidR="00000000" w:rsidRPr="00000000">
              <w:rPr>
                <w:rtl w:val="0"/>
              </w:rPr>
            </w:r>
          </w:p>
          <w:p w:rsidR="00000000" w:rsidDel="00000000" w:rsidP="00000000" w:rsidRDefault="00000000" w:rsidRPr="00000000" w14:paraId="00000030">
            <w:pPr>
              <w:spacing w:after="0" w:line="240" w:lineRule="auto"/>
              <w:contextualSpacing w:val="0"/>
              <w:rPr/>
            </w:pPr>
            <w:r w:rsidDel="00000000" w:rsidR="00000000" w:rsidRPr="00000000">
              <w:rPr>
                <w:rtl w:val="0"/>
              </w:rPr>
              <w:t xml:space="preserve">Search Results 2: Files that match my Projects or Schools &amp; Education</w:t>
            </w:r>
          </w:p>
        </w:tc>
      </w:tr>
      <w:tr>
        <w:trPr>
          <w:trHeight w:val="540" w:hRule="atLeast"/>
        </w:trPr>
        <w:tc>
          <w:tcPr>
            <w:shd w:fill="e6e6e6" w:val="clear"/>
          </w:tcPr>
          <w:p w:rsidR="00000000" w:rsidDel="00000000" w:rsidP="00000000" w:rsidRDefault="00000000" w:rsidRPr="00000000" w14:paraId="00000031">
            <w:pPr>
              <w:spacing w:after="0" w:line="240" w:lineRule="auto"/>
              <w:contextualSpacing w:val="0"/>
              <w:rPr/>
            </w:pPr>
            <w:r w:rsidDel="00000000" w:rsidR="00000000" w:rsidRPr="00000000">
              <w:rPr>
                <w:rtl w:val="0"/>
              </w:rPr>
            </w:r>
          </w:p>
          <w:p w:rsidR="00000000" w:rsidDel="00000000" w:rsidP="00000000" w:rsidRDefault="00000000" w:rsidRPr="00000000" w14:paraId="00000032">
            <w:pPr>
              <w:spacing w:after="0" w:line="240" w:lineRule="auto"/>
              <w:contextualSpacing w:val="0"/>
              <w:rPr/>
            </w:pPr>
            <w:r w:rsidDel="00000000" w:rsidR="00000000" w:rsidRPr="00000000">
              <w:rPr>
                <w:rtl w:val="0"/>
              </w:rPr>
              <w:t xml:space="preserve">Search Results 3: Other things that match my Projects or Schools &amp; Education</w:t>
            </w:r>
          </w:p>
        </w:tc>
      </w:tr>
      <w:tr>
        <w:tc>
          <w:tcPr/>
          <w:p w:rsidR="00000000" w:rsidDel="00000000" w:rsidP="00000000" w:rsidRDefault="00000000" w:rsidRPr="00000000" w14:paraId="00000033">
            <w:pPr>
              <w:spacing w:after="0" w:line="240" w:lineRule="auto"/>
              <w:contextualSpacing w:val="0"/>
              <w:jc w:val="center"/>
              <w:rPr/>
            </w:pPr>
            <w:r w:rsidDel="00000000" w:rsidR="00000000" w:rsidRPr="00000000">
              <w:rPr>
                <w:rtl w:val="0"/>
              </w:rPr>
              <w:t xml:space="preserve">ACTION BAR</w:t>
            </w:r>
          </w:p>
        </w:tc>
      </w:tr>
    </w:tbl>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t xml:space="preserve">Office 365 User Profile Example:</w:t>
        <w:br w:type="textWrapping"/>
      </w:r>
      <w:r w:rsidDel="00000000" w:rsidR="00000000" w:rsidRPr="00000000">
        <w:rPr/>
        <w:drawing>
          <wp:inline distB="0" distT="0" distL="0" distR="0">
            <wp:extent cx="5943600" cy="4001770"/>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400177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36">
      <w:pPr>
        <w:contextualSpacing w:val="0"/>
        <w:rPr/>
      </w:pPr>
      <w:r w:rsidDel="00000000" w:rsidR="00000000" w:rsidRPr="00000000">
        <w:rPr>
          <w:rtl w:val="0"/>
        </w:rPr>
        <w:t xml:space="preserve">Office 365 Delve Lookup Example:</w:t>
      </w:r>
      <w:r w:rsidDel="00000000" w:rsidR="00000000" w:rsidRPr="00000000">
        <w:rPr/>
        <w:drawing>
          <wp:inline distB="114300" distT="114300" distL="114300" distR="114300">
            <wp:extent cx="5943600" cy="3952875"/>
            <wp:effectExtent b="0" l="0" r="0" t="0"/>
            <wp:docPr id="4"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43600" cy="395287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t xml:space="preserve">Prototype Template</w:t>
      </w:r>
    </w:p>
    <w:p w:rsidR="00000000" w:rsidDel="00000000" w:rsidP="00000000" w:rsidRDefault="00000000" w:rsidRPr="00000000" w14:paraId="00000039">
      <w:pPr>
        <w:contextualSpacing w:val="0"/>
        <w:rPr/>
      </w:pPr>
      <w:r w:rsidDel="00000000" w:rsidR="00000000" w:rsidRPr="00000000">
        <w:rPr/>
        <w:drawing>
          <wp:inline distB="114300" distT="114300" distL="114300" distR="114300">
            <wp:extent cx="5943600" cy="3530600"/>
            <wp:effectExtent b="0" l="0" r="0" t="0"/>
            <wp:docPr id="3"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436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drawing>
          <wp:inline distB="114300" distT="114300" distL="114300" distR="114300">
            <wp:extent cx="5943600" cy="3644900"/>
            <wp:effectExtent b="0" l="0" r="0" t="0"/>
            <wp:docPr id="1"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943600" cy="3644900"/>
                    </a:xfrm>
                    <a:prstGeom prst="rect"/>
                    <a:ln/>
                  </pic:spPr>
                </pic:pic>
              </a:graphicData>
            </a:graphic>
          </wp:inline>
        </w:drawing>
      </w:r>
      <w:r w:rsidDel="00000000" w:rsidR="00000000" w:rsidRPr="00000000">
        <w:rPr>
          <w:rtl w:val="0"/>
        </w:rPr>
      </w:r>
    </w:p>
    <w:sectPr>
      <w:headerReference r:id="rId17" w:type="default"/>
      <w:pgSz w:h="15840" w:w="12240"/>
      <w:pgMar w:bottom="72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outlook.office.com/owa/?path=/group/haccgroup@ksbetest.onmicrosoft.com/people" TargetMode="External"/><Relationship Id="rId10" Type="http://schemas.openxmlformats.org/officeDocument/2006/relationships/hyperlink" Target="https://ksbetest.sharepoint.com/sites/dev/ociss/default.aspx" TargetMode="External"/><Relationship Id="rId13" Type="http://schemas.openxmlformats.org/officeDocument/2006/relationships/image" Target="media/image2.png"/><Relationship Id="rId12" Type="http://schemas.openxmlformats.org/officeDocument/2006/relationships/hyperlink" Target="https://techcommunity.microsoft.com/t5/Office-365-Groups/quot-My-Groups-quot-list-for-SharePoint-Homepage-Web-Part/m-p/44824#M201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eb.microsoftstream.com/" TargetMode="External"/><Relationship Id="rId15" Type="http://schemas.openxmlformats.org/officeDocument/2006/relationships/image" Target="media/image3.png"/><Relationship Id="rId14" Type="http://schemas.openxmlformats.org/officeDocument/2006/relationships/image" Target="media/image1.png"/><Relationship Id="rId17" Type="http://schemas.openxmlformats.org/officeDocument/2006/relationships/header" Target="header1.xml"/><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mailto:Hilary_Apana-McKee/OCISS/HIDOE@notes.k12.hi.us" TargetMode="External"/><Relationship Id="rId7" Type="http://schemas.openxmlformats.org/officeDocument/2006/relationships/hyperlink" Target="https://sites.google.com/hawaiidoe.k12.hi.us/techdigitalrepository/home" TargetMode="External"/><Relationship Id="rId8" Type="http://schemas.openxmlformats.org/officeDocument/2006/relationships/hyperlink" Target="https://docs.google.com/document/d/1VFs7mdeefRhlS6F_ENJ9bOJ88H5px3KIe5PoI3h7FlQ/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