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60" w:before="70"/>
        <w:jc w:val="center"/>
      </w:pPr>
      <w:r>
        <w:rPr>
          <w:rFonts w:ascii="Arial" w:cs="Arial" w:eastAsia="Arial" w:hAnsi="Arial"/>
          <w:b/>
          <w:bCs/>
          <w:color w:val="0F172A"/>
          <w:sz w:val="96"/>
          <w:szCs w:val="96"/>
        </w:rPr>
        <w:t xml:space="preserve">K3.Lang  &amp;  K3.Specs</w:t>
      </w:r>
    </w:p>
    <w:p>
      <w:pPr>
        <w:spacing w:after="60" w:before="70"/>
        <w:jc w:val="center"/>
      </w:pPr>
      <w:r>
        <w:rPr>
          <w:rFonts w:ascii="Arial" w:cs="Arial" w:eastAsia="Arial" w:hAnsi="Arial"/>
          <w:b/>
          <w:bCs/>
          <w:color w:val="B7410E"/>
          <w:sz w:val="52"/>
          <w:szCs w:val="52"/>
        </w:rPr>
        <w:t xml:space="preserve">Rust Edition</w:t>
      </w:r>
    </w:p>
    <w:p>
      <w:pPr>
        <w:spacing w:after="20" w:before="7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One language  ·  One build system  ·  No ceremony</w:t>
      </w:r>
    </w:p>
    <w:p>
      <w:pPr>
        <w:spacing w:after="280" w:before="7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Rust proc macro DSL  +  trait bounds  =  spec IS implementation</w:t>
      </w:r>
    </w:p>
    <w:tbl>
      <w:tblPr>
        <w:tblW w:type="dxa" w:w="10224"/>
        <w:tblBorders>
          <w:top w:val="single" w:color="B7410E" w:sz="10"/>
          <w:left w:val="single" w:color="B7410E" w:sz="10"/>
          <w:bottom w:val="single" w:color="B7410E" w:sz="10"/>
          <w:right w:val="single" w:color="B7410E" w:sz="10"/>
          <w:insideH w:val="single" w:color="auto" w:sz="4"/>
          <w:insideV w:val="single" w:color="auto" w:sz="4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10"/>
              <w:left w:type="dxa" w:w="60"/>
              <w:bottom w:type="dxa" w:w="110"/>
              <w:right w:type="dxa" w:w="60"/>
            </w:tcMar>
          </w:tcPr>
          <w:p>
            <w:pPr>
              <w:spacing w:after="2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72"/>
                <w:szCs w:val="72"/>
              </w:rPr>
              <w:t xml:space="preserve">I</w:t>
            </w:r>
          </w:p>
          <w:p>
            <w:pPr>
              <w:spacing w:after="2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6"/>
                <w:szCs w:val="26"/>
              </w:rPr>
              <w:t xml:space="preserve">Initial</w:t>
            </w:r>
          </w:p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k3l fields
+ state₀</w:t>
            </w:r>
          </w:p>
        </w:tc>
        <w:tc>
          <w:tcPr>
            <w:tcW w:type="dxa" w:w="3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10"/>
              <w:left w:type="dxa" w:w="60"/>
              <w:bottom w:type="dxa" w:w="110"/>
              <w:right w:type="dxa" w:w="60"/>
            </w:tcMar>
          </w:tcPr>
          <w:p>
            <w:pPr>
              <w:spacing w:after="2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72"/>
                <w:szCs w:val="72"/>
              </w:rPr>
              <w:t xml:space="preserve">U</w:t>
            </w:r>
          </w:p>
          <w:p>
            <w:pPr>
              <w:spacing w:after="2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26"/>
                <w:szCs w:val="26"/>
              </w:rPr>
              <w:t xml:space="preserve">Unfolding</w:t>
            </w:r>
          </w:p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permit · require
· maintain</w:t>
            </w:r>
          </w:p>
        </w:tc>
        <w:tc>
          <w:tcPr>
            <w:tcW w:type="dxa" w:w="3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10"/>
              <w:left w:type="dxa" w:w="60"/>
              <w:bottom w:type="dxa" w:w="110"/>
              <w:right w:type="dxa" w:w="60"/>
            </w:tcMar>
          </w:tcPr>
          <w:p>
            <w:pPr>
              <w:spacing w:after="2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72"/>
                <w:szCs w:val="72"/>
              </w:rPr>
              <w:t xml:space="preserve">K</w:t>
            </w:r>
          </w:p>
          <w:p>
            <w:pPr>
              <w:spacing w:after="2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6"/>
                <w:szCs w:val="26"/>
              </w:rPr>
              <w:t xml:space="preserve">Korrelator</w:t>
            </w:r>
          </w:p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lift · correlate
· threshold</w:t>
            </w:r>
          </w:p>
        </w:tc>
      </w:tr>
    </w:tbl>
    <w:p>
      <w:pPr>
        <w:spacing w:after="0" w:before="0"/>
      </w:pP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↓  K3sMake where clause  ↓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tcBorders>
              <w:top w:val="single" w:color="B7410E" w:sz="8"/>
              <w:left w:val="single" w:color="B7410E" w:sz="8"/>
              <w:bottom w:val="single" w:color="B7410E" w:sz="8"/>
              <w:right w:val="single" w:color="B7410E" w:sz="8"/>
            </w:tcBorders>
            <w:shd w:fill="FEF0EA" w:val="clear"/>
            <w:tcMar>
              <w:top w:type="dxa" w:w="100"/>
              <w:left w:type="dxa" w:w="20"/>
              <w:bottom w:type="dxa" w:w="10"/>
              <w:right w:type="dxa" w:w="20"/>
            </w:tcMar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B7410E"/>
                <w:sz w:val="40"/>
                <w:szCs w:val="40"/>
              </w:rPr>
              <w:t xml:space="preserve">S</w:t>
            </w:r>
          </w:p>
        </w:tc>
        <w:tc>
          <w:tcPr>
            <w:tcW w:type="dxa" w:w="1136"/>
            <w:tcBorders>
              <w:top w:val="single" w:color="B7410E" w:sz="8"/>
              <w:left w:val="single" w:color="B7410E" w:sz="8"/>
              <w:bottom w:val="single" w:color="B7410E" w:sz="8"/>
              <w:right w:val="single" w:color="B7410E" w:sz="8"/>
            </w:tcBorders>
            <w:shd w:fill="FEF0EA" w:val="clear"/>
            <w:tcMar>
              <w:top w:type="dxa" w:w="100"/>
              <w:left w:type="dxa" w:w="20"/>
              <w:bottom w:type="dxa" w:w="10"/>
              <w:right w:type="dxa" w:w="20"/>
            </w:tcMar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B7410E"/>
                <w:sz w:val="40"/>
                <w:szCs w:val="40"/>
              </w:rPr>
              <w:t xml:space="preserve">S₀</w:t>
            </w:r>
          </w:p>
        </w:tc>
        <w:tc>
          <w:tcPr>
            <w:tcW w:type="dxa" w:w="1136"/>
            <w:tcBorders>
              <w:top w:val="single" w:color="1D4ED8" w:sz="8"/>
              <w:left w:val="single" w:color="1D4ED8" w:sz="8"/>
              <w:bottom w:val="single" w:color="1D4ED8" w:sz="8"/>
              <w:right w:val="single" w:color="1D4ED8" w:sz="8"/>
            </w:tcBorders>
            <w:shd w:fill="DBEAFE" w:val="clear"/>
            <w:tcMar>
              <w:top w:type="dxa" w:w="100"/>
              <w:left w:type="dxa" w:w="20"/>
              <w:bottom w:type="dxa" w:w="10"/>
              <w:right w:type="dxa" w:w="20"/>
            </w:tcMar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40"/>
                <w:szCs w:val="40"/>
              </w:rPr>
              <w:t xml:space="preserve">E</w:t>
            </w:r>
          </w:p>
        </w:tc>
        <w:tc>
          <w:tcPr>
            <w:tcW w:type="dxa" w:w="1136"/>
            <w:tcBorders>
              <w:top w:val="single" w:color="047857" w:sz="8"/>
              <w:left w:val="single" w:color="047857" w:sz="8"/>
              <w:bottom w:val="single" w:color="047857" w:sz="8"/>
              <w:right w:val="single" w:color="047857" w:sz="8"/>
            </w:tcBorders>
            <w:shd w:fill="D1FAE5" w:val="clear"/>
            <w:tcMar>
              <w:top w:type="dxa" w:w="100"/>
              <w:left w:type="dxa" w:w="20"/>
              <w:bottom w:type="dxa" w:w="10"/>
              <w:right w:type="dxa" w:w="20"/>
            </w:tcMar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40"/>
                <w:szCs w:val="40"/>
              </w:rPr>
              <w:t xml:space="preserve">G</w:t>
            </w:r>
          </w:p>
        </w:tc>
        <w:tc>
          <w:tcPr>
            <w:tcW w:type="dxa" w:w="1136"/>
            <w:tcBorders>
              <w:top w:val="single" w:color="047857" w:sz="8"/>
              <w:left w:val="single" w:color="047857" w:sz="8"/>
              <w:bottom w:val="single" w:color="047857" w:sz="8"/>
              <w:right w:val="single" w:color="047857" w:sz="8"/>
            </w:tcBorders>
            <w:shd w:fill="D1FAE5" w:val="clear"/>
            <w:tcMar>
              <w:top w:type="dxa" w:w="100"/>
              <w:left w:type="dxa" w:w="20"/>
              <w:bottom w:type="dxa" w:w="10"/>
              <w:right w:type="dxa" w:w="20"/>
            </w:tcMar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40"/>
                <w:szCs w:val="40"/>
              </w:rPr>
              <w:t xml:space="preserve">T</w:t>
            </w:r>
          </w:p>
        </w:tc>
        <w:tc>
          <w:tcPr>
            <w:tcW w:type="dxa" w:w="1136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EF3C7" w:val="clear"/>
            <w:tcMar>
              <w:top w:type="dxa" w:w="100"/>
              <w:left w:type="dxa" w:w="20"/>
              <w:bottom w:type="dxa" w:w="10"/>
              <w:right w:type="dxa" w:w="20"/>
            </w:tcMar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40"/>
                <w:szCs w:val="40"/>
              </w:rPr>
              <w:t xml:space="preserve">N</w:t>
            </w:r>
          </w:p>
        </w:tc>
        <w:tc>
          <w:tcPr>
            <w:tcW w:type="dxa" w:w="1136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EF3C7" w:val="clear"/>
            <w:tcMar>
              <w:top w:type="dxa" w:w="100"/>
              <w:left w:type="dxa" w:w="20"/>
              <w:bottom w:type="dxa" w:w="10"/>
              <w:right w:type="dxa" w:w="20"/>
            </w:tcMar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40"/>
                <w:szCs w:val="40"/>
              </w:rPr>
              <w:t xml:space="preserve">P</w:t>
            </w:r>
          </w:p>
        </w:tc>
        <w:tc>
          <w:tcPr>
            <w:tcW w:type="dxa" w:w="1136"/>
            <w:tcBorders>
              <w:top w:val="single" w:color="4338CA" w:sz="8"/>
              <w:left w:val="single" w:color="4338CA" w:sz="8"/>
              <w:bottom w:val="single" w:color="4338CA" w:sz="8"/>
              <w:right w:val="single" w:color="4338CA" w:sz="8"/>
            </w:tcBorders>
            <w:shd w:fill="E0E7FF" w:val="clear"/>
            <w:tcMar>
              <w:top w:type="dxa" w:w="100"/>
              <w:left w:type="dxa" w:w="20"/>
              <w:bottom w:type="dxa" w:w="10"/>
              <w:right w:type="dxa" w:w="20"/>
            </w:tcMar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4338CA"/>
                <w:sz w:val="36"/>
                <w:szCs w:val="36"/>
              </w:rPr>
              <w:t xml:space="preserve">Ctx</w:t>
            </w:r>
          </w:p>
        </w:tc>
        <w:tc>
          <w:tcPr>
            <w:tcW w:type="dxa" w:w="1136"/>
            <w:tcBorders>
              <w:top w:val="single" w:color="BE185D" w:sz="8"/>
              <w:left w:val="single" w:color="BE185D" w:sz="8"/>
              <w:bottom w:val="single" w:color="BE185D" w:sz="8"/>
              <w:right w:val="single" w:color="BE185D" w:sz="8"/>
            </w:tcBorders>
            <w:shd w:fill="FCE7F3" w:val="clear"/>
            <w:tcMar>
              <w:top w:type="dxa" w:w="100"/>
              <w:left w:type="dxa" w:w="20"/>
              <w:bottom w:type="dxa" w:w="10"/>
              <w:right w:type="dxa" w:w="20"/>
            </w:tcMar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BE185D"/>
                <w:sz w:val="36"/>
                <w:szCs w:val="36"/>
              </w:rPr>
              <w:t xml:space="preserve">L</w:t>
            </w:r>
          </w:p>
        </w:tc>
      </w:tr>
      <w:tr>
        <w:tc>
          <w:tcPr>
            <w:tcW w:type="dxa" w:w="1136"/>
            <w:tcBorders>
              <w:top w:val="none" w:color="FFFFFF" w:sz="0"/>
              <w:left w:val="single" w:color="B7410E" w:sz="8"/>
              <w:bottom w:val="none" w:color="FFFFFF" w:sz="0"/>
              <w:right w:val="single" w:color="B7410E" w:sz="8"/>
            </w:tcBorders>
            <w:shd w:fill="FEF0EA" w:val="clear"/>
            <w:tcMar>
              <w:top w:type="dxa" w:w="0"/>
              <w:left w:type="dxa" w:w="20"/>
              <w:bottom w:type="dxa" w:w="90"/>
              <w:right w:type="dxa" w:w="20"/>
            </w:tcMar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B7410E"/>
                <w:sz w:val="17"/>
                <w:szCs w:val="17"/>
              </w:rPr>
              <w:t xml:space="preserve">State</w:t>
            </w:r>
          </w:p>
        </w:tc>
        <w:tc>
          <w:tcPr>
            <w:tcW w:type="dxa" w:w="1136"/>
            <w:tcBorders>
              <w:top w:val="none" w:color="FFFFFF" w:sz="0"/>
              <w:left w:val="single" w:color="B7410E" w:sz="8"/>
              <w:bottom w:val="none" w:color="FFFFFF" w:sz="0"/>
              <w:right w:val="single" w:color="B7410E" w:sz="8"/>
            </w:tcBorders>
            <w:shd w:fill="FEF0EA" w:val="clear"/>
            <w:tcMar>
              <w:top w:type="dxa" w:w="0"/>
              <w:left w:type="dxa" w:w="20"/>
              <w:bottom w:type="dxa" w:w="90"/>
              <w:right w:type="dxa" w:w="20"/>
            </w:tcMar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B7410E"/>
                <w:sz w:val="17"/>
                <w:szCs w:val="17"/>
              </w:rPr>
              <w:t xml:space="preserve">Initial</w:t>
            </w:r>
          </w:p>
        </w:tc>
        <w:tc>
          <w:tcPr>
            <w:tcW w:type="dxa" w:w="1136"/>
            <w:tcBorders>
              <w:top w:val="none" w:color="FFFFFF" w:sz="0"/>
              <w:left w:val="single" w:color="1D4ED8" w:sz="8"/>
              <w:bottom w:val="none" w:color="FFFFFF" w:sz="0"/>
              <w:right w:val="single" w:color="1D4ED8" w:sz="8"/>
            </w:tcBorders>
            <w:shd w:fill="DBEAFE" w:val="clear"/>
            <w:tcMar>
              <w:top w:type="dxa" w:w="0"/>
              <w:left w:type="dxa" w:w="20"/>
              <w:bottom w:type="dxa" w:w="90"/>
              <w:right w:type="dxa" w:w="20"/>
            </w:tcMar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Events</w:t>
            </w:r>
          </w:p>
        </w:tc>
        <w:tc>
          <w:tcPr>
            <w:tcW w:type="dxa" w:w="1136"/>
            <w:tcBorders>
              <w:top w:val="none" w:color="FFFFFF" w:sz="0"/>
              <w:left w:val="single" w:color="047857" w:sz="8"/>
              <w:bottom w:val="none" w:color="FFFFFF" w:sz="0"/>
              <w:right w:val="single" w:color="047857" w:sz="8"/>
            </w:tcBorders>
            <w:shd w:fill="D1FAE5" w:val="clear"/>
            <w:tcMar>
              <w:top w:type="dxa" w:w="0"/>
              <w:left w:type="dxa" w:w="20"/>
              <w:bottom w:type="dxa" w:w="90"/>
              <w:right w:type="dxa" w:w="20"/>
            </w:tcMar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Guard</w:t>
            </w:r>
          </w:p>
        </w:tc>
        <w:tc>
          <w:tcPr>
            <w:tcW w:type="dxa" w:w="1136"/>
            <w:tcBorders>
              <w:top w:val="none" w:color="FFFFFF" w:sz="0"/>
              <w:left w:val="single" w:color="047857" w:sz="8"/>
              <w:bottom w:val="none" w:color="FFFFFF" w:sz="0"/>
              <w:right w:val="single" w:color="047857" w:sz="8"/>
            </w:tcBorders>
            <w:shd w:fill="D1FAE5" w:val="clear"/>
            <w:tcMar>
              <w:top w:type="dxa" w:w="0"/>
              <w:left w:type="dxa" w:w="20"/>
              <w:bottom w:type="dxa" w:w="90"/>
              <w:right w:type="dxa" w:w="20"/>
            </w:tcMar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Transition</w:t>
            </w:r>
          </w:p>
        </w:tc>
        <w:tc>
          <w:tcPr>
            <w:tcW w:type="dxa" w:w="1136"/>
            <w:tcBorders>
              <w:top w:val="none" w:color="FFFFFF" w:sz="0"/>
              <w:left w:val="single" w:color="B45309" w:sz="8"/>
              <w:bottom w:val="none" w:color="FFFFFF" w:sz="0"/>
              <w:right w:val="single" w:color="B45309" w:sz="8"/>
            </w:tcBorders>
            <w:shd w:fill="FEF3C7" w:val="clear"/>
            <w:tcMar>
              <w:top w:type="dxa" w:w="0"/>
              <w:left w:type="dxa" w:w="20"/>
              <w:bottom w:type="dxa" w:w="90"/>
              <w:right w:type="dxa" w:w="20"/>
            </w:tcMar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Invariant</w:t>
            </w:r>
          </w:p>
        </w:tc>
        <w:tc>
          <w:tcPr>
            <w:tcW w:type="dxa" w:w="1136"/>
            <w:tcBorders>
              <w:top w:val="none" w:color="FFFFFF" w:sz="0"/>
              <w:left w:val="single" w:color="B45309" w:sz="8"/>
              <w:bottom w:val="none" w:color="FFFFFF" w:sz="0"/>
              <w:right w:val="single" w:color="B45309" w:sz="8"/>
            </w:tcBorders>
            <w:shd w:fill="FEF3C7" w:val="clear"/>
            <w:tcMar>
              <w:top w:type="dxa" w:w="0"/>
              <w:left w:type="dxa" w:w="20"/>
              <w:bottom w:type="dxa" w:w="90"/>
              <w:right w:type="dxa" w:w="20"/>
            </w:tcMar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Projection</w:t>
            </w:r>
          </w:p>
        </w:tc>
        <w:tc>
          <w:tcPr>
            <w:tcW w:type="dxa" w:w="1136"/>
            <w:tcBorders>
              <w:top w:val="none" w:color="FFFFFF" w:sz="0"/>
              <w:left w:val="single" w:color="4338CA" w:sz="8"/>
              <w:bottom w:val="none" w:color="FFFFFF" w:sz="0"/>
              <w:right w:val="single" w:color="4338CA" w:sz="8"/>
            </w:tcBorders>
            <w:shd w:fill="E0E7FF" w:val="clear"/>
            <w:tcMar>
              <w:top w:type="dxa" w:w="0"/>
              <w:left w:type="dxa" w:w="20"/>
              <w:bottom w:type="dxa" w:w="90"/>
              <w:right w:type="dxa" w:w="20"/>
            </w:tcMar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4338CA"/>
                <w:sz w:val="17"/>
                <w:szCs w:val="17"/>
              </w:rPr>
              <w:t xml:space="preserve">Context</w:t>
            </w:r>
          </w:p>
        </w:tc>
        <w:tc>
          <w:tcPr>
            <w:tcW w:type="dxa" w:w="1136"/>
            <w:tcBorders>
              <w:top w:val="none" w:color="FFFFFF" w:sz="0"/>
              <w:left w:val="single" w:color="BE185D" w:sz="8"/>
              <w:bottom w:val="none" w:color="FFFFFF" w:sz="0"/>
              <w:right w:val="single" w:color="BE185D" w:sz="8"/>
            </w:tcBorders>
            <w:shd w:fill="FCE7F3" w:val="clear"/>
            <w:tcMar>
              <w:top w:type="dxa" w:w="0"/>
              <w:left w:type="dxa" w:w="20"/>
              <w:bottom w:type="dxa" w:w="90"/>
              <w:right w:type="dxa" w:w="20"/>
            </w:tcMar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BE185D"/>
                <w:sz w:val="17"/>
                <w:szCs w:val="17"/>
              </w:rPr>
              <w:t xml:space="preserve">Liveness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tbl>
      <w:tblPr>
        <w:tblW w:type="dxa" w:w="10224"/>
        <w:tblBorders>
          <w:top w:val="single" w:color="B7410E" w:sz="6"/>
          <w:left w:val="single" w:color="B7410E" w:sz="6"/>
          <w:bottom w:val="single" w:color="B7410E" w:sz="6"/>
          <w:right w:val="single" w:color="B7410E" w:sz="6"/>
          <w:insideH w:val="single" w:color="auto" w:sz="4"/>
          <w:insideV w:val="single" w:color="auto" w:sz="4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F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16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B7410E"/>
                <w:sz w:val="22"/>
                <w:szCs w:val="22"/>
              </w:rPr>
              <w:t xml:space="preserve">k3d</w:t>
            </w:r>
          </w:p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execution engine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F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16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k3_lang</w:t>
            </w:r>
          </w:p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k3l IR + compilers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F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16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22"/>
                <w:szCs w:val="22"/>
              </w:rPr>
              <w:t xml:space="preserve">k3_specs</w:t>
            </w:r>
          </w:p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proc macro + Make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F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spacing w:after="16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4338CA"/>
                <w:sz w:val="22"/>
                <w:szCs w:val="22"/>
              </w:rPr>
              <w:t xml:space="preserve">k3_web</w:t>
            </w:r>
          </w:p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Axum + WASM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spacing w:after="36" w:before="70"/>
        <w:jc w:val="center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Anil Kulkarni</w:t>
      </w:r>
    </w:p>
    <w:p>
      <w:pPr>
        <w:spacing w:after="36" w:before="7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Version 0.1  ·  2026  ·  k3c.dev</w:t>
      </w:r>
    </w:p>
    <w:p>
      <w:pPr>
        <w:spacing w:after="70" w:before="7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Part of the Kulkarni Calculus (K3) family</w:t>
      </w:r>
    </w:p>
    <w:p>
      <w:r>
        <w:br/>
      </w:r>
    </w:p>
    <w:p>
      <w:pPr>
        <w:pStyle w:val="Heading1"/>
        <w:pBdr>
          <w:bottom w:val="single" w:color="B7410E" w:sz="10" w:space="3"/>
        </w:pBdr>
        <w:spacing w:after="140" w:before="400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1. Why Rust — and Only Rust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B7410E"/>
          <w:sz w:val="30"/>
          <w:szCs w:val="30"/>
        </w:rPr>
        <w:t xml:space="preserve">1.1 The Ceremony Problem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OCaml + Rust is the right formal answer but the wrong practical answer. Two languages means two build systems, two toolchains, an FFI boundary, and two skill sets. That is a daily tax on every engineer.</w:t>
      </w:r>
    </w:p>
    <w:p>
      <w:pPr>
        <w:spacing w:after="0" w:before="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624"/>
      </w:tblGrid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B7410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OCaml + Rust</w:t>
            </w:r>
          </w:p>
        </w:tc>
        <w:tc>
          <w:tcPr>
            <w:tcW w:type="dxa" w:w="66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B7410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Rust only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Two build systems: dune + cargo</w:t>
            </w:r>
          </w:p>
        </w:tc>
        <w:tc>
          <w:tcPr>
            <w:tcW w:type="dxa" w:w="66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cargo build  —  one command, one toolchain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FFI boundary OCaml ↔ Rust via C</w:t>
            </w:r>
          </w:p>
        </w:tc>
        <w:tc>
          <w:tcPr>
            <w:tcW w:type="dxa" w:w="66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Pure Rust all the way down. No FFI.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Two runtimes to deploy</w:t>
            </w:r>
          </w:p>
        </w:tc>
        <w:tc>
          <w:tcPr>
            <w:tcW w:type="dxa" w:w="66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One binary. One runtime.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OCaml GC + Rust ownership — two mental models</w:t>
            </w:r>
          </w:p>
        </w:tc>
        <w:tc>
          <w:tcPr>
            <w:tcW w:type="dxa" w:w="66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Ownership throughout. One model.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Embedded: OCaml cannot reach no_std</w:t>
            </w:r>
          </w:p>
        </w:tc>
        <w:tc>
          <w:tcPr>
            <w:tcW w:type="dxa" w:w="66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no_std works. CAN bus, IoT, bare metal.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WASM: OCaml story incomplete</w:t>
            </w:r>
          </w:p>
        </w:tc>
        <w:tc>
          <w:tcPr>
            <w:tcW w:type="dxa" w:w="66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WASM first-class. Web UI from same codebase.</w:t>
            </w:r>
          </w:p>
        </w:tc>
      </w:tr>
    </w:tbl>
    <w:p>
      <w:pPr>
        <w:spacing w:after="0" w:before="0"/>
      </w:pPr>
    </w:p>
    <w:tbl>
      <w:tblPr>
        <w:tblW w:type="dxa" w:w="10224"/>
        <w:tblBorders>
          <w:top w:val="single" w:color="B7410E" w:sz="1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0E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80"/>
            </w:pPr>
            <w:r>
              <w:rPr>
                <w:rFonts w:ascii="Arial" w:cs="Arial" w:eastAsia="Arial" w:hAnsi="Arial"/>
                <w:color w:val="B7410E"/>
                <w:sz w:val="22"/>
                <w:szCs w:val="22"/>
              </w:rPr>
              <w:t xml:space="preserve">★ </w:t>
            </w:r>
            <w:r>
              <w:rPr>
                <w:rFonts w:ascii="Arial" w:cs="Arial" w:eastAsia="Arial" w:hAnsi="Arial"/>
                <w:b/>
                <w:bCs/>
                <w:color w:val="B7410E"/>
                <w:sz w:val="21"/>
                <w:szCs w:val="21"/>
              </w:rPr>
              <w:t xml:space="preserve">OCaml's contribution was intellectual, not operational.  </w:t>
            </w:r>
          </w:p>
          <w:p>
            <w:pPr>
              <w:spacing w:after="28" w:before="7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OCaml revealed the functor pattern, the Curry-Howard correspondence, and the precise structure of K3sMake. Those insights are baked into the design. The OCaml implementation is the reference. The Rust implementation is what you ship.</w:t>
            </w:r>
          </w:p>
          <w:p>
            <w:pPr>
              <w:spacing w:after="50" w:before="7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B7410E"/>
          <w:sz w:val="30"/>
          <w:szCs w:val="30"/>
        </w:rPr>
        <w:t xml:space="preserve">1.2 What Rust Preserves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300"/>
        <w:gridCol w:w="6324"/>
      </w:tblGrid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OCaml mechanism</w:t>
            </w:r>
          </w:p>
        </w:tc>
        <w:tc>
          <w:tcPr>
            <w:tcW w:type="dxa" w:w="63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Rust mechanism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Compile-time proof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Functors + with type</w:t>
            </w:r>
          </w:p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 mismatch = compile error</w:t>
            </w:r>
          </w:p>
        </w:tc>
        <w:tc>
          <w:tcPr>
            <w:tcW w:type="dxa" w:w="63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Traits + associated type equality</w:t>
            </w:r>
          </w:p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where Spec: K3sSpec&lt;State=Sys::State&gt;</w:t>
            </w:r>
          </w:p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 mismatch = compile error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Zero-cost monitoring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Module system zero-cost</w:t>
            </w:r>
          </w:p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GC pauses in hot path</w:t>
            </w:r>
          </w:p>
        </w:tc>
        <w:tc>
          <w:tcPr>
            <w:tcW w:type="dxa" w:w="63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Zero-cost abstractions</w:t>
            </w:r>
          </w:p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GC, no vtable, no allocation</w:t>
            </w:r>
          </w:p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Monitor inlines to same machine code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9-tuple structure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S×SpecCtx, Ctx flow, L for liveness</w:t>
            </w:r>
          </w:p>
        </w:tc>
        <w:tc>
          <w:tcPr>
            <w:tcW w:type="dxa" w:w="63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State=(S,SpecCtx&lt;S&gt;), Ctx trait</w:t>
            </w:r>
          </w:p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K3tSystem for L — identical semantics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k3l IR portability</w:t>
            </w:r>
          </w:p>
        </w:tc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k3l variant + serde_json</w:t>
            </w:r>
          </w:p>
        </w:tc>
        <w:tc>
          <w:tcPr>
            <w:tcW w:type="dxa" w:w="63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k3l enum + serde — identical wire format</w:t>
            </w:r>
          </w:p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Same JSON, same consumers everywhere</w:t>
            </w:r>
          </w:p>
        </w:tc>
      </w:tr>
    </w:tbl>
    <w:p>
      <w:pPr>
        <w:spacing w:after="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B7410E"/>
          <w:sz w:val="30"/>
          <w:szCs w:val="30"/>
        </w:rPr>
        <w:t xml:space="preserve">1.3 What Rust Adds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424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B7410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Addition</w:t>
            </w:r>
          </w:p>
        </w:tc>
        <w:tc>
          <w:tcPr>
            <w:tcW w:type="dxa" w:w="74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B7410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no_std support</w:t>
            </w:r>
          </w:p>
        </w:tc>
        <w:tc>
          <w:tcPr>
            <w:tcW w:type="dxa" w:w="74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K3d on microcontrollers. CAN bus, Modbus, bare-metal RAFT.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WASM compilation</w:t>
            </w:r>
          </w:p>
        </w:tc>
        <w:tc>
          <w:tcPr>
            <w:tcW w:type="dxa" w:w="74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k3_lang crate in browser. Web UI spec composer runs client-side.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Ownership prevents data races</w:t>
            </w:r>
          </w:p>
        </w:tc>
        <w:tc>
          <w:tcPr>
            <w:tcW w:type="dxa" w:w="74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&lt;||&gt; composition across threads safe by construction.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nom / winnow</w:t>
            </w:r>
          </w:p>
        </w:tc>
        <w:tc>
          <w:tcPr>
            <w:tcW w:type="dxa" w:w="74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Best-in-class binary parsers for I.decode: SSIM, TCP, CAN frames.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Proc macro DSL</w:t>
            </w:r>
          </w:p>
        </w:tc>
        <w:tc>
          <w:tcPr>
            <w:tcW w:type="dxa" w:w="74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#[k3s_spec] generates all trait boilerplate. Intent only.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Single binary</w:t>
            </w:r>
          </w:p>
        </w:tc>
        <w:tc>
          <w:tcPr>
            <w:tcW w:type="dxa" w:w="74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Spec + monitor + runtime = one binary. Nothing to manage separately.</w:t>
            </w:r>
          </w:p>
        </w:tc>
      </w:tr>
    </w:tbl>
    <w:p>
      <w:pPr>
        <w:spacing w:after="0" w:before="0"/>
      </w:pPr>
    </w:p>
    <w:p>
      <w:r>
        <w:br/>
      </w:r>
    </w:p>
    <w:p>
      <w:pPr>
        <w:pStyle w:val="Heading1"/>
        <w:pBdr>
          <w:bottom w:val="single" w:color="B7410E" w:sz="10" w:space="3"/>
        </w:pBdr>
        <w:spacing w:after="140" w:before="400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2. Crate Architecture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B7410E"/>
          <w:sz w:val="30"/>
          <w:szCs w:val="30"/>
        </w:rPr>
        <w:t xml:space="preserve">2.1 Workspace</w:t>
      </w:r>
    </w:p>
    <w:tbl>
      <w:tblPr>
        <w:tblW w:type="dxa" w:w="10224"/>
        <w:tblBorders>
          <w:top w:val="single" w:color="B7410E" w:sz="12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8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k3/                        # cargo workspace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├── k3d/                   # execution engine  (no_std compatible)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└── src/lib.rs         # K3dSystem trait, apply(), reduce()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├── k3_lang/               # k3l IR + compilers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src/ir.rs          # K3l enum, K3sAst, K3lIr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src/eval.rs        # K3Lang::eval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src/to_sql.rs      # K3Lang::to_sql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src/to_ts.rs       # K3Lang::to_typescript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src/to_tla.rs      # K3Lang::to_tla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└── src/serde.rs       # serialize / deserialize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├── k3_specs/              # specification layer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src/lib.rs         # K3sSpec trait, Verified&lt;Sys,Spec&gt;, SpecCtx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src/make.rs        # impl K3dSystem for Verified&lt;&gt;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src/ctx.rs         # SpecCtx&lt;S&gt; type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└── src/export.rs      # K3s::export(ast, format)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├── k3_specs_macro/        # proc macro crate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└── src/lib.rs         # #[k3s_spec] attribute macro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└── k3_web/                # web server + WASM (future)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├── src/server.rs      # Axum: k3l_ir endpoints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80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└── src/wasm.rs        # wasm-bindgen exports</w:t>
            </w:r>
          </w:p>
        </w:tc>
      </w:tr>
    </w:tbl>
    <w:p>
      <w:pPr>
        <w:spacing w:after="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B7410E"/>
          <w:sz w:val="30"/>
          <w:szCs w:val="30"/>
        </w:rPr>
        <w:t xml:space="preserve">2.2 K3dSystem Trait</w:t>
      </w:r>
    </w:p>
    <w:tbl>
      <w:tblPr>
        <w:tblW w:type="dxa" w:w="10224"/>
        <w:tblBorders>
          <w:top w:val="single" w:color="B7410E" w:sz="12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8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// k3d/src/lib.rs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pub trait K3dSystem {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type State: Clone + Send + Sync + 'static;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type Event: Clone + Send + Sync + 'static;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fn initial()   -&gt; Self::State;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fn guard(s: &amp;Self::State, e: &amp;Self::Event) -&gt; (bool, &amp;'static str);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fn transition(s: &amp;Self::State, e: &amp;Self::Event) -&gt; Self::State;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fn invariant(s: &amp;Self::State) -&gt; (bool, &amp;'static str);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pub fn apply&lt;Sys: K3dSystem&gt;(s: &amp;Sys::State, e: &amp;Sys::Event)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-&gt; Result&lt;Sys::State, ApplyError&gt;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let (g_ok, g_msg) = Sys::guard(s, e);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if !g_ok { return Err(ApplyError::Guard(g_msg));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let s2 = Sys::transition(s, e);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let (n_ok, n_msg) = Sys::invariant(&amp;s2);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if !n_ok { return Err(ApplyError::Invariant(n_msg));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Ok(s2)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pub fn reduce&lt;Sys: K3dSystem&gt;(s: Sys::State, events: impl IntoIterator&lt;Item=Sys::Event&gt;)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-&gt; Result&lt;Sys::State, ApplyError&gt;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events.into_iter().try_fold(s, |acc, e| apply::&lt;Sys&gt;(&amp;acc, &amp;e))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80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47857"/>
          <w:sz w:val="30"/>
          <w:szCs w:val="30"/>
        </w:rPr>
        <w:t xml:space="preserve">2.3 K3sSpec Trait</w:t>
      </w:r>
    </w:p>
    <w:tbl>
      <w:tblPr>
        <w:tblW w:type="dxa" w:w="10224"/>
        <w:tblBorders>
          <w:top w:val="single" w:color="047857" w:sz="12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8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// k3_specs/src/lib.rs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pub trait K3sSpec {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/// MUST match the subject system's State. Mismatch = compile error.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type State: Clone;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/// MUST match the subject system's Event. Mismatch = compile error.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type Event: Clone;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// I: Initial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fn initial_spec_state() -&gt; Self::State;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// U: Unfolding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fn permit(s: &amp;Self::State, e: &amp;Self::Event)   -&gt; (bool, &amp;'static str);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fn require(s: &amp;Self::State, e: &amp;Self::Event)  -&gt; Self::State;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fn maintain(s: &amp;Self::State)                  -&gt; (bool, &amp;'static str);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// K: Korrelator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fn lift(s: &amp;Self::State) -&gt; Self::State { s.clone()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fn korrelate(actual: &amp;Self::State, intended: &amp;Self::State) -&gt; bool;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80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338CA"/>
          <w:sz w:val="30"/>
          <w:szCs w:val="30"/>
        </w:rPr>
        <w:t xml:space="preserve">2.4 SpecCtx — The Ctx Element</w:t>
      </w:r>
    </w:p>
    <w:tbl>
      <w:tblPr>
        <w:tblW w:type="dxa" w:w="10224"/>
        <w:tblBorders>
          <w:top w:val="single" w:color="4338CA" w:sz="12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8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// k3_specs/src/ctx.rs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/// Flows through every step. Never causes. Only observes.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#[derive(Clone)]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pub struct SpecCtx&lt;S: Clone&gt; {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pub spec_state:   S,               // U.require: intended state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pub protocol_pos: &amp;'static str,    // U.permit: DFA position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pub prev_state:   Option&lt;S&gt;,       // U.maintain Before/After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pub ob_timers:    Vec&lt;(&amp;'static str, u32)&gt;, // Within(n) timers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pub bridge_ctx:   BridgeContext,   // U.require propagation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80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0"/>
      </w:pPr>
    </w:p>
    <w:p>
      <w:r>
        <w:br/>
      </w:r>
    </w:p>
    <w:p>
      <w:pPr>
        <w:pStyle w:val="Heading1"/>
        <w:pBdr>
          <w:bottom w:val="single" w:color="B7410E" w:sz="10" w:space="3"/>
        </w:pBdr>
        <w:spacing w:after="140" w:before="400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3. Verified&lt;Sys, Spec&gt; — The 9-Tuple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B7410E"/>
          <w:sz w:val="30"/>
          <w:szCs w:val="30"/>
        </w:rPr>
        <w:t xml:space="preserve">3.1 The Where Clause IS the Proof</w:t>
      </w:r>
    </w:p>
    <w:tbl>
      <w:tblPr>
        <w:tblW w:type="dxa" w:w="10224"/>
        <w:tblBorders>
          <w:top w:val="single" w:color="B7410E" w:sz="12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8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// k3_specs/src/make.rs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pub struct Verified&lt;Sys, Spec&gt;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where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Sys:  K3dSystem,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Spec: K3sSpec&lt;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State = Sys::State,   // ← compile error if spec State ≠ system State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Event = Sys::Event,   // ← compile error if spec Event ≠ system Event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&gt;,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_sys:  PhantomData&lt;Sys&gt;,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_spec: PhantomData&lt;Spec&gt;,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impl&lt;Sys, Spec&gt; K3dSystem for Verified&lt;Sys, Spec&gt;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where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Sys:  K3dSystem,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Spec: K3sSpec&lt;State = Sys::State, Event = Sys::Event&gt;,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type State = (Sys::State, SpecCtx&lt;Sys::State&gt;);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type Event = Sys::Event;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fn initial() -&gt; Self::State {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(Sys::initial(), SpecCtx::initial(Spec::initial_spec_state()))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// G = G_impl ∧ U.permit (using Ctx.spec_state)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fn guard(s: &amp;Self::State, e: &amp;Self::Event) -&gt; (bool, &amp;'static str) {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let (impl_s, ctx) = s;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let (ok, msg) = Sys::guard(impl_s, e);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if !ok { return (false, msg);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Spec::permit(&amp;ctx.spec_state, e)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// T = T_impl + Ctx update (U.require + DFA + timers + bridge)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fn transition(s: &amp;Self::State, e: &amp;Self::Event) -&gt; Self::State {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let (impl_s, ctx) = s;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let new_impl  = Sys::transition(impl_s, e);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let new_spec  = Spec::require(&amp;ctx.spec_state, e);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let new_ctx   = SpecCtx {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spec_state:   new_spec,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protocol_pos: advance_dfa::&lt;Spec&gt;(ctx.protocol_pos, &amp;ctx.spec_state, e),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prev_state:   Some(ctx.spec_state.clone()),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ob_timers:    tick_timers::&lt;Spec&gt;(&amp;ctx.ob_timers, &amp;ctx.spec_state, e),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bridge_ctx:   update_bridge::&lt;Spec&gt;(&amp;ctx.bridge_ctx, &amp;ctx.spec_state, e),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};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(new_impl, new_ctx)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// N = N_impl ∧ U.maintain ∧ timers ∧ K.korrelate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fn invariant(s: &amp;Self::State) -&gt; (bool, &amp;'static str) {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let (impl_s, ctx) = s;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let (ok, msg) = Sys::invariant(impl_s);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if !ok { return (false, msg);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let (ok, msg) = Spec::maintain(&amp;ctx.spec_state);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if !ok { return (false, msg);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if ctx.ob_timers.iter().any(|(_, t)| *t == 0) {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return (false, "obligation deadline exceeded");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if !Spec::korrelate(&amp;Spec::lift(impl_s), &amp;ctx.spec_state) {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return (false, "K below threshold");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(true, "")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// Usage: one line. The where clause IS the proof certificate.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80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type VerifiedSsim = Verified&lt;SsimParser, SsimSpec&gt;;</w:t>
            </w:r>
          </w:p>
        </w:tc>
      </w:tr>
    </w:tbl>
    <w:p>
      <w:pPr>
        <w:spacing w:after="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338CA"/>
          <w:sz w:val="30"/>
          <w:szCs w:val="30"/>
        </w:rPr>
        <w:t xml:space="preserve">3.2 9-Tuple Mapping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6824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338C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K3.Specs element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338C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9-tuple</w:t>
            </w:r>
          </w:p>
        </w:tc>
        <w:tc>
          <w:tcPr>
            <w:tcW w:type="dxa" w:w="68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338C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Rust location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I.domain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</w:t>
            </w:r>
          </w:p>
        </w:tc>
        <w:tc>
          <w:tcPr>
            <w:tcW w:type="dxa" w:w="68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Sys::Event associated type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I.state₀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Ctx₀</w:t>
            </w:r>
          </w:p>
        </w:tc>
        <w:tc>
          <w:tcPr>
            <w:tcW w:type="dxa" w:w="68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SpecCtx::initial(Spec::initial_spec_state())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I.decode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G+T</w:t>
            </w:r>
          </w:p>
        </w:tc>
        <w:tc>
          <w:tcPr>
            <w:tcW w:type="dxa" w:w="68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Extractor enum evaluated before permit/require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U.permit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</w:t>
            </w:r>
          </w:p>
        </w:tc>
        <w:tc>
          <w:tcPr>
            <w:tcW w:type="dxa" w:w="68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Spec::permit(&amp;ctx.spec_state, e) in guard()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U.require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Ctx in T</w:t>
            </w:r>
          </w:p>
        </w:tc>
        <w:tc>
          <w:tcPr>
            <w:tcW w:type="dxa" w:w="68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Spec::require() builds new_spec in transition()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U.maintain Always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</w:t>
            </w:r>
          </w:p>
        </w:tc>
        <w:tc>
          <w:tcPr>
            <w:tcW w:type="dxa" w:w="68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Spec::maintain() in invariant()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U.maintain Within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Ctx+N</w:t>
            </w:r>
          </w:p>
        </w:tc>
        <w:tc>
          <w:tcPr>
            <w:tcW w:type="dxa" w:w="68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ob_timers in SpecCtx; timer==0 ⇒ N fail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U.maintain Eventually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</w:t>
            </w:r>
          </w:p>
        </w:tc>
        <w:tc>
          <w:tcPr>
            <w:tcW w:type="dxa" w:w="68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K3tSystem trait; □(◇φ) liveness property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K.lift + K.korrelate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</w:t>
            </w:r>
          </w:p>
        </w:tc>
        <w:tc>
          <w:tcPr>
            <w:tcW w:type="dxa" w:w="68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Spec::lift(impl_s) + Spec::korrelate() in invariant()</w:t>
            </w:r>
          </w:p>
        </w:tc>
      </w:tr>
    </w:tbl>
    <w:p>
      <w:pPr>
        <w:spacing w:after="0" w:before="0"/>
      </w:pPr>
    </w:p>
    <w:p>
      <w:r>
        <w:br/>
      </w:r>
    </w:p>
    <w:p>
      <w:pPr>
        <w:pStyle w:val="Heading1"/>
        <w:pBdr>
          <w:bottom w:val="single" w:color="B7410E" w:sz="10" w:space="3"/>
        </w:pBdr>
        <w:spacing w:after="140" w:before="400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4. Proc Macro DSL  —  #[k3s_spec]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B7410E"/>
          <w:sz w:val="30"/>
          <w:szCs w:val="30"/>
        </w:rPr>
        <w:t xml:space="preserve">4.1 Full Example</w:t>
      </w:r>
    </w:p>
    <w:tbl>
      <w:tblPr>
        <w:tblW w:type="dxa" w:w="10224"/>
        <w:tblBorders>
          <w:top w:val="single" w:color="B7410E" w:sz="12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8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#[k3s_spec(system = SsimParser)]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mod ssim_spec {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initial! {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field airline_designator bytes[2..5] {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mandatory;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pattern = r"^[A-Z0-9]{2}[A-Z0-9 ]$";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desc = "IATA airline code, left-justified, blank-padded";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field time_mode bytes[1..2] { mandatory; one_of = ["U", "L"];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field period_validity_from bytes[14..21] { mandatory; date_format = SSIM;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state0 = SsimSpecState {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phase: Phase::Start,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last_serial: 0,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rt2_ctx: None,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};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unfolding! {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// Permit clauses — U.permit DFA arcs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permit rt3_in_carrier {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when state.phase == Phase::InCarrier &amp;&amp; event.is::&lt;ParseRT3&gt;();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permit rt5_end {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when state.phase.is_active()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  &amp;&amp; event.is::&lt;ParseRT5&gt;()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  &amp;&amp; event.continuation_code == 'E';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// Require clauses — U.require Ctx.spec_state updates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require on ParseRT2 {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state.phase   = Phase::InCarrier;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state.rt2_ctx = Some(Rt2Context::from(&amp;event));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require on ParseRT5 {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state.phase   = if event.continuation_code == 'E'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                { Phase::Ended } else { Phase::AfterRT1 };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state.rt2_ctx = None;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// Maintain clauses — U.maintain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maintain serial_continuity {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// Always(φ) → N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always(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    after.last_serial ==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        if before.last_serial == 999_999 { 2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        else { before.last_serial + 1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);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maintain dates_in_window {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// Always(on_event =&gt;) → N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always(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    on_event!(ParseRT3) =&gt;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        event.op_from &gt;= state.rt2_ctx.unwrap().validity_from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        &amp;&amp; event.op_to &lt;= state.rt2_ctx.unwrap().validity_to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);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maintain qos1_delivery {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// Within(100, φ) → Ctx timer + N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always(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    for_all!(id in state.pending_qos1) =&gt;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        within(100, event.is::&lt;PubAck&gt;() &amp;&amp; event.packet_id == id)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);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maintain election_terminates {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// Eventually(φ) → L (K3t)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always(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    on_state!(Role::Candidate) =&gt;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        eventually(state.role != Role::Candidate)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);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korrelator kc5 {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lift   { phase, last_serial, rt2_ctx };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match  actual == intended;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desc = "KC-5: exact state correspondence at every step";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// One line. Compile-time proof. The where clause verifies the spec.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80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type VerifiedParser = Verified&lt;SsimParser, ssim_spec::Spec&gt;;</w:t>
            </w:r>
          </w:p>
        </w:tc>
      </w:tr>
    </w:tbl>
    <w:p>
      <w:pPr>
        <w:spacing w:after="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B7410E"/>
          <w:sz w:val="30"/>
          <w:szCs w:val="30"/>
        </w:rPr>
        <w:t xml:space="preserve">4.2 Macro Clause Reference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4824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Clause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Generated code</w:t>
            </w:r>
          </w:p>
        </w:tc>
        <w:tc>
          <w:tcPr>
            <w:tcW w:type="dxa" w:w="48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9-tuple element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field name bytes[n..m]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Extractor::ByteSlice in I.decode</w:t>
            </w:r>
          </w:p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K3l::Extract in k3s_ast</w:t>
            </w:r>
          </w:p>
        </w:tc>
        <w:tc>
          <w:tcPr>
            <w:tcW w:type="dxa" w:w="48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 (via I.decode in G/T)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state0 = State{...}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fn initial_spec_state()</w:t>
            </w:r>
          </w:p>
        </w:tc>
        <w:tc>
          <w:tcPr>
            <w:tcW w:type="dxa" w:w="48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Ctx₀.spec_state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permit name { when cond }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fn permit() match arm</w:t>
            </w:r>
          </w:p>
        </w:tc>
        <w:tc>
          <w:tcPr>
            <w:tcW w:type="dxa" w:w="48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 second half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 on Event { state.x=y }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fn require() match arm</w:t>
            </w:r>
          </w:p>
        </w:tc>
        <w:tc>
          <w:tcPr>
            <w:tcW w:type="dxa" w:w="48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Ctx update in T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always(phi)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fn maintain() check</w:t>
            </w:r>
          </w:p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K3l::Always in ast</w:t>
            </w:r>
          </w:p>
        </w:tc>
        <w:tc>
          <w:tcPr>
            <w:tcW w:type="dxa" w:w="48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 safety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always(... =&gt; within(n,phi))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ob_timers in T</w:t>
            </w:r>
          </w:p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timer==0 check in N</w:t>
            </w:r>
          </w:p>
        </w:tc>
        <w:tc>
          <w:tcPr>
            <w:tcW w:type="dxa" w:w="48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Ctx+N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always(... =&gt; eventually(phi))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K3l::Eventually</w:t>
            </w:r>
          </w:p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K3t L set</w:t>
            </w:r>
          </w:p>
        </w:tc>
        <w:tc>
          <w:tcPr>
            <w:tcW w:type="dxa" w:w="48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 liveness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korrelator { lift{..}; match actual==intended }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fn lift() + fn korrelate()</w:t>
            </w:r>
          </w:p>
        </w:tc>
        <w:tc>
          <w:tcPr>
            <w:tcW w:type="dxa" w:w="48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 korrelation</w:t>
            </w:r>
          </w:p>
        </w:tc>
      </w:tr>
    </w:tbl>
    <w:p>
      <w:pPr>
        <w:spacing w:after="0" w:before="0"/>
      </w:pPr>
    </w:p>
    <w:p>
      <w:r>
        <w:br/>
      </w:r>
    </w:p>
    <w:p>
      <w:pPr>
        <w:pStyle w:val="Heading1"/>
        <w:pBdr>
          <w:bottom w:val="single" w:color="B7410E" w:sz="10" w:space="3"/>
        </w:pBdr>
        <w:spacing w:after="140" w:before="400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5. The Spec IS the Implementation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B7410E"/>
          <w:sz w:val="30"/>
          <w:szCs w:val="30"/>
        </w:rPr>
        <w:t xml:space="preserve">5.1 How It Follows from Verified&lt;&gt;</w:t>
      </w:r>
    </w:p>
    <w:tbl>
      <w:tblPr>
        <w:tblW w:type="dxa" w:w="10224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5112"/>
        <w:gridCol w:w="5112"/>
      </w:tblGrid>
      <w:tr>
        <w:tc>
          <w:tcPr>
            <w:tcW w:type="dxa" w:w="51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Traditional approach</w:t>
            </w:r>
          </w:p>
          <w:p>
            <w:pPr>
              <w:spacing w:after="16" w:before="7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Spec → wiki, Confluence, Notion</w:t>
            </w:r>
          </w:p>
          <w:p>
            <w:pPr>
              <w:spacing w:after="16" w:before="7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 → code</w:t>
            </w:r>
          </w:p>
          <w:p>
            <w:pPr>
              <w:spacing w:after="16" w:before="7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Gap  → maintained by discipline</w:t>
            </w:r>
          </w:p>
          <w:p>
            <w:pPr>
              <w:spacing w:after="60" w:before="7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Drift → inevitable. Specs decay.</w:t>
            </w:r>
          </w:p>
        </w:tc>
        <w:tc>
          <w:tcPr>
            <w:tcW w:type="dxa" w:w="51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0E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B7410E"/>
                <w:sz w:val="22"/>
                <w:szCs w:val="22"/>
              </w:rPr>
              <w:t xml:space="preserve">K3.Specs + Rust</w:t>
            </w:r>
          </w:p>
          <w:p>
            <w:pPr>
              <w:spacing w:after="16" w:before="7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Spec → Verified&lt;Sys, Spec&gt;</w:t>
            </w:r>
          </w:p>
          <w:p>
            <w:pPr>
              <w:spacing w:after="16" w:before="7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 → Verified&lt;Sys, Spec&gt;</w:t>
            </w:r>
          </w:p>
          <w:p>
            <w:pPr>
              <w:spacing w:after="16" w:before="7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Gap  → does not exist</w:t>
            </w:r>
          </w:p>
          <w:p>
            <w:pPr>
              <w:spacing w:after="60" w:before="7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Drift → structurally impossible</w:t>
            </w:r>
          </w:p>
        </w:tc>
      </w:tr>
    </w:tbl>
    <w:p>
      <w:pPr>
        <w:spacing w:after="0" w:before="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24"/>
      </w:tblGrid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B7410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 component</w:t>
            </w:r>
          </w:p>
        </w:tc>
        <w:tc>
          <w:tcPr>
            <w:tcW w:type="dxa" w:w="72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B7410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Becomes in Verified&lt;&gt;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U.permit</w:t>
            </w:r>
          </w:p>
        </w:tc>
        <w:tc>
          <w:tcPr>
            <w:tcW w:type="dxa" w:w="72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Second half of guard() — the spec’s allowance IS the guard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U.require</w:t>
            </w:r>
          </w:p>
        </w:tc>
        <w:tc>
          <w:tcPr>
            <w:tcW w:type="dxa" w:w="72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Part of transition() — the spec’s demand IS the transition update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U.maintain</w:t>
            </w:r>
          </w:p>
        </w:tc>
        <w:tc>
          <w:tcPr>
            <w:tcW w:type="dxa" w:w="72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Part of invariant() — the spec’s law IS the invariant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K.lift + K.korrelate</w:t>
            </w:r>
          </w:p>
        </w:tc>
        <w:tc>
          <w:tcPr>
            <w:tcW w:type="dxa" w:w="72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Part of invariant() — the correctness measure IS the invariant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I.state₀</w:t>
            </w:r>
          </w:p>
        </w:tc>
        <w:tc>
          <w:tcPr>
            <w:tcW w:type="dxa" w:w="72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SpecCtx₀.spec_state — the spec’s start IS in the initial state</w:t>
            </w:r>
          </w:p>
        </w:tc>
      </w:tr>
    </w:tbl>
    <w:p>
      <w:pPr>
        <w:spacing w:after="0" w:before="0"/>
      </w:pPr>
    </w:p>
    <w:tbl>
      <w:tblPr>
        <w:tblW w:type="dxa" w:w="10224"/>
        <w:tblBorders>
          <w:top w:val="single" w:color="B7410E" w:sz="16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B7410E"/>
                <w:sz w:val="22"/>
                <w:szCs w:val="22"/>
              </w:rPr>
              <w:t xml:space="preserve">There is no seam. No attachment point. No runtime coupling.</w:t>
            </w:r>
          </w:p>
          <w:p>
            <w:pPr>
              <w:spacing w:after="30" w:before="70"/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The spec dissolved into the implementation’s own G, T, and N.</w:t>
            </w:r>
          </w:p>
          <w:p>
            <w:pPr>
              <w:spacing w:after="8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B7410E"/>
                <w:sz w:val="22"/>
                <w:szCs w:val="22"/>
              </w:rPr>
              <w:t xml:space="preserve">You cannot change the spec without recompiling the implementation.</w:t>
            </w:r>
          </w:p>
        </w:tc>
      </w:tr>
    </w:tbl>
    <w:p>
      <w:pPr>
        <w:spacing w:after="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B7410E"/>
          <w:sz w:val="30"/>
          <w:szCs w:val="30"/>
        </w:rPr>
        <w:t xml:space="preserve">5.2 The where Clause IS the Proof</w:t>
      </w:r>
    </w:p>
    <w:tbl>
      <w:tblPr>
        <w:tblW w:type="dxa" w:w="10224"/>
        <w:tblBorders>
          <w:top w:val="single" w:color="B7410E" w:sz="12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8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// This type alias IS the proof certificate.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type VerifiedParser = Verified&lt;SsimParser, SsimSpec&gt;;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// The where clause enforces at COMPILE TIME: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//   SsimSpec: K3sSpec&lt;State = SsimParser::State, Event = SsimParser::Event&gt;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//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// If SsimSpec::permit() references a field not in SsimParser::State: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//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//   error[E0609]: no field `rt2_ctx` on type `SsimParser::State`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//     --&gt; k3_specs_macro/src/lib.rs:42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//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// This is NOT a runtime assertion. NOT a test failure.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// It is a compile-time TYPE ERROR.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// rustc IS the proof checker.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80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// The binary that compiles IS the proof certificate.</w:t>
            </w:r>
          </w:p>
        </w:tc>
      </w:tr>
    </w:tbl>
    <w:p>
      <w:pPr>
        <w:spacing w:after="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B7410E"/>
          <w:sz w:val="30"/>
          <w:szCs w:val="30"/>
        </w:rPr>
        <w:t xml:space="preserve">5.3 The Curry-Howard Correspondence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24"/>
      </w:tblGrid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B7410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Curry-Howard</w:t>
            </w:r>
          </w:p>
        </w:tc>
        <w:tc>
          <w:tcPr>
            <w:tcW w:type="dxa" w:w="72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B7410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K3.Specs in Rust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 = proposition</w:t>
            </w:r>
          </w:p>
        </w:tc>
        <w:tc>
          <w:tcPr>
            <w:tcW w:type="dxa" w:w="72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K3sSpec&lt;State=S, Event=E&gt; = proposition about behavior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Term = proof</w:t>
            </w:r>
          </w:p>
        </w:tc>
        <w:tc>
          <w:tcPr>
            <w:tcW w:type="dxa" w:w="72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Verified&lt;Sys, Spec&gt; = proof that Sys satisfies Spec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Type-check = verify proof</w:t>
            </w:r>
          </w:p>
        </w:tc>
        <w:tc>
          <w:tcPr>
            <w:tcW w:type="dxa" w:w="72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rustc where-clause = proof verification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Well-typed term IS a valid proof</w:t>
            </w:r>
          </w:p>
        </w:tc>
        <w:tc>
          <w:tcPr>
            <w:tcW w:type="dxa" w:w="72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Compiled Verified&lt;&gt; IS the proof certificate</w:t>
            </w:r>
          </w:p>
        </w:tc>
      </w:tr>
    </w:tbl>
    <w:p>
      <w:pPr>
        <w:spacing w:after="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47857"/>
          <w:sz w:val="30"/>
          <w:szCs w:val="30"/>
        </w:rPr>
        <w:t xml:space="preserve">5.4 Implications for Testing</w:t>
      </w:r>
    </w:p>
    <w:tbl>
      <w:tblPr>
        <w:tblW w:type="dxa" w:w="10224"/>
        <w:tblBorders>
          <w:top w:val="single" w:color="047857" w:sz="1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26"/>
                <w:szCs w:val="26"/>
              </w:rPr>
              <w:t xml:space="preserve">You do not need tests to verify spec-impl correspondence.</w:t>
            </w:r>
          </w:p>
          <w:p>
            <w:pPr>
              <w:spacing w:after="20" w:before="70"/>
              <w:jc w:val="center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If Verified&lt;Sys, Spec&gt; compiled, the implementation matches the spec.</w:t>
            </w:r>
          </w:p>
          <w:p>
            <w:pPr>
              <w:spacing w:after="8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22"/>
                <w:szCs w:val="22"/>
              </w:rPr>
              <w:t xml:space="preserve">On every event. Forever. As a structural fact — not a property to be checked.</w:t>
            </w:r>
          </w:p>
        </w:tc>
      </w:tr>
    </w:tbl>
    <w:p>
      <w:pPr>
        <w:spacing w:after="0" w:before="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324"/>
      </w:tblGrid>
      <w:tr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4785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testing</w:t>
            </w:r>
          </w:p>
        </w:tc>
        <w:tc>
          <w:tcPr>
            <w:tcW w:type="dxa" w:w="73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4785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K3.Specs + Rust</w:t>
            </w:r>
          </w:p>
        </w:tc>
      </w:tr>
      <w:tr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Unit tests check specific inputs</w:t>
            </w:r>
          </w:p>
        </w:tc>
        <w:tc>
          <w:tcPr>
            <w:tcW w:type="dxa" w:w="73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 checks every reachable state</w:t>
            </w:r>
          </w:p>
        </w:tc>
      </w:tr>
      <w:tr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Spec drifts from impl over time</w:t>
            </w:r>
          </w:p>
        </w:tc>
        <w:tc>
          <w:tcPr>
            <w:tcW w:type="dxa" w:w="73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Drift is a compile error: where clause fails</w:t>
            </w:r>
          </w:p>
        </w:tc>
      </w:tr>
      <w:tr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Alert catches divergence hours later</w:t>
            </w:r>
          </w:p>
        </w:tc>
        <w:tc>
          <w:tcPr>
            <w:tcW w:type="dxa" w:w="73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 catches divergence in the same atomic step</w:t>
            </w:r>
          </w:p>
        </w:tc>
      </w:tr>
      <w:tr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Coverage is a percentage</w:t>
            </w:r>
          </w:p>
        </w:tc>
        <w:tc>
          <w:tcPr>
            <w:tcW w:type="dxa" w:w="73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Correctness is a structural property</w:t>
            </w:r>
          </w:p>
        </w:tc>
      </w:tr>
      <w:tr>
        <w:tc>
          <w:tcPr>
            <w:tcW w:type="dxa" w:w="2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Tests run in CI</w:t>
            </w:r>
          </w:p>
        </w:tc>
        <w:tc>
          <w:tcPr>
            <w:tcW w:type="dxa" w:w="73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Monitor runs in production on every event</w:t>
            </w:r>
          </w:p>
        </w:tc>
      </w:tr>
    </w:tbl>
    <w:p>
      <w:pPr>
        <w:spacing w:after="0" w:before="0"/>
      </w:pPr>
    </w:p>
    <w:tbl>
      <w:tblPr>
        <w:tblW w:type="dxa" w:w="10224"/>
        <w:tblBorders>
          <w:top w:val="single" w:color="047857" w:sz="1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80"/>
            </w:pPr>
            <w:r>
              <w:rPr>
                <w:rFonts w:ascii="Arial" w:cs="Arial" w:eastAsia="Arial" w:hAnsi="Arial"/>
                <w:color w:val="047857"/>
                <w:sz w:val="22"/>
                <w:szCs w:val="22"/>
              </w:rPr>
              <w:t xml:space="preserve">✓ </w:t>
            </w:r>
            <w:r>
              <w:rPr>
                <w:rFonts w:ascii="Arial" w:cs="Arial" w:eastAsia="Arial" w:hAnsi="Arial"/>
                <w:b/>
                <w:bCs/>
                <w:color w:val="047857"/>
                <w:sz w:val="21"/>
                <w:szCs w:val="21"/>
              </w:rPr>
              <w:t xml:space="preserve">Tests still valuable for two things:  </w:t>
            </w:r>
          </w:p>
          <w:p>
            <w:pPr>
              <w:spacing w:after="28" w:before="7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1.  Testing G, T, N implementation logic: does Withdraw subtract correctly? Does ParseRT3 decode bytes[2..5] correctly? These check the implementation, not spec-impl correspondence.</w:t>
            </w:r>
          </w:p>
          <w:p>
            <w:pPr>
              <w:spacing w:after="28" w:before="7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2.  k3d::fuzz for property-based testing: exercise Verified&lt;&gt; with random event streams. The spec catches bugs fuzz reveals. The spec finds the bug; fuzz surfaces the path.</w:t>
            </w:r>
          </w:p>
          <w:p>
            <w:pPr>
              <w:spacing w:after="50" w:before="7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338CA"/>
          <w:sz w:val="30"/>
          <w:szCs w:val="30"/>
        </w:rPr>
        <w:t xml:space="preserve">5.5 Satkaryavada — Manifest and Latent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24"/>
      </w:tblGrid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338C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76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338C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meaning in Rust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Avyakta (Unmanifest)</w:t>
            </w:r>
          </w:p>
        </w:tc>
        <w:tc>
          <w:tcPr>
            <w:tcW w:type="dxa" w:w="76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The K3sSpec trait impl — the latent design intent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Prakriti (Becoming)</w:t>
            </w:r>
          </w:p>
        </w:tc>
        <w:tc>
          <w:tcPr>
            <w:tcW w:type="dxa" w:w="76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The K3dSystem impl — the causal machinery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Verified&lt;Sys,Spec&gt; (Manifestation)</w:t>
            </w:r>
          </w:p>
        </w:tc>
        <w:tc>
          <w:tcPr>
            <w:tcW w:type="dxa" w:w="76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Latent intent becomes live enforcement in G, T, N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Vyakta (Manifest)</w:t>
            </w:r>
          </w:p>
        </w:tc>
        <w:tc>
          <w:tcPr>
            <w:tcW w:type="dxa" w:w="76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The compiled binary — spec and impl are one K3dSystem</w:t>
            </w:r>
          </w:p>
        </w:tc>
      </w:tr>
    </w:tbl>
    <w:p>
      <w:pPr>
        <w:spacing w:after="0" w:before="0"/>
      </w:pPr>
    </w:p>
    <w:tbl>
      <w:tblPr>
        <w:tblW w:type="dxa" w:w="10224"/>
        <w:tblBorders>
          <w:top w:val="single" w:color="B7410E" w:sz="10"/>
          <w:left w:val="single" w:color="B7410E" w:sz="10"/>
          <w:bottom w:val="single" w:color="B7410E" w:sz="10"/>
          <w:right w:val="single" w:color="B7410E" w:sz="10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80"/>
              <w:jc w:val="center"/>
            </w:pPr>
            <w:r>
              <w:rPr>
                <w:rFonts w:ascii="Arial" w:cs="Arial" w:eastAsia="Arial" w:hAnsi="Arial"/>
                <w:color w:val="B7410E"/>
                <w:sz w:val="22"/>
                <w:szCs w:val="22"/>
              </w:rPr>
              <w:t xml:space="preserve">When you write  Verified&lt;SsimParser, SsimSpec&gt;,  you are not attaching the spec to the parser.</w:t>
            </w:r>
          </w:p>
          <w:p>
            <w:pPr>
              <w:spacing w:after="3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B7410E"/>
                <w:sz w:val="28"/>
                <w:szCs w:val="28"/>
              </w:rPr>
              <w:t xml:space="preserve">You are manifesting what the design always contained.</w:t>
            </w:r>
          </w:p>
          <w:p>
            <w:pPr>
              <w:spacing w:after="80" w:before="70"/>
              <w:jc w:val="center"/>
            </w:pPr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The spec was always latent in the intent. Verified&lt;&gt; is the moment it becomes explicit in every G, T, and N check — forever.</w:t>
            </w:r>
          </w:p>
        </w:tc>
      </w:tr>
    </w:tbl>
    <w:p>
      <w:pPr>
        <w:spacing w:after="0" w:before="0"/>
      </w:pPr>
    </w:p>
    <w:p>
      <w:r>
        <w:br/>
      </w:r>
    </w:p>
    <w:p>
      <w:pPr>
        <w:pStyle w:val="Heading1"/>
        <w:pBdr>
          <w:bottom w:val="single" w:color="B7410E" w:sz="10" w:space="3"/>
        </w:pBdr>
        <w:spacing w:after="140" w:before="400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6. K3.Lang IR in Rust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9488"/>
          <w:sz w:val="30"/>
          <w:szCs w:val="30"/>
        </w:rPr>
        <w:t xml:space="preserve">6.1 k3l Enum</w:t>
      </w:r>
    </w:p>
    <w:tbl>
      <w:tblPr>
        <w:tblW w:type="dxa" w:w="10224"/>
        <w:tblBorders>
          <w:top w:val="single" w:color="0D9488" w:sz="12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8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// k3_lang/src/ir.rs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#[derive(Debug, Clone, PartialEq, Serialize, Deserialize)]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#[serde(tag = "tag")]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pub enum K3l {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LBool{val:bool}, LInt{val:i64}, LStr{val:String}, LNull,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Var{name:String}, Field{base:Box&lt;K3l&gt;,name:String},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And{left:Box&lt;K3l&gt;,right:Box&lt;K3l&gt;}, Or{left:Box&lt;K3l&gt;,right:Box&lt;K3l&gt;},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Not{expr:Box&lt;K3l&gt;}, If{cond:Box&lt;K3l&gt;,then_:Box&lt;K3l&gt;,else_:Box&lt;K3l&gt;},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Compare{op:CmpOp,left:Box&lt;K3l&gt;,right:Box&lt;K3l&gt;},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Arith{op:ArithOp,left:Box&lt;K3l&gt;,right:Box&lt;K3l&gt;},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// K3s cross-state nodes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Before{field:String},     // field value before transition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After{field:String},      // field value after transition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Actual{field:String},     // K.lift(S) field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Intended{field:String},   // Ctx.spec_state field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EventField{name:String},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// Extraction — foundation of I.decode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Extract{extractor:Extractor},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// Collections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ForAll{var:String,coll:Box&lt;K3l&gt;,pred:Box&lt;K3l&gt;},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Exists{var:String,coll:Box&lt;K3l&gt;,pred:Box&lt;K3l&gt;},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// Temporal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Always{body:Box&lt;K3l&gt;},        // □φ → N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Eventually{body:Box&lt;K3l&gt;},    // ◇φ → L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Within{body:Box&lt;K3l&gt;,n:u32},  // ◇≤n → Ctx+N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Until{phi:Box&lt;K3l&gt;,psi:Box&lt;K3l&gt;}, // → L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// Record construction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Record{fields:Vec&lt;(String,K3l)&gt;},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With{base:Box&lt;K3l&gt;,updates:Vec&lt;(String,K3l)&gt;},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// Annotation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Named{name:String,expr:Box&lt;K3l&gt;},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Described{desc:String,expr:Box&lt;K3l&gt;},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80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9488"/>
          <w:sz w:val="30"/>
          <w:szCs w:val="30"/>
        </w:rPr>
        <w:t xml:space="preserve">6.2 IR Flow — Cross-Language Interoperability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8"/>
        <w:gridCol w:w="300"/>
        <w:gridCol w:w="3208"/>
        <w:gridCol w:w="300"/>
        <w:gridCol w:w="3208"/>
      </w:tblGrid>
      <w:tr>
        <w:tc>
          <w:tcPr>
            <w:tcW w:type="dxa" w:w="3208"/>
            <w:tcBorders>
              <w:top w:val="single" w:color="B7410E" w:sz="6"/>
              <w:left w:val="single" w:color="B7410E" w:sz="6"/>
              <w:bottom w:val="single" w:color="B7410E" w:sz="6"/>
              <w:right w:val="single" w:color="B7410E" w:sz="6"/>
            </w:tcBorders>
            <w:shd w:fill="FEF0EA" w:val="clear"/>
            <w:tcMar>
              <w:top w:type="dxa" w:w="90"/>
              <w:left w:type="dxa" w:w="70"/>
              <w:bottom w:type="dxa" w:w="90"/>
              <w:right w:type="dxa" w:w="70"/>
            </w:tcMar>
          </w:tcPr>
          <w:p>
            <w:pPr>
              <w:spacing w:after="24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B7410E"/>
                <w:sz w:val="21"/>
                <w:szCs w:val="21"/>
              </w:rPr>
              <w:t xml:space="preserve">#[k3s_spec]</w:t>
            </w:r>
          </w:p>
          <w:p>
            <w:pPr>
              <w:spacing w:after="50" w:before="70"/>
              <w:jc w:val="center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Rust macro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"/>
              <w:bottom w:type="dxa" w:w="80"/>
              <w:right w:type="dxa" w:w="10"/>
            </w:tcMar>
            <w:vAlign w:val="center"/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30"/>
                <w:szCs w:val="30"/>
              </w:rPr>
              <w:t xml:space="preserve">→</w:t>
            </w:r>
          </w:p>
        </w:tc>
        <w:tc>
          <w:tcPr>
            <w:tcW w:type="dxa" w:w="3208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CCFBF1" w:val="clear"/>
            <w:tcMar>
              <w:top w:type="dxa" w:w="90"/>
              <w:left w:type="dxa" w:w="70"/>
              <w:bottom w:type="dxa" w:w="90"/>
              <w:right w:type="dxa" w:w="70"/>
            </w:tcMar>
          </w:tcPr>
          <w:p>
            <w:pPr>
              <w:spacing w:after="24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JSON-LD import</w:t>
            </w:r>
          </w:p>
          <w:p>
            <w:pPr>
              <w:spacing w:after="50" w:before="70"/>
              <w:jc w:val="center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existing spec files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"/>
              <w:bottom w:type="dxa" w:w="80"/>
              <w:right w:type="dxa" w:w="10"/>
            </w:tcMar>
            <w:vAlign w:val="center"/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30"/>
                <w:szCs w:val="30"/>
              </w:rPr>
              <w:t xml:space="preserve">→</w:t>
            </w:r>
          </w:p>
        </w:tc>
        <w:tc>
          <w:tcPr>
            <w:tcW w:type="dxa" w:w="3208"/>
            <w:tcBorders>
              <w:top w:val="single" w:color="4338CA" w:sz="6"/>
              <w:left w:val="single" w:color="4338CA" w:sz="6"/>
              <w:bottom w:val="single" w:color="4338CA" w:sz="6"/>
              <w:right w:val="single" w:color="4338CA" w:sz="6"/>
            </w:tcBorders>
            <w:shd w:fill="E0E7FF" w:val="clear"/>
            <w:tcMar>
              <w:top w:type="dxa" w:w="90"/>
              <w:left w:type="dxa" w:w="70"/>
              <w:bottom w:type="dxa" w:w="90"/>
              <w:right w:type="dxa" w:w="70"/>
            </w:tcMar>
          </w:tcPr>
          <w:p>
            <w:pPr>
              <w:spacing w:after="24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4338CA"/>
                <w:sz w:val="21"/>
                <w:szCs w:val="21"/>
              </w:rPr>
              <w:t xml:space="preserve">Web UI (WASM)</w:t>
            </w:r>
          </w:p>
          <w:p>
            <w:pPr>
              <w:spacing w:after="50" w:before="70"/>
              <w:jc w:val="center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browser authoring</w:t>
            </w:r>
          </w:p>
        </w:tc>
      </w:tr>
    </w:tbl>
    <w:p>
      <w:pPr>
        <w:spacing w:after="0" w:before="0"/>
      </w:pPr>
    </w:p>
    <w:tbl>
      <w:tblPr>
        <w:tblW w:type="dxa" w:w="10224"/>
        <w:tblBorders>
          <w:top w:val="single" w:color="0D9488" w:sz="10"/>
          <w:left w:val="single" w:color="0D9488" w:sz="4"/>
          <w:bottom w:val="single" w:color="0D9488" w:sz="10"/>
          <w:right w:val="single" w:color="0D9488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k3l_ir  —  K3sAst serialised as JSON</w:t>
            </w:r>
          </w:p>
        </w:tc>
      </w:tr>
    </w:tbl>
    <w:p>
      <w:pPr>
        <w:spacing w:after="0" w:before="0"/>
      </w:pP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31"/>
        <w:gridCol w:w="300"/>
        <w:gridCol w:w="2331"/>
        <w:gridCol w:w="300"/>
        <w:gridCol w:w="2331"/>
        <w:gridCol w:w="300"/>
        <w:gridCol w:w="2331"/>
      </w:tblGrid>
      <w:tr>
        <w:tc>
          <w:tcPr>
            <w:tcW w:type="dxa" w:w="2331"/>
            <w:tcBorders>
              <w:top w:val="single" w:color="B7410E" w:sz="6"/>
              <w:left w:val="single" w:color="B7410E" w:sz="6"/>
              <w:bottom w:val="single" w:color="B7410E" w:sz="6"/>
              <w:right w:val="single" w:color="B7410E" w:sz="6"/>
            </w:tcBorders>
            <w:shd w:fill="FEF0EA" w:val="clear"/>
            <w:tcMar>
              <w:top w:type="dxa" w:w="90"/>
              <w:left w:type="dxa" w:w="70"/>
              <w:bottom w:type="dxa" w:w="90"/>
              <w:right w:type="dxa" w:w="70"/>
            </w:tcMar>
          </w:tcPr>
          <w:p>
            <w:pPr>
              <w:spacing w:after="24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B7410E"/>
                <w:sz w:val="21"/>
                <w:szCs w:val="21"/>
              </w:rPr>
              <w:t xml:space="preserve">K3d Rust runtime</w:t>
            </w:r>
          </w:p>
          <w:p>
            <w:pPr>
              <w:spacing w:after="50" w:before="70"/>
              <w:jc w:val="center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Verified&lt;Sys,Spec&gt;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"/>
              <w:bottom w:type="dxa" w:w="80"/>
              <w:right w:type="dxa" w:w="10"/>
            </w:tcMar>
            <w:vAlign w:val="center"/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30"/>
                <w:szCs w:val="30"/>
              </w:rPr>
              <w:t xml:space="preserve">→</w:t>
            </w:r>
          </w:p>
        </w:tc>
        <w:tc>
          <w:tcPr>
            <w:tcW w:type="dxa" w:w="2331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CCFBF1" w:val="clear"/>
            <w:tcMar>
              <w:top w:type="dxa" w:w="90"/>
              <w:left w:type="dxa" w:w="70"/>
              <w:bottom w:type="dxa" w:w="90"/>
              <w:right w:type="dxa" w:w="70"/>
            </w:tcMar>
          </w:tcPr>
          <w:p>
            <w:pPr>
              <w:spacing w:after="24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JSON-LD / OpenAPI</w:t>
            </w:r>
          </w:p>
          <w:p>
            <w:pPr>
              <w:spacing w:after="50" w:before="70"/>
              <w:jc w:val="center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semantic tooling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"/>
              <w:bottom w:type="dxa" w:w="80"/>
              <w:right w:type="dxa" w:w="10"/>
            </w:tcMar>
            <w:vAlign w:val="center"/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30"/>
                <w:szCs w:val="30"/>
              </w:rPr>
              <w:t xml:space="preserve">→</w:t>
            </w:r>
          </w:p>
        </w:tc>
        <w:tc>
          <w:tcPr>
            <w:tcW w:type="dxa" w:w="2331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F0FDFA" w:val="clear"/>
            <w:tcMar>
              <w:top w:type="dxa" w:w="90"/>
              <w:left w:type="dxa" w:w="70"/>
              <w:bottom w:type="dxa" w:w="90"/>
              <w:right w:type="dxa" w:w="70"/>
            </w:tcMar>
          </w:tcPr>
          <w:p>
            <w:pPr>
              <w:spacing w:after="24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TLA+ / Coq</w:t>
            </w:r>
          </w:p>
          <w:p>
            <w:pPr>
              <w:spacing w:after="50" w:before="70"/>
              <w:jc w:val="center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formal checking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"/>
              <w:bottom w:type="dxa" w:w="80"/>
              <w:right w:type="dxa" w:w="10"/>
            </w:tcMar>
            <w:vAlign w:val="center"/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30"/>
                <w:szCs w:val="30"/>
              </w:rPr>
              <w:t xml:space="preserve">→</w:t>
            </w:r>
          </w:p>
        </w:tc>
        <w:tc>
          <w:tcPr>
            <w:tcW w:type="dxa" w:w="2331"/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F1F5F9" w:val="clear"/>
            <w:tcMar>
              <w:top w:type="dxa" w:w="90"/>
              <w:left w:type="dxa" w:w="70"/>
              <w:bottom w:type="dxa" w:w="90"/>
              <w:right w:type="dxa" w:w="70"/>
            </w:tcMar>
          </w:tcPr>
          <w:p>
            <w:pPr>
              <w:spacing w:after="24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Python / TS / Go</w:t>
            </w:r>
          </w:p>
          <w:p>
            <w:pPr>
              <w:spacing w:after="50" w:before="70"/>
              <w:jc w:val="center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runtime Level 1</w:t>
            </w:r>
          </w:p>
        </w:tc>
      </w:tr>
    </w:tbl>
    <w:p>
      <w:pPr>
        <w:spacing w:after="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D9488"/>
          <w:sz w:val="30"/>
          <w:szCs w:val="30"/>
        </w:rPr>
        <w:t xml:space="preserve">6.3 Compiler Pipeline</w:t>
      </w:r>
    </w:p>
    <w:tbl>
      <w:tblPr>
        <w:tblW w:type="dxa" w:w="10224"/>
        <w:tblBorders>
          <w:top w:val="single" w:color="0D9488" w:sz="12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8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impl K3Lang {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pub fn eval(expr: &amp;K3l, ctx: &amp;EvalCtx) -&gt; Value { ...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pub fn to_sql(expr: &amp;K3l) -&gt; String { ...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pub fn to_typescript(expr: &amp;K3l) -&gt; String { ...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pub fn to_tla(ast: &amp;K3sAst) -&gt; String { ...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pub fn to_proto3(ast: &amp;K3sAst) -&gt; String { ...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pub fn to_jsonld(ast: &amp;K3sAst) -&gt; serde_json::Value { ...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pub fn serialize(ast: &amp;K3sAst) -&gt; K3lIr { ...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pub fn deserialize(ir: &amp;K3lIr) -&gt; Result&lt;K3sAst, IrError&gt; { ...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// One expression, three compilations: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let rule = K3l::Always { body: Box::new(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K3l::Compare { op: CmpOp::Eq,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left:  Box::new(K3l::After { field: "last_serial".into() }),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right: Box::new(K3l::If {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cond:  Box::new(K3l::Compare { op: CmpOp::Eq,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    left:  Box::new(K3l::Before { field: "last_serial".into() }),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    right: Box::new(K3l::LInt { val: 999_999 }),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}),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then_: Box::new(K3l::LInt { val: 2 }),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else_: Box::new(K3l::Arith { op: ArithOp::Add,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    left:  Box::new(K3l::Before { field: "last_serial".into() }),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    right: Box::new(K3l::LInt { val: 1 }),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}),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}),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)};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// SQL:  "new.s = CASE WHEN old.s=999999 THEN 2 ELSE old.s+1 END"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// TS:   "(s,s2) =&gt; s2.serial===(s.serial===999999 ? 2 : s.serial+1)"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80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// TLA+: "last_serial' = IF last_serial=999999 THEN 2 ELSE last_serial+1"</w:t>
            </w:r>
          </w:p>
        </w:tc>
      </w:tr>
    </w:tbl>
    <w:p>
      <w:pPr>
        <w:spacing w:after="0" w:before="0"/>
      </w:pPr>
    </w:p>
    <w:p>
      <w:r>
        <w:br/>
      </w:r>
    </w:p>
    <w:p>
      <w:pPr>
        <w:pStyle w:val="Heading1"/>
        <w:pBdr>
          <w:bottom w:val="single" w:color="B7410E" w:sz="10" w:space="3"/>
        </w:pBdr>
        <w:spacing w:after="140" w:before="400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7. Domain Examples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SSIM  —  ByteSlice  —  5 record types  —  KC-5</w:t>
            </w:r>
          </w:p>
        </w:tc>
      </w:tr>
    </w:tbl>
    <w:p>
      <w:pPr>
        <w:spacing w:after="0" w:before="0"/>
      </w:pPr>
    </w:p>
    <w:tbl>
      <w:tblPr>
        <w:tblW w:type="dxa" w:w="10224"/>
        <w:tblBorders>
          <w:top w:val="single" w:color="1D4ED8" w:sz="12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8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#[k3s_spec(system = SsimParser)]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mod ssim {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initial! {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field airline_designator bytes[2..5] { mandatory; pattern=AIRLINE_RE;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field time_mode          bytes[1..2] { mandatory; one_of=["U","L"];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state0 = SsimState { phase:Phase::Start, serial:0, rt2:None };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unfolding! {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permit rt3 { when state.phase==Phase::InCarrier &amp;&amp; event.is::&lt;ParseRT3&gt;();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permit rt5 { when state.phase.is_active() &amp;&amp; event.is::&lt;ParseRT5&gt;() &amp;&amp; event.code=='E';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require on ParseRT2 { state.phase=Phase::InCarrier; state.rt2=Some(Rt2::from(&amp;event));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maintain serial { always(after.serial == before.serial.wrapping_next());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maintain dates  { always(on_event!(ParseRT3) =&gt;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                event.from&gt;=state.rt2.unwrap().from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                &amp;&amp; event.to&lt;=state.rt2.unwrap().to);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maintain prbd   { always(on_event!(ParseRT3) =&gt;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                !event.prbd.trim().is_empty() || !event.config.trim().is_empty());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korrelator kc5 { lift { phase, serial, rt2 }; match actual==intended;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80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type VerifiedSsim = Verified&lt;SsimParser, ssim::Spec&gt;;</w:t>
            </w:r>
          </w:p>
        </w:tc>
      </w:tr>
    </w:tbl>
    <w:p>
      <w:pPr>
        <w:spacing w:after="0" w:before="0"/>
      </w:pP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4785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TCP  —  ByteSlice + BitField  —  RFC 793  —  TIME_WAIT liveness → L</w:t>
            </w:r>
          </w:p>
        </w:tc>
      </w:tr>
    </w:tbl>
    <w:p>
      <w:pPr>
        <w:spacing w:after="0" w:before="0"/>
      </w:pPr>
    </w:p>
    <w:tbl>
      <w:tblPr>
        <w:tblW w:type="dxa" w:w="10224"/>
        <w:tblBorders>
          <w:top w:val="single" w:color="047857" w:sz="12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8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#[k3s_spec(system = TcpStack)]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mod tcp {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initial! {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field seq_num bytes[4..8]   { mandatory;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field flags   bits[13:0..5] { mandatory;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state0 = TcpState { sm: Tcp::Closed, snd_nxt:0, rcv_nxt:0, snd_wnd:0 };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unfolding! {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permit syn_closed { when state.sm==Tcp::Closed &amp;&amp; event.is::&lt;SendSyn&gt;();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maintain seq_mono { always(after.snd_nxt &gt;= before.snd_nxt);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maintain window   { always(on_event!(SendData) =&gt; event.len &lt;= state.snd_wnd);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maintain timewait { always(on_state!(Tcp::TimeWait) =&gt;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                  within(240, state.sm==Tcp::Closed)); } // Ctx+N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maintain shake    { always(on_state!(Tcp::SynSent) =&gt;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                  eventually(state.sm==Tcp::Established)); } // L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korrelator rfc793 { lift { sm, snd_nxt, rcv_nxt }; match actual==intended;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80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0"/>
      </w:pP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 Bus  —  BitField  —  ISO 11898  —  ASIL-D and basic korrelators</w:t>
            </w:r>
          </w:p>
        </w:tc>
      </w:tr>
    </w:tbl>
    <w:p>
      <w:pPr>
        <w:spacing w:after="0" w:before="0"/>
      </w:pPr>
    </w:p>
    <w:tbl>
      <w:tblPr>
        <w:tblW w:type="dxa" w:w="10224"/>
        <w:tblBorders>
          <w:top w:val="single" w:color="B45309" w:sz="12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8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#[k3s_spec(system = CanController)]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mod can {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initial! {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field can_id bits[0:5..15] { mandatory; }   // 11-bit ID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field dlc    bits[1:0..3]  { mandatory; between(0,8);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state0 = CanState { tec:0, rec:0, mode:Bus::ErrorActive };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unfolding! {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maintain err_active { always(state.tec &lt; 128 || state.mode!=Bus::ErrorActive);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maintain bus_off    { always(state.tec &gt;= 256 =&gt; state.mode==Bus::BusOff);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maintain recovery   { always(on_state!(Bus::BusOff) =&gt;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                    within(128, state.mode==Bus::ErrorActive));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korrelator basic { lift { mode };           match actual==intended;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korrelator full  { lift { mode, tec, rec }; match actual==intended;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type DevBoard = Verified&lt;CanController, can::SpecBasic&gt;;  // KC-1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80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type AsilD    = Verified&lt;CanController, can::SpecFull&gt;;   // KC-5</w:t>
            </w:r>
          </w:p>
        </w:tc>
      </w:tr>
    </w:tbl>
    <w:p>
      <w:pPr>
        <w:spacing w:after="0" w:before="0"/>
      </w:pP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RAFT  —  Identity extractor  —  Cluster korrelator  —  Election liveness → L</w:t>
            </w:r>
          </w:p>
        </w:tc>
      </w:tr>
    </w:tbl>
    <w:p>
      <w:pPr>
        <w:spacing w:after="0" w:before="0"/>
      </w:pPr>
    </w:p>
    <w:tbl>
      <w:tblPr>
        <w:tblW w:type="dxa" w:w="10224"/>
        <w:tblBorders>
          <w:top w:val="single" w:color="0D9488" w:sz="12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8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#[k3s_spec(system = RaftNode)]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mod raft {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initial! {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// Identity: RaftMessage is already typed, no extraction needed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state0 = RaftState { role:Role::Follower, term:0, voted_for:None, commit:0 };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unfolding! {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maintain term_mono { always(after.term &gt;= before.term);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maintain one_vote  { always(on_event!(RequestVote) =&gt;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                   state.voted_for.map_or(true, |v| v==event.candidate));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maintain log_match { always(for_all!((a,b) in state.log.pairs()) =&gt;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                   (a.idx==b.idx &amp;&amp; a.term==b.term) =&gt; a.cmd==b.cmd);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maintain election  { always(on_state!(Role::Candidate) =&gt;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                   eventually(state.role != Role::Candidate)); } // L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korrelator cluster {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lift { commit_index };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match actual.commit_index &lt;= intended.max_safe_commit;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80" w:before="16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0"/>
      </w:pPr>
    </w:p>
    <w:p>
      <w:r>
        <w:br/>
      </w:r>
    </w:p>
    <w:p>
      <w:pPr>
        <w:pStyle w:val="Heading1"/>
        <w:pBdr>
          <w:bottom w:val="single" w:color="B7410E" w:sz="10" w:space="3"/>
        </w:pBdr>
        <w:spacing w:after="140" w:before="400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8. Reference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338CA"/>
          <w:sz w:val="30"/>
          <w:szCs w:val="30"/>
        </w:rPr>
        <w:t xml:space="preserve">8.1 9-Tuple Mapping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6824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338C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K3.Specs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338C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9-tuple</w:t>
            </w:r>
          </w:p>
        </w:tc>
        <w:tc>
          <w:tcPr>
            <w:tcW w:type="dxa" w:w="68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338C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Rust mechanism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I.domain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</w:t>
            </w:r>
          </w:p>
        </w:tc>
        <w:tc>
          <w:tcPr>
            <w:tcW w:type="dxa" w:w="68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Sys::Event associated type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I.state₀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Ctx₀</w:t>
            </w:r>
          </w:p>
        </w:tc>
        <w:tc>
          <w:tcPr>
            <w:tcW w:type="dxa" w:w="68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SpecCtx::initial(Spec::initial_spec_state())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I.decode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G+T</w:t>
            </w:r>
          </w:p>
        </w:tc>
        <w:tc>
          <w:tcPr>
            <w:tcW w:type="dxa" w:w="68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Extractor enum, decoded before permit/require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U.permit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</w:t>
            </w:r>
          </w:p>
        </w:tc>
        <w:tc>
          <w:tcPr>
            <w:tcW w:type="dxa" w:w="68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Spec::permit(&amp;ctx.spec_state, e)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U.require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Ctx→T</w:t>
            </w:r>
          </w:p>
        </w:tc>
        <w:tc>
          <w:tcPr>
            <w:tcW w:type="dxa" w:w="68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Spec::require() builds new SpecCtx in transition()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U.maintain Always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</w:t>
            </w:r>
          </w:p>
        </w:tc>
        <w:tc>
          <w:tcPr>
            <w:tcW w:type="dxa" w:w="68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Spec::maintain() in invariant()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U.maintain Within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Ctx+N</w:t>
            </w:r>
          </w:p>
        </w:tc>
        <w:tc>
          <w:tcPr>
            <w:tcW w:type="dxa" w:w="68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ob_timers in SpecCtx; timer==0 ⇒ N fail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U.maintain Eventually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</w:t>
            </w:r>
          </w:p>
        </w:tc>
        <w:tc>
          <w:tcPr>
            <w:tcW w:type="dxa" w:w="68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K3tSystem trait; □(◇φ)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K.lift + K.korrelate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</w:t>
            </w:r>
          </w:p>
        </w:tc>
        <w:tc>
          <w:tcPr>
            <w:tcW w:type="dxa" w:w="68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Spec::lift(impl_s) + Spec::korrelate() in invariant()</w:t>
            </w:r>
          </w:p>
        </w:tc>
      </w:tr>
    </w:tbl>
    <w:p>
      <w:pPr>
        <w:spacing w:after="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BE185D"/>
          <w:sz w:val="30"/>
          <w:szCs w:val="30"/>
        </w:rPr>
        <w:t xml:space="preserve">8.2 U.maintain Routing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6224"/>
      </w:tblGrid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Expression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Tuple element</w:t>
            </w:r>
          </w:p>
        </w:tc>
        <w:tc>
          <w:tcPr>
            <w:tcW w:type="dxa" w:w="62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always(phi)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</w:t>
            </w:r>
          </w:p>
        </w:tc>
        <w:tc>
          <w:tcPr>
            <w:tcW w:type="dxa" w:w="62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Spec::maintain() in invariant()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always(... =&gt; within(n,phi))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Ctx+N</w:t>
            </w:r>
          </w:p>
        </w:tc>
        <w:tc>
          <w:tcPr>
            <w:tcW w:type="dxa" w:w="62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ob_timers tick in transition(); expiry in invariant()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always(... =&gt; eventually(phi))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</w:t>
            </w:r>
          </w:p>
        </w:tc>
        <w:tc>
          <w:tcPr>
            <w:tcW w:type="dxa" w:w="62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□(◇φ) K3tSystem liveness property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always(phi Until psi)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</w:t>
            </w:r>
          </w:p>
        </w:tc>
        <w:tc>
          <w:tcPr>
            <w:tcW w:type="dxa" w:w="62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□(φ U ψ) strong fairness in K3tSystem</w:t>
            </w:r>
          </w:p>
        </w:tc>
      </w:tr>
    </w:tbl>
    <w:p>
      <w:pPr>
        <w:spacing w:after="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B45309"/>
          <w:sz w:val="30"/>
          <w:szCs w:val="30"/>
        </w:rPr>
        <w:t xml:space="preserve">8.3 KC Levels as Korrelator Presets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6024"/>
      </w:tblGrid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B4530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KC level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B4530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K3sSpec methods</w:t>
            </w:r>
          </w:p>
        </w:tc>
        <w:tc>
          <w:tcPr>
            <w:tcW w:type="dxa" w:w="60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B4530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N checks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KC-1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lift: identity</w:t>
            </w:r>
          </w:p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korrelate: maintain(actual)</w:t>
            </w:r>
          </w:p>
        </w:tc>
        <w:tc>
          <w:tcPr>
            <w:tcW w:type="dxa" w:w="60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Local invariant per step. Lightest.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KC-3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lift: key fields</w:t>
            </w:r>
          </w:p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korrelate: actual==intended (keys)</w:t>
            </w:r>
          </w:p>
        </w:tc>
        <w:tc>
          <w:tcPr>
            <w:tcW w:type="dxa" w:w="60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State trajectory at tracked fields.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KC-5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lift: all spec fields</w:t>
            </w:r>
          </w:p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korrelate: exact match all fields</w:t>
            </w:r>
          </w:p>
        </w:tc>
        <w:tc>
          <w:tcPr>
            <w:tcW w:type="dxa" w:w="60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proof obligations discharged.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KC-6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KC-5 + certificate output</w:t>
            </w:r>
          </w:p>
        </w:tc>
        <w:tc>
          <w:tcPr>
            <w:tcW w:type="dxa" w:w="60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Regulatory attestation. Tamper-evident.</w:t>
            </w:r>
          </w:p>
        </w:tc>
      </w:tr>
    </w:tbl>
    <w:p>
      <w:pPr>
        <w:spacing w:after="0" w:before="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B7410E"/>
          <w:sz w:val="30"/>
          <w:szCs w:val="30"/>
        </w:rPr>
        <w:t xml:space="preserve">8.4 API Summary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824"/>
      </w:tblGrid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B7410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</w:t>
            </w:r>
          </w:p>
        </w:tc>
        <w:tc>
          <w:tcPr>
            <w:tcW w:type="dxa" w:w="68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B7410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Verified::&lt;Sys,Spec&gt;</w:t>
            </w:r>
          </w:p>
        </w:tc>
        <w:tc>
          <w:tcPr>
            <w:tcW w:type="dxa" w:w="68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The 9-tuple type. PhantomData&lt;&gt;. Zero runtime cost.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k3d::apply::&lt;Sys&gt;(s,e)</w:t>
            </w:r>
          </w:p>
        </w:tc>
        <w:tc>
          <w:tcPr>
            <w:tcW w:type="dxa" w:w="68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Apply one event: Result&lt;State, ApplyError&gt;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k3d::reduce::&lt;Sys&gt;(s, events)</w:t>
            </w:r>
          </w:p>
        </w:tc>
        <w:tc>
          <w:tcPr>
            <w:tcW w:type="dxa" w:w="68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Fold event stream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k3d::fuzz::&lt;Sys&gt;(s, strategy)</w:t>
            </w:r>
          </w:p>
        </w:tc>
        <w:tc>
          <w:tcPr>
            <w:tcW w:type="dxa" w:w="68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Property-based fuzz testing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K3Lang::serialize(ast)</w:t>
            </w:r>
          </w:p>
        </w:tc>
        <w:tc>
          <w:tcPr>
            <w:tcW w:type="dxa" w:w="68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K3sAst → K3lIr (JSON)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K3Lang::deserialize(ir)</w:t>
            </w:r>
          </w:p>
        </w:tc>
        <w:tc>
          <w:tcPr>
            <w:tcW w:type="dxa" w:w="68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K3lIr JSON → K3sAst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K3Lang::to_sql(expr)</w:t>
            </w:r>
          </w:p>
        </w:tc>
        <w:tc>
          <w:tcPr>
            <w:tcW w:type="dxa" w:w="68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k3l → SQL CHECK constraint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K3Lang::to_typescript(expr)</w:t>
            </w:r>
          </w:p>
        </w:tc>
        <w:tc>
          <w:tcPr>
            <w:tcW w:type="dxa" w:w="68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k3l → TypeScript validator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K3Lang::to_tla(ast)</w:t>
            </w:r>
          </w:p>
        </w:tc>
        <w:tc>
          <w:tcPr>
            <w:tcW w:type="dxa" w:w="68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spec → TLA+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K3s::import_jsonld(paths)</w:t>
            </w:r>
          </w:p>
        </w:tc>
        <w:tc>
          <w:tcPr>
            <w:tcW w:type="dxa" w:w="68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Load JSON-LD field specs as I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K3s::export(ast, format)</w:t>
            </w:r>
          </w:p>
        </w:tc>
        <w:tc>
          <w:tcPr>
            <w:tcW w:type="dxa" w:w="682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" w:before="7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Export to any target format</w:t>
            </w:r>
          </w:p>
        </w:tc>
      </w:tr>
    </w:tbl>
    <w:p>
      <w:pPr>
        <w:spacing w:after="0" w:before="0"/>
      </w:pPr>
    </w:p>
    <w:p>
      <w:pPr>
        <w:pBdr>
          <w:bottom w:val="single" w:color="E2E8F0" w:sz="4"/>
        </w:pBdr>
        <w:spacing w:after="160" w:before="160"/>
      </w:pPr>
    </w:p>
    <w:p>
      <w:pPr>
        <w:spacing w:after="0" w:before="0"/>
      </w:pPr>
    </w:p>
    <w:tbl>
      <w:tblPr>
        <w:tblW w:type="dxa" w:w="10224"/>
        <w:tblBorders>
          <w:top w:val="single" w:color="B7410E" w:sz="8"/>
          <w:left w:val="single" w:color="B7410E" w:sz="8"/>
          <w:bottom w:val="single" w:color="B7410E" w:sz="8"/>
          <w:right w:val="single" w:color="B7410E" w:sz="8"/>
          <w:insideH w:val="single" w:color="auto" w:sz="4"/>
          <w:insideV w:val="single" w:color="auto" w:sz="4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val="single" w:color="B7410E" w:sz="4"/>
              <w:left w:val="single" w:color="B7410E" w:sz="4"/>
              <w:bottom w:val="single" w:color="B7410E" w:sz="4"/>
              <w:right w:val="single" w:color="B7410E" w:sz="4"/>
            </w:tcBorders>
            <w:shd w:fill="FFF7F4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color w:val="B7410E"/>
                <w:sz w:val="22"/>
                <w:szCs w:val="22"/>
              </w:rPr>
              <w:t xml:space="preserve">K3d
Design causality,
and the system emerges.</w:t>
            </w:r>
          </w:p>
        </w:tc>
        <w:tc>
          <w:tcPr>
            <w:tcW w:type="dxa" w:w="3408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FFF7F4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color w:val="0D9488"/>
                <w:sz w:val="22"/>
                <w:szCs w:val="22"/>
              </w:rPr>
              <w:t xml:space="preserve">K3.Specs
Define I. Express U.
Install K.
⇒ 9-tuple emerges.</w:t>
            </w:r>
          </w:p>
        </w:tc>
        <w:tc>
          <w:tcPr>
            <w:tcW w:type="dxa" w:w="3408"/>
            <w:tcBorders>
              <w:top w:val="single" w:color="047857" w:sz="4"/>
              <w:left w:val="single" w:color="047857" w:sz="4"/>
              <w:bottom w:val="single" w:color="047857" w:sz="4"/>
              <w:right w:val="single" w:color="047857" w:sz="4"/>
            </w:tcBorders>
            <w:shd w:fill="FFF7F4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spacing w:after="70" w:before="70"/>
              <w:jc w:val="center"/>
            </w:pPr>
            <w:r>
              <w:rPr>
                <w:rFonts w:ascii="Arial" w:cs="Arial" w:eastAsia="Arial" w:hAnsi="Arial"/>
                <w:color w:val="047857"/>
                <w:sz w:val="22"/>
                <w:szCs w:val="22"/>
              </w:rPr>
              <w:t xml:space="preserve">Rust
One language.
One build system.
No ceremony.</w:t>
            </w:r>
          </w:p>
        </w:tc>
      </w:tr>
    </w:tbl>
    <w:p>
      <w:pPr>
        <w:spacing w:after="0" w:before="0"/>
      </w:pPr>
    </w:p>
    <w:p>
      <w:pPr>
        <w:spacing w:after="36" w:before="12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© 2026 Anil Kulkarni  ·  k3c.dev</w:t>
      </w:r>
    </w:p>
    <w:p>
      <w:pPr>
        <w:spacing w:after="36" w:before="7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K3.Lang v0.1  ·  K3.Specs v0.1  ·  Rust Edition  ·  Kulkarni Calculus (K3)</w:t>
      </w:r>
    </w:p>
    <w:p>
      <w:pPr>
        <w:spacing w:after="70" w:before="7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K3.Base.md  ·  K3d.Calc.md  ·  K3t.Calc.md  ·  K3s.Calc.md  ·  K3.Lang.md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2"/>
      </w:pBdr>
      <w:tabs>
        <w:tab w:val="center" w:pos="5112"/>
        <w:tab w:val="right" w:pos="10224"/>
      </w:tabs>
      <w:spacing w:after="0" w:before="0"/>
    </w:pPr>
    <w:r>
      <w:rPr>
        <w:rFonts w:ascii="Arial" w:cs="Arial" w:eastAsia="Arial" w:hAnsi="Arial"/>
        <w:color w:val="64748B"/>
        <w:sz w:val="18"/>
        <w:szCs w:val="18"/>
      </w:rPr>
      <w:t xml:space="preserve">© 2026 Anil Kulkarni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/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t xml:space="preserve">Rust Edition v0.1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7410E" w:sz="6" w:space="2"/>
      </w:pBdr>
      <w:tabs>
        <w:tab w:val="right" w:pos="10224"/>
      </w:tabs>
      <w:spacing w:after="0" w:before="0"/>
    </w:pPr>
    <w:r>
      <w:rPr>
        <w:rFonts w:ascii="Arial" w:cs="Arial" w:eastAsia="Arial" w:hAnsi="Arial"/>
        <w:color w:val="64748B"/>
        <w:sz w:val="18"/>
        <w:szCs w:val="18"/>
      </w:rPr>
      <w:t xml:space="preserve">K3.Lang  ·  K3.Specs  ·  Rust Edition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t xml:space="preserve">k3c.dev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7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2026-04-08T03:55:40.002Z</dcterms:created>
  <dcterms:modified xsi:type="dcterms:W3CDTF">2026-04-08T03:55:40.003Z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