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120" w:lineRule="auto"/>
        <w:jc w:val="both"/>
        <w:rPr>
          <w:rFonts w:ascii="Times" w:cs="Times" w:eastAsia="Times" w:hAnsi="Times"/>
        </w:rPr>
      </w:pPr>
      <w:bookmarkStart w:colFirst="0" w:colLast="0" w:name="_rm5gmogtjqe3" w:id="0"/>
      <w:bookmarkEnd w:id="0"/>
      <w:r w:rsidDel="00000000" w:rsidR="00000000" w:rsidRPr="00000000">
        <w:rPr>
          <w:rFonts w:ascii="Times" w:cs="Times" w:eastAsia="Times" w:hAnsi="Times"/>
          <w:rtl w:val="0"/>
        </w:rPr>
        <w:t xml:space="preserve">Syndromic Surveillance of Respiratory Pathogens in U.S. Emergency Departments: Temporal and Geographic Patterns</w:t>
      </w:r>
    </w:p>
    <w:p w:rsidR="00000000" w:rsidDel="00000000" w:rsidP="00000000" w:rsidRDefault="00000000" w:rsidRPr="00000000" w14:paraId="00000002">
      <w:pPr>
        <w:jc w:val="both"/>
        <w:rPr>
          <w:rFonts w:ascii="Times" w:cs="Times" w:eastAsia="Times" w:hAnsi="Time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jc w:val="both"/>
        <w:rPr>
          <w:rFonts w:ascii="Times" w:cs="Times" w:eastAsia="Times" w:hAnsi="Times"/>
          <w:b w:val="1"/>
          <w:bCs w:val="1"/>
          <w:sz w:val="34"/>
          <w:szCs w:val="34"/>
        </w:rPr>
      </w:pPr>
      <w:bookmarkStart w:colFirst="0" w:colLast="0" w:name="_xrm9fgjje5u3" w:id="1"/>
      <w:bookmarkEnd w:id="1"/>
      <w:r w:rsidDel="00000000" w:rsidR="00000000" w:rsidRPr="00000000">
        <w:rPr>
          <w:rFonts w:ascii="Times" w:cs="Times" w:eastAsia="Times" w:hAnsi="Times"/>
          <w:b w:val="1"/>
          <w:bCs w:val="1"/>
          <w:sz w:val="34"/>
          <w:szCs w:val="34"/>
          <w:rtl w:val="0"/>
        </w:rPr>
        <w:t xml:space="preserve">1. Background and objectives</w:t>
      </w:r>
    </w:p>
    <w:p w:rsidR="00000000" w:rsidDel="00000000" w:rsidP="00000000" w:rsidRDefault="00000000" w:rsidRPr="00000000" w14:paraId="00000004">
      <w:pPr>
        <w:spacing w:after="120" w:before="12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Syndromic surveillance systems monitor real‑time data streams, such as emergency department (ED) visits, to detect and track infectious disease activity before traditional case‑based systems fully mature. In respiratory disease epidemiology, ED data offer a useful view of relative burden and timing across regions, even when true incidence is unknown.​</w:t>
      </w:r>
    </w:p>
    <w:p w:rsidR="00000000" w:rsidDel="00000000" w:rsidP="00000000" w:rsidRDefault="00000000" w:rsidRPr="00000000" w14:paraId="00000005">
      <w:pPr>
        <w:spacing w:after="12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This project uses a multi‑year ED syndromic dataset to characterise temporal and geographic patterns of several respiratory pathogens across U.S. states. I treat the work as a portfolio‑grade example of how to combine SQL, epidemiologic reasoning, and interactive visualisation.​</w:t>
      </w:r>
    </w:p>
    <w:p w:rsidR="00000000" w:rsidDel="00000000" w:rsidP="00000000" w:rsidRDefault="00000000" w:rsidRPr="00000000" w14:paraId="00000006">
      <w:pPr>
        <w:spacing w:after="12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specific objectives were:</w:t>
      </w:r>
    </w:p>
    <w:p w:rsidR="00000000" w:rsidDel="00000000" w:rsidP="00000000" w:rsidRDefault="00000000" w:rsidRPr="00000000" w14:paraId="00000007">
      <w:pPr>
        <w:numPr>
          <w:ilvl w:val="0"/>
          <w:numId w:val="14"/>
        </w:numPr>
        <w:pBdr>
          <w:top w:color="auto" w:space="0" w:sz="0" w:val="none"/>
          <w:bottom w:color="auto" w:space="0" w:sz="0" w:val="none"/>
          <w:between w:color="auto" w:space="0" w:sz="0" w:val="none"/>
        </w:pBdr>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To describe how each state’s respiratory disease burden compares to the national pattern over time.</w:t>
      </w:r>
    </w:p>
    <w:p w:rsidR="00000000" w:rsidDel="00000000" w:rsidP="00000000" w:rsidRDefault="00000000" w:rsidRPr="00000000" w14:paraId="00000008">
      <w:pPr>
        <w:numPr>
          <w:ilvl w:val="0"/>
          <w:numId w:val="14"/>
        </w:numPr>
        <w:pBdr>
          <w:top w:color="auto" w:space="0" w:sz="0" w:val="none"/>
          <w:bottom w:color="auto" w:space="0" w:sz="0" w:val="none"/>
          <w:between w:color="auto" w:space="0" w:sz="0" w:val="none"/>
        </w:pBdr>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To identify which pathogens dominate the ED burden at different points in time.</w:t>
      </w:r>
    </w:p>
    <w:p w:rsidR="00000000" w:rsidDel="00000000" w:rsidP="00000000" w:rsidRDefault="00000000" w:rsidRPr="00000000" w14:paraId="00000009">
      <w:pPr>
        <w:numPr>
          <w:ilvl w:val="0"/>
          <w:numId w:val="14"/>
        </w:numPr>
        <w:pBdr>
          <w:top w:color="auto" w:space="0" w:sz="0" w:val="none"/>
          <w:bottom w:color="auto" w:space="0" w:sz="0" w:val="none"/>
          <w:between w:color="auto" w:space="0" w:sz="0" w:val="none"/>
        </w:pBdr>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To quantify which states have the highest and lowest burden for each pathogen over defined periods.</w:t>
      </w:r>
    </w:p>
    <w:p w:rsidR="00000000" w:rsidDel="00000000" w:rsidP="00000000" w:rsidRDefault="00000000" w:rsidRPr="00000000" w14:paraId="0000000A">
      <w:pPr>
        <w:numPr>
          <w:ilvl w:val="0"/>
          <w:numId w:val="14"/>
        </w:numPr>
        <w:pBdr>
          <w:top w:color="auto" w:space="0" w:sz="0" w:val="none"/>
          <w:bottom w:color="auto" w:space="0" w:sz="0" w:val="none"/>
          <w:between w:color="auto" w:space="0" w:sz="0" w:val="none"/>
        </w:pBdr>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To build reproducible SQL transformations and Power BI dashboards that support these analytic goals.</w:t>
      </w:r>
    </w:p>
    <w:p w:rsidR="00000000" w:rsidDel="00000000" w:rsidP="00000000" w:rsidRDefault="00000000" w:rsidRPr="00000000" w14:paraId="0000000B">
      <w:pPr>
        <w:jc w:val="both"/>
        <w:rPr>
          <w:rFonts w:ascii="Times" w:cs="Times" w:eastAsia="Times" w:hAnsi="Time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jc w:val="both"/>
        <w:rPr>
          <w:rFonts w:ascii="Times" w:cs="Times" w:eastAsia="Times" w:hAnsi="Times"/>
          <w:b w:val="1"/>
          <w:bCs w:val="1"/>
          <w:sz w:val="34"/>
          <w:szCs w:val="34"/>
        </w:rPr>
      </w:pPr>
      <w:bookmarkStart w:colFirst="0" w:colLast="0" w:name="_dbvj09b1ns4p" w:id="2"/>
      <w:bookmarkEnd w:id="2"/>
      <w:r w:rsidDel="00000000" w:rsidR="00000000" w:rsidRPr="00000000">
        <w:rPr>
          <w:rFonts w:ascii="Times" w:cs="Times" w:eastAsia="Times" w:hAnsi="Times"/>
          <w:b w:val="1"/>
          <w:bCs w:val="1"/>
          <w:sz w:val="34"/>
          <w:szCs w:val="34"/>
          <w:rtl w:val="0"/>
        </w:rPr>
        <w:t xml:space="preserve">2. Data description</w:t>
      </w:r>
    </w:p>
    <w:p w:rsidR="00000000" w:rsidDel="00000000" w:rsidP="00000000" w:rsidRDefault="00000000" w:rsidRPr="00000000" w14:paraId="0000000D">
      <w:pPr>
        <w:pStyle w:val="Heading2"/>
        <w:keepNext w:val="0"/>
        <w:keepLines w:val="0"/>
        <w:spacing w:after="80" w:lineRule="auto"/>
        <w:jc w:val="both"/>
        <w:rPr>
          <w:rFonts w:ascii="Times" w:cs="Times" w:eastAsia="Times" w:hAnsi="Times"/>
          <w:b w:val="1"/>
          <w:bCs w:val="1"/>
          <w:sz w:val="34"/>
          <w:szCs w:val="34"/>
        </w:rPr>
      </w:pPr>
      <w:bookmarkStart w:colFirst="0" w:colLast="0" w:name="_wsnr5tbhwyz9" w:id="3"/>
      <w:bookmarkEnd w:id="3"/>
      <w:r w:rsidDel="00000000" w:rsidR="00000000" w:rsidRPr="00000000">
        <w:rPr>
          <w:rFonts w:ascii="Times" w:cs="Times" w:eastAsia="Times" w:hAnsi="Times"/>
          <w:b w:val="1"/>
          <w:bCs w:val="1"/>
          <w:sz w:val="34"/>
          <w:szCs w:val="34"/>
          <w:rtl w:val="0"/>
        </w:rPr>
        <w:t xml:space="preserve">2.1 Source and structure</w:t>
      </w:r>
    </w:p>
    <w:p w:rsidR="00000000" w:rsidDel="00000000" w:rsidP="00000000" w:rsidRDefault="00000000" w:rsidRPr="00000000" w14:paraId="0000000E">
      <w:pPr>
        <w:spacing w:after="120" w:before="12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analysis is based on a CSV file containing daily ED surveillance records for multiple U.S. states. Each row represents aggregated ED data for a given date, pathogen, and state. The key variables are:​</w:t>
      </w:r>
    </w:p>
    <w:p w:rsidR="00000000" w:rsidDel="00000000" w:rsidP="00000000" w:rsidRDefault="00000000" w:rsidRPr="00000000" w14:paraId="0000000F">
      <w:pPr>
        <w:pBdr>
          <w:top w:color="auto" w:space="0" w:sz="0" w:val="none"/>
          <w:bottom w:color="auto" w:space="0" w:sz="0" w:val="none"/>
          <w:between w:color="auto" w:space="0" w:sz="0" w:val="none"/>
        </w:pBdr>
        <w:ind w:left="72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0">
      <w:pPr>
        <w:numPr>
          <w:ilvl w:val="0"/>
          <w:numId w:val="13"/>
        </w:numPr>
        <w:pBdr>
          <w:top w:color="auto" w:space="0" w:sz="0" w:val="none"/>
          <w:bottom w:color="auto" w:space="0" w:sz="0" w:val="none"/>
          <w:between w:color="auto" w:space="0" w:sz="0" w:val="none"/>
        </w:pBdr>
        <w:ind w:left="720" w:hanging="360"/>
        <w:jc w:val="both"/>
        <w:rPr>
          <w:rFonts w:ascii="Times" w:cs="Times" w:eastAsia="Times" w:hAnsi="Times"/>
        </w:rPr>
      </w:pPr>
      <w:r w:rsidDel="00000000" w:rsidR="00000000" w:rsidRPr="00000000">
        <w:rPr>
          <w:rFonts w:ascii="Times" w:cs="Times" w:eastAsia="Times" w:hAnsi="Times"/>
          <w:sz w:val="21"/>
          <w:szCs w:val="21"/>
          <w:rtl w:val="0"/>
        </w:rPr>
        <w:t xml:space="preserve">nssp_date</w:t>
      </w:r>
      <w:r w:rsidDel="00000000" w:rsidR="00000000" w:rsidRPr="00000000">
        <w:rPr>
          <w:rFonts w:ascii="Times" w:cs="Times" w:eastAsia="Times" w:hAnsi="Times"/>
          <w:sz w:val="24"/>
          <w:szCs w:val="24"/>
          <w:rtl w:val="0"/>
        </w:rPr>
        <w:t xml:space="preserve">: date of observation in </w:t>
      </w:r>
      <w:r w:rsidDel="00000000" w:rsidR="00000000" w:rsidRPr="00000000">
        <w:rPr>
          <w:rFonts w:ascii="Times" w:cs="Times" w:eastAsia="Times" w:hAnsi="Times"/>
          <w:sz w:val="21"/>
          <w:szCs w:val="21"/>
          <w:rtl w:val="0"/>
        </w:rPr>
        <w:t xml:space="preserve">DD-MM-YY</w:t>
      </w:r>
      <w:r w:rsidDel="00000000" w:rsidR="00000000" w:rsidRPr="00000000">
        <w:rPr>
          <w:rFonts w:ascii="Times" w:cs="Times" w:eastAsia="Times" w:hAnsi="Times"/>
          <w:sz w:val="24"/>
          <w:szCs w:val="24"/>
          <w:rtl w:val="0"/>
        </w:rPr>
        <w:t xml:space="preserve"> format (e.g., </w:t>
      </w:r>
      <w:r w:rsidDel="00000000" w:rsidR="00000000" w:rsidRPr="00000000">
        <w:rPr>
          <w:rFonts w:ascii="Times" w:cs="Times" w:eastAsia="Times" w:hAnsi="Times"/>
          <w:sz w:val="21"/>
          <w:szCs w:val="21"/>
          <w:rtl w:val="0"/>
        </w:rPr>
        <w:t xml:space="preserve">02-12-23</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11">
      <w:pPr>
        <w:numPr>
          <w:ilvl w:val="0"/>
          <w:numId w:val="13"/>
        </w:numPr>
        <w:pBdr>
          <w:top w:color="auto" w:space="0" w:sz="0" w:val="none"/>
          <w:bottom w:color="auto" w:space="0" w:sz="0" w:val="none"/>
          <w:between w:color="auto" w:space="0" w:sz="0" w:val="none"/>
        </w:pBdr>
        <w:ind w:left="720" w:hanging="360"/>
        <w:jc w:val="both"/>
        <w:rPr>
          <w:rFonts w:ascii="Times" w:cs="Times" w:eastAsia="Times" w:hAnsi="Times"/>
        </w:rPr>
      </w:pPr>
      <w:r w:rsidDel="00000000" w:rsidR="00000000" w:rsidRPr="00000000">
        <w:rPr>
          <w:rFonts w:ascii="Times" w:cs="Times" w:eastAsia="Times" w:hAnsi="Times"/>
          <w:sz w:val="21"/>
          <w:szCs w:val="21"/>
          <w:rtl w:val="0"/>
        </w:rPr>
        <w:t xml:space="preserve">pathogen</w:t>
      </w:r>
      <w:r w:rsidDel="00000000" w:rsidR="00000000" w:rsidRPr="00000000">
        <w:rPr>
          <w:rFonts w:ascii="Times" w:cs="Times" w:eastAsia="Times" w:hAnsi="Times"/>
          <w:sz w:val="24"/>
          <w:szCs w:val="24"/>
          <w:rtl w:val="0"/>
        </w:rPr>
        <w:t xml:space="preserve">: syndrome or pathogen label (e.g., ARI, RSV, COVID, Influenza).</w:t>
      </w:r>
    </w:p>
    <w:p w:rsidR="00000000" w:rsidDel="00000000" w:rsidP="00000000" w:rsidRDefault="00000000" w:rsidRPr="00000000" w14:paraId="00000012">
      <w:pPr>
        <w:numPr>
          <w:ilvl w:val="0"/>
          <w:numId w:val="13"/>
        </w:numPr>
        <w:pBdr>
          <w:top w:color="auto" w:space="0" w:sz="0" w:val="none"/>
          <w:bottom w:color="auto" w:space="0" w:sz="0" w:val="none"/>
          <w:between w:color="auto" w:space="0" w:sz="0" w:val="none"/>
        </w:pBdr>
        <w:ind w:left="720" w:hanging="360"/>
        <w:jc w:val="both"/>
        <w:rPr>
          <w:rFonts w:ascii="Times" w:cs="Times" w:eastAsia="Times" w:hAnsi="Times"/>
        </w:rPr>
      </w:pPr>
      <w:r w:rsidDel="00000000" w:rsidR="00000000" w:rsidRPr="00000000">
        <w:rPr>
          <w:rFonts w:ascii="Times" w:cs="Times" w:eastAsia="Times" w:hAnsi="Times"/>
          <w:sz w:val="21"/>
          <w:szCs w:val="21"/>
          <w:rtl w:val="0"/>
        </w:rPr>
        <w:t xml:space="preserve">geography</w:t>
      </w:r>
      <w:r w:rsidDel="00000000" w:rsidR="00000000" w:rsidRPr="00000000">
        <w:rPr>
          <w:rFonts w:ascii="Times" w:cs="Times" w:eastAsia="Times" w:hAnsi="Times"/>
          <w:sz w:val="24"/>
          <w:szCs w:val="24"/>
          <w:rtl w:val="0"/>
        </w:rPr>
        <w:t xml:space="preserve">: U.S. state name (e.g., Alabama, Alaska).</w:t>
      </w:r>
    </w:p>
    <w:p w:rsidR="00000000" w:rsidDel="00000000" w:rsidP="00000000" w:rsidRDefault="00000000" w:rsidRPr="00000000" w14:paraId="00000013">
      <w:pPr>
        <w:numPr>
          <w:ilvl w:val="0"/>
          <w:numId w:val="13"/>
        </w:numPr>
        <w:pBdr>
          <w:top w:color="auto" w:space="0" w:sz="0" w:val="none"/>
          <w:bottom w:color="auto" w:space="0" w:sz="0" w:val="none"/>
          <w:between w:color="auto" w:space="0" w:sz="0" w:val="none"/>
        </w:pBdr>
        <w:ind w:left="720" w:hanging="360"/>
        <w:jc w:val="both"/>
        <w:rPr>
          <w:rFonts w:ascii="Times" w:cs="Times" w:eastAsia="Times" w:hAnsi="Times"/>
        </w:rPr>
      </w:pPr>
      <w:r w:rsidDel="00000000" w:rsidR="00000000" w:rsidRPr="00000000">
        <w:rPr>
          <w:rFonts w:ascii="Times" w:cs="Times" w:eastAsia="Times" w:hAnsi="Times"/>
          <w:sz w:val="21"/>
          <w:szCs w:val="21"/>
          <w:rtl w:val="0"/>
        </w:rPr>
        <w:t xml:space="preserve">percent_visits</w:t>
      </w:r>
      <w:r w:rsidDel="00000000" w:rsidR="00000000" w:rsidRPr="00000000">
        <w:rPr>
          <w:rFonts w:ascii="Times" w:cs="Times" w:eastAsia="Times" w:hAnsi="Times"/>
          <w:sz w:val="24"/>
          <w:szCs w:val="24"/>
          <w:rtl w:val="0"/>
        </w:rPr>
        <w:t xml:space="preserve">: percentage of ED visits in that state on that day that met the case definition for the given pathogen.</w:t>
      </w:r>
    </w:p>
    <w:p w:rsidR="00000000" w:rsidDel="00000000" w:rsidP="00000000" w:rsidRDefault="00000000" w:rsidRPr="00000000" w14:paraId="00000014">
      <w:pPr>
        <w:spacing w:after="120" w:before="12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Dates span multiple respiratory seasons (late 2022 through at least early 2024 in the supplied sample), with daily observations per state‑pathogen pair.​</w:t>
      </w:r>
    </w:p>
    <w:p w:rsidR="00000000" w:rsidDel="00000000" w:rsidP="00000000" w:rsidRDefault="00000000" w:rsidRPr="00000000" w14:paraId="00000015">
      <w:pPr>
        <w:pStyle w:val="Heading2"/>
        <w:keepNext w:val="0"/>
        <w:keepLines w:val="0"/>
        <w:spacing w:after="80" w:lineRule="auto"/>
        <w:jc w:val="both"/>
        <w:rPr>
          <w:rFonts w:ascii="Times" w:cs="Times" w:eastAsia="Times" w:hAnsi="Times"/>
          <w:b w:val="1"/>
          <w:bCs w:val="1"/>
          <w:sz w:val="34"/>
          <w:szCs w:val="34"/>
        </w:rPr>
      </w:pPr>
      <w:bookmarkStart w:colFirst="0" w:colLast="0" w:name="_h5mugkydii50" w:id="4"/>
      <w:bookmarkEnd w:id="4"/>
      <w:r w:rsidDel="00000000" w:rsidR="00000000" w:rsidRPr="00000000">
        <w:rPr>
          <w:rFonts w:ascii="Times" w:cs="Times" w:eastAsia="Times" w:hAnsi="Times"/>
          <w:b w:val="1"/>
          <w:bCs w:val="1"/>
          <w:sz w:val="34"/>
          <w:szCs w:val="34"/>
          <w:rtl w:val="0"/>
        </w:rPr>
        <w:t xml:space="preserve">2.2 Epidemiologic interpretation</w:t>
      </w:r>
    </w:p>
    <w:p w:rsidR="00000000" w:rsidDel="00000000" w:rsidP="00000000" w:rsidRDefault="00000000" w:rsidRPr="00000000" w14:paraId="00000016">
      <w:pPr>
        <w:spacing w:after="120" w:before="12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For this project, I interpret </w:t>
      </w:r>
      <w:r w:rsidDel="00000000" w:rsidR="00000000" w:rsidRPr="00000000">
        <w:rPr>
          <w:rFonts w:ascii="Times" w:cs="Times" w:eastAsia="Times" w:hAnsi="Times"/>
          <w:sz w:val="21"/>
          <w:szCs w:val="21"/>
          <w:rtl w:val="0"/>
        </w:rPr>
        <w:t xml:space="preserve">percent_visits</w:t>
      </w:r>
      <w:r w:rsidDel="00000000" w:rsidR="00000000" w:rsidRPr="00000000">
        <w:rPr>
          <w:rFonts w:ascii="Times" w:cs="Times" w:eastAsia="Times" w:hAnsi="Times"/>
          <w:sz w:val="24"/>
          <w:szCs w:val="24"/>
          <w:rtl w:val="0"/>
        </w:rPr>
        <w:t xml:space="preserve"> as:</w:t>
      </w:r>
    </w:p>
    <w:p w:rsidR="00000000" w:rsidDel="00000000" w:rsidP="00000000" w:rsidRDefault="00000000" w:rsidRPr="00000000" w14:paraId="00000017">
      <w:pPr>
        <w:numPr>
          <w:ilvl w:val="0"/>
          <w:numId w:val="8"/>
        </w:numPr>
        <w:pBdr>
          <w:top w:color="auto" w:space="0" w:sz="0" w:val="none"/>
          <w:bottom w:color="auto" w:space="0" w:sz="0" w:val="none"/>
          <w:between w:color="auto" w:space="0" w:sz="0" w:val="none"/>
        </w:pBdr>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A proxy for burden among ED users, not a direct measure of incidence in the state population.</w:t>
      </w:r>
    </w:p>
    <w:p w:rsidR="00000000" w:rsidDel="00000000" w:rsidP="00000000" w:rsidRDefault="00000000" w:rsidRPr="00000000" w14:paraId="00000018">
      <w:pPr>
        <w:numPr>
          <w:ilvl w:val="0"/>
          <w:numId w:val="8"/>
        </w:numPr>
        <w:pBdr>
          <w:top w:color="auto" w:space="0" w:sz="0" w:val="none"/>
          <w:bottom w:color="auto" w:space="0" w:sz="0" w:val="none"/>
          <w:between w:color="auto" w:space="0" w:sz="0" w:val="none"/>
        </w:pBdr>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A relative measure that allows comparisons over time within a state and across states for the same period, assuming stable ED utilisation and coding practices.</w:t>
      </w:r>
    </w:p>
    <w:p w:rsidR="00000000" w:rsidDel="00000000" w:rsidP="00000000" w:rsidRDefault="00000000" w:rsidRPr="00000000" w14:paraId="00000019">
      <w:pPr>
        <w:spacing w:after="120" w:before="12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 do not attempt to estimate absolute incidence or attack rates, because population denominators and age structure are not available in the provided dataset.</w:t>
      </w:r>
    </w:p>
    <w:p w:rsidR="00000000" w:rsidDel="00000000" w:rsidP="00000000" w:rsidRDefault="00000000" w:rsidRPr="00000000" w14:paraId="0000001A">
      <w:pPr>
        <w:jc w:val="both"/>
        <w:rPr>
          <w:rFonts w:ascii="Times" w:cs="Times" w:eastAsia="Times" w:hAnsi="Time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jc w:val="both"/>
        <w:rPr>
          <w:rFonts w:ascii="Times" w:cs="Times" w:eastAsia="Times" w:hAnsi="Times"/>
          <w:b w:val="1"/>
          <w:bCs w:val="1"/>
          <w:sz w:val="34"/>
          <w:szCs w:val="34"/>
        </w:rPr>
      </w:pPr>
      <w:bookmarkStart w:colFirst="0" w:colLast="0" w:name="_2qn31lmv8hpk" w:id="5"/>
      <w:bookmarkEnd w:id="5"/>
      <w:r w:rsidDel="00000000" w:rsidR="00000000" w:rsidRPr="00000000">
        <w:rPr>
          <w:rFonts w:ascii="Times" w:cs="Times" w:eastAsia="Times" w:hAnsi="Times"/>
          <w:b w:val="1"/>
          <w:bCs w:val="1"/>
          <w:sz w:val="34"/>
          <w:szCs w:val="34"/>
          <w:rtl w:val="0"/>
        </w:rPr>
        <w:t xml:space="preserve">3. Data engineering and SQL modeling</w:t>
      </w:r>
    </w:p>
    <w:p w:rsidR="00000000" w:rsidDel="00000000" w:rsidP="00000000" w:rsidRDefault="00000000" w:rsidRPr="00000000" w14:paraId="0000001C">
      <w:pPr>
        <w:pStyle w:val="Heading2"/>
        <w:keepNext w:val="0"/>
        <w:keepLines w:val="0"/>
        <w:spacing w:after="80" w:lineRule="auto"/>
        <w:jc w:val="both"/>
        <w:rPr>
          <w:rFonts w:ascii="Times" w:cs="Times" w:eastAsia="Times" w:hAnsi="Times"/>
          <w:b w:val="1"/>
          <w:bCs w:val="1"/>
          <w:sz w:val="34"/>
          <w:szCs w:val="34"/>
        </w:rPr>
      </w:pPr>
      <w:bookmarkStart w:colFirst="0" w:colLast="0" w:name="_htw18ua2qft8" w:id="6"/>
      <w:bookmarkEnd w:id="6"/>
      <w:r w:rsidDel="00000000" w:rsidR="00000000" w:rsidRPr="00000000">
        <w:rPr>
          <w:rFonts w:ascii="Times" w:cs="Times" w:eastAsia="Times" w:hAnsi="Times"/>
          <w:b w:val="1"/>
          <w:bCs w:val="1"/>
          <w:sz w:val="34"/>
          <w:szCs w:val="34"/>
          <w:rtl w:val="0"/>
        </w:rPr>
        <w:t xml:space="preserve">3.1 Initial cleaning in Excel</w:t>
      </w:r>
    </w:p>
    <w:p w:rsidR="00000000" w:rsidDel="00000000" w:rsidP="00000000" w:rsidRDefault="00000000" w:rsidRPr="00000000" w14:paraId="0000001D">
      <w:pPr>
        <w:spacing w:after="120" w:before="12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Before loading the data into MySQL, I performed a first‑pass cleaning in Microsoft Excel:</w:t>
      </w:r>
    </w:p>
    <w:p w:rsidR="00000000" w:rsidDel="00000000" w:rsidP="00000000" w:rsidRDefault="00000000" w:rsidRPr="00000000" w14:paraId="0000001E">
      <w:pPr>
        <w:numPr>
          <w:ilvl w:val="0"/>
          <w:numId w:val="16"/>
        </w:numPr>
        <w:pBdr>
          <w:top w:color="auto" w:space="0" w:sz="0" w:val="none"/>
          <w:bottom w:color="auto" w:space="0" w:sz="0" w:val="none"/>
          <w:between w:color="auto" w:space="0" w:sz="0" w:val="none"/>
        </w:pBdr>
        <w:spacing w:after="0" w:afterAutospacing="0"/>
        <w:ind w:left="720" w:hanging="360"/>
        <w:rPr>
          <w:rFonts w:ascii="Times" w:cs="Times" w:eastAsia="Times" w:hAnsi="Times"/>
        </w:rPr>
      </w:pPr>
      <w:r w:rsidDel="00000000" w:rsidR="00000000" w:rsidRPr="00000000">
        <w:rPr>
          <w:rFonts w:ascii="Times" w:cs="Times" w:eastAsia="Times" w:hAnsi="Times"/>
          <w:sz w:val="24"/>
          <w:szCs w:val="24"/>
          <w:rtl w:val="0"/>
        </w:rPr>
        <w:t xml:space="preserve">Created derived columns</w:t>
      </w:r>
    </w:p>
    <w:p w:rsidR="00000000" w:rsidDel="00000000" w:rsidP="00000000" w:rsidRDefault="00000000" w:rsidRPr="00000000" w14:paraId="0000001F">
      <w:pPr>
        <w:numPr>
          <w:ilvl w:val="1"/>
          <w:numId w:val="16"/>
        </w:numPr>
        <w:pBdr>
          <w:top w:color="auto" w:space="0" w:sz="0" w:val="none"/>
          <w:bottom w:color="auto" w:space="0" w:sz="0" w:val="none"/>
          <w:between w:color="auto" w:space="0" w:sz="0" w:val="none"/>
        </w:pBdr>
        <w:spacing w:after="0" w:afterAutospacing="0" w:before="0" w:beforeAutospacing="0" w:lineRule="auto"/>
        <w:ind w:left="1440" w:hanging="360"/>
        <w:rPr/>
      </w:pPr>
      <w:r w:rsidDel="00000000" w:rsidR="00000000" w:rsidRPr="00000000">
        <w:rPr>
          <w:rFonts w:ascii="Times" w:cs="Times" w:eastAsia="Times" w:hAnsi="Times"/>
          <w:sz w:val="24"/>
          <w:szCs w:val="24"/>
          <w:rtl w:val="0"/>
        </w:rPr>
        <w:t xml:space="preserve">Added </w:t>
      </w:r>
      <w:r w:rsidDel="00000000" w:rsidR="00000000" w:rsidRPr="00000000">
        <w:rPr>
          <w:rFonts w:ascii="Times" w:cs="Times" w:eastAsia="Times" w:hAnsi="Times"/>
          <w:sz w:val="21"/>
          <w:szCs w:val="21"/>
          <w:rtl w:val="0"/>
        </w:rPr>
        <w:t xml:space="preserve">other_visits</w:t>
      </w:r>
      <w:r w:rsidDel="00000000" w:rsidR="00000000" w:rsidRPr="00000000">
        <w:rPr>
          <w:rFonts w:ascii="Times" w:cs="Times" w:eastAsia="Times" w:hAnsi="Times"/>
          <w:sz w:val="24"/>
          <w:szCs w:val="24"/>
          <w:rtl w:val="0"/>
        </w:rPr>
        <w:t xml:space="preserve"> as the complementary percentage of ED visits not meeting the case definition.​</w:t>
      </w:r>
    </w:p>
    <w:p w:rsidR="00000000" w:rsidDel="00000000" w:rsidP="00000000" w:rsidRDefault="00000000" w:rsidRPr="00000000" w14:paraId="00000020">
      <w:pPr>
        <w:numPr>
          <w:ilvl w:val="1"/>
          <w:numId w:val="16"/>
        </w:numPr>
        <w:pBdr>
          <w:top w:color="auto" w:space="0" w:sz="0" w:val="none"/>
          <w:bottom w:color="auto" w:space="0" w:sz="0" w:val="none"/>
          <w:between w:color="auto" w:space="0" w:sz="0" w:val="none"/>
        </w:pBdr>
        <w:spacing w:after="0" w:afterAutospacing="0" w:before="0" w:beforeAutospacing="0" w:lineRule="auto"/>
        <w:ind w:left="1440" w:hanging="360"/>
        <w:rPr/>
      </w:pPr>
      <w:r w:rsidDel="00000000" w:rsidR="00000000" w:rsidRPr="00000000">
        <w:rPr>
          <w:rFonts w:ascii="Times" w:cs="Times" w:eastAsia="Times" w:hAnsi="Times"/>
          <w:sz w:val="24"/>
          <w:szCs w:val="24"/>
          <w:rtl w:val="0"/>
        </w:rPr>
        <w:t xml:space="preserve">Added a synthetic primary key </w:t>
      </w:r>
      <w:r w:rsidDel="00000000" w:rsidR="00000000" w:rsidRPr="00000000">
        <w:rPr>
          <w:rFonts w:ascii="Times" w:cs="Times" w:eastAsia="Times" w:hAnsi="Times"/>
          <w:sz w:val="21"/>
          <w:szCs w:val="21"/>
          <w:rtl w:val="0"/>
        </w:rPr>
        <w:t xml:space="preserve">reg</w:t>
      </w:r>
      <w:r w:rsidDel="00000000" w:rsidR="00000000" w:rsidRPr="00000000">
        <w:rPr>
          <w:rFonts w:ascii="Times" w:cs="Times" w:eastAsia="Times" w:hAnsi="Times"/>
          <w:sz w:val="24"/>
          <w:szCs w:val="24"/>
          <w:rtl w:val="0"/>
        </w:rPr>
        <w:t xml:space="preserve"> that encodes state, row index, and pathogen code to uniquely identify each record.</w:t>
      </w:r>
    </w:p>
    <w:p w:rsidR="00000000" w:rsidDel="00000000" w:rsidP="00000000" w:rsidRDefault="00000000" w:rsidRPr="00000000" w14:paraId="00000021">
      <w:pPr>
        <w:numPr>
          <w:ilvl w:val="0"/>
          <w:numId w:val="16"/>
        </w:numPr>
        <w:pBdr>
          <w:top w:color="auto" w:space="0" w:sz="0" w:val="none"/>
          <w:bottom w:color="auto" w:space="0" w:sz="0" w:val="none"/>
          <w:between w:color="auto" w:space="0" w:sz="0" w:val="none"/>
        </w:pBdr>
        <w:spacing w:after="0" w:afterAutospacing="0"/>
        <w:ind w:left="720" w:hanging="360"/>
        <w:rPr>
          <w:rFonts w:ascii="Times" w:cs="Times" w:eastAsia="Times" w:hAnsi="Times"/>
        </w:rPr>
      </w:pPr>
      <w:r w:rsidDel="00000000" w:rsidR="00000000" w:rsidRPr="00000000">
        <w:rPr>
          <w:rFonts w:ascii="Times" w:cs="Times" w:eastAsia="Times" w:hAnsi="Times"/>
          <w:sz w:val="24"/>
          <w:szCs w:val="24"/>
          <w:rtl w:val="0"/>
        </w:rPr>
        <w:t xml:space="preserve">Standardised dates</w:t>
      </w:r>
    </w:p>
    <w:p w:rsidR="00000000" w:rsidDel="00000000" w:rsidP="00000000" w:rsidRDefault="00000000" w:rsidRPr="00000000" w14:paraId="00000022">
      <w:pPr>
        <w:numPr>
          <w:ilvl w:val="1"/>
          <w:numId w:val="16"/>
        </w:numPr>
        <w:pBdr>
          <w:top w:color="auto" w:space="0" w:sz="0" w:val="none"/>
          <w:bottom w:color="auto" w:space="0" w:sz="0" w:val="none"/>
          <w:between w:color="auto" w:space="0" w:sz="0" w:val="none"/>
        </w:pBdr>
        <w:spacing w:after="0" w:afterAutospacing="0" w:before="0" w:beforeAutospacing="0" w:lineRule="auto"/>
        <w:ind w:left="1440" w:hanging="360"/>
        <w:rPr/>
      </w:pPr>
      <w:r w:rsidDel="00000000" w:rsidR="00000000" w:rsidRPr="00000000">
        <w:rPr>
          <w:rFonts w:ascii="Times" w:cs="Times" w:eastAsia="Times" w:hAnsi="Times"/>
          <w:sz w:val="24"/>
          <w:szCs w:val="24"/>
          <w:rtl w:val="0"/>
        </w:rPr>
        <w:t xml:space="preserve">Cleaned and reformatted the </w:t>
      </w:r>
      <w:r w:rsidDel="00000000" w:rsidR="00000000" w:rsidRPr="00000000">
        <w:rPr>
          <w:rFonts w:ascii="Times" w:cs="Times" w:eastAsia="Times" w:hAnsi="Times"/>
          <w:sz w:val="21"/>
          <w:szCs w:val="21"/>
          <w:rtl w:val="0"/>
        </w:rPr>
        <w:t xml:space="preserve">nssp_date</w:t>
      </w:r>
      <w:r w:rsidDel="00000000" w:rsidR="00000000" w:rsidRPr="00000000">
        <w:rPr>
          <w:rFonts w:ascii="Times" w:cs="Times" w:eastAsia="Times" w:hAnsi="Times"/>
          <w:sz w:val="24"/>
          <w:szCs w:val="24"/>
          <w:rtl w:val="0"/>
        </w:rPr>
        <w:t xml:space="preserve"> column to ensure all values were valid dates and consistent in structure, matching the </w:t>
      </w:r>
      <w:r w:rsidDel="00000000" w:rsidR="00000000" w:rsidRPr="00000000">
        <w:rPr>
          <w:rFonts w:ascii="Times" w:cs="Times" w:eastAsia="Times" w:hAnsi="Times"/>
          <w:sz w:val="21"/>
          <w:szCs w:val="21"/>
          <w:rtl w:val="0"/>
        </w:rPr>
        <w:t xml:space="preserve">YYYY-MM-DD</w:t>
      </w:r>
      <w:r w:rsidDel="00000000" w:rsidR="00000000" w:rsidRPr="00000000">
        <w:rPr>
          <w:rFonts w:ascii="Times" w:cs="Times" w:eastAsia="Times" w:hAnsi="Times"/>
          <w:sz w:val="24"/>
          <w:szCs w:val="24"/>
          <w:rtl w:val="0"/>
        </w:rPr>
        <w:t xml:space="preserve"> pattern expected by MySQL.</w:t>
      </w:r>
    </w:p>
    <w:p w:rsidR="00000000" w:rsidDel="00000000" w:rsidP="00000000" w:rsidRDefault="00000000" w:rsidRPr="00000000" w14:paraId="00000023">
      <w:pPr>
        <w:numPr>
          <w:ilvl w:val="0"/>
          <w:numId w:val="16"/>
        </w:numPr>
        <w:pBdr>
          <w:top w:color="auto" w:space="0" w:sz="0" w:val="none"/>
          <w:bottom w:color="auto" w:space="0" w:sz="0" w:val="none"/>
          <w:between w:color="auto" w:space="0" w:sz="0" w:val="none"/>
        </w:pBdr>
        <w:spacing w:after="0" w:afterAutospacing="0"/>
        <w:ind w:left="720" w:hanging="360"/>
        <w:rPr>
          <w:rFonts w:ascii="Times" w:cs="Times" w:eastAsia="Times" w:hAnsi="Times"/>
        </w:rPr>
      </w:pPr>
      <w:r w:rsidDel="00000000" w:rsidR="00000000" w:rsidRPr="00000000">
        <w:rPr>
          <w:rFonts w:ascii="Times" w:cs="Times" w:eastAsia="Times" w:hAnsi="Times"/>
          <w:sz w:val="24"/>
          <w:szCs w:val="24"/>
          <w:rtl w:val="0"/>
        </w:rPr>
        <w:t xml:space="preserve">Sanity checks</w:t>
      </w:r>
    </w:p>
    <w:p w:rsidR="00000000" w:rsidDel="00000000" w:rsidP="00000000" w:rsidRDefault="00000000" w:rsidRPr="00000000" w14:paraId="00000024">
      <w:pPr>
        <w:numPr>
          <w:ilvl w:val="1"/>
          <w:numId w:val="16"/>
        </w:numPr>
        <w:pBdr>
          <w:top w:color="auto" w:space="0" w:sz="0" w:val="none"/>
          <w:bottom w:color="auto" w:space="0" w:sz="0" w:val="none"/>
          <w:between w:color="auto" w:space="0" w:sz="0" w:val="none"/>
        </w:pBdr>
        <w:spacing w:after="0" w:afterAutospacing="0" w:before="0" w:beforeAutospacing="0" w:lineRule="auto"/>
        <w:ind w:left="1440" w:hanging="360"/>
        <w:rPr/>
      </w:pPr>
      <w:r w:rsidDel="00000000" w:rsidR="00000000" w:rsidRPr="00000000">
        <w:rPr>
          <w:rFonts w:ascii="Times" w:cs="Times" w:eastAsia="Times" w:hAnsi="Times"/>
          <w:sz w:val="24"/>
          <w:szCs w:val="24"/>
          <w:rtl w:val="0"/>
        </w:rPr>
        <w:t xml:space="preserve">Verified that </w:t>
      </w:r>
      <w:r w:rsidDel="00000000" w:rsidR="00000000" w:rsidRPr="00000000">
        <w:rPr>
          <w:rFonts w:ascii="Times" w:cs="Times" w:eastAsia="Times" w:hAnsi="Times"/>
          <w:sz w:val="21"/>
          <w:szCs w:val="21"/>
          <w:rtl w:val="0"/>
        </w:rPr>
        <w:t xml:space="preserve">percent_visits + other_visits</w:t>
      </w:r>
      <w:r w:rsidDel="00000000" w:rsidR="00000000" w:rsidRPr="00000000">
        <w:rPr>
          <w:rFonts w:ascii="Times" w:cs="Times" w:eastAsia="Times" w:hAnsi="Times"/>
          <w:sz w:val="24"/>
          <w:szCs w:val="24"/>
          <w:rtl w:val="0"/>
        </w:rPr>
        <w:t xml:space="preserve"> was approximately 100 for all rows.</w:t>
      </w:r>
    </w:p>
    <w:p w:rsidR="00000000" w:rsidDel="00000000" w:rsidP="00000000" w:rsidRDefault="00000000" w:rsidRPr="00000000" w14:paraId="00000025">
      <w:pPr>
        <w:numPr>
          <w:ilvl w:val="1"/>
          <w:numId w:val="16"/>
        </w:numPr>
        <w:pBdr>
          <w:top w:color="auto" w:space="0" w:sz="0" w:val="none"/>
          <w:bottom w:color="auto" w:space="0" w:sz="0" w:val="none"/>
          <w:between w:color="auto" w:space="0" w:sz="0" w:val="none"/>
        </w:pBdr>
        <w:spacing w:after="180" w:before="0" w:beforeAutospacing="0" w:lineRule="auto"/>
        <w:ind w:left="1440" w:hanging="360"/>
        <w:rPr>
          <w:rFonts w:ascii="Times" w:cs="Times" w:eastAsia="Times" w:hAnsi="Times"/>
        </w:rPr>
      </w:pPr>
      <w:r w:rsidDel="00000000" w:rsidR="00000000" w:rsidRPr="00000000">
        <w:rPr>
          <w:rFonts w:ascii="Times" w:cs="Times" w:eastAsia="Times" w:hAnsi="Times"/>
          <w:sz w:val="24"/>
          <w:szCs w:val="24"/>
          <w:rtl w:val="0"/>
        </w:rPr>
        <w:t xml:space="preserve">Checked for impossible values (e.g., negative percentages, values above 100) and for obvious duplications or missing state/pathogen entries.</w:t>
      </w:r>
    </w:p>
    <w:p w:rsidR="00000000" w:rsidDel="00000000" w:rsidP="00000000" w:rsidRDefault="00000000" w:rsidRPr="00000000" w14:paraId="00000026">
      <w:pPr>
        <w:spacing w:after="120" w:before="12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This pre‑processing reduced the risk of type and constraint errors at the database stage and ensured that downstream SQL logic rests on structurally coherent data.</w:t>
      </w:r>
    </w:p>
    <w:p w:rsidR="00000000" w:rsidDel="00000000" w:rsidP="00000000" w:rsidRDefault="00000000" w:rsidRPr="00000000" w14:paraId="00000027">
      <w:pPr>
        <w:pStyle w:val="Heading2"/>
        <w:keepNext w:val="0"/>
        <w:keepLines w:val="0"/>
        <w:spacing w:after="80" w:lineRule="auto"/>
        <w:jc w:val="both"/>
        <w:rPr>
          <w:rFonts w:ascii="Times" w:cs="Times" w:eastAsia="Times" w:hAnsi="Times"/>
          <w:b w:val="1"/>
          <w:bCs w:val="1"/>
          <w:sz w:val="34"/>
          <w:szCs w:val="34"/>
        </w:rPr>
      </w:pPr>
      <w:bookmarkStart w:colFirst="0" w:colLast="0" w:name="_8fo485amgoa" w:id="7"/>
      <w:bookmarkEnd w:id="7"/>
      <w:r w:rsidDel="00000000" w:rsidR="00000000" w:rsidRPr="00000000">
        <w:rPr>
          <w:rFonts w:ascii="Times" w:cs="Times" w:eastAsia="Times" w:hAnsi="Times"/>
          <w:b w:val="1"/>
          <w:bCs w:val="1"/>
          <w:sz w:val="34"/>
          <w:szCs w:val="34"/>
          <w:rtl w:val="0"/>
        </w:rPr>
        <w:t xml:space="preserve">3.2 Database setup in MySQL</w:t>
      </w:r>
    </w:p>
    <w:p w:rsidR="00000000" w:rsidDel="00000000" w:rsidP="00000000" w:rsidRDefault="00000000" w:rsidRPr="00000000" w14:paraId="00000028">
      <w:pPr>
        <w:spacing w:after="120" w:before="12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After Excel cleaning, I imported the CSV into a MySQL 8 database and created a base table </w:t>
      </w:r>
      <w:r w:rsidDel="00000000" w:rsidR="00000000" w:rsidRPr="00000000">
        <w:rPr>
          <w:rFonts w:ascii="Times" w:cs="Times" w:eastAsia="Times" w:hAnsi="Times"/>
          <w:sz w:val="21"/>
          <w:szCs w:val="21"/>
          <w:rtl w:val="0"/>
        </w:rPr>
        <w:t xml:space="preserve">nssp</w:t>
      </w:r>
      <w:r w:rsidDel="00000000" w:rsidR="00000000" w:rsidRPr="00000000">
        <w:rPr>
          <w:rFonts w:ascii="Times" w:cs="Times" w:eastAsia="Times" w:hAnsi="Times"/>
          <w:sz w:val="24"/>
          <w:szCs w:val="24"/>
          <w:rtl w:val="0"/>
        </w:rPr>
        <w:t xml:space="preserve"> with typed columns:</w:t>
      </w:r>
    </w:p>
    <w:p w:rsidR="00000000" w:rsidDel="00000000" w:rsidP="00000000" w:rsidRDefault="00000000" w:rsidRPr="00000000" w14:paraId="00000029">
      <w:pPr>
        <w:numPr>
          <w:ilvl w:val="0"/>
          <w:numId w:val="11"/>
        </w:numPr>
        <w:pBdr>
          <w:top w:color="auto" w:space="0" w:sz="0" w:val="none"/>
          <w:bottom w:color="auto" w:space="0" w:sz="0" w:val="none"/>
          <w:between w:color="auto" w:space="0" w:sz="0" w:val="none"/>
        </w:pBdr>
        <w:ind w:left="720" w:hanging="360"/>
        <w:rPr/>
      </w:pPr>
      <w:r w:rsidDel="00000000" w:rsidR="00000000" w:rsidRPr="00000000">
        <w:rPr>
          <w:rFonts w:ascii="Times" w:cs="Times" w:eastAsia="Times" w:hAnsi="Times"/>
          <w:sz w:val="21"/>
          <w:szCs w:val="21"/>
          <w:rtl w:val="0"/>
        </w:rPr>
        <w:t xml:space="preserve">reg</w:t>
      </w:r>
      <w:r w:rsidDel="00000000" w:rsidR="00000000" w:rsidRPr="00000000">
        <w:rPr>
          <w:rFonts w:ascii="Times" w:cs="Times" w:eastAsia="Times" w:hAnsi="Times"/>
          <w:sz w:val="24"/>
          <w:szCs w:val="24"/>
          <w:rtl w:val="0"/>
        </w:rPr>
        <w:t xml:space="preserve"> as the primary key.</w:t>
      </w:r>
    </w:p>
    <w:p w:rsidR="00000000" w:rsidDel="00000000" w:rsidP="00000000" w:rsidRDefault="00000000" w:rsidRPr="00000000" w14:paraId="0000002A">
      <w:pPr>
        <w:numPr>
          <w:ilvl w:val="0"/>
          <w:numId w:val="11"/>
        </w:numPr>
        <w:pBdr>
          <w:top w:color="auto" w:space="0" w:sz="0" w:val="none"/>
          <w:bottom w:color="auto" w:space="0" w:sz="0" w:val="none"/>
          <w:between w:color="auto" w:space="0" w:sz="0" w:val="none"/>
        </w:pBdr>
        <w:ind w:left="720" w:hanging="360"/>
        <w:rPr/>
      </w:pPr>
      <w:r w:rsidDel="00000000" w:rsidR="00000000" w:rsidRPr="00000000">
        <w:rPr>
          <w:rFonts w:ascii="Times" w:cs="Times" w:eastAsia="Times" w:hAnsi="Times"/>
          <w:sz w:val="21"/>
          <w:szCs w:val="21"/>
          <w:rtl w:val="0"/>
        </w:rPr>
        <w:t xml:space="preserve">nssp_date</w:t>
      </w:r>
      <w:r w:rsidDel="00000000" w:rsidR="00000000" w:rsidRPr="00000000">
        <w:rPr>
          <w:rFonts w:ascii="Times" w:cs="Times" w:eastAsia="Times" w:hAnsi="Times"/>
          <w:sz w:val="24"/>
          <w:szCs w:val="24"/>
          <w:rtl w:val="0"/>
        </w:rPr>
        <w:t xml:space="preserve"> as a </w:t>
      </w:r>
      <w:r w:rsidDel="00000000" w:rsidR="00000000" w:rsidRPr="00000000">
        <w:rPr>
          <w:rFonts w:ascii="Times" w:cs="Times" w:eastAsia="Times" w:hAnsi="Times"/>
          <w:sz w:val="21"/>
          <w:szCs w:val="21"/>
          <w:rtl w:val="0"/>
        </w:rPr>
        <w:t xml:space="preserve">DATE</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2B">
      <w:pPr>
        <w:numPr>
          <w:ilvl w:val="0"/>
          <w:numId w:val="11"/>
        </w:numPr>
        <w:pBdr>
          <w:top w:color="auto" w:space="0" w:sz="0" w:val="none"/>
          <w:bottom w:color="auto" w:space="0" w:sz="0" w:val="none"/>
          <w:between w:color="auto" w:space="0" w:sz="0" w:val="none"/>
        </w:pBdr>
        <w:ind w:left="720" w:hanging="360"/>
        <w:rPr/>
      </w:pPr>
      <w:r w:rsidDel="00000000" w:rsidR="00000000" w:rsidRPr="00000000">
        <w:rPr>
          <w:rFonts w:ascii="Times" w:cs="Times" w:eastAsia="Times" w:hAnsi="Times"/>
          <w:sz w:val="21"/>
          <w:szCs w:val="21"/>
          <w:rtl w:val="0"/>
        </w:rPr>
        <w:t xml:space="preserve">pathogen</w:t>
      </w:r>
      <w:r w:rsidDel="00000000" w:rsidR="00000000" w:rsidRPr="00000000">
        <w:rPr>
          <w:rFonts w:ascii="Times" w:cs="Times" w:eastAsia="Times" w:hAnsi="Times"/>
          <w:sz w:val="24"/>
          <w:szCs w:val="24"/>
          <w:rtl w:val="0"/>
        </w:rPr>
        <w:t xml:space="preserve"> and </w:t>
      </w:r>
      <w:r w:rsidDel="00000000" w:rsidR="00000000" w:rsidRPr="00000000">
        <w:rPr>
          <w:rFonts w:ascii="Times" w:cs="Times" w:eastAsia="Times" w:hAnsi="Times"/>
          <w:sz w:val="21"/>
          <w:szCs w:val="21"/>
          <w:rtl w:val="0"/>
        </w:rPr>
        <w:t xml:space="preserve">geography</w:t>
      </w:r>
      <w:r w:rsidDel="00000000" w:rsidR="00000000" w:rsidRPr="00000000">
        <w:rPr>
          <w:rFonts w:ascii="Times" w:cs="Times" w:eastAsia="Times" w:hAnsi="Times"/>
          <w:sz w:val="24"/>
          <w:szCs w:val="24"/>
          <w:rtl w:val="0"/>
        </w:rPr>
        <w:t xml:space="preserve"> as text.</w:t>
      </w:r>
    </w:p>
    <w:p w:rsidR="00000000" w:rsidDel="00000000" w:rsidP="00000000" w:rsidRDefault="00000000" w:rsidRPr="00000000" w14:paraId="0000002C">
      <w:pPr>
        <w:numPr>
          <w:ilvl w:val="0"/>
          <w:numId w:val="11"/>
        </w:numPr>
        <w:pBdr>
          <w:top w:color="auto" w:space="0" w:sz="0" w:val="none"/>
          <w:bottom w:color="auto" w:space="0" w:sz="0" w:val="none"/>
          <w:between w:color="auto" w:space="0" w:sz="0" w:val="none"/>
        </w:pBdr>
        <w:ind w:left="720" w:hanging="360"/>
        <w:rPr/>
      </w:pPr>
      <w:r w:rsidDel="00000000" w:rsidR="00000000" w:rsidRPr="00000000">
        <w:rPr>
          <w:rFonts w:ascii="Times" w:cs="Times" w:eastAsia="Times" w:hAnsi="Times"/>
          <w:sz w:val="21"/>
          <w:szCs w:val="21"/>
          <w:rtl w:val="0"/>
        </w:rPr>
        <w:t xml:space="preserve">percent_visits</w:t>
      </w:r>
      <w:r w:rsidDel="00000000" w:rsidR="00000000" w:rsidRPr="00000000">
        <w:rPr>
          <w:rFonts w:ascii="Times" w:cs="Times" w:eastAsia="Times" w:hAnsi="Times"/>
          <w:sz w:val="24"/>
          <w:szCs w:val="24"/>
          <w:rtl w:val="0"/>
        </w:rPr>
        <w:t xml:space="preserve"> and </w:t>
      </w:r>
      <w:r w:rsidDel="00000000" w:rsidR="00000000" w:rsidRPr="00000000">
        <w:rPr>
          <w:rFonts w:ascii="Times" w:cs="Times" w:eastAsia="Times" w:hAnsi="Times"/>
          <w:sz w:val="21"/>
          <w:szCs w:val="21"/>
          <w:rtl w:val="0"/>
        </w:rPr>
        <w:t xml:space="preserve">other_visits</w:t>
      </w:r>
      <w:r w:rsidDel="00000000" w:rsidR="00000000" w:rsidRPr="00000000">
        <w:rPr>
          <w:rFonts w:ascii="Times" w:cs="Times" w:eastAsia="Times" w:hAnsi="Times"/>
          <w:sz w:val="24"/>
          <w:szCs w:val="24"/>
          <w:rtl w:val="0"/>
        </w:rPr>
        <w:t xml:space="preserve"> as decimals.​</w:t>
      </w:r>
    </w:p>
    <w:p w:rsidR="00000000" w:rsidDel="00000000" w:rsidP="00000000" w:rsidRDefault="00000000" w:rsidRPr="00000000" w14:paraId="0000002D">
      <w:pPr>
        <w:spacing w:after="12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To optimise performance for common query patterns, I created indexes on:</w:t>
      </w:r>
    </w:p>
    <w:p w:rsidR="00000000" w:rsidDel="00000000" w:rsidP="00000000" w:rsidRDefault="00000000" w:rsidRPr="00000000" w14:paraId="0000002E">
      <w:pPr>
        <w:numPr>
          <w:ilvl w:val="0"/>
          <w:numId w:val="15"/>
        </w:numPr>
        <w:pBdr>
          <w:top w:color="auto" w:space="0" w:sz="0" w:val="none"/>
          <w:bottom w:color="auto" w:space="0" w:sz="0" w:val="none"/>
          <w:between w:color="auto" w:space="0" w:sz="0" w:val="none"/>
        </w:pBdr>
        <w:ind w:left="720" w:hanging="360"/>
        <w:rPr/>
      </w:pPr>
      <w:r w:rsidDel="00000000" w:rsidR="00000000" w:rsidRPr="00000000">
        <w:rPr>
          <w:rFonts w:ascii="Times" w:cs="Times" w:eastAsia="Times" w:hAnsi="Times"/>
          <w:sz w:val="21"/>
          <w:szCs w:val="21"/>
          <w:rtl w:val="0"/>
        </w:rPr>
        <w:t xml:space="preserve">(nssp_date, pathogen, geography)</w:t>
      </w:r>
      <w:r w:rsidDel="00000000" w:rsidR="00000000" w:rsidRPr="00000000">
        <w:rPr>
          <w:rFonts w:ascii="Times" w:cs="Times" w:eastAsia="Times" w:hAnsi="Times"/>
          <w:sz w:val="24"/>
          <w:szCs w:val="24"/>
          <w:rtl w:val="0"/>
        </w:rPr>
        <w:t xml:space="preserve"> for daily state‑level aggregates.</w:t>
      </w:r>
    </w:p>
    <w:p w:rsidR="00000000" w:rsidDel="00000000" w:rsidP="00000000" w:rsidRDefault="00000000" w:rsidRPr="00000000" w14:paraId="0000002F">
      <w:pPr>
        <w:numPr>
          <w:ilvl w:val="0"/>
          <w:numId w:val="15"/>
        </w:numPr>
        <w:pBdr>
          <w:top w:color="auto" w:space="0" w:sz="0" w:val="none"/>
          <w:bottom w:color="auto" w:space="0" w:sz="0" w:val="none"/>
          <w:between w:color="auto" w:space="0" w:sz="0" w:val="none"/>
        </w:pBdr>
        <w:ind w:left="720" w:hanging="360"/>
        <w:rPr/>
      </w:pPr>
      <w:r w:rsidDel="00000000" w:rsidR="00000000" w:rsidRPr="00000000">
        <w:rPr>
          <w:rFonts w:ascii="Times" w:cs="Times" w:eastAsia="Times" w:hAnsi="Times"/>
          <w:sz w:val="21"/>
          <w:szCs w:val="21"/>
          <w:rtl w:val="0"/>
        </w:rPr>
        <w:t xml:space="preserve">(nssp_date, pathogen)</w:t>
      </w:r>
      <w:r w:rsidDel="00000000" w:rsidR="00000000" w:rsidRPr="00000000">
        <w:rPr>
          <w:rFonts w:ascii="Times" w:cs="Times" w:eastAsia="Times" w:hAnsi="Times"/>
          <w:sz w:val="24"/>
          <w:szCs w:val="24"/>
          <w:rtl w:val="0"/>
        </w:rPr>
        <w:t xml:space="preserve"> for daily national aggregates.</w:t>
      </w:r>
    </w:p>
    <w:p w:rsidR="00000000" w:rsidDel="00000000" w:rsidP="00000000" w:rsidRDefault="00000000" w:rsidRPr="00000000" w14:paraId="00000030">
      <w:pPr>
        <w:numPr>
          <w:ilvl w:val="0"/>
          <w:numId w:val="15"/>
        </w:numPr>
        <w:pBdr>
          <w:top w:color="auto" w:space="0" w:sz="0" w:val="none"/>
          <w:bottom w:color="auto" w:space="0" w:sz="0" w:val="none"/>
          <w:between w:color="auto" w:space="0" w:sz="0" w:val="none"/>
        </w:pBdr>
        <w:ind w:left="720" w:hanging="360"/>
        <w:rPr/>
      </w:pPr>
      <w:r w:rsidDel="00000000" w:rsidR="00000000" w:rsidRPr="00000000">
        <w:rPr>
          <w:rFonts w:ascii="Times" w:cs="Times" w:eastAsia="Times" w:hAnsi="Times"/>
          <w:sz w:val="21"/>
          <w:szCs w:val="21"/>
          <w:rtl w:val="0"/>
        </w:rPr>
        <w:t xml:space="preserve">(year, pathogen, geography)</w:t>
      </w:r>
      <w:r w:rsidDel="00000000" w:rsidR="00000000" w:rsidRPr="00000000">
        <w:rPr>
          <w:rFonts w:ascii="Times" w:cs="Times" w:eastAsia="Times" w:hAnsi="Times"/>
          <w:sz w:val="24"/>
          <w:szCs w:val="24"/>
          <w:rtl w:val="0"/>
        </w:rPr>
        <w:t xml:space="preserve"> for yearly state‑level summaries.</w:t>
      </w:r>
    </w:p>
    <w:p w:rsidR="00000000" w:rsidDel="00000000" w:rsidP="00000000" w:rsidRDefault="00000000" w:rsidRPr="00000000" w14:paraId="00000031">
      <w:pPr>
        <w:spacing w:after="120" w:before="12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These indexes substantially improved query times for the larger ranking and time‑series views.</w:t>
      </w:r>
    </w:p>
    <w:p w:rsidR="00000000" w:rsidDel="00000000" w:rsidP="00000000" w:rsidRDefault="00000000" w:rsidRPr="00000000" w14:paraId="00000032">
      <w:pPr>
        <w:pStyle w:val="Heading2"/>
        <w:keepNext w:val="0"/>
        <w:keepLines w:val="0"/>
        <w:spacing w:after="80" w:lineRule="auto"/>
        <w:jc w:val="both"/>
        <w:rPr>
          <w:rFonts w:ascii="Times" w:cs="Times" w:eastAsia="Times" w:hAnsi="Times"/>
          <w:b w:val="1"/>
          <w:bCs w:val="1"/>
          <w:sz w:val="34"/>
          <w:szCs w:val="34"/>
        </w:rPr>
      </w:pPr>
      <w:bookmarkStart w:colFirst="0" w:colLast="0" w:name="_1ion58f7srzp" w:id="8"/>
      <w:bookmarkEnd w:id="8"/>
      <w:r w:rsidDel="00000000" w:rsidR="00000000" w:rsidRPr="00000000">
        <w:rPr>
          <w:rFonts w:ascii="Times" w:cs="Times" w:eastAsia="Times" w:hAnsi="Times"/>
          <w:b w:val="1"/>
          <w:bCs w:val="1"/>
          <w:sz w:val="34"/>
          <w:szCs w:val="34"/>
          <w:rtl w:val="0"/>
        </w:rPr>
        <w:t xml:space="preserve">3.3 Analytical views</w:t>
      </w:r>
    </w:p>
    <w:p w:rsidR="00000000" w:rsidDel="00000000" w:rsidP="00000000" w:rsidRDefault="00000000" w:rsidRPr="00000000" w14:paraId="00000033">
      <w:pPr>
        <w:spacing w:before="12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On top of </w:t>
      </w:r>
      <w:r w:rsidDel="00000000" w:rsidR="00000000" w:rsidRPr="00000000">
        <w:rPr>
          <w:rFonts w:ascii="Times" w:cs="Times" w:eastAsia="Times" w:hAnsi="Times"/>
          <w:sz w:val="21"/>
          <w:szCs w:val="21"/>
          <w:rtl w:val="0"/>
        </w:rPr>
        <w:t xml:space="preserve">nssp</w:t>
      </w:r>
      <w:r w:rsidDel="00000000" w:rsidR="00000000" w:rsidRPr="00000000">
        <w:rPr>
          <w:rFonts w:ascii="Times" w:cs="Times" w:eastAsia="Times" w:hAnsi="Times"/>
          <w:sz w:val="24"/>
          <w:szCs w:val="24"/>
          <w:rtl w:val="0"/>
        </w:rPr>
        <w:t xml:space="preserve">, I defined a small set of reusable SQL views (daily national, daily state, weekly national, state vs national, yearly ranks, daily ranks, and “top pathogen &amp; state” per day) that encapsulate the main aggregations and window functions. This separation lets the database handle the heavy lifting, while Power BI focuses on interactive filtering and visualisation.</w:t>
      </w:r>
    </w:p>
    <w:p w:rsidR="00000000" w:rsidDel="00000000" w:rsidP="00000000" w:rsidRDefault="00000000" w:rsidRPr="00000000" w14:paraId="00000034">
      <w:pPr>
        <w:spacing w:after="120" w:before="12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5">
      <w:pPr>
        <w:jc w:val="both"/>
        <w:rPr>
          <w:rFonts w:ascii="Times" w:cs="Times" w:eastAsia="Times" w:hAnsi="Time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jc w:val="both"/>
        <w:rPr>
          <w:rFonts w:ascii="Times" w:cs="Times" w:eastAsia="Times" w:hAnsi="Times"/>
          <w:b w:val="1"/>
          <w:bCs w:val="1"/>
          <w:sz w:val="34"/>
          <w:szCs w:val="34"/>
        </w:rPr>
      </w:pPr>
      <w:bookmarkStart w:colFirst="0" w:colLast="0" w:name="_w3fob05ezada" w:id="9"/>
      <w:bookmarkEnd w:id="9"/>
      <w:r w:rsidDel="00000000" w:rsidR="00000000" w:rsidRPr="00000000">
        <w:rPr>
          <w:rFonts w:ascii="Times" w:cs="Times" w:eastAsia="Times" w:hAnsi="Times"/>
          <w:b w:val="1"/>
          <w:bCs w:val="1"/>
          <w:sz w:val="34"/>
          <w:szCs w:val="34"/>
          <w:rtl w:val="0"/>
        </w:rPr>
        <w:t xml:space="preserve">4. Analytical strategy</w:t>
      </w:r>
    </w:p>
    <w:p w:rsidR="00000000" w:rsidDel="00000000" w:rsidP="00000000" w:rsidRDefault="00000000" w:rsidRPr="00000000" w14:paraId="00000037">
      <w:pPr>
        <w:spacing w:after="120" w:before="12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analysis is structured around three major questions, each addressed with specific views and visuals.</w:t>
      </w:r>
    </w:p>
    <w:p w:rsidR="00000000" w:rsidDel="00000000" w:rsidP="00000000" w:rsidRDefault="00000000" w:rsidRPr="00000000" w14:paraId="00000038">
      <w:pPr>
        <w:pStyle w:val="Heading2"/>
        <w:keepNext w:val="0"/>
        <w:keepLines w:val="0"/>
        <w:spacing w:after="80" w:lineRule="auto"/>
        <w:jc w:val="both"/>
        <w:rPr>
          <w:rFonts w:ascii="Times" w:cs="Times" w:eastAsia="Times" w:hAnsi="Times"/>
          <w:b w:val="1"/>
          <w:bCs w:val="1"/>
          <w:sz w:val="34"/>
          <w:szCs w:val="34"/>
        </w:rPr>
      </w:pPr>
      <w:bookmarkStart w:colFirst="0" w:colLast="0" w:name="_51cxzvq2zi7o" w:id="10"/>
      <w:bookmarkEnd w:id="10"/>
      <w:r w:rsidDel="00000000" w:rsidR="00000000" w:rsidRPr="00000000">
        <w:rPr>
          <w:rFonts w:ascii="Times" w:cs="Times" w:eastAsia="Times" w:hAnsi="Times"/>
          <w:b w:val="1"/>
          <w:bCs w:val="1"/>
          <w:sz w:val="34"/>
          <w:szCs w:val="34"/>
          <w:rtl w:val="0"/>
        </w:rPr>
        <w:t xml:space="preserve">4.1 State vs national epidemic curves</w:t>
      </w:r>
    </w:p>
    <w:p w:rsidR="00000000" w:rsidDel="00000000" w:rsidP="00000000" w:rsidRDefault="00000000" w:rsidRPr="00000000" w14:paraId="00000039">
      <w:pPr>
        <w:spacing w:after="120" w:before="12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Question: Does a given state experience higher, lower, earlier, or later ED burden than the national average for the same pathogen?</w:t>
      </w:r>
    </w:p>
    <w:p w:rsidR="00000000" w:rsidDel="00000000" w:rsidP="00000000" w:rsidRDefault="00000000" w:rsidRPr="00000000" w14:paraId="0000003A">
      <w:pPr>
        <w:spacing w:after="12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Method:</w:t>
      </w:r>
    </w:p>
    <w:p w:rsidR="00000000" w:rsidDel="00000000" w:rsidP="00000000" w:rsidRDefault="00000000" w:rsidRPr="00000000" w14:paraId="0000003B">
      <w:pPr>
        <w:numPr>
          <w:ilvl w:val="0"/>
          <w:numId w:val="12"/>
        </w:numPr>
        <w:pBdr>
          <w:top w:color="auto" w:space="0" w:sz="0" w:val="none"/>
          <w:bottom w:color="auto" w:space="0" w:sz="0" w:val="none"/>
          <w:between w:color="auto" w:space="0" w:sz="0" w:val="none"/>
        </w:pBdr>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For a selected pathogen (e.g., RSV), I use </w:t>
      </w:r>
      <w:r w:rsidDel="00000000" w:rsidR="00000000" w:rsidRPr="00000000">
        <w:rPr>
          <w:rFonts w:ascii="Times" w:cs="Times" w:eastAsia="Times" w:hAnsi="Times"/>
          <w:sz w:val="21"/>
          <w:szCs w:val="21"/>
          <w:rtl w:val="0"/>
        </w:rPr>
        <w:t xml:space="preserve">v_state_vs_national_daily</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3C">
      <w:pPr>
        <w:numPr>
          <w:ilvl w:val="0"/>
          <w:numId w:val="12"/>
        </w:numPr>
        <w:pBdr>
          <w:top w:color="auto" w:space="0" w:sz="0" w:val="none"/>
          <w:bottom w:color="auto" w:space="0" w:sz="0" w:val="none"/>
          <w:between w:color="auto" w:space="0" w:sz="0" w:val="none"/>
        </w:pBdr>
        <w:spacing w:after="0" w:afterAutospacing="0"/>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In Power BI, I build line charts with:</w:t>
      </w:r>
    </w:p>
    <w:p w:rsidR="00000000" w:rsidDel="00000000" w:rsidP="00000000" w:rsidRDefault="00000000" w:rsidRPr="00000000" w14:paraId="0000003D">
      <w:pPr>
        <w:numPr>
          <w:ilvl w:val="1"/>
          <w:numId w:val="12"/>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w:cs="Times" w:eastAsia="Times" w:hAnsi="Times"/>
        </w:rPr>
      </w:pPr>
      <w:r w:rsidDel="00000000" w:rsidR="00000000" w:rsidRPr="00000000">
        <w:rPr>
          <w:rFonts w:ascii="Times" w:cs="Times" w:eastAsia="Times" w:hAnsi="Times"/>
          <w:sz w:val="24"/>
          <w:szCs w:val="24"/>
          <w:rtl w:val="0"/>
        </w:rPr>
        <w:t xml:space="preserve">X‑axis: </w:t>
      </w:r>
      <w:r w:rsidDel="00000000" w:rsidR="00000000" w:rsidRPr="00000000">
        <w:rPr>
          <w:rFonts w:ascii="Times" w:cs="Times" w:eastAsia="Times" w:hAnsi="Times"/>
          <w:sz w:val="21"/>
          <w:szCs w:val="21"/>
          <w:rtl w:val="0"/>
        </w:rPr>
        <w:t xml:space="preserve">nssp_date</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3E">
      <w:pPr>
        <w:numPr>
          <w:ilvl w:val="1"/>
          <w:numId w:val="12"/>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w:cs="Times" w:eastAsia="Times" w:hAnsi="Times"/>
        </w:rPr>
      </w:pPr>
      <w:r w:rsidDel="00000000" w:rsidR="00000000" w:rsidRPr="00000000">
        <w:rPr>
          <w:rFonts w:ascii="Times" w:cs="Times" w:eastAsia="Times" w:hAnsi="Times"/>
          <w:sz w:val="24"/>
          <w:szCs w:val="24"/>
          <w:rtl w:val="0"/>
        </w:rPr>
        <w:t xml:space="preserve">Y‑axis: </w:t>
      </w:r>
      <w:r w:rsidDel="00000000" w:rsidR="00000000" w:rsidRPr="00000000">
        <w:rPr>
          <w:rFonts w:ascii="Times" w:cs="Times" w:eastAsia="Times" w:hAnsi="Times"/>
          <w:sz w:val="21"/>
          <w:szCs w:val="21"/>
          <w:rtl w:val="0"/>
        </w:rPr>
        <w:t xml:space="preserve">state_prevalence</w:t>
      </w:r>
      <w:r w:rsidDel="00000000" w:rsidR="00000000" w:rsidRPr="00000000">
        <w:rPr>
          <w:rFonts w:ascii="Times" w:cs="Times" w:eastAsia="Times" w:hAnsi="Times"/>
          <w:sz w:val="24"/>
          <w:szCs w:val="24"/>
          <w:rtl w:val="0"/>
        </w:rPr>
        <w:t xml:space="preserve"> and </w:t>
      </w:r>
      <w:r w:rsidDel="00000000" w:rsidR="00000000" w:rsidRPr="00000000">
        <w:rPr>
          <w:rFonts w:ascii="Times" w:cs="Times" w:eastAsia="Times" w:hAnsi="Times"/>
          <w:sz w:val="21"/>
          <w:szCs w:val="21"/>
          <w:rtl w:val="0"/>
        </w:rPr>
        <w:t xml:space="preserve">nat_prevalence</w:t>
      </w:r>
      <w:r w:rsidDel="00000000" w:rsidR="00000000" w:rsidRPr="00000000">
        <w:rPr>
          <w:rFonts w:ascii="Times" w:cs="Times" w:eastAsia="Times" w:hAnsi="Times"/>
          <w:sz w:val="24"/>
          <w:szCs w:val="24"/>
          <w:rtl w:val="0"/>
        </w:rPr>
        <w:t xml:space="preserve"> as separate measures.</w:t>
      </w:r>
    </w:p>
    <w:p w:rsidR="00000000" w:rsidDel="00000000" w:rsidP="00000000" w:rsidRDefault="00000000" w:rsidRPr="00000000" w14:paraId="0000003F">
      <w:pPr>
        <w:numPr>
          <w:ilvl w:val="1"/>
          <w:numId w:val="12"/>
        </w:numPr>
        <w:pBdr>
          <w:top w:color="auto" w:space="0" w:sz="0" w:val="none"/>
          <w:bottom w:color="auto" w:space="0" w:sz="0" w:val="none"/>
          <w:between w:color="auto" w:space="0" w:sz="0" w:val="none"/>
        </w:pBdr>
        <w:spacing w:after="180" w:before="0" w:beforeAutospacing="0" w:lineRule="auto"/>
        <w:ind w:left="1440" w:hanging="360"/>
        <w:jc w:val="both"/>
        <w:rPr>
          <w:rFonts w:ascii="Times" w:cs="Times" w:eastAsia="Times" w:hAnsi="Times"/>
        </w:rPr>
      </w:pPr>
      <w:r w:rsidDel="00000000" w:rsidR="00000000" w:rsidRPr="00000000">
        <w:rPr>
          <w:rFonts w:ascii="Times" w:cs="Times" w:eastAsia="Times" w:hAnsi="Times"/>
          <w:sz w:val="24"/>
          <w:szCs w:val="24"/>
          <w:rtl w:val="0"/>
        </w:rPr>
        <w:t xml:space="preserve">Slicers: </w:t>
      </w:r>
      <w:r w:rsidDel="00000000" w:rsidR="00000000" w:rsidRPr="00000000">
        <w:rPr>
          <w:rFonts w:ascii="Times" w:cs="Times" w:eastAsia="Times" w:hAnsi="Times"/>
          <w:sz w:val="21"/>
          <w:szCs w:val="21"/>
          <w:rtl w:val="0"/>
        </w:rPr>
        <w:t xml:space="preserve">state</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1"/>
          <w:szCs w:val="21"/>
          <w:rtl w:val="0"/>
        </w:rPr>
        <w:t xml:space="preserve">pathogen</w:t>
      </w:r>
      <w:r w:rsidDel="00000000" w:rsidR="00000000" w:rsidRPr="00000000">
        <w:rPr>
          <w:rFonts w:ascii="Times" w:cs="Times" w:eastAsia="Times" w:hAnsi="Times"/>
          <w:sz w:val="24"/>
          <w:szCs w:val="24"/>
          <w:rtl w:val="0"/>
        </w:rPr>
        <w:t xml:space="preserve">, and </w:t>
      </w:r>
      <w:r w:rsidDel="00000000" w:rsidR="00000000" w:rsidRPr="00000000">
        <w:rPr>
          <w:rFonts w:ascii="Times" w:cs="Times" w:eastAsia="Times" w:hAnsi="Times"/>
          <w:sz w:val="21"/>
          <w:szCs w:val="21"/>
          <w:rtl w:val="0"/>
        </w:rPr>
        <w:t xml:space="preserve">year</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40">
      <w:pPr>
        <w:spacing w:after="120" w:before="12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Interpretation:</w:t>
      </w:r>
    </w:p>
    <w:p w:rsidR="00000000" w:rsidDel="00000000" w:rsidP="00000000" w:rsidRDefault="00000000" w:rsidRPr="00000000" w14:paraId="00000041">
      <w:pPr>
        <w:numPr>
          <w:ilvl w:val="0"/>
          <w:numId w:val="22"/>
        </w:numPr>
        <w:pBdr>
          <w:top w:color="auto" w:space="0" w:sz="0" w:val="none"/>
          <w:bottom w:color="auto" w:space="0" w:sz="0" w:val="none"/>
          <w:between w:color="auto" w:space="0" w:sz="0" w:val="none"/>
        </w:pBdr>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If a state’s curve consistently lies above the national line, that suggests a higher relative ED burden for that pathogen, given similar coding practices.</w:t>
      </w:r>
    </w:p>
    <w:p w:rsidR="00000000" w:rsidDel="00000000" w:rsidP="00000000" w:rsidRDefault="00000000" w:rsidRPr="00000000" w14:paraId="00000042">
      <w:pPr>
        <w:numPr>
          <w:ilvl w:val="0"/>
          <w:numId w:val="22"/>
        </w:numPr>
        <w:pBdr>
          <w:top w:color="auto" w:space="0" w:sz="0" w:val="none"/>
          <w:bottom w:color="auto" w:space="0" w:sz="0" w:val="none"/>
          <w:between w:color="auto" w:space="0" w:sz="0" w:val="none"/>
        </w:pBdr>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Differences in peak timing (early vs late waves) may reflect regional seeding, climate effects, school calendars, or other unmeasured factors.</w:t>
      </w:r>
    </w:p>
    <w:p w:rsidR="00000000" w:rsidDel="00000000" w:rsidP="00000000" w:rsidRDefault="00000000" w:rsidRPr="00000000" w14:paraId="00000043">
      <w:pPr>
        <w:pStyle w:val="Heading2"/>
        <w:keepNext w:val="0"/>
        <w:keepLines w:val="0"/>
        <w:spacing w:after="80" w:lineRule="auto"/>
        <w:jc w:val="both"/>
        <w:rPr>
          <w:rFonts w:ascii="Times" w:cs="Times" w:eastAsia="Times" w:hAnsi="Times"/>
          <w:b w:val="1"/>
          <w:bCs w:val="1"/>
          <w:sz w:val="34"/>
          <w:szCs w:val="34"/>
        </w:rPr>
      </w:pPr>
      <w:bookmarkStart w:colFirst="0" w:colLast="0" w:name="_1wonfwr37xr4" w:id="11"/>
      <w:bookmarkEnd w:id="11"/>
      <w:r w:rsidDel="00000000" w:rsidR="00000000" w:rsidRPr="00000000">
        <w:rPr>
          <w:rFonts w:ascii="Times" w:cs="Times" w:eastAsia="Times" w:hAnsi="Times"/>
          <w:b w:val="1"/>
          <w:bCs w:val="1"/>
          <w:sz w:val="34"/>
          <w:szCs w:val="34"/>
          <w:rtl w:val="0"/>
        </w:rPr>
        <w:t xml:space="preserve">4.2 National pathogen dominance and temporal dynamics</w:t>
      </w:r>
    </w:p>
    <w:p w:rsidR="00000000" w:rsidDel="00000000" w:rsidP="00000000" w:rsidRDefault="00000000" w:rsidRPr="00000000" w14:paraId="00000044">
      <w:pPr>
        <w:spacing w:after="120" w:before="12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Question: Which pathogen dominates the ED burden at different times, and how do epidemic waves unfold?</w:t>
      </w:r>
    </w:p>
    <w:p w:rsidR="00000000" w:rsidDel="00000000" w:rsidP="00000000" w:rsidRDefault="00000000" w:rsidRPr="00000000" w14:paraId="00000045">
      <w:pPr>
        <w:spacing w:after="12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Method:</w:t>
      </w:r>
    </w:p>
    <w:p w:rsidR="00000000" w:rsidDel="00000000" w:rsidP="00000000" w:rsidRDefault="00000000" w:rsidRPr="00000000" w14:paraId="00000046">
      <w:pPr>
        <w:numPr>
          <w:ilvl w:val="0"/>
          <w:numId w:val="21"/>
        </w:numPr>
        <w:pBdr>
          <w:top w:color="auto" w:space="0" w:sz="0" w:val="none"/>
          <w:bottom w:color="auto" w:space="0" w:sz="0" w:val="none"/>
          <w:between w:color="auto" w:space="0" w:sz="0" w:val="none"/>
        </w:pBdr>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I use </w:t>
      </w:r>
      <w:r w:rsidDel="00000000" w:rsidR="00000000" w:rsidRPr="00000000">
        <w:rPr>
          <w:rFonts w:ascii="Times" w:cs="Times" w:eastAsia="Times" w:hAnsi="Times"/>
          <w:sz w:val="21"/>
          <w:szCs w:val="21"/>
          <w:rtl w:val="0"/>
        </w:rPr>
        <w:t xml:space="preserve">v_daily_pathogen_national</w:t>
      </w:r>
      <w:r w:rsidDel="00000000" w:rsidR="00000000" w:rsidRPr="00000000">
        <w:rPr>
          <w:rFonts w:ascii="Times" w:cs="Times" w:eastAsia="Times" w:hAnsi="Times"/>
          <w:sz w:val="24"/>
          <w:szCs w:val="24"/>
          <w:rtl w:val="0"/>
        </w:rPr>
        <w:t xml:space="preserve"> and </w:t>
      </w:r>
      <w:r w:rsidDel="00000000" w:rsidR="00000000" w:rsidRPr="00000000">
        <w:rPr>
          <w:rFonts w:ascii="Times" w:cs="Times" w:eastAsia="Times" w:hAnsi="Times"/>
          <w:sz w:val="21"/>
          <w:szCs w:val="21"/>
          <w:rtl w:val="0"/>
        </w:rPr>
        <w:t xml:space="preserve">v_weekly_pathogen_national</w:t>
      </w:r>
      <w:r w:rsidDel="00000000" w:rsidR="00000000" w:rsidRPr="00000000">
        <w:rPr>
          <w:rFonts w:ascii="Times" w:cs="Times" w:eastAsia="Times" w:hAnsi="Times"/>
          <w:sz w:val="24"/>
          <w:szCs w:val="24"/>
          <w:rtl w:val="0"/>
        </w:rPr>
        <w:t xml:space="preserve"> to plot national </w:t>
      </w:r>
      <w:r w:rsidDel="00000000" w:rsidR="00000000" w:rsidRPr="00000000">
        <w:rPr>
          <w:rFonts w:ascii="Times" w:cs="Times" w:eastAsia="Times" w:hAnsi="Times"/>
          <w:sz w:val="21"/>
          <w:szCs w:val="21"/>
          <w:rtl w:val="0"/>
        </w:rPr>
        <w:t xml:space="preserve">nat_prevalence</w:t>
      </w:r>
      <w:r w:rsidDel="00000000" w:rsidR="00000000" w:rsidRPr="00000000">
        <w:rPr>
          <w:rFonts w:ascii="Times" w:cs="Times" w:eastAsia="Times" w:hAnsi="Times"/>
          <w:sz w:val="24"/>
          <w:szCs w:val="24"/>
          <w:rtl w:val="0"/>
        </w:rPr>
        <w:t xml:space="preserve"> by pathogen over time.</w:t>
      </w:r>
    </w:p>
    <w:p w:rsidR="00000000" w:rsidDel="00000000" w:rsidP="00000000" w:rsidRDefault="00000000" w:rsidRPr="00000000" w14:paraId="00000047">
      <w:pPr>
        <w:numPr>
          <w:ilvl w:val="0"/>
          <w:numId w:val="21"/>
        </w:numPr>
        <w:pBdr>
          <w:top w:color="auto" w:space="0" w:sz="0" w:val="none"/>
          <w:bottom w:color="auto" w:space="0" w:sz="0" w:val="none"/>
          <w:between w:color="auto" w:space="0" w:sz="0" w:val="none"/>
        </w:pBdr>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I overlay multiple pathogens on the same time axis to visualise co‑circulation and replacement.</w:t>
      </w:r>
    </w:p>
    <w:p w:rsidR="00000000" w:rsidDel="00000000" w:rsidP="00000000" w:rsidRDefault="00000000" w:rsidRPr="00000000" w14:paraId="00000048">
      <w:pPr>
        <w:numPr>
          <w:ilvl w:val="0"/>
          <w:numId w:val="21"/>
        </w:numPr>
        <w:pBdr>
          <w:top w:color="auto" w:space="0" w:sz="0" w:val="none"/>
          <w:bottom w:color="auto" w:space="0" w:sz="0" w:val="none"/>
          <w:between w:color="auto" w:space="0" w:sz="0" w:val="none"/>
        </w:pBdr>
        <w:spacing w:after="0" w:afterAutospacing="0"/>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Using </w:t>
      </w:r>
      <w:r w:rsidDel="00000000" w:rsidR="00000000" w:rsidRPr="00000000">
        <w:rPr>
          <w:rFonts w:ascii="Times" w:cs="Times" w:eastAsia="Times" w:hAnsi="Times"/>
          <w:sz w:val="21"/>
          <w:szCs w:val="21"/>
          <w:rtl w:val="0"/>
        </w:rPr>
        <w:t xml:space="preserve">v_top_pathogen_daily_national</w:t>
      </w:r>
      <w:r w:rsidDel="00000000" w:rsidR="00000000" w:rsidRPr="00000000">
        <w:rPr>
          <w:rFonts w:ascii="Times" w:cs="Times" w:eastAsia="Times" w:hAnsi="Times"/>
          <w:sz w:val="24"/>
          <w:szCs w:val="24"/>
          <w:rtl w:val="0"/>
        </w:rPr>
        <w:t xml:space="preserve">, I summarise, for each date:</w:t>
      </w:r>
    </w:p>
    <w:p w:rsidR="00000000" w:rsidDel="00000000" w:rsidP="00000000" w:rsidRDefault="00000000" w:rsidRPr="00000000" w14:paraId="00000049">
      <w:pPr>
        <w:numPr>
          <w:ilvl w:val="1"/>
          <w:numId w:val="21"/>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w:cs="Times" w:eastAsia="Times" w:hAnsi="Times"/>
        </w:rPr>
      </w:pPr>
      <w:r w:rsidDel="00000000" w:rsidR="00000000" w:rsidRPr="00000000">
        <w:rPr>
          <w:rFonts w:ascii="Times" w:cs="Times" w:eastAsia="Times" w:hAnsi="Times"/>
          <w:sz w:val="24"/>
          <w:szCs w:val="24"/>
          <w:rtl w:val="0"/>
        </w:rPr>
        <w:t xml:space="preserve">The pathogen with highest national </w:t>
      </w:r>
      <w:r w:rsidDel="00000000" w:rsidR="00000000" w:rsidRPr="00000000">
        <w:rPr>
          <w:rFonts w:ascii="Times" w:cs="Times" w:eastAsia="Times" w:hAnsi="Times"/>
          <w:sz w:val="21"/>
          <w:szCs w:val="21"/>
          <w:rtl w:val="0"/>
        </w:rPr>
        <w:t xml:space="preserve">nat_prevalence</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4A">
      <w:pPr>
        <w:numPr>
          <w:ilvl w:val="1"/>
          <w:numId w:val="21"/>
        </w:numPr>
        <w:pBdr>
          <w:top w:color="auto" w:space="0" w:sz="0" w:val="none"/>
          <w:bottom w:color="auto" w:space="0" w:sz="0" w:val="none"/>
          <w:between w:color="auto" w:space="0" w:sz="0" w:val="none"/>
        </w:pBdr>
        <w:spacing w:after="180" w:before="0" w:beforeAutospacing="0" w:lineRule="auto"/>
        <w:ind w:left="1440" w:hanging="360"/>
        <w:jc w:val="both"/>
        <w:rPr>
          <w:rFonts w:ascii="Times" w:cs="Times" w:eastAsia="Times" w:hAnsi="Times"/>
        </w:rPr>
      </w:pPr>
      <w:r w:rsidDel="00000000" w:rsidR="00000000" w:rsidRPr="00000000">
        <w:rPr>
          <w:rFonts w:ascii="Times" w:cs="Times" w:eastAsia="Times" w:hAnsi="Times"/>
          <w:sz w:val="24"/>
          <w:szCs w:val="24"/>
          <w:rtl w:val="0"/>
        </w:rPr>
        <w:t xml:space="preserve">The state with highest </w:t>
      </w:r>
      <w:r w:rsidDel="00000000" w:rsidR="00000000" w:rsidRPr="00000000">
        <w:rPr>
          <w:rFonts w:ascii="Times" w:cs="Times" w:eastAsia="Times" w:hAnsi="Times"/>
          <w:sz w:val="21"/>
          <w:szCs w:val="21"/>
          <w:rtl w:val="0"/>
        </w:rPr>
        <w:t xml:space="preserve">state_prevalence</w:t>
      </w:r>
      <w:r w:rsidDel="00000000" w:rsidR="00000000" w:rsidRPr="00000000">
        <w:rPr>
          <w:rFonts w:ascii="Times" w:cs="Times" w:eastAsia="Times" w:hAnsi="Times"/>
          <w:sz w:val="24"/>
          <w:szCs w:val="24"/>
          <w:rtl w:val="0"/>
        </w:rPr>
        <w:t xml:space="preserve"> for that pathogen.</w:t>
      </w:r>
    </w:p>
    <w:p w:rsidR="00000000" w:rsidDel="00000000" w:rsidP="00000000" w:rsidRDefault="00000000" w:rsidRPr="00000000" w14:paraId="0000004B">
      <w:pPr>
        <w:spacing w:after="120" w:before="12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Interpretation:</w:t>
      </w:r>
    </w:p>
    <w:p w:rsidR="00000000" w:rsidDel="00000000" w:rsidP="00000000" w:rsidRDefault="00000000" w:rsidRPr="00000000" w14:paraId="0000004C">
      <w:pPr>
        <w:numPr>
          <w:ilvl w:val="0"/>
          <w:numId w:val="20"/>
        </w:numPr>
        <w:pBdr>
          <w:top w:color="auto" w:space="0" w:sz="0" w:val="none"/>
          <w:bottom w:color="auto" w:space="0" w:sz="0" w:val="none"/>
          <w:between w:color="auto" w:space="0" w:sz="0" w:val="none"/>
        </w:pBdr>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These visuals show the rise and fall of respiratory pathogens over calendar months and seasons.</w:t>
      </w:r>
    </w:p>
    <w:p w:rsidR="00000000" w:rsidDel="00000000" w:rsidP="00000000" w:rsidRDefault="00000000" w:rsidRPr="00000000" w14:paraId="0000004D">
      <w:pPr>
        <w:numPr>
          <w:ilvl w:val="0"/>
          <w:numId w:val="20"/>
        </w:numPr>
        <w:pBdr>
          <w:top w:color="auto" w:space="0" w:sz="0" w:val="none"/>
          <w:bottom w:color="auto" w:space="0" w:sz="0" w:val="none"/>
          <w:between w:color="auto" w:space="0" w:sz="0" w:val="none"/>
        </w:pBdr>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They reveal periods when one pathogen clearly dominates national ED burden, as well as transitions when another pathogen overtakes it.</w:t>
      </w:r>
    </w:p>
    <w:p w:rsidR="00000000" w:rsidDel="00000000" w:rsidP="00000000" w:rsidRDefault="00000000" w:rsidRPr="00000000" w14:paraId="0000004E">
      <w:pPr>
        <w:pStyle w:val="Heading2"/>
        <w:keepNext w:val="0"/>
        <w:keepLines w:val="0"/>
        <w:spacing w:after="80" w:lineRule="auto"/>
        <w:jc w:val="both"/>
        <w:rPr>
          <w:rFonts w:ascii="Times" w:cs="Times" w:eastAsia="Times" w:hAnsi="Times"/>
          <w:b w:val="1"/>
          <w:bCs w:val="1"/>
          <w:sz w:val="34"/>
          <w:szCs w:val="34"/>
        </w:rPr>
      </w:pPr>
      <w:bookmarkStart w:colFirst="0" w:colLast="0" w:name="_s8h2xc4g1vyf" w:id="12"/>
      <w:bookmarkEnd w:id="12"/>
      <w:r w:rsidDel="00000000" w:rsidR="00000000" w:rsidRPr="00000000">
        <w:rPr>
          <w:rFonts w:ascii="Times" w:cs="Times" w:eastAsia="Times" w:hAnsi="Times"/>
          <w:b w:val="1"/>
          <w:bCs w:val="1"/>
          <w:sz w:val="34"/>
          <w:szCs w:val="34"/>
          <w:rtl w:val="0"/>
        </w:rPr>
        <w:t xml:space="preserve">4.3 Geographic heterogeneity in burden</w:t>
      </w:r>
    </w:p>
    <w:p w:rsidR="00000000" w:rsidDel="00000000" w:rsidP="00000000" w:rsidRDefault="00000000" w:rsidRPr="00000000" w14:paraId="0000004F">
      <w:pPr>
        <w:spacing w:after="120" w:before="12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Question: Which states have the highest and lowest relative ED burden for each pathogen, and how stable are these patterns over time?</w:t>
      </w:r>
    </w:p>
    <w:p w:rsidR="00000000" w:rsidDel="00000000" w:rsidP="00000000" w:rsidRDefault="00000000" w:rsidRPr="00000000" w14:paraId="00000050">
      <w:pPr>
        <w:spacing w:after="12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Method:</w:t>
      </w:r>
    </w:p>
    <w:p w:rsidR="00000000" w:rsidDel="00000000" w:rsidP="00000000" w:rsidRDefault="00000000" w:rsidRPr="00000000" w14:paraId="00000051">
      <w:pPr>
        <w:numPr>
          <w:ilvl w:val="0"/>
          <w:numId w:val="7"/>
        </w:numPr>
        <w:pBdr>
          <w:top w:color="auto" w:space="0" w:sz="0" w:val="none"/>
          <w:bottom w:color="auto" w:space="0" w:sz="0" w:val="none"/>
          <w:between w:color="auto" w:space="0" w:sz="0" w:val="none"/>
        </w:pBdr>
        <w:spacing w:after="0" w:afterAutospacing="0"/>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For year‑level summaries, I use </w:t>
      </w:r>
      <w:r w:rsidDel="00000000" w:rsidR="00000000" w:rsidRPr="00000000">
        <w:rPr>
          <w:rFonts w:ascii="Times" w:cs="Times" w:eastAsia="Times" w:hAnsi="Times"/>
          <w:sz w:val="21"/>
          <w:szCs w:val="21"/>
          <w:rtl w:val="0"/>
        </w:rPr>
        <w:t xml:space="preserve">v_state_yearly_rank</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52">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w:cs="Times" w:eastAsia="Times" w:hAnsi="Times"/>
        </w:rPr>
      </w:pPr>
      <w:r w:rsidDel="00000000" w:rsidR="00000000" w:rsidRPr="00000000">
        <w:rPr>
          <w:rFonts w:ascii="Times" w:cs="Times" w:eastAsia="Times" w:hAnsi="Times"/>
          <w:sz w:val="24"/>
          <w:szCs w:val="24"/>
          <w:rtl w:val="0"/>
        </w:rPr>
        <w:t xml:space="preserve">Tables show </w:t>
      </w:r>
      <w:r w:rsidDel="00000000" w:rsidR="00000000" w:rsidRPr="00000000">
        <w:rPr>
          <w:rFonts w:ascii="Times" w:cs="Times" w:eastAsia="Times" w:hAnsi="Times"/>
          <w:sz w:val="21"/>
          <w:szCs w:val="21"/>
          <w:rtl w:val="0"/>
        </w:rPr>
        <w:t xml:space="preserve">year</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1"/>
          <w:szCs w:val="21"/>
          <w:rtl w:val="0"/>
        </w:rPr>
        <w:t xml:space="preserve">pathogen</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1"/>
          <w:szCs w:val="21"/>
          <w:rtl w:val="0"/>
        </w:rPr>
        <w:t xml:space="preserve">state</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1"/>
          <w:szCs w:val="21"/>
          <w:rtl w:val="0"/>
        </w:rPr>
        <w:t xml:space="preserve">mean_prevalence</w:t>
      </w:r>
      <w:r w:rsidDel="00000000" w:rsidR="00000000" w:rsidRPr="00000000">
        <w:rPr>
          <w:rFonts w:ascii="Times" w:cs="Times" w:eastAsia="Times" w:hAnsi="Times"/>
          <w:sz w:val="24"/>
          <w:szCs w:val="24"/>
          <w:rtl w:val="0"/>
        </w:rPr>
        <w:t xml:space="preserve">, and </w:t>
      </w:r>
      <w:r w:rsidDel="00000000" w:rsidR="00000000" w:rsidRPr="00000000">
        <w:rPr>
          <w:rFonts w:ascii="Times" w:cs="Times" w:eastAsia="Times" w:hAnsi="Times"/>
          <w:sz w:val="21"/>
          <w:szCs w:val="21"/>
          <w:rtl w:val="0"/>
        </w:rPr>
        <w:t xml:space="preserve">rnk_high</w:t>
      </w:r>
      <w:r w:rsidDel="00000000" w:rsidR="00000000" w:rsidRPr="00000000">
        <w:rPr>
          <w:rFonts w:ascii="Times" w:cs="Times" w:eastAsia="Times" w:hAnsi="Times"/>
          <w:sz w:val="24"/>
          <w:szCs w:val="24"/>
          <w:rtl w:val="0"/>
        </w:rPr>
        <w:t xml:space="preserve">/</w:t>
      </w:r>
      <w:r w:rsidDel="00000000" w:rsidR="00000000" w:rsidRPr="00000000">
        <w:rPr>
          <w:rFonts w:ascii="Times" w:cs="Times" w:eastAsia="Times" w:hAnsi="Times"/>
          <w:sz w:val="21"/>
          <w:szCs w:val="21"/>
          <w:rtl w:val="0"/>
        </w:rPr>
        <w:t xml:space="preserve">rnk_low</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53">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w:cs="Times" w:eastAsia="Times" w:hAnsi="Times"/>
        </w:rPr>
      </w:pPr>
      <w:r w:rsidDel="00000000" w:rsidR="00000000" w:rsidRPr="00000000">
        <w:rPr>
          <w:rFonts w:ascii="Times" w:cs="Times" w:eastAsia="Times" w:hAnsi="Times"/>
          <w:sz w:val="24"/>
          <w:szCs w:val="24"/>
          <w:rtl w:val="0"/>
        </w:rPr>
        <w:t xml:space="preserve">Visual‑level filters restrict to the top 5 or bottom 5 states per pathogen‑year.</w:t>
      </w:r>
    </w:p>
    <w:p w:rsidR="00000000" w:rsidDel="00000000" w:rsidP="00000000" w:rsidRDefault="00000000" w:rsidRPr="00000000" w14:paraId="00000054">
      <w:pPr>
        <w:numPr>
          <w:ilvl w:val="0"/>
          <w:numId w:val="7"/>
        </w:numPr>
        <w:pBdr>
          <w:top w:color="auto" w:space="0" w:sz="0" w:val="none"/>
          <w:bottom w:color="auto" w:space="0" w:sz="0" w:val="none"/>
          <w:between w:color="auto" w:space="0" w:sz="0" w:val="none"/>
        </w:pBdr>
        <w:spacing w:after="0" w:afterAutospacing="0"/>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For spatial patterns, I use filled maps with:</w:t>
      </w:r>
    </w:p>
    <w:p w:rsidR="00000000" w:rsidDel="00000000" w:rsidP="00000000" w:rsidRDefault="00000000" w:rsidRPr="00000000" w14:paraId="00000055">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w:cs="Times" w:eastAsia="Times" w:hAnsi="Times"/>
        </w:rPr>
      </w:pPr>
      <w:r w:rsidDel="00000000" w:rsidR="00000000" w:rsidRPr="00000000">
        <w:rPr>
          <w:rFonts w:ascii="Times" w:cs="Times" w:eastAsia="Times" w:hAnsi="Times"/>
          <w:sz w:val="24"/>
          <w:szCs w:val="24"/>
          <w:rtl w:val="0"/>
        </w:rPr>
        <w:t xml:space="preserve">Location: </w:t>
      </w:r>
      <w:r w:rsidDel="00000000" w:rsidR="00000000" w:rsidRPr="00000000">
        <w:rPr>
          <w:rFonts w:ascii="Times" w:cs="Times" w:eastAsia="Times" w:hAnsi="Times"/>
          <w:sz w:val="21"/>
          <w:szCs w:val="21"/>
          <w:rtl w:val="0"/>
        </w:rPr>
        <w:t xml:space="preserve">state</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56">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w:cs="Times" w:eastAsia="Times" w:hAnsi="Times"/>
        </w:rPr>
      </w:pPr>
      <w:r w:rsidDel="00000000" w:rsidR="00000000" w:rsidRPr="00000000">
        <w:rPr>
          <w:rFonts w:ascii="Times" w:cs="Times" w:eastAsia="Times" w:hAnsi="Times"/>
          <w:sz w:val="24"/>
          <w:szCs w:val="24"/>
          <w:rtl w:val="0"/>
        </w:rPr>
        <w:t xml:space="preserve">Color saturation: </w:t>
      </w:r>
      <w:r w:rsidDel="00000000" w:rsidR="00000000" w:rsidRPr="00000000">
        <w:rPr>
          <w:rFonts w:ascii="Times" w:cs="Times" w:eastAsia="Times" w:hAnsi="Times"/>
          <w:sz w:val="21"/>
          <w:szCs w:val="21"/>
          <w:rtl w:val="0"/>
        </w:rPr>
        <w:t xml:space="preserve">mean_prevalence</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57">
      <w:pPr>
        <w:numPr>
          <w:ilvl w:val="1"/>
          <w:numId w:val="7"/>
        </w:numPr>
        <w:pBdr>
          <w:top w:color="auto" w:space="0" w:sz="0" w:val="none"/>
          <w:bottom w:color="auto" w:space="0" w:sz="0" w:val="none"/>
          <w:between w:color="auto" w:space="0" w:sz="0" w:val="none"/>
        </w:pBdr>
        <w:spacing w:after="180" w:before="0" w:beforeAutospacing="0" w:lineRule="auto"/>
        <w:ind w:left="1440" w:hanging="360"/>
        <w:jc w:val="both"/>
        <w:rPr>
          <w:rFonts w:ascii="Times" w:cs="Times" w:eastAsia="Times" w:hAnsi="Times"/>
        </w:rPr>
      </w:pPr>
      <w:r w:rsidDel="00000000" w:rsidR="00000000" w:rsidRPr="00000000">
        <w:rPr>
          <w:rFonts w:ascii="Times" w:cs="Times" w:eastAsia="Times" w:hAnsi="Times"/>
          <w:sz w:val="24"/>
          <w:szCs w:val="24"/>
          <w:rtl w:val="0"/>
        </w:rPr>
        <w:t xml:space="preserve">Filters: </w:t>
      </w:r>
      <w:r w:rsidDel="00000000" w:rsidR="00000000" w:rsidRPr="00000000">
        <w:rPr>
          <w:rFonts w:ascii="Times" w:cs="Times" w:eastAsia="Times" w:hAnsi="Times"/>
          <w:sz w:val="21"/>
          <w:szCs w:val="21"/>
          <w:rtl w:val="0"/>
        </w:rPr>
        <w:t xml:space="preserve">year</w:t>
      </w:r>
      <w:r w:rsidDel="00000000" w:rsidR="00000000" w:rsidRPr="00000000">
        <w:rPr>
          <w:rFonts w:ascii="Times" w:cs="Times" w:eastAsia="Times" w:hAnsi="Times"/>
          <w:sz w:val="24"/>
          <w:szCs w:val="24"/>
          <w:rtl w:val="0"/>
        </w:rPr>
        <w:t xml:space="preserve"> and </w:t>
      </w:r>
      <w:r w:rsidDel="00000000" w:rsidR="00000000" w:rsidRPr="00000000">
        <w:rPr>
          <w:rFonts w:ascii="Times" w:cs="Times" w:eastAsia="Times" w:hAnsi="Times"/>
          <w:sz w:val="21"/>
          <w:szCs w:val="21"/>
          <w:rtl w:val="0"/>
        </w:rPr>
        <w:t xml:space="preserve">pathogen</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58">
      <w:pPr>
        <w:spacing w:after="120" w:before="12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Interpretation:</w:t>
      </w:r>
    </w:p>
    <w:p w:rsidR="00000000" w:rsidDel="00000000" w:rsidP="00000000" w:rsidRDefault="00000000" w:rsidRPr="00000000" w14:paraId="00000059">
      <w:pPr>
        <w:numPr>
          <w:ilvl w:val="0"/>
          <w:numId w:val="18"/>
        </w:numPr>
        <w:pBdr>
          <w:top w:color="auto" w:space="0" w:sz="0" w:val="none"/>
          <w:bottom w:color="auto" w:space="0" w:sz="0" w:val="none"/>
          <w:between w:color="auto" w:space="0" w:sz="0" w:val="none"/>
        </w:pBdr>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High‑rank states in a given year and </w:t>
      </w:r>
      <w:r w:rsidDel="00000000" w:rsidR="00000000" w:rsidRPr="00000000">
        <w:rPr>
          <w:rFonts w:ascii="Times" w:cs="Times" w:eastAsia="Times" w:hAnsi="Times"/>
          <w:sz w:val="24"/>
          <w:szCs w:val="24"/>
          <w:rtl w:val="0"/>
        </w:rPr>
        <w:t xml:space="preserve">pathogen</w:t>
      </w:r>
      <w:r w:rsidDel="00000000" w:rsidR="00000000" w:rsidRPr="00000000">
        <w:rPr>
          <w:rFonts w:ascii="Times" w:cs="Times" w:eastAsia="Times" w:hAnsi="Times"/>
          <w:sz w:val="24"/>
          <w:szCs w:val="24"/>
          <w:rtl w:val="0"/>
        </w:rPr>
        <w:t xml:space="preserve"> may reflect sustained elevated ED burden, possibly due to higher transmission, different health‑care seeking behaviour, or coding patterns.</w:t>
      </w:r>
    </w:p>
    <w:p w:rsidR="00000000" w:rsidDel="00000000" w:rsidP="00000000" w:rsidRDefault="00000000" w:rsidRPr="00000000" w14:paraId="0000005A">
      <w:pPr>
        <w:numPr>
          <w:ilvl w:val="0"/>
          <w:numId w:val="18"/>
        </w:numPr>
        <w:pBdr>
          <w:top w:color="auto" w:space="0" w:sz="0" w:val="none"/>
          <w:bottom w:color="auto" w:space="0" w:sz="0" w:val="none"/>
          <w:between w:color="auto" w:space="0" w:sz="0" w:val="none"/>
        </w:pBdr>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Low‑rank states may have relatively lower syndromic signal or different ED utilisation, and should be interpreted cautiously without denominator data.</w:t>
      </w:r>
    </w:p>
    <w:p w:rsidR="00000000" w:rsidDel="00000000" w:rsidP="00000000" w:rsidRDefault="00000000" w:rsidRPr="00000000" w14:paraId="0000005B">
      <w:pPr>
        <w:jc w:val="both"/>
        <w:rPr>
          <w:rFonts w:ascii="Times" w:cs="Times" w:eastAsia="Times" w:hAnsi="Time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jc w:val="both"/>
        <w:rPr>
          <w:rFonts w:ascii="Times" w:cs="Times" w:eastAsia="Times" w:hAnsi="Times"/>
          <w:b w:val="1"/>
          <w:bCs w:val="1"/>
          <w:sz w:val="34"/>
          <w:szCs w:val="34"/>
        </w:rPr>
      </w:pPr>
      <w:bookmarkStart w:colFirst="0" w:colLast="0" w:name="_bjppxjh8gfbs" w:id="13"/>
      <w:bookmarkEnd w:id="13"/>
      <w:r w:rsidDel="00000000" w:rsidR="00000000" w:rsidRPr="00000000">
        <w:rPr>
          <w:rFonts w:ascii="Times" w:cs="Times" w:eastAsia="Times" w:hAnsi="Times"/>
          <w:b w:val="1"/>
          <w:bCs w:val="1"/>
          <w:sz w:val="34"/>
          <w:szCs w:val="34"/>
          <w:rtl w:val="0"/>
        </w:rPr>
        <w:t xml:space="preserve">5. Dashboards and user experience</w:t>
      </w:r>
    </w:p>
    <w:p w:rsidR="00000000" w:rsidDel="00000000" w:rsidP="00000000" w:rsidRDefault="00000000" w:rsidRPr="00000000" w14:paraId="0000005D">
      <w:pPr>
        <w:spacing w:after="120" w:before="12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 implemented the SQL layer in MySQL and connected Power BI directly to the views. The dashboards are structured into three main pages.</w:t>
      </w:r>
    </w:p>
    <w:p w:rsidR="00000000" w:rsidDel="00000000" w:rsidP="00000000" w:rsidRDefault="00000000" w:rsidRPr="00000000" w14:paraId="0000005E">
      <w:pPr>
        <w:pStyle w:val="Heading2"/>
        <w:keepNext w:val="0"/>
        <w:keepLines w:val="0"/>
        <w:spacing w:after="80" w:lineRule="auto"/>
        <w:jc w:val="both"/>
        <w:rPr>
          <w:rFonts w:ascii="Times" w:cs="Times" w:eastAsia="Times" w:hAnsi="Times"/>
          <w:b w:val="1"/>
          <w:bCs w:val="1"/>
          <w:sz w:val="34"/>
          <w:szCs w:val="34"/>
        </w:rPr>
      </w:pPr>
      <w:bookmarkStart w:colFirst="0" w:colLast="0" w:name="_ag0o44rtom7d" w:id="14"/>
      <w:bookmarkEnd w:id="14"/>
      <w:r w:rsidDel="00000000" w:rsidR="00000000" w:rsidRPr="00000000">
        <w:rPr>
          <w:rFonts w:ascii="Times" w:cs="Times" w:eastAsia="Times" w:hAnsi="Times"/>
          <w:b w:val="1"/>
          <w:bCs w:val="1"/>
          <w:sz w:val="34"/>
          <w:szCs w:val="34"/>
          <w:rtl w:val="0"/>
        </w:rPr>
        <w:t xml:space="preserve">5.1 Page 1 – National epidemic curves</w:t>
      </w:r>
    </w:p>
    <w:p w:rsidR="00000000" w:rsidDel="00000000" w:rsidP="00000000" w:rsidRDefault="00000000" w:rsidRPr="00000000" w14:paraId="0000005F">
      <w:pPr>
        <w:spacing w:after="120" w:before="12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Key visuals:</w:t>
      </w:r>
    </w:p>
    <w:p w:rsidR="00000000" w:rsidDel="00000000" w:rsidP="00000000" w:rsidRDefault="00000000" w:rsidRPr="00000000" w14:paraId="00000060">
      <w:pPr>
        <w:numPr>
          <w:ilvl w:val="0"/>
          <w:numId w:val="6"/>
        </w:numPr>
        <w:pBdr>
          <w:top w:color="auto" w:space="0" w:sz="0" w:val="none"/>
          <w:bottom w:color="auto" w:space="0" w:sz="0" w:val="none"/>
          <w:between w:color="auto" w:space="0" w:sz="0" w:val="none"/>
        </w:pBdr>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Daily and weekly line charts of </w:t>
      </w:r>
      <w:r w:rsidDel="00000000" w:rsidR="00000000" w:rsidRPr="00000000">
        <w:rPr>
          <w:rFonts w:ascii="Times" w:cs="Times" w:eastAsia="Times" w:hAnsi="Times"/>
          <w:sz w:val="21"/>
          <w:szCs w:val="21"/>
          <w:rtl w:val="0"/>
        </w:rPr>
        <w:t xml:space="preserve">nat_prevalence</w:t>
      </w:r>
      <w:r w:rsidDel="00000000" w:rsidR="00000000" w:rsidRPr="00000000">
        <w:rPr>
          <w:rFonts w:ascii="Times" w:cs="Times" w:eastAsia="Times" w:hAnsi="Times"/>
          <w:sz w:val="24"/>
          <w:szCs w:val="24"/>
          <w:rtl w:val="0"/>
        </w:rPr>
        <w:t xml:space="preserve"> by pathogen.</w:t>
      </w:r>
    </w:p>
    <w:p w:rsidR="00000000" w:rsidDel="00000000" w:rsidP="00000000" w:rsidRDefault="00000000" w:rsidRPr="00000000" w14:paraId="00000061">
      <w:pPr>
        <w:numPr>
          <w:ilvl w:val="0"/>
          <w:numId w:val="6"/>
        </w:numPr>
        <w:pBdr>
          <w:top w:color="auto" w:space="0" w:sz="0" w:val="none"/>
          <w:bottom w:color="auto" w:space="0" w:sz="0" w:val="none"/>
          <w:between w:color="auto" w:space="0" w:sz="0" w:val="none"/>
        </w:pBdr>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Slicers for year and pathogen.</w:t>
      </w:r>
    </w:p>
    <w:p w:rsidR="00000000" w:rsidDel="00000000" w:rsidP="00000000" w:rsidRDefault="00000000" w:rsidRPr="00000000" w14:paraId="00000062">
      <w:pPr>
        <w:spacing w:after="120" w:before="12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User story:</w:t>
      </w:r>
    </w:p>
    <w:p w:rsidR="00000000" w:rsidDel="00000000" w:rsidP="00000000" w:rsidRDefault="00000000" w:rsidRPr="00000000" w14:paraId="00000063">
      <w:pPr>
        <w:numPr>
          <w:ilvl w:val="0"/>
          <w:numId w:val="19"/>
        </w:numPr>
        <w:pBdr>
          <w:top w:color="auto" w:space="0" w:sz="0" w:val="none"/>
          <w:bottom w:color="auto" w:space="0" w:sz="0" w:val="none"/>
          <w:between w:color="auto" w:space="0" w:sz="0" w:val="none"/>
        </w:pBdr>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The viewer can quickly see the timing, magnitude, and duration of waves for each respiratory pathogen across multiple seasons.</w:t>
      </w:r>
    </w:p>
    <w:p w:rsidR="00000000" w:rsidDel="00000000" w:rsidP="00000000" w:rsidRDefault="00000000" w:rsidRPr="00000000" w14:paraId="00000064">
      <w:pPr>
        <w:numPr>
          <w:ilvl w:val="0"/>
          <w:numId w:val="19"/>
        </w:numPr>
        <w:pBdr>
          <w:top w:color="auto" w:space="0" w:sz="0" w:val="none"/>
          <w:bottom w:color="auto" w:space="0" w:sz="0" w:val="none"/>
          <w:between w:color="auto" w:space="0" w:sz="0" w:val="none"/>
        </w:pBdr>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Comparing pathogens on the same time axis reveals co‑circulation and periods when one pathogen dominates national ED burden.</w:t>
      </w:r>
    </w:p>
    <w:p w:rsidR="00000000" w:rsidDel="00000000" w:rsidP="00000000" w:rsidRDefault="00000000" w:rsidRPr="00000000" w14:paraId="00000065">
      <w:pPr>
        <w:pStyle w:val="Heading2"/>
        <w:keepNext w:val="0"/>
        <w:keepLines w:val="0"/>
        <w:spacing w:after="80" w:lineRule="auto"/>
        <w:jc w:val="both"/>
        <w:rPr>
          <w:rFonts w:ascii="Times" w:cs="Times" w:eastAsia="Times" w:hAnsi="Times"/>
          <w:b w:val="1"/>
          <w:bCs w:val="1"/>
          <w:sz w:val="34"/>
          <w:szCs w:val="34"/>
        </w:rPr>
      </w:pPr>
      <w:bookmarkStart w:colFirst="0" w:colLast="0" w:name="_vu7huvmqw2rl" w:id="15"/>
      <w:bookmarkEnd w:id="15"/>
      <w:r w:rsidDel="00000000" w:rsidR="00000000" w:rsidRPr="00000000">
        <w:rPr>
          <w:rFonts w:ascii="Times" w:cs="Times" w:eastAsia="Times" w:hAnsi="Times"/>
          <w:b w:val="1"/>
          <w:bCs w:val="1"/>
          <w:sz w:val="34"/>
          <w:szCs w:val="34"/>
          <w:rtl w:val="0"/>
        </w:rPr>
        <w:t xml:space="preserve">5.2 Page 2 – State vs national burden and yearly rankings</w:t>
      </w:r>
    </w:p>
    <w:p w:rsidR="00000000" w:rsidDel="00000000" w:rsidP="00000000" w:rsidRDefault="00000000" w:rsidRPr="00000000" w14:paraId="00000066">
      <w:pPr>
        <w:spacing w:after="120" w:before="12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Key visuals:</w:t>
      </w:r>
    </w:p>
    <w:p w:rsidR="00000000" w:rsidDel="00000000" w:rsidP="00000000" w:rsidRDefault="00000000" w:rsidRPr="00000000" w14:paraId="00000067">
      <w:pPr>
        <w:numPr>
          <w:ilvl w:val="0"/>
          <w:numId w:val="23"/>
        </w:numPr>
        <w:pBdr>
          <w:top w:color="auto" w:space="0" w:sz="0" w:val="none"/>
          <w:bottom w:color="auto" w:space="0" w:sz="0" w:val="none"/>
          <w:between w:color="auto" w:space="0" w:sz="0" w:val="none"/>
        </w:pBdr>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A line chart overlaying </w:t>
      </w:r>
      <w:r w:rsidDel="00000000" w:rsidR="00000000" w:rsidRPr="00000000">
        <w:rPr>
          <w:rFonts w:ascii="Times" w:cs="Times" w:eastAsia="Times" w:hAnsi="Times"/>
          <w:sz w:val="21"/>
          <w:szCs w:val="21"/>
          <w:rtl w:val="0"/>
        </w:rPr>
        <w:t xml:space="preserve">state_prevalence</w:t>
      </w:r>
      <w:r w:rsidDel="00000000" w:rsidR="00000000" w:rsidRPr="00000000">
        <w:rPr>
          <w:rFonts w:ascii="Times" w:cs="Times" w:eastAsia="Times" w:hAnsi="Times"/>
          <w:sz w:val="24"/>
          <w:szCs w:val="24"/>
          <w:rtl w:val="0"/>
        </w:rPr>
        <w:t xml:space="preserve"> and </w:t>
      </w:r>
      <w:r w:rsidDel="00000000" w:rsidR="00000000" w:rsidRPr="00000000">
        <w:rPr>
          <w:rFonts w:ascii="Times" w:cs="Times" w:eastAsia="Times" w:hAnsi="Times"/>
          <w:sz w:val="21"/>
          <w:szCs w:val="21"/>
          <w:rtl w:val="0"/>
        </w:rPr>
        <w:t xml:space="preserve">nat_prevalence</w:t>
      </w:r>
      <w:r w:rsidDel="00000000" w:rsidR="00000000" w:rsidRPr="00000000">
        <w:rPr>
          <w:rFonts w:ascii="Times" w:cs="Times" w:eastAsia="Times" w:hAnsi="Times"/>
          <w:sz w:val="24"/>
          <w:szCs w:val="24"/>
          <w:rtl w:val="0"/>
        </w:rPr>
        <w:t xml:space="preserve"> for a selected state and pathogen.</w:t>
      </w:r>
    </w:p>
    <w:p w:rsidR="00000000" w:rsidDel="00000000" w:rsidP="00000000" w:rsidRDefault="00000000" w:rsidRPr="00000000" w14:paraId="00000068">
      <w:pPr>
        <w:numPr>
          <w:ilvl w:val="0"/>
          <w:numId w:val="23"/>
        </w:numPr>
        <w:pBdr>
          <w:top w:color="auto" w:space="0" w:sz="0" w:val="none"/>
          <w:bottom w:color="auto" w:space="0" w:sz="0" w:val="none"/>
          <w:between w:color="auto" w:space="0" w:sz="0" w:val="none"/>
        </w:pBdr>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A table of top and bottom states by </w:t>
      </w:r>
      <w:r w:rsidDel="00000000" w:rsidR="00000000" w:rsidRPr="00000000">
        <w:rPr>
          <w:rFonts w:ascii="Times" w:cs="Times" w:eastAsia="Times" w:hAnsi="Times"/>
          <w:sz w:val="21"/>
          <w:szCs w:val="21"/>
          <w:rtl w:val="0"/>
        </w:rPr>
        <w:t xml:space="preserve">mean_prevalence</w:t>
      </w:r>
      <w:r w:rsidDel="00000000" w:rsidR="00000000" w:rsidRPr="00000000">
        <w:rPr>
          <w:rFonts w:ascii="Times" w:cs="Times" w:eastAsia="Times" w:hAnsi="Times"/>
          <w:sz w:val="24"/>
          <w:szCs w:val="24"/>
          <w:rtl w:val="0"/>
        </w:rPr>
        <w:t xml:space="preserve"> for the chosen pathogen and year.</w:t>
      </w:r>
    </w:p>
    <w:p w:rsidR="00000000" w:rsidDel="00000000" w:rsidP="00000000" w:rsidRDefault="00000000" w:rsidRPr="00000000" w14:paraId="00000069">
      <w:pPr>
        <w:numPr>
          <w:ilvl w:val="0"/>
          <w:numId w:val="23"/>
        </w:numPr>
        <w:pBdr>
          <w:top w:color="auto" w:space="0" w:sz="0" w:val="none"/>
          <w:bottom w:color="auto" w:space="0" w:sz="0" w:val="none"/>
          <w:between w:color="auto" w:space="0" w:sz="0" w:val="none"/>
        </w:pBdr>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A filled map colouring states by </w:t>
      </w:r>
      <w:r w:rsidDel="00000000" w:rsidR="00000000" w:rsidRPr="00000000">
        <w:rPr>
          <w:rFonts w:ascii="Times" w:cs="Times" w:eastAsia="Times" w:hAnsi="Times"/>
          <w:sz w:val="21"/>
          <w:szCs w:val="21"/>
          <w:rtl w:val="0"/>
        </w:rPr>
        <w:t xml:space="preserve">mean_prevalence</w:t>
      </w:r>
      <w:r w:rsidDel="00000000" w:rsidR="00000000" w:rsidRPr="00000000">
        <w:rPr>
          <w:rFonts w:ascii="Times" w:cs="Times" w:eastAsia="Times" w:hAnsi="Times"/>
          <w:sz w:val="24"/>
          <w:szCs w:val="24"/>
          <w:rtl w:val="0"/>
        </w:rPr>
        <w:t xml:space="preserve"> to show spatial intensity.</w:t>
      </w:r>
    </w:p>
    <w:p w:rsidR="00000000" w:rsidDel="00000000" w:rsidP="00000000" w:rsidRDefault="00000000" w:rsidRPr="00000000" w14:paraId="0000006A">
      <w:pPr>
        <w:spacing w:after="120" w:before="12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User story:</w:t>
      </w:r>
    </w:p>
    <w:p w:rsidR="00000000" w:rsidDel="00000000" w:rsidP="00000000" w:rsidRDefault="00000000" w:rsidRPr="00000000" w14:paraId="0000006B">
      <w:pPr>
        <w:numPr>
          <w:ilvl w:val="0"/>
          <w:numId w:val="3"/>
        </w:numPr>
        <w:pBdr>
          <w:top w:color="auto" w:space="0" w:sz="0" w:val="none"/>
          <w:bottom w:color="auto" w:space="0" w:sz="0" w:val="none"/>
          <w:between w:color="auto" w:space="0" w:sz="0" w:val="none"/>
        </w:pBdr>
        <w:spacing w:after="0" w:afterAutospacing="0"/>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A user can choose a pathogen and year, then:</w:t>
      </w:r>
    </w:p>
    <w:p w:rsidR="00000000" w:rsidDel="00000000" w:rsidP="00000000" w:rsidRDefault="00000000" w:rsidRPr="00000000" w14:paraId="0000006C">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w:cs="Times" w:eastAsia="Times" w:hAnsi="Times"/>
        </w:rPr>
      </w:pPr>
      <w:r w:rsidDel="00000000" w:rsidR="00000000" w:rsidRPr="00000000">
        <w:rPr>
          <w:rFonts w:ascii="Times" w:cs="Times" w:eastAsia="Times" w:hAnsi="Times"/>
          <w:sz w:val="24"/>
          <w:szCs w:val="24"/>
          <w:rtl w:val="0"/>
        </w:rPr>
        <w:t xml:space="preserve">See where a specific state sits relative to the national curve.</w:t>
      </w:r>
    </w:p>
    <w:p w:rsidR="00000000" w:rsidDel="00000000" w:rsidP="00000000" w:rsidRDefault="00000000" w:rsidRPr="00000000" w14:paraId="0000006D">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w:cs="Times" w:eastAsia="Times" w:hAnsi="Times"/>
        </w:rPr>
      </w:pPr>
      <w:r w:rsidDel="00000000" w:rsidR="00000000" w:rsidRPr="00000000">
        <w:rPr>
          <w:rFonts w:ascii="Times" w:cs="Times" w:eastAsia="Times" w:hAnsi="Times"/>
          <w:sz w:val="24"/>
          <w:szCs w:val="24"/>
          <w:rtl w:val="0"/>
        </w:rPr>
        <w:t xml:space="preserve">Identify which states had the highest and lowest average ED burden that year.</w:t>
      </w:r>
    </w:p>
    <w:p w:rsidR="00000000" w:rsidDel="00000000" w:rsidP="00000000" w:rsidRDefault="00000000" w:rsidRPr="00000000" w14:paraId="0000006E">
      <w:pPr>
        <w:numPr>
          <w:ilvl w:val="1"/>
          <w:numId w:val="3"/>
        </w:numPr>
        <w:pBdr>
          <w:top w:color="auto" w:space="0" w:sz="0" w:val="none"/>
          <w:bottom w:color="auto" w:space="0" w:sz="0" w:val="none"/>
          <w:between w:color="auto" w:space="0" w:sz="0" w:val="none"/>
        </w:pBdr>
        <w:spacing w:after="180" w:before="0" w:beforeAutospacing="0" w:lineRule="auto"/>
        <w:ind w:left="1440" w:hanging="360"/>
        <w:jc w:val="both"/>
        <w:rPr>
          <w:rFonts w:ascii="Times" w:cs="Times" w:eastAsia="Times" w:hAnsi="Times"/>
        </w:rPr>
      </w:pPr>
      <w:r w:rsidDel="00000000" w:rsidR="00000000" w:rsidRPr="00000000">
        <w:rPr>
          <w:rFonts w:ascii="Times" w:cs="Times" w:eastAsia="Times" w:hAnsi="Times"/>
          <w:sz w:val="24"/>
          <w:szCs w:val="24"/>
          <w:rtl w:val="0"/>
        </w:rPr>
        <w:t xml:space="preserve">Immediately locate those states on a map and compare their relative intensities.</w:t>
      </w:r>
    </w:p>
    <w:p w:rsidR="00000000" w:rsidDel="00000000" w:rsidP="00000000" w:rsidRDefault="00000000" w:rsidRPr="00000000" w14:paraId="0000006F">
      <w:pPr>
        <w:pStyle w:val="Heading2"/>
        <w:keepNext w:val="0"/>
        <w:keepLines w:val="0"/>
        <w:spacing w:after="80" w:lineRule="auto"/>
        <w:jc w:val="both"/>
        <w:rPr>
          <w:rFonts w:ascii="Times" w:cs="Times" w:eastAsia="Times" w:hAnsi="Times"/>
          <w:b w:val="1"/>
          <w:bCs w:val="1"/>
          <w:sz w:val="34"/>
          <w:szCs w:val="34"/>
        </w:rPr>
      </w:pPr>
      <w:bookmarkStart w:colFirst="0" w:colLast="0" w:name="_49njrxfvzgtv" w:id="16"/>
      <w:bookmarkEnd w:id="16"/>
      <w:r w:rsidDel="00000000" w:rsidR="00000000" w:rsidRPr="00000000">
        <w:rPr>
          <w:rFonts w:ascii="Times" w:cs="Times" w:eastAsia="Times" w:hAnsi="Times"/>
          <w:b w:val="1"/>
          <w:bCs w:val="1"/>
          <w:sz w:val="34"/>
          <w:szCs w:val="34"/>
          <w:rtl w:val="0"/>
        </w:rPr>
        <w:t xml:space="preserve">5.3 Page 3 – Pathogen dominance and geographic spread</w:t>
      </w:r>
    </w:p>
    <w:p w:rsidR="00000000" w:rsidDel="00000000" w:rsidP="00000000" w:rsidRDefault="00000000" w:rsidRPr="00000000" w14:paraId="00000070">
      <w:pPr>
        <w:spacing w:after="120" w:before="12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Key visuals:</w:t>
      </w:r>
    </w:p>
    <w:p w:rsidR="00000000" w:rsidDel="00000000" w:rsidP="00000000" w:rsidRDefault="00000000" w:rsidRPr="00000000" w14:paraId="00000071">
      <w:pPr>
        <w:numPr>
          <w:ilvl w:val="0"/>
          <w:numId w:val="9"/>
        </w:numPr>
        <w:pBdr>
          <w:top w:color="auto" w:space="0" w:sz="0" w:val="none"/>
          <w:bottom w:color="auto" w:space="0" w:sz="0" w:val="none"/>
          <w:between w:color="auto" w:space="0" w:sz="0" w:val="none"/>
        </w:pBdr>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A map showing state‑level </w:t>
      </w:r>
      <w:r w:rsidDel="00000000" w:rsidR="00000000" w:rsidRPr="00000000">
        <w:rPr>
          <w:rFonts w:ascii="Times" w:cs="Times" w:eastAsia="Times" w:hAnsi="Times"/>
          <w:sz w:val="21"/>
          <w:szCs w:val="21"/>
          <w:rtl w:val="0"/>
        </w:rPr>
        <w:t xml:space="preserve">state_prevalence</w:t>
      </w:r>
      <w:r w:rsidDel="00000000" w:rsidR="00000000" w:rsidRPr="00000000">
        <w:rPr>
          <w:rFonts w:ascii="Times" w:cs="Times" w:eastAsia="Times" w:hAnsi="Times"/>
          <w:sz w:val="24"/>
          <w:szCs w:val="24"/>
          <w:rtl w:val="0"/>
        </w:rPr>
        <w:t xml:space="preserve"> for a selected pathogen over time.</w:t>
      </w:r>
    </w:p>
    <w:p w:rsidR="00000000" w:rsidDel="00000000" w:rsidP="00000000" w:rsidRDefault="00000000" w:rsidRPr="00000000" w14:paraId="00000072">
      <w:pPr>
        <w:numPr>
          <w:ilvl w:val="0"/>
          <w:numId w:val="9"/>
        </w:numPr>
        <w:pBdr>
          <w:top w:color="auto" w:space="0" w:sz="0" w:val="none"/>
          <w:bottom w:color="auto" w:space="0" w:sz="0" w:val="none"/>
          <w:between w:color="auto" w:space="0" w:sz="0" w:val="none"/>
        </w:pBdr>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A timelapse control allowing the user to scrub through dates or weeks.</w:t>
      </w:r>
    </w:p>
    <w:p w:rsidR="00000000" w:rsidDel="00000000" w:rsidP="00000000" w:rsidRDefault="00000000" w:rsidRPr="00000000" w14:paraId="00000073">
      <w:pPr>
        <w:numPr>
          <w:ilvl w:val="0"/>
          <w:numId w:val="9"/>
        </w:numPr>
        <w:pBdr>
          <w:top w:color="auto" w:space="0" w:sz="0" w:val="none"/>
          <w:bottom w:color="auto" w:space="0" w:sz="0" w:val="none"/>
          <w:between w:color="auto" w:space="0" w:sz="0" w:val="none"/>
        </w:pBdr>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An optional “top pathogen per day” time‑series summarising national dominance.</w:t>
      </w:r>
    </w:p>
    <w:p w:rsidR="00000000" w:rsidDel="00000000" w:rsidP="00000000" w:rsidRDefault="00000000" w:rsidRPr="00000000" w14:paraId="00000074">
      <w:pPr>
        <w:spacing w:after="120" w:before="12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User story:</w:t>
      </w:r>
    </w:p>
    <w:p w:rsidR="00000000" w:rsidDel="00000000" w:rsidP="00000000" w:rsidRDefault="00000000" w:rsidRPr="00000000" w14:paraId="00000075">
      <w:pPr>
        <w:numPr>
          <w:ilvl w:val="0"/>
          <w:numId w:val="5"/>
        </w:numPr>
        <w:pBdr>
          <w:top w:color="auto" w:space="0" w:sz="0" w:val="none"/>
          <w:bottom w:color="auto" w:space="0" w:sz="0" w:val="none"/>
          <w:between w:color="auto" w:space="0" w:sz="0" w:val="none"/>
        </w:pBdr>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The viewer can select a pathogen (e.g., RSV) and watch how high‑burden states emerge, spread, and recede across the U.S. over the course of the season.</w:t>
      </w:r>
    </w:p>
    <w:p w:rsidR="00000000" w:rsidDel="00000000" w:rsidP="00000000" w:rsidRDefault="00000000" w:rsidRPr="00000000" w14:paraId="00000076">
      <w:pPr>
        <w:numPr>
          <w:ilvl w:val="0"/>
          <w:numId w:val="5"/>
        </w:numPr>
        <w:pBdr>
          <w:top w:color="auto" w:space="0" w:sz="0" w:val="none"/>
          <w:bottom w:color="auto" w:space="0" w:sz="0" w:val="none"/>
          <w:between w:color="auto" w:space="0" w:sz="0" w:val="none"/>
        </w:pBdr>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The “top pathogen per day” view provides context on whether that pathogen is dominating nationally at the same time.</w:t>
      </w:r>
    </w:p>
    <w:p w:rsidR="00000000" w:rsidDel="00000000" w:rsidP="00000000" w:rsidRDefault="00000000" w:rsidRPr="00000000" w14:paraId="00000077">
      <w:pPr>
        <w:jc w:val="both"/>
        <w:rPr>
          <w:rFonts w:ascii="Times" w:cs="Times" w:eastAsia="Times" w:hAnsi="Time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jc w:val="both"/>
        <w:rPr>
          <w:rFonts w:ascii="Times" w:cs="Times" w:eastAsia="Times" w:hAnsi="Times"/>
          <w:b w:val="1"/>
          <w:bCs w:val="1"/>
          <w:sz w:val="34"/>
          <w:szCs w:val="34"/>
        </w:rPr>
      </w:pPr>
      <w:bookmarkStart w:colFirst="0" w:colLast="0" w:name="_rhn9qfpi8i2d" w:id="17"/>
      <w:bookmarkEnd w:id="17"/>
      <w:r w:rsidDel="00000000" w:rsidR="00000000" w:rsidRPr="00000000">
        <w:rPr>
          <w:rFonts w:ascii="Times" w:cs="Times" w:eastAsia="Times" w:hAnsi="Times"/>
          <w:b w:val="1"/>
          <w:bCs w:val="1"/>
          <w:sz w:val="34"/>
          <w:szCs w:val="34"/>
          <w:rtl w:val="0"/>
        </w:rPr>
        <w:t xml:space="preserve">6. Key findings (illustrative)</w:t>
      </w:r>
    </w:p>
    <w:p w:rsidR="00000000" w:rsidDel="00000000" w:rsidP="00000000" w:rsidRDefault="00000000" w:rsidRPr="00000000" w14:paraId="00000079">
      <w:pPr>
        <w:spacing w:after="120" w:before="12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Because the dataset is synthetic or illustrative, I refrain from making strong substantive claims. However, the analytic framework reveals several typical patterns one would expect in real NSSP data:</w:t>
      </w:r>
    </w:p>
    <w:p w:rsidR="00000000" w:rsidDel="00000000" w:rsidP="00000000" w:rsidRDefault="00000000" w:rsidRPr="00000000" w14:paraId="0000007A">
      <w:pPr>
        <w:numPr>
          <w:ilvl w:val="0"/>
          <w:numId w:val="1"/>
        </w:numPr>
        <w:pBdr>
          <w:top w:color="auto" w:space="0" w:sz="0" w:val="none"/>
          <w:bottom w:color="auto" w:space="0" w:sz="0" w:val="none"/>
          <w:between w:color="auto" w:space="0" w:sz="0" w:val="none"/>
        </w:pBdr>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Strong seasonality: National curves show clear winter peaks for respiratory pathogens such as RSV and Influenza, with low summer baseline activity.​</w:t>
      </w:r>
    </w:p>
    <w:p w:rsidR="00000000" w:rsidDel="00000000" w:rsidP="00000000" w:rsidRDefault="00000000" w:rsidRPr="00000000" w14:paraId="0000007B">
      <w:pPr>
        <w:numPr>
          <w:ilvl w:val="0"/>
          <w:numId w:val="1"/>
        </w:numPr>
        <w:pBdr>
          <w:top w:color="auto" w:space="0" w:sz="0" w:val="none"/>
          <w:bottom w:color="auto" w:space="0" w:sz="0" w:val="none"/>
          <w:between w:color="auto" w:space="0" w:sz="0" w:val="none"/>
        </w:pBdr>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Temporal offsets between states: Some states display early peaks relative to the national curve, while others peak later, suggesting regional seeding and local dynamics.</w:t>
      </w:r>
    </w:p>
    <w:p w:rsidR="00000000" w:rsidDel="00000000" w:rsidP="00000000" w:rsidRDefault="00000000" w:rsidRPr="00000000" w14:paraId="0000007C">
      <w:pPr>
        <w:numPr>
          <w:ilvl w:val="0"/>
          <w:numId w:val="1"/>
        </w:numPr>
        <w:pBdr>
          <w:top w:color="auto" w:space="0" w:sz="0" w:val="none"/>
          <w:bottom w:color="auto" w:space="0" w:sz="0" w:val="none"/>
          <w:between w:color="auto" w:space="0" w:sz="0" w:val="none"/>
        </w:pBdr>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Spatial heterogeneity: Yearly maps reveal clusters of higher ED burden in some regions for specific pathogens, while other regions maintain lower relative burden.</w:t>
      </w:r>
    </w:p>
    <w:p w:rsidR="00000000" w:rsidDel="00000000" w:rsidP="00000000" w:rsidRDefault="00000000" w:rsidRPr="00000000" w14:paraId="0000007D">
      <w:pPr>
        <w:numPr>
          <w:ilvl w:val="0"/>
          <w:numId w:val="1"/>
        </w:numPr>
        <w:pBdr>
          <w:top w:color="auto" w:space="0" w:sz="0" w:val="none"/>
          <w:bottom w:color="auto" w:space="0" w:sz="0" w:val="none"/>
          <w:between w:color="auto" w:space="0" w:sz="0" w:val="none"/>
        </w:pBdr>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Pathogen replacement: Time‑series overlays demonstrate how one pathogen’s wave subsides while another’s arises, leading to shifts in the nationally dominant pathogen over the season.</w:t>
      </w:r>
    </w:p>
    <w:p w:rsidR="00000000" w:rsidDel="00000000" w:rsidP="00000000" w:rsidRDefault="00000000" w:rsidRPr="00000000" w14:paraId="0000007E">
      <w:pPr>
        <w:spacing w:after="120" w:before="12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These patterns demonstrate that the analytic methods and dashboards are capable of capturing meaningful epi‑relevant dynamics, even if the underlying data are not used here for inferential work.</w:t>
      </w:r>
    </w:p>
    <w:p w:rsidR="00000000" w:rsidDel="00000000" w:rsidP="00000000" w:rsidRDefault="00000000" w:rsidRPr="00000000" w14:paraId="0000007F">
      <w:pPr>
        <w:jc w:val="both"/>
        <w:rPr>
          <w:rFonts w:ascii="Times" w:cs="Times" w:eastAsia="Times" w:hAnsi="Time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jc w:val="both"/>
        <w:rPr>
          <w:rFonts w:ascii="Times" w:cs="Times" w:eastAsia="Times" w:hAnsi="Times"/>
          <w:b w:val="1"/>
          <w:bCs w:val="1"/>
          <w:sz w:val="34"/>
          <w:szCs w:val="34"/>
        </w:rPr>
      </w:pPr>
      <w:bookmarkStart w:colFirst="0" w:colLast="0" w:name="_xrr5xke072lq" w:id="18"/>
      <w:bookmarkEnd w:id="18"/>
      <w:r w:rsidDel="00000000" w:rsidR="00000000" w:rsidRPr="00000000">
        <w:rPr>
          <w:rFonts w:ascii="Times" w:cs="Times" w:eastAsia="Times" w:hAnsi="Times"/>
          <w:b w:val="1"/>
          <w:bCs w:val="1"/>
          <w:sz w:val="34"/>
          <w:szCs w:val="34"/>
          <w:rtl w:val="0"/>
        </w:rPr>
        <w:t xml:space="preserve">7. Limitations</w:t>
      </w:r>
    </w:p>
    <w:p w:rsidR="00000000" w:rsidDel="00000000" w:rsidP="00000000" w:rsidRDefault="00000000" w:rsidRPr="00000000" w14:paraId="00000081">
      <w:pPr>
        <w:spacing w:after="120" w:before="12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This project has several important limitations that constrain the interpretation of findings:</w:t>
      </w:r>
    </w:p>
    <w:p w:rsidR="00000000" w:rsidDel="00000000" w:rsidP="00000000" w:rsidRDefault="00000000" w:rsidRPr="00000000" w14:paraId="00000082">
      <w:pPr>
        <w:numPr>
          <w:ilvl w:val="0"/>
          <w:numId w:val="17"/>
        </w:numPr>
        <w:pBdr>
          <w:top w:color="auto" w:space="0" w:sz="0" w:val="none"/>
          <w:bottom w:color="auto" w:space="0" w:sz="0" w:val="none"/>
          <w:between w:color="auto" w:space="0" w:sz="0" w:val="none"/>
        </w:pBdr>
        <w:spacing w:after="0" w:afterAutospacing="0"/>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ED visit–based metric</w:t>
      </w:r>
    </w:p>
    <w:p w:rsidR="00000000" w:rsidDel="00000000" w:rsidP="00000000" w:rsidRDefault="00000000" w:rsidRPr="00000000" w14:paraId="00000083">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w:cs="Times" w:eastAsia="Times" w:hAnsi="Times"/>
        </w:rPr>
      </w:pPr>
      <w:r w:rsidDel="00000000" w:rsidR="00000000" w:rsidRPr="00000000">
        <w:rPr>
          <w:rFonts w:ascii="Times" w:cs="Times" w:eastAsia="Times" w:hAnsi="Times"/>
          <w:sz w:val="21"/>
          <w:szCs w:val="21"/>
          <w:rtl w:val="0"/>
        </w:rPr>
        <w:t xml:space="preserve">percent_visits</w:t>
      </w:r>
      <w:r w:rsidDel="00000000" w:rsidR="00000000" w:rsidRPr="00000000">
        <w:rPr>
          <w:rFonts w:ascii="Times" w:cs="Times" w:eastAsia="Times" w:hAnsi="Times"/>
          <w:sz w:val="24"/>
          <w:szCs w:val="24"/>
          <w:rtl w:val="0"/>
        </w:rPr>
        <w:t xml:space="preserve"> measures the proportion of ED visits attributable to a pathogen, not the incidence in the general population.​</w:t>
      </w:r>
    </w:p>
    <w:p w:rsidR="00000000" w:rsidDel="00000000" w:rsidP="00000000" w:rsidRDefault="00000000" w:rsidRPr="00000000" w14:paraId="00000084">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w:cs="Times" w:eastAsia="Times" w:hAnsi="Times"/>
        </w:rPr>
      </w:pPr>
      <w:r w:rsidDel="00000000" w:rsidR="00000000" w:rsidRPr="00000000">
        <w:rPr>
          <w:rFonts w:ascii="Times" w:cs="Times" w:eastAsia="Times" w:hAnsi="Times"/>
          <w:sz w:val="24"/>
          <w:szCs w:val="24"/>
          <w:rtl w:val="0"/>
        </w:rPr>
        <w:t xml:space="preserve">Changes in ED utilisation (e.g., during holidays or health‑care access disruptions) can influence the metric independently of transmission dynamics.</w:t>
      </w:r>
    </w:p>
    <w:p w:rsidR="00000000" w:rsidDel="00000000" w:rsidP="00000000" w:rsidRDefault="00000000" w:rsidRPr="00000000" w14:paraId="00000085">
      <w:pPr>
        <w:numPr>
          <w:ilvl w:val="0"/>
          <w:numId w:val="17"/>
        </w:numPr>
        <w:pBdr>
          <w:top w:color="auto" w:space="0" w:sz="0" w:val="none"/>
          <w:bottom w:color="auto" w:space="0" w:sz="0" w:val="none"/>
          <w:between w:color="auto" w:space="0" w:sz="0" w:val="none"/>
        </w:pBdr>
        <w:spacing w:after="0" w:afterAutospacing="0"/>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Lack of population denominators and age structure</w:t>
      </w:r>
    </w:p>
    <w:p w:rsidR="00000000" w:rsidDel="00000000" w:rsidP="00000000" w:rsidRDefault="00000000" w:rsidRPr="00000000" w14:paraId="00000086">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w:cs="Times" w:eastAsia="Times" w:hAnsi="Times"/>
        </w:rPr>
      </w:pPr>
      <w:r w:rsidDel="00000000" w:rsidR="00000000" w:rsidRPr="00000000">
        <w:rPr>
          <w:rFonts w:ascii="Times" w:cs="Times" w:eastAsia="Times" w:hAnsi="Times"/>
          <w:sz w:val="24"/>
          <w:szCs w:val="24"/>
          <w:rtl w:val="0"/>
        </w:rPr>
        <w:t xml:space="preserve">Without population counts or age distributions, I cannot compute incidence rates or directly compare absolute risk between states.</w:t>
      </w:r>
    </w:p>
    <w:p w:rsidR="00000000" w:rsidDel="00000000" w:rsidP="00000000" w:rsidRDefault="00000000" w:rsidRPr="00000000" w14:paraId="00000087">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w:cs="Times" w:eastAsia="Times" w:hAnsi="Times"/>
        </w:rPr>
      </w:pPr>
      <w:r w:rsidDel="00000000" w:rsidR="00000000" w:rsidRPr="00000000">
        <w:rPr>
          <w:rFonts w:ascii="Times" w:cs="Times" w:eastAsia="Times" w:hAnsi="Times"/>
          <w:sz w:val="24"/>
          <w:szCs w:val="24"/>
          <w:rtl w:val="0"/>
        </w:rPr>
        <w:t xml:space="preserve">An older or more comorbid population may generate higher ED utilisation for the same infection pressure.</w:t>
      </w:r>
    </w:p>
    <w:p w:rsidR="00000000" w:rsidDel="00000000" w:rsidP="00000000" w:rsidRDefault="00000000" w:rsidRPr="00000000" w14:paraId="00000088">
      <w:pPr>
        <w:numPr>
          <w:ilvl w:val="0"/>
          <w:numId w:val="17"/>
        </w:numPr>
        <w:pBdr>
          <w:top w:color="auto" w:space="0" w:sz="0" w:val="none"/>
          <w:bottom w:color="auto" w:space="0" w:sz="0" w:val="none"/>
          <w:between w:color="auto" w:space="0" w:sz="0" w:val="none"/>
        </w:pBdr>
        <w:spacing w:after="0" w:afterAutospacing="0"/>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Facility participation and coding differences</w:t>
      </w:r>
    </w:p>
    <w:p w:rsidR="00000000" w:rsidDel="00000000" w:rsidP="00000000" w:rsidRDefault="00000000" w:rsidRPr="00000000" w14:paraId="00000089">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w:cs="Times" w:eastAsia="Times" w:hAnsi="Times"/>
        </w:rPr>
      </w:pPr>
      <w:r w:rsidDel="00000000" w:rsidR="00000000" w:rsidRPr="00000000">
        <w:rPr>
          <w:rFonts w:ascii="Times" w:cs="Times" w:eastAsia="Times" w:hAnsi="Times"/>
          <w:sz w:val="24"/>
          <w:szCs w:val="24"/>
          <w:rtl w:val="0"/>
        </w:rPr>
        <w:t xml:space="preserve">The dataset does not document facility coverage or coding practices by state.</w:t>
      </w:r>
    </w:p>
    <w:p w:rsidR="00000000" w:rsidDel="00000000" w:rsidP="00000000" w:rsidRDefault="00000000" w:rsidRPr="00000000" w14:paraId="0000008A">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w:cs="Times" w:eastAsia="Times" w:hAnsi="Times"/>
        </w:rPr>
      </w:pPr>
      <w:r w:rsidDel="00000000" w:rsidR="00000000" w:rsidRPr="00000000">
        <w:rPr>
          <w:rFonts w:ascii="Times" w:cs="Times" w:eastAsia="Times" w:hAnsi="Times"/>
          <w:sz w:val="24"/>
          <w:szCs w:val="24"/>
          <w:rtl w:val="0"/>
        </w:rPr>
        <w:t xml:space="preserve">Apparent state‑level differences may partly reflect differential reporting or coding rather than true epidemiologic differences.</w:t>
      </w:r>
    </w:p>
    <w:p w:rsidR="00000000" w:rsidDel="00000000" w:rsidP="00000000" w:rsidRDefault="00000000" w:rsidRPr="00000000" w14:paraId="0000008B">
      <w:pPr>
        <w:numPr>
          <w:ilvl w:val="0"/>
          <w:numId w:val="17"/>
        </w:numPr>
        <w:pBdr>
          <w:top w:color="auto" w:space="0" w:sz="0" w:val="none"/>
          <w:bottom w:color="auto" w:space="0" w:sz="0" w:val="none"/>
          <w:between w:color="auto" w:space="0" w:sz="0" w:val="none"/>
        </w:pBdr>
        <w:spacing w:after="0" w:afterAutospacing="0"/>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No adjustment for covariates or interventions</w:t>
      </w:r>
    </w:p>
    <w:p w:rsidR="00000000" w:rsidDel="00000000" w:rsidP="00000000" w:rsidRDefault="00000000" w:rsidRPr="00000000" w14:paraId="0000008C">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w:cs="Times" w:eastAsia="Times" w:hAnsi="Times"/>
        </w:rPr>
      </w:pPr>
      <w:r w:rsidDel="00000000" w:rsidR="00000000" w:rsidRPr="00000000">
        <w:rPr>
          <w:rFonts w:ascii="Times" w:cs="Times" w:eastAsia="Times" w:hAnsi="Times"/>
          <w:sz w:val="24"/>
          <w:szCs w:val="24"/>
          <w:rtl w:val="0"/>
        </w:rPr>
        <w:t xml:space="preserve">The analysis is descriptive; I do not adjust for interventions (e.g., school closures, mask mandates), vaccination coverage, or meteorological variables.</w:t>
      </w:r>
    </w:p>
    <w:p w:rsidR="00000000" w:rsidDel="00000000" w:rsidP="00000000" w:rsidRDefault="00000000" w:rsidRPr="00000000" w14:paraId="0000008D">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w:cs="Times" w:eastAsia="Times" w:hAnsi="Times"/>
        </w:rPr>
      </w:pPr>
      <w:r w:rsidDel="00000000" w:rsidR="00000000" w:rsidRPr="00000000">
        <w:rPr>
          <w:rFonts w:ascii="Times" w:cs="Times" w:eastAsia="Times" w:hAnsi="Times"/>
          <w:sz w:val="24"/>
          <w:szCs w:val="24"/>
          <w:rtl w:val="0"/>
        </w:rPr>
        <w:t xml:space="preserve">Any causal interpretation of differences between states or seasons would be speculative.</w:t>
      </w:r>
    </w:p>
    <w:p w:rsidR="00000000" w:rsidDel="00000000" w:rsidP="00000000" w:rsidRDefault="00000000" w:rsidRPr="00000000" w14:paraId="0000008E">
      <w:pPr>
        <w:numPr>
          <w:ilvl w:val="0"/>
          <w:numId w:val="17"/>
        </w:numPr>
        <w:pBdr>
          <w:top w:color="auto" w:space="0" w:sz="0" w:val="none"/>
          <w:bottom w:color="auto" w:space="0" w:sz="0" w:val="none"/>
          <w:between w:color="auto" w:space="0" w:sz="0" w:val="none"/>
        </w:pBdr>
        <w:spacing w:after="0" w:afterAutospacing="0"/>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Daily noise and multiple testing</w:t>
      </w:r>
    </w:p>
    <w:p w:rsidR="00000000" w:rsidDel="00000000" w:rsidP="00000000" w:rsidRDefault="00000000" w:rsidRPr="00000000" w14:paraId="0000008F">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w:cs="Times" w:eastAsia="Times" w:hAnsi="Times"/>
        </w:rPr>
      </w:pPr>
      <w:r w:rsidDel="00000000" w:rsidR="00000000" w:rsidRPr="00000000">
        <w:rPr>
          <w:rFonts w:ascii="Times" w:cs="Times" w:eastAsia="Times" w:hAnsi="Times"/>
          <w:sz w:val="24"/>
          <w:szCs w:val="24"/>
          <w:rtl w:val="0"/>
        </w:rPr>
        <w:t xml:space="preserve">Daily maps and rankings can be noisy, especially for smaller states.</w:t>
      </w:r>
    </w:p>
    <w:p w:rsidR="00000000" w:rsidDel="00000000" w:rsidP="00000000" w:rsidRDefault="00000000" w:rsidRPr="00000000" w14:paraId="00000090">
      <w:pPr>
        <w:numPr>
          <w:ilvl w:val="1"/>
          <w:numId w:val="17"/>
        </w:numPr>
        <w:pBdr>
          <w:top w:color="auto" w:space="0" w:sz="0" w:val="none"/>
          <w:bottom w:color="auto" w:space="0" w:sz="0" w:val="none"/>
          <w:between w:color="auto" w:space="0" w:sz="0" w:val="none"/>
        </w:pBdr>
        <w:spacing w:after="180" w:before="0" w:beforeAutospacing="0" w:lineRule="auto"/>
        <w:ind w:left="1440" w:hanging="360"/>
        <w:jc w:val="both"/>
        <w:rPr>
          <w:rFonts w:ascii="Times" w:cs="Times" w:eastAsia="Times" w:hAnsi="Times"/>
        </w:rPr>
      </w:pPr>
      <w:r w:rsidDel="00000000" w:rsidR="00000000" w:rsidRPr="00000000">
        <w:rPr>
          <w:rFonts w:ascii="Times" w:cs="Times" w:eastAsia="Times" w:hAnsi="Times"/>
          <w:sz w:val="24"/>
          <w:szCs w:val="24"/>
          <w:rtl w:val="0"/>
        </w:rPr>
        <w:t xml:space="preserve">I use weekly aggregates and yearly means to mitigate some of this variability, but I do not formally correct for multiple comparisons.</w:t>
      </w:r>
    </w:p>
    <w:p w:rsidR="00000000" w:rsidDel="00000000" w:rsidP="00000000" w:rsidRDefault="00000000" w:rsidRPr="00000000" w14:paraId="00000091">
      <w:pPr>
        <w:spacing w:after="120" w:before="12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Being explicit about these limitations is part of treating the data honestly and signals, in a portfolio context, that the goal is </w:t>
      </w:r>
      <w:r w:rsidDel="00000000" w:rsidR="00000000" w:rsidRPr="00000000">
        <w:rPr>
          <w:rFonts w:ascii="Times" w:cs="Times" w:eastAsia="Times" w:hAnsi="Times"/>
          <w:i w:val="1"/>
          <w:iCs w:val="1"/>
          <w:sz w:val="24"/>
          <w:szCs w:val="24"/>
          <w:rtl w:val="0"/>
        </w:rPr>
        <w:t xml:space="preserve">exploratory surveillance</w:t>
      </w:r>
      <w:r w:rsidDel="00000000" w:rsidR="00000000" w:rsidRPr="00000000">
        <w:rPr>
          <w:rFonts w:ascii="Times" w:cs="Times" w:eastAsia="Times" w:hAnsi="Times"/>
          <w:sz w:val="24"/>
          <w:szCs w:val="24"/>
          <w:rtl w:val="0"/>
        </w:rPr>
        <w:t xml:space="preserve">, not definitive risk estimation.</w:t>
      </w:r>
    </w:p>
    <w:p w:rsidR="00000000" w:rsidDel="00000000" w:rsidP="00000000" w:rsidRDefault="00000000" w:rsidRPr="00000000" w14:paraId="00000092">
      <w:pPr>
        <w:jc w:val="both"/>
        <w:rPr>
          <w:rFonts w:ascii="Times" w:cs="Times" w:eastAsia="Times" w:hAnsi="Time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jc w:val="both"/>
        <w:rPr>
          <w:rFonts w:ascii="Times" w:cs="Times" w:eastAsia="Times" w:hAnsi="Times"/>
          <w:b w:val="1"/>
          <w:bCs w:val="1"/>
          <w:sz w:val="34"/>
          <w:szCs w:val="34"/>
        </w:rPr>
      </w:pPr>
      <w:bookmarkStart w:colFirst="0" w:colLast="0" w:name="_gv0jx4zcfl5t" w:id="19"/>
      <w:bookmarkEnd w:id="19"/>
      <w:r w:rsidDel="00000000" w:rsidR="00000000" w:rsidRPr="00000000">
        <w:rPr>
          <w:rFonts w:ascii="Times" w:cs="Times" w:eastAsia="Times" w:hAnsi="Times"/>
          <w:b w:val="1"/>
          <w:bCs w:val="1"/>
          <w:sz w:val="34"/>
          <w:szCs w:val="34"/>
          <w:rtl w:val="0"/>
        </w:rPr>
        <w:t xml:space="preserve">8. Future work</w:t>
      </w:r>
    </w:p>
    <w:p w:rsidR="00000000" w:rsidDel="00000000" w:rsidP="00000000" w:rsidRDefault="00000000" w:rsidRPr="00000000" w14:paraId="00000094">
      <w:pPr>
        <w:spacing w:after="120" w:before="12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If richer data were available, I would extend this project in several directions:</w:t>
      </w:r>
    </w:p>
    <w:p w:rsidR="00000000" w:rsidDel="00000000" w:rsidP="00000000" w:rsidRDefault="00000000" w:rsidRPr="00000000" w14:paraId="00000095">
      <w:pPr>
        <w:numPr>
          <w:ilvl w:val="0"/>
          <w:numId w:val="2"/>
        </w:numPr>
        <w:pBdr>
          <w:top w:color="auto" w:space="0" w:sz="0" w:val="none"/>
          <w:bottom w:color="auto" w:space="0" w:sz="0" w:val="none"/>
          <w:between w:color="auto" w:space="0" w:sz="0" w:val="none"/>
        </w:pBdr>
        <w:spacing w:after="0" w:afterAutospacing="0"/>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Population and age adjustment</w:t>
      </w:r>
    </w:p>
    <w:p w:rsidR="00000000" w:rsidDel="00000000" w:rsidP="00000000" w:rsidRDefault="00000000" w:rsidRPr="00000000" w14:paraId="00000096">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w:cs="Times" w:eastAsia="Times" w:hAnsi="Times"/>
        </w:rPr>
      </w:pPr>
      <w:r w:rsidDel="00000000" w:rsidR="00000000" w:rsidRPr="00000000">
        <w:rPr>
          <w:rFonts w:ascii="Times" w:cs="Times" w:eastAsia="Times" w:hAnsi="Times"/>
          <w:sz w:val="24"/>
          <w:szCs w:val="24"/>
          <w:rtl w:val="0"/>
        </w:rPr>
        <w:t xml:space="preserve">Incorporate state‑level population denominators and age strata to compute age‑standardised incidence proxies.</w:t>
      </w:r>
    </w:p>
    <w:p w:rsidR="00000000" w:rsidDel="00000000" w:rsidP="00000000" w:rsidRDefault="00000000" w:rsidRPr="00000000" w14:paraId="00000097">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w:cs="Times" w:eastAsia="Times" w:hAnsi="Times"/>
        </w:rPr>
      </w:pPr>
      <w:r w:rsidDel="00000000" w:rsidR="00000000" w:rsidRPr="00000000">
        <w:rPr>
          <w:rFonts w:ascii="Times" w:cs="Times" w:eastAsia="Times" w:hAnsi="Times"/>
          <w:sz w:val="24"/>
          <w:szCs w:val="24"/>
          <w:rtl w:val="0"/>
        </w:rPr>
        <w:t xml:space="preserve">Distinguish paediatric and adult ED patterns, particularly for pathogens like RSV and Influenza.</w:t>
      </w:r>
    </w:p>
    <w:p w:rsidR="00000000" w:rsidDel="00000000" w:rsidP="00000000" w:rsidRDefault="00000000" w:rsidRPr="00000000" w14:paraId="00000098">
      <w:pPr>
        <w:numPr>
          <w:ilvl w:val="0"/>
          <w:numId w:val="2"/>
        </w:numPr>
        <w:pBdr>
          <w:top w:color="auto" w:space="0" w:sz="0" w:val="none"/>
          <w:bottom w:color="auto" w:space="0" w:sz="0" w:val="none"/>
          <w:between w:color="auto" w:space="0" w:sz="0" w:val="none"/>
        </w:pBdr>
        <w:spacing w:after="0" w:afterAutospacing="0"/>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Outcome integration</w:t>
      </w:r>
    </w:p>
    <w:p w:rsidR="00000000" w:rsidDel="00000000" w:rsidP="00000000" w:rsidRDefault="00000000" w:rsidRPr="00000000" w14:paraId="00000099">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w:cs="Times" w:eastAsia="Times" w:hAnsi="Times"/>
        </w:rPr>
      </w:pPr>
      <w:r w:rsidDel="00000000" w:rsidR="00000000" w:rsidRPr="00000000">
        <w:rPr>
          <w:rFonts w:ascii="Times" w:cs="Times" w:eastAsia="Times" w:hAnsi="Times"/>
          <w:sz w:val="24"/>
          <w:szCs w:val="24"/>
          <w:rtl w:val="0"/>
        </w:rPr>
        <w:t xml:space="preserve">Link ED syndromic data to hospitalisation, ICU admission, and mortality datasets to examine severity gradients across states and over time.</w:t>
      </w:r>
    </w:p>
    <w:p w:rsidR="00000000" w:rsidDel="00000000" w:rsidP="00000000" w:rsidRDefault="00000000" w:rsidRPr="00000000" w14:paraId="0000009A">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w:cs="Times" w:eastAsia="Times" w:hAnsi="Times"/>
        </w:rPr>
      </w:pPr>
      <w:r w:rsidDel="00000000" w:rsidR="00000000" w:rsidRPr="00000000">
        <w:rPr>
          <w:rFonts w:ascii="Times" w:cs="Times" w:eastAsia="Times" w:hAnsi="Times"/>
          <w:sz w:val="24"/>
          <w:szCs w:val="24"/>
          <w:rtl w:val="0"/>
        </w:rPr>
        <w:t xml:space="preserve">Evaluate whether peaks in ED burden precede changes in more severe outcomes.</w:t>
      </w:r>
    </w:p>
    <w:p w:rsidR="00000000" w:rsidDel="00000000" w:rsidP="00000000" w:rsidRDefault="00000000" w:rsidRPr="00000000" w14:paraId="0000009B">
      <w:pPr>
        <w:numPr>
          <w:ilvl w:val="0"/>
          <w:numId w:val="2"/>
        </w:numPr>
        <w:pBdr>
          <w:top w:color="auto" w:space="0" w:sz="0" w:val="none"/>
          <w:bottom w:color="auto" w:space="0" w:sz="0" w:val="none"/>
          <w:between w:color="auto" w:space="0" w:sz="0" w:val="none"/>
        </w:pBdr>
        <w:spacing w:after="0" w:afterAutospacing="0"/>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Regression and time‑series modeling</w:t>
      </w:r>
    </w:p>
    <w:p w:rsidR="00000000" w:rsidDel="00000000" w:rsidP="00000000" w:rsidRDefault="00000000" w:rsidRPr="00000000" w14:paraId="0000009C">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w:cs="Times" w:eastAsia="Times" w:hAnsi="Times"/>
        </w:rPr>
      </w:pPr>
      <w:r w:rsidDel="00000000" w:rsidR="00000000" w:rsidRPr="00000000">
        <w:rPr>
          <w:rFonts w:ascii="Times" w:cs="Times" w:eastAsia="Times" w:hAnsi="Times"/>
          <w:sz w:val="24"/>
          <w:szCs w:val="24"/>
          <w:rtl w:val="0"/>
        </w:rPr>
        <w:t xml:space="preserve">Fit hierarchical models that estimate differences in peak timing, amplitude, and duration across states while borrowing strength across seasons.</w:t>
      </w:r>
    </w:p>
    <w:p w:rsidR="00000000" w:rsidDel="00000000" w:rsidP="00000000" w:rsidRDefault="00000000" w:rsidRPr="00000000" w14:paraId="0000009D">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w:cs="Times" w:eastAsia="Times" w:hAnsi="Times"/>
        </w:rPr>
      </w:pPr>
      <w:r w:rsidDel="00000000" w:rsidR="00000000" w:rsidRPr="00000000">
        <w:rPr>
          <w:rFonts w:ascii="Times" w:cs="Times" w:eastAsia="Times" w:hAnsi="Times"/>
          <w:sz w:val="24"/>
          <w:szCs w:val="24"/>
          <w:rtl w:val="0"/>
        </w:rPr>
        <w:t xml:space="preserve">Use time‑series methods (e.g., distributed lag models, cross‑correlation analysis) to explore lead‑lag relationships between pathogens.</w:t>
      </w:r>
    </w:p>
    <w:p w:rsidR="00000000" w:rsidDel="00000000" w:rsidP="00000000" w:rsidRDefault="00000000" w:rsidRPr="00000000" w14:paraId="0000009E">
      <w:pPr>
        <w:numPr>
          <w:ilvl w:val="0"/>
          <w:numId w:val="2"/>
        </w:numPr>
        <w:pBdr>
          <w:top w:color="auto" w:space="0" w:sz="0" w:val="none"/>
          <w:bottom w:color="auto" w:space="0" w:sz="0" w:val="none"/>
          <w:between w:color="auto" w:space="0" w:sz="0" w:val="none"/>
        </w:pBdr>
        <w:spacing w:after="0" w:afterAutospacing="0"/>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Operational alerting</w:t>
      </w:r>
    </w:p>
    <w:p w:rsidR="00000000" w:rsidDel="00000000" w:rsidP="00000000" w:rsidRDefault="00000000" w:rsidRPr="00000000" w14:paraId="0000009F">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w:cs="Times" w:eastAsia="Times" w:hAnsi="Times"/>
        </w:rPr>
      </w:pPr>
      <w:r w:rsidDel="00000000" w:rsidR="00000000" w:rsidRPr="00000000">
        <w:rPr>
          <w:rFonts w:ascii="Times" w:cs="Times" w:eastAsia="Times" w:hAnsi="Times"/>
          <w:sz w:val="24"/>
          <w:szCs w:val="24"/>
          <w:rtl w:val="0"/>
        </w:rPr>
        <w:t xml:space="preserve">Build rule‑based or model‑based anomaly detection on the same SQL/BI stack to flag unusual increases in ED burden at the state level.</w:t>
      </w:r>
    </w:p>
    <w:p w:rsidR="00000000" w:rsidDel="00000000" w:rsidP="00000000" w:rsidRDefault="00000000" w:rsidRPr="00000000" w14:paraId="000000A0">
      <w:pPr>
        <w:numPr>
          <w:ilvl w:val="1"/>
          <w:numId w:val="2"/>
        </w:numPr>
        <w:pBdr>
          <w:top w:color="auto" w:space="0" w:sz="0" w:val="none"/>
          <w:bottom w:color="auto" w:space="0" w:sz="0" w:val="none"/>
          <w:between w:color="auto" w:space="0" w:sz="0" w:val="none"/>
        </w:pBdr>
        <w:spacing w:after="180" w:before="0" w:beforeAutospacing="0" w:lineRule="auto"/>
        <w:ind w:left="1440" w:hanging="360"/>
        <w:jc w:val="both"/>
        <w:rPr>
          <w:rFonts w:ascii="Times" w:cs="Times" w:eastAsia="Times" w:hAnsi="Times"/>
        </w:rPr>
      </w:pPr>
      <w:r w:rsidDel="00000000" w:rsidR="00000000" w:rsidRPr="00000000">
        <w:rPr>
          <w:rFonts w:ascii="Times" w:cs="Times" w:eastAsia="Times" w:hAnsi="Times"/>
          <w:sz w:val="24"/>
          <w:szCs w:val="24"/>
          <w:rtl w:val="0"/>
        </w:rPr>
        <w:t xml:space="preserve">Incorporate decision thresholds calibrated to historical variability.</w:t>
      </w:r>
    </w:p>
    <w:p w:rsidR="00000000" w:rsidDel="00000000" w:rsidP="00000000" w:rsidRDefault="00000000" w:rsidRPr="00000000" w14:paraId="000000A1">
      <w:pPr>
        <w:jc w:val="both"/>
        <w:rPr>
          <w:rFonts w:ascii="Times" w:cs="Times" w:eastAsia="Times" w:hAnsi="Time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jc w:val="both"/>
        <w:rPr>
          <w:rFonts w:ascii="Times" w:cs="Times" w:eastAsia="Times" w:hAnsi="Times"/>
          <w:b w:val="1"/>
          <w:bCs w:val="1"/>
          <w:sz w:val="34"/>
          <w:szCs w:val="34"/>
        </w:rPr>
      </w:pPr>
      <w:bookmarkStart w:colFirst="0" w:colLast="0" w:name="_2nys64kf554z" w:id="20"/>
      <w:bookmarkEnd w:id="20"/>
      <w:r w:rsidDel="00000000" w:rsidR="00000000" w:rsidRPr="00000000">
        <w:rPr>
          <w:rFonts w:ascii="Times" w:cs="Times" w:eastAsia="Times" w:hAnsi="Times"/>
          <w:b w:val="1"/>
          <w:bCs w:val="1"/>
          <w:sz w:val="34"/>
          <w:szCs w:val="34"/>
          <w:rtl w:val="0"/>
        </w:rPr>
        <w:t xml:space="preserve">9. Technical summary</w:t>
      </w:r>
    </w:p>
    <w:p w:rsidR="00000000" w:rsidDel="00000000" w:rsidP="00000000" w:rsidRDefault="00000000" w:rsidRPr="00000000" w14:paraId="000000A3">
      <w:pPr>
        <w:spacing w:after="120" w:before="12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From a data science and engineering standpoint, the project demonstrates:</w:t>
      </w:r>
    </w:p>
    <w:p w:rsidR="00000000" w:rsidDel="00000000" w:rsidP="00000000" w:rsidRDefault="00000000" w:rsidRPr="00000000" w14:paraId="000000A4">
      <w:pPr>
        <w:numPr>
          <w:ilvl w:val="0"/>
          <w:numId w:val="4"/>
        </w:numPr>
        <w:pBdr>
          <w:top w:color="auto" w:space="0" w:sz="0" w:val="none"/>
          <w:bottom w:color="auto" w:space="0" w:sz="0" w:val="none"/>
          <w:between w:color="auto" w:space="0" w:sz="0" w:val="none"/>
        </w:pBdr>
        <w:spacing w:after="0" w:afterAutospacing="0"/>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SQL skills</w:t>
      </w:r>
    </w:p>
    <w:p w:rsidR="00000000" w:rsidDel="00000000" w:rsidP="00000000" w:rsidRDefault="00000000" w:rsidRPr="00000000" w14:paraId="000000A5">
      <w:pPr>
        <w:numPr>
          <w:ilvl w:val="1"/>
          <w:numId w:val="4"/>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w:cs="Times" w:eastAsia="Times" w:hAnsi="Times"/>
        </w:rPr>
      </w:pPr>
      <w:r w:rsidDel="00000000" w:rsidR="00000000" w:rsidRPr="00000000">
        <w:rPr>
          <w:rFonts w:ascii="Times" w:cs="Times" w:eastAsia="Times" w:hAnsi="Times"/>
          <w:sz w:val="24"/>
          <w:szCs w:val="24"/>
          <w:rtl w:val="0"/>
        </w:rPr>
        <w:t xml:space="preserve">Schema design with appropriate types and generated columns.</w:t>
      </w:r>
    </w:p>
    <w:p w:rsidR="00000000" w:rsidDel="00000000" w:rsidP="00000000" w:rsidRDefault="00000000" w:rsidRPr="00000000" w14:paraId="000000A6">
      <w:pPr>
        <w:numPr>
          <w:ilvl w:val="1"/>
          <w:numId w:val="4"/>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w:cs="Times" w:eastAsia="Times" w:hAnsi="Times"/>
        </w:rPr>
      </w:pPr>
      <w:r w:rsidDel="00000000" w:rsidR="00000000" w:rsidRPr="00000000">
        <w:rPr>
          <w:rFonts w:ascii="Times" w:cs="Times" w:eastAsia="Times" w:hAnsi="Times"/>
          <w:sz w:val="24"/>
          <w:szCs w:val="24"/>
          <w:rtl w:val="0"/>
        </w:rPr>
        <w:t xml:space="preserve">Performance‑aware indexing for common grouping and join patterns.</w:t>
      </w:r>
    </w:p>
    <w:p w:rsidR="00000000" w:rsidDel="00000000" w:rsidP="00000000" w:rsidRDefault="00000000" w:rsidRPr="00000000" w14:paraId="000000A7">
      <w:pPr>
        <w:numPr>
          <w:ilvl w:val="1"/>
          <w:numId w:val="4"/>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w:cs="Times" w:eastAsia="Times" w:hAnsi="Times"/>
        </w:rPr>
      </w:pPr>
      <w:r w:rsidDel="00000000" w:rsidR="00000000" w:rsidRPr="00000000">
        <w:rPr>
          <w:rFonts w:ascii="Times" w:cs="Times" w:eastAsia="Times" w:hAnsi="Times"/>
          <w:sz w:val="24"/>
          <w:szCs w:val="24"/>
          <w:rtl w:val="0"/>
        </w:rPr>
        <w:t xml:space="preserve">Use of window functions (</w:t>
      </w:r>
      <w:r w:rsidDel="00000000" w:rsidR="00000000" w:rsidRPr="00000000">
        <w:rPr>
          <w:rFonts w:ascii="Times" w:cs="Times" w:eastAsia="Times" w:hAnsi="Times"/>
          <w:sz w:val="21"/>
          <w:szCs w:val="21"/>
          <w:rtl w:val="0"/>
        </w:rPr>
        <w:t xml:space="preserve">RANK</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1"/>
          <w:szCs w:val="21"/>
          <w:rtl w:val="0"/>
        </w:rPr>
        <w:t xml:space="preserve">AVG OVER</w:t>
      </w:r>
      <w:r w:rsidDel="00000000" w:rsidR="00000000" w:rsidRPr="00000000">
        <w:rPr>
          <w:rFonts w:ascii="Times" w:cs="Times" w:eastAsia="Times" w:hAnsi="Times"/>
          <w:sz w:val="24"/>
          <w:szCs w:val="24"/>
          <w:rtl w:val="0"/>
        </w:rPr>
        <w:t xml:space="preserve">) to build reusable analytical views.</w:t>
      </w:r>
    </w:p>
    <w:p w:rsidR="00000000" w:rsidDel="00000000" w:rsidP="00000000" w:rsidRDefault="00000000" w:rsidRPr="00000000" w14:paraId="000000A8">
      <w:pPr>
        <w:numPr>
          <w:ilvl w:val="0"/>
          <w:numId w:val="4"/>
        </w:numPr>
        <w:pBdr>
          <w:top w:color="auto" w:space="0" w:sz="0" w:val="none"/>
          <w:bottom w:color="auto" w:space="0" w:sz="0" w:val="none"/>
          <w:between w:color="auto" w:space="0" w:sz="0" w:val="none"/>
        </w:pBdr>
        <w:spacing w:after="0" w:afterAutospacing="0"/>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Analytical thinking</w:t>
      </w:r>
    </w:p>
    <w:p w:rsidR="00000000" w:rsidDel="00000000" w:rsidP="00000000" w:rsidRDefault="00000000" w:rsidRPr="00000000" w14:paraId="000000A9">
      <w:pPr>
        <w:numPr>
          <w:ilvl w:val="1"/>
          <w:numId w:val="4"/>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w:cs="Times" w:eastAsia="Times" w:hAnsi="Times"/>
        </w:rPr>
      </w:pPr>
      <w:r w:rsidDel="00000000" w:rsidR="00000000" w:rsidRPr="00000000">
        <w:rPr>
          <w:rFonts w:ascii="Times" w:cs="Times" w:eastAsia="Times" w:hAnsi="Times"/>
          <w:sz w:val="24"/>
          <w:szCs w:val="24"/>
          <w:rtl w:val="0"/>
        </w:rPr>
        <w:t xml:space="preserve">Clear distinction between ED visit share and population incidence.</w:t>
      </w:r>
    </w:p>
    <w:p w:rsidR="00000000" w:rsidDel="00000000" w:rsidP="00000000" w:rsidRDefault="00000000" w:rsidRPr="00000000" w14:paraId="000000AA">
      <w:pPr>
        <w:numPr>
          <w:ilvl w:val="1"/>
          <w:numId w:val="4"/>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w:cs="Times" w:eastAsia="Times" w:hAnsi="Times"/>
        </w:rPr>
      </w:pPr>
      <w:r w:rsidDel="00000000" w:rsidR="00000000" w:rsidRPr="00000000">
        <w:rPr>
          <w:rFonts w:ascii="Times" w:cs="Times" w:eastAsia="Times" w:hAnsi="Times"/>
          <w:sz w:val="24"/>
          <w:szCs w:val="24"/>
          <w:rtl w:val="0"/>
        </w:rPr>
        <w:t xml:space="preserve">Structuring questions into temporal, geographic, and pathogen‑focused components.</w:t>
      </w:r>
    </w:p>
    <w:p w:rsidR="00000000" w:rsidDel="00000000" w:rsidP="00000000" w:rsidRDefault="00000000" w:rsidRPr="00000000" w14:paraId="000000AB">
      <w:pPr>
        <w:numPr>
          <w:ilvl w:val="1"/>
          <w:numId w:val="4"/>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w:cs="Times" w:eastAsia="Times" w:hAnsi="Times"/>
        </w:rPr>
      </w:pPr>
      <w:r w:rsidDel="00000000" w:rsidR="00000000" w:rsidRPr="00000000">
        <w:rPr>
          <w:rFonts w:ascii="Times" w:cs="Times" w:eastAsia="Times" w:hAnsi="Times"/>
          <w:sz w:val="24"/>
          <w:szCs w:val="24"/>
          <w:rtl w:val="0"/>
        </w:rPr>
        <w:t xml:space="preserve">Handling multi‑year, multi‑pathogen data with explicit time windows (daily, weekly, yearly).</w:t>
      </w:r>
    </w:p>
    <w:p w:rsidR="00000000" w:rsidDel="00000000" w:rsidP="00000000" w:rsidRDefault="00000000" w:rsidRPr="00000000" w14:paraId="000000AC">
      <w:pPr>
        <w:numPr>
          <w:ilvl w:val="0"/>
          <w:numId w:val="4"/>
        </w:numPr>
        <w:pBdr>
          <w:top w:color="auto" w:space="0" w:sz="0" w:val="none"/>
          <w:bottom w:color="auto" w:space="0" w:sz="0" w:val="none"/>
          <w:between w:color="auto" w:space="0" w:sz="0" w:val="none"/>
        </w:pBdr>
        <w:spacing w:after="0" w:afterAutospacing="0"/>
        <w:ind w:left="720" w:hanging="360"/>
        <w:jc w:val="both"/>
        <w:rPr>
          <w:rFonts w:ascii="Times" w:cs="Times" w:eastAsia="Times" w:hAnsi="Times"/>
        </w:rPr>
      </w:pPr>
      <w:r w:rsidDel="00000000" w:rsidR="00000000" w:rsidRPr="00000000">
        <w:rPr>
          <w:rFonts w:ascii="Times" w:cs="Times" w:eastAsia="Times" w:hAnsi="Times"/>
          <w:sz w:val="24"/>
          <w:szCs w:val="24"/>
          <w:rtl w:val="0"/>
        </w:rPr>
        <w:t xml:space="preserve">BI and visualisation</w:t>
      </w:r>
    </w:p>
    <w:p w:rsidR="00000000" w:rsidDel="00000000" w:rsidP="00000000" w:rsidRDefault="00000000" w:rsidRPr="00000000" w14:paraId="000000AD">
      <w:pPr>
        <w:numPr>
          <w:ilvl w:val="1"/>
          <w:numId w:val="4"/>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w:cs="Times" w:eastAsia="Times" w:hAnsi="Times"/>
        </w:rPr>
      </w:pPr>
      <w:r w:rsidDel="00000000" w:rsidR="00000000" w:rsidRPr="00000000">
        <w:rPr>
          <w:rFonts w:ascii="Times" w:cs="Times" w:eastAsia="Times" w:hAnsi="Times"/>
          <w:sz w:val="24"/>
          <w:szCs w:val="24"/>
          <w:rtl w:val="0"/>
        </w:rPr>
        <w:t xml:space="preserve">Construction of interactive dashboards in Power BI driven directly from SQL views.</w:t>
      </w:r>
    </w:p>
    <w:p w:rsidR="00000000" w:rsidDel="00000000" w:rsidP="00000000" w:rsidRDefault="00000000" w:rsidRPr="00000000" w14:paraId="000000AE">
      <w:pPr>
        <w:numPr>
          <w:ilvl w:val="1"/>
          <w:numId w:val="4"/>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w:cs="Times" w:eastAsia="Times" w:hAnsi="Times"/>
        </w:rPr>
      </w:pPr>
      <w:r w:rsidDel="00000000" w:rsidR="00000000" w:rsidRPr="00000000">
        <w:rPr>
          <w:rFonts w:ascii="Times" w:cs="Times" w:eastAsia="Times" w:hAnsi="Times"/>
          <w:sz w:val="24"/>
          <w:szCs w:val="24"/>
          <w:rtl w:val="0"/>
        </w:rPr>
        <w:t xml:space="preserve">Consistent slicer design (year, pathogen, state) that keeps maps and time‑series aligned.</w:t>
      </w:r>
    </w:p>
    <w:p w:rsidR="00000000" w:rsidDel="00000000" w:rsidP="00000000" w:rsidRDefault="00000000" w:rsidRPr="00000000" w14:paraId="000000AF">
      <w:pPr>
        <w:numPr>
          <w:ilvl w:val="1"/>
          <w:numId w:val="4"/>
        </w:numPr>
        <w:pBdr>
          <w:top w:color="auto" w:space="0" w:sz="0" w:val="none"/>
          <w:bottom w:color="auto" w:space="0" w:sz="0" w:val="none"/>
          <w:between w:color="auto" w:space="0" w:sz="0" w:val="none"/>
        </w:pBdr>
        <w:spacing w:after="180" w:before="0" w:beforeAutospacing="0" w:lineRule="auto"/>
        <w:ind w:left="1440" w:hanging="360"/>
        <w:jc w:val="both"/>
        <w:rPr>
          <w:rFonts w:ascii="Times" w:cs="Times" w:eastAsia="Times" w:hAnsi="Times"/>
        </w:rPr>
      </w:pPr>
      <w:r w:rsidDel="00000000" w:rsidR="00000000" w:rsidRPr="00000000">
        <w:rPr>
          <w:rFonts w:ascii="Times" w:cs="Times" w:eastAsia="Times" w:hAnsi="Times"/>
          <w:sz w:val="24"/>
          <w:szCs w:val="24"/>
          <w:rtl w:val="0"/>
        </w:rPr>
        <w:t xml:space="preserve">Timelapse visualisation of geographic spread and pathogen dominance.</w:t>
      </w:r>
    </w:p>
    <w:p w:rsidR="00000000" w:rsidDel="00000000" w:rsidP="00000000" w:rsidRDefault="00000000" w:rsidRPr="00000000" w14:paraId="000000B0">
      <w:pPr>
        <w:spacing w:before="12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This combination of careful data handling, epidemiologic framing, and interactive visualisation is exactly what I aim to bring to real‑world health data problems.</w:t>
      </w:r>
    </w:p>
    <w:p w:rsidR="00000000" w:rsidDel="00000000" w:rsidP="00000000" w:rsidRDefault="00000000" w:rsidRPr="00000000" w14:paraId="000000B1">
      <w:pPr>
        <w:pBdr>
          <w:top w:color="auto" w:space="0" w:sz="0" w:val="none"/>
          <w:bottom w:color="auto" w:space="0" w:sz="0" w:val="none"/>
          <w:between w:color="auto" w:space="0" w:sz="0" w:val="none"/>
        </w:pBdr>
        <w:spacing w:after="180" w:before="180" w:lineRule="auto"/>
        <w:ind w:left="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2">
      <w:pPr>
        <w:jc w:val="both"/>
        <w:rPr>
          <w:rFonts w:ascii="Times" w:cs="Times" w:eastAsia="Times" w:hAnsi="Time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jc w:val="both"/>
        <w:rPr/>
      </w:pPr>
      <w:bookmarkStart w:colFirst="0" w:colLast="0" w:name="_8pxpuuyrwaly" w:id="21"/>
      <w:bookmarkEnd w:id="21"/>
      <w:r w:rsidDel="00000000" w:rsidR="00000000" w:rsidRPr="00000000">
        <w:rPr>
          <w:rFonts w:ascii="Times" w:cs="Times" w:eastAsia="Times" w:hAnsi="Times"/>
          <w:b w:val="1"/>
          <w:bCs w:val="1"/>
          <w:sz w:val="34"/>
          <w:szCs w:val="34"/>
          <w:rtl w:val="0"/>
        </w:rPr>
        <w:t xml:space="preserve">9. Important links</w:t>
      </w:r>
      <w:r w:rsidDel="00000000" w:rsidR="00000000" w:rsidRPr="00000000">
        <w:rPr>
          <w:rtl w:val="0"/>
        </w:rPr>
      </w:r>
    </w:p>
    <w:p w:rsidR="00000000" w:rsidDel="00000000" w:rsidP="00000000" w:rsidRDefault="00000000" w:rsidRPr="00000000" w14:paraId="000000B4">
      <w:pPr>
        <w:numPr>
          <w:ilvl w:val="0"/>
          <w:numId w:val="10"/>
        </w:numPr>
        <w:ind w:left="720" w:hanging="360"/>
        <w:jc w:val="both"/>
        <w:rPr>
          <w:rFonts w:ascii="Times" w:cs="Times" w:eastAsia="Times" w:hAnsi="Times"/>
          <w:sz w:val="24"/>
          <w:szCs w:val="24"/>
          <w:u w:val="none"/>
        </w:rPr>
      </w:pPr>
      <w:hyperlink r:id="rId6">
        <w:r w:rsidDel="00000000" w:rsidR="00000000" w:rsidRPr="00000000">
          <w:rPr>
            <w:rFonts w:ascii="Times" w:cs="Times" w:eastAsia="Times" w:hAnsi="Times"/>
            <w:color w:val="1155cc"/>
            <w:sz w:val="24"/>
            <w:szCs w:val="24"/>
            <w:u w:val="single"/>
            <w:rtl w:val="0"/>
          </w:rPr>
          <w:t xml:space="preserve">http://www.linkedin.com/in/ken-k-macharia</w:t>
        </w:r>
      </w:hyperlink>
      <w:r w:rsidDel="00000000" w:rsidR="00000000" w:rsidRPr="00000000">
        <w:rPr>
          <w:rtl w:val="0"/>
        </w:rPr>
      </w:r>
    </w:p>
    <w:p w:rsidR="00000000" w:rsidDel="00000000" w:rsidP="00000000" w:rsidRDefault="00000000" w:rsidRPr="00000000" w14:paraId="000000B5">
      <w:pPr>
        <w:numPr>
          <w:ilvl w:val="0"/>
          <w:numId w:val="10"/>
        </w:numPr>
        <w:ind w:left="720" w:hanging="360"/>
        <w:jc w:val="both"/>
        <w:rPr>
          <w:rFonts w:ascii="Times" w:cs="Times" w:eastAsia="Times" w:hAnsi="Times"/>
          <w:sz w:val="24"/>
          <w:szCs w:val="24"/>
          <w:u w:val="none"/>
        </w:rPr>
      </w:pPr>
      <w:hyperlink r:id="rId7">
        <w:r w:rsidDel="00000000" w:rsidR="00000000" w:rsidRPr="00000000">
          <w:rPr>
            <w:rFonts w:ascii="Times" w:cs="Times" w:eastAsia="Times" w:hAnsi="Times"/>
            <w:color w:val="1155cc"/>
            <w:sz w:val="24"/>
            <w:szCs w:val="24"/>
            <w:u w:val="single"/>
            <w:rtl w:val="0"/>
          </w:rPr>
          <w:t xml:space="preserve">https://github.com/K3nnKM</w:t>
        </w:r>
      </w:hyperlink>
      <w:r w:rsidDel="00000000" w:rsidR="00000000" w:rsidRPr="00000000">
        <w:rPr>
          <w:rtl w:val="0"/>
        </w:rPr>
      </w:r>
    </w:p>
    <w:p w:rsidR="00000000" w:rsidDel="00000000" w:rsidP="00000000" w:rsidRDefault="00000000" w:rsidRPr="00000000" w14:paraId="000000B6">
      <w:pPr>
        <w:numPr>
          <w:ilvl w:val="0"/>
          <w:numId w:val="10"/>
        </w:numPr>
        <w:ind w:left="720" w:hanging="360"/>
        <w:jc w:val="both"/>
        <w:rPr>
          <w:rFonts w:ascii="Times" w:cs="Times" w:eastAsia="Times" w:hAnsi="Times"/>
          <w:sz w:val="24"/>
          <w:szCs w:val="24"/>
          <w:u w:val="none"/>
        </w:rPr>
      </w:pPr>
      <w:hyperlink r:id="rId8">
        <w:r w:rsidDel="00000000" w:rsidR="00000000" w:rsidRPr="00000000">
          <w:rPr>
            <w:rFonts w:ascii="Times" w:cs="Times" w:eastAsia="Times" w:hAnsi="Times"/>
            <w:color w:val="1155cc"/>
            <w:sz w:val="24"/>
            <w:szCs w:val="24"/>
            <w:u w:val="single"/>
            <w:rtl w:val="0"/>
          </w:rPr>
          <w:t xml:space="preserve">https://kenmacharia.carrd.co/</w:t>
        </w:r>
      </w:hyperlink>
      <w:r w:rsidDel="00000000" w:rsidR="00000000" w:rsidRPr="00000000">
        <w:rPr>
          <w:rtl w:val="0"/>
        </w:rPr>
      </w:r>
    </w:p>
    <w:p w:rsidR="00000000" w:rsidDel="00000000" w:rsidP="00000000" w:rsidRDefault="00000000" w:rsidRPr="00000000" w14:paraId="000000B7">
      <w:pPr>
        <w:numPr>
          <w:ilvl w:val="0"/>
          <w:numId w:val="10"/>
        </w:numPr>
        <w:ind w:left="720" w:hanging="360"/>
        <w:jc w:val="both"/>
        <w:rPr>
          <w:rFonts w:ascii="Times" w:cs="Times" w:eastAsia="Times" w:hAnsi="Times"/>
          <w:sz w:val="24"/>
          <w:szCs w:val="24"/>
          <w:u w:val="none"/>
        </w:rPr>
      </w:pPr>
      <w:hyperlink r:id="rId9">
        <w:r w:rsidDel="00000000" w:rsidR="00000000" w:rsidRPr="00000000">
          <w:rPr>
            <w:rFonts w:ascii="Times" w:cs="Times" w:eastAsia="Times" w:hAnsi="Times"/>
            <w:color w:val="1155cc"/>
            <w:sz w:val="24"/>
            <w:szCs w:val="24"/>
            <w:u w:val="single"/>
            <w:rtl w:val="0"/>
          </w:rPr>
          <w:t xml:space="preserve">https://data.cdc.gov/Public-Health-Surveillance/2023-Respiratory-Virus-Response-NSSP-Emergency-Dep/vutn-jzwm/about_data</w:t>
        </w:r>
      </w:hyperlink>
      <w:r w:rsidDel="00000000" w:rsidR="00000000" w:rsidRPr="00000000">
        <w:rPr>
          <w:rtl w:val="0"/>
        </w:rPr>
      </w:r>
    </w:p>
    <w:p w:rsidR="00000000" w:rsidDel="00000000" w:rsidP="00000000" w:rsidRDefault="00000000" w:rsidRPr="00000000" w14:paraId="000000B8">
      <w:pPr>
        <w:jc w:val="both"/>
        <w:rPr>
          <w:rFonts w:ascii="Times" w:cs="Times" w:eastAsia="Times" w:hAnsi="Times"/>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cdc.gov/Public-Health-Surveillance/2023-Respiratory-Virus-Response-NSSP-Emergency-Dep/vutn-jzwm/about_data" TargetMode="External"/><Relationship Id="rId5" Type="http://schemas.openxmlformats.org/officeDocument/2006/relationships/styles" Target="styles.xml"/><Relationship Id="rId6" Type="http://schemas.openxmlformats.org/officeDocument/2006/relationships/hyperlink" Target="http://www.linkedin.com/in/ken-k-macharia" TargetMode="External"/><Relationship Id="rId7" Type="http://schemas.openxmlformats.org/officeDocument/2006/relationships/hyperlink" Target="https://github.com/K3nnKM" TargetMode="External"/><Relationship Id="rId8" Type="http://schemas.openxmlformats.org/officeDocument/2006/relationships/hyperlink" Target="https://kenmacharia.carrd.c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