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PASO A TABLA Y NORMALIZACIÓN</w:t>
      </w:r>
    </w:p>
    <w:p w:rsidR="00000000" w:rsidDel="00000000" w:rsidP="00000000" w:rsidRDefault="00000000" w:rsidRPr="00000000" w14:paraId="00000002">
      <w:pPr>
        <w:widowControl w:val="0"/>
        <w:spacing w:line="216" w:lineRule="auto"/>
        <w:rPr/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SOCIOS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6d9eeb" w:val="clear"/>
          <w:rtl w:val="0"/>
        </w:rPr>
        <w:t xml:space="preserve">DNI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 Nombre, Apellidos, Direccion, Telefono, Fecha_nacimiento, Ingresos, Cantidad_familiares, tipo_ayuda)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recogen 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ff9900" w:val="clear"/>
          <w:rtl w:val="0"/>
        </w:rPr>
        <w:t xml:space="preserve">DNI, ID_cesta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6d9eeb" w:val="clear"/>
          <w:rtl w:val="0"/>
        </w:rPr>
        <w:t xml:space="preserve">fecha_recogida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rPr/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VOLUNTARIOS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6d9eeb" w:val="clear"/>
          <w:rtl w:val="0"/>
        </w:rPr>
        <w:t xml:space="preserve">DNI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 Nombre, Apellidos, Direccion, Telefono, Fecha_nacimiento,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preparan 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ff9900" w:val="clear"/>
          <w:rtl w:val="0"/>
        </w:rPr>
        <w:t xml:space="preserve">DNI, ID_cesta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4285f4" w:val="clear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6d9eeb" w:val="clear"/>
          <w:rtl w:val="0"/>
        </w:rPr>
        <w:t xml:space="preserve">fecha_preparación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 cantidad,Horario_entrada, Horario_salida)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16" w:lineRule="auto"/>
        <w:rPr/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REGALOS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ff9900" w:val="clear"/>
          <w:rtl w:val="0"/>
        </w:rPr>
        <w:t xml:space="preserve">Codigo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 Nombre, Descripción, Valor_puntos)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canjean: 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ff9900" w:val="clear"/>
          <w:rtl w:val="0"/>
        </w:rPr>
        <w:t xml:space="preserve">DNI_voluntario, Codigo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6d9eeb" w:val="clear"/>
          <w:rtl w:val="0"/>
        </w:rPr>
        <w:t xml:space="preserve">fecha_canjeo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16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CESTA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6d9eeb" w:val="clear"/>
          <w:rtl w:val="0"/>
        </w:rPr>
        <w:t xml:space="preserve">ID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 Valor_total, Stock)</w:t>
      </w:r>
    </w:p>
    <w:p w:rsidR="00000000" w:rsidDel="00000000" w:rsidP="00000000" w:rsidRDefault="00000000" w:rsidRPr="00000000" w14:paraId="00000009">
      <w:pPr>
        <w:widowControl w:val="0"/>
        <w:spacing w:line="216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16" w:lineRule="auto"/>
        <w:rPr/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DETALLE_CESTA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ff9900" w:val="clear"/>
          <w:rtl w:val="0"/>
        </w:rPr>
        <w:t xml:space="preserve">ID_cesta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 NumeroLinea, Cantidad)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contienen 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ff9900" w:val="clear"/>
          <w:rtl w:val="0"/>
        </w:rPr>
        <w:t xml:space="preserve">ID_cesta,NumeroLinea,ref_producto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16" w:lineRule="auto"/>
        <w:rPr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PRODUCTOS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venir" w:cs="Avenir" w:eastAsia="Avenir" w:hAnsi="Avenir"/>
          <w:sz w:val="24"/>
          <w:szCs w:val="24"/>
          <w:shd w:fill="6d9eeb" w:val="clear"/>
          <w:rtl w:val="0"/>
        </w:rPr>
        <w:t xml:space="preserve">Referencia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, Nombre, Valor, Stock, Medida, Fecha_caducidad)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left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Fonts w:ascii="Avenir" w:cs="Avenir" w:eastAsia="Avenir" w:hAnsi="Avenir"/>
          <w:b w:val="1"/>
          <w:color w:val="ff9900"/>
          <w:sz w:val="30"/>
          <w:szCs w:val="30"/>
          <w:shd w:fill="ff9900" w:val="clear"/>
          <w:rtl w:val="0"/>
        </w:rPr>
        <w:t xml:space="preserve">NNN</w:t>
      </w:r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 FOREIGN Y PRIMARY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Fonts w:ascii="Avenir" w:cs="Avenir" w:eastAsia="Avenir" w:hAnsi="Avenir"/>
          <w:b w:val="1"/>
          <w:color w:val="6d9eeb"/>
          <w:sz w:val="30"/>
          <w:szCs w:val="30"/>
          <w:shd w:fill="6d9eeb" w:val="clear"/>
          <w:rtl w:val="0"/>
        </w:rPr>
        <w:t xml:space="preserve">NNN</w:t>
      </w:r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 PRIMARY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46"/>
          <w:szCs w:val="46"/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SE CONSIDERA QUE ESTÁ EN 3ª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FORMA NORMAL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