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5BE49046" wp14:editId="6A7FBD12">
            <wp:extent cx="3876675" cy="4857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Міністерство освіти і науки України</w:t>
      </w: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Національний технічний університет України </w:t>
      </w: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“Київський політехнічний інститут імені Ігоря Сікорського”</w:t>
      </w: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інформатики та обчислювальної техніки</w:t>
      </w: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автоматики та управління в технічних системах</w:t>
      </w: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B56F9B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 робота №</w:t>
      </w:r>
      <w:r w:rsidR="00DA110D" w:rsidRPr="00DA110D">
        <w:rPr>
          <w:rFonts w:ascii="Times New Roman" w:eastAsia="Times New Roman" w:hAnsi="Times New Roman" w:cs="Times New Roman"/>
          <w:sz w:val="40"/>
          <w:szCs w:val="40"/>
          <w:lang w:val="ru-RU"/>
        </w:rPr>
        <w:t>3</w:t>
      </w:r>
      <w:r w:rsidR="0052191E">
        <w:rPr>
          <w:rFonts w:ascii="Times New Roman" w:eastAsia="Times New Roman" w:hAnsi="Times New Roman" w:cs="Times New Roman"/>
          <w:sz w:val="24"/>
          <w:szCs w:val="24"/>
        </w:rPr>
        <w:br/>
      </w:r>
      <w:r w:rsidR="00DA110D" w:rsidRPr="00DA110D">
        <w:rPr>
          <w:rFonts w:ascii="Times New Roman" w:eastAsia="Times New Roman" w:hAnsi="Times New Roman" w:cs="Times New Roman"/>
          <w:b/>
          <w:sz w:val="32"/>
          <w:szCs w:val="32"/>
        </w:rPr>
        <w:t xml:space="preserve">Структури даних </w:t>
      </w:r>
      <w:proofErr w:type="spellStart"/>
      <w:r w:rsidR="00DA110D" w:rsidRPr="00DA110D">
        <w:rPr>
          <w:rFonts w:ascii="Times New Roman" w:eastAsia="Times New Roman" w:hAnsi="Times New Roman" w:cs="Times New Roman"/>
          <w:b/>
          <w:sz w:val="32"/>
          <w:szCs w:val="32"/>
        </w:rPr>
        <w:t>Pandas</w:t>
      </w:r>
      <w:proofErr w:type="spellEnd"/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4274"/>
        <w:gridCol w:w="2582"/>
      </w:tblGrid>
      <w:tr w:rsidR="0052191E" w:rsidTr="00B06194">
        <w:tc>
          <w:tcPr>
            <w:tcW w:w="2715" w:type="dxa"/>
            <w:vAlign w:val="center"/>
          </w:tcPr>
          <w:p w:rsid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Виконали </w:t>
            </w:r>
          </w:p>
          <w:p w:rsid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студенти групи ІТ-91:</w:t>
            </w:r>
          </w:p>
        </w:tc>
        <w:tc>
          <w:tcPr>
            <w:tcW w:w="4274" w:type="dxa"/>
          </w:tcPr>
          <w:p w:rsidR="0052191E" w:rsidRDefault="0052191E" w:rsidP="00B06194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  <w:vAlign w:val="center"/>
          </w:tcPr>
          <w:p w:rsid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Перевірила:</w:t>
            </w:r>
          </w:p>
        </w:tc>
      </w:tr>
      <w:tr w:rsidR="0052191E" w:rsidTr="00B06194">
        <w:tc>
          <w:tcPr>
            <w:tcW w:w="2715" w:type="dxa"/>
            <w:vAlign w:val="center"/>
          </w:tcPr>
          <w:p w:rsid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4" w:type="dxa"/>
          </w:tcPr>
          <w:p w:rsidR="0052191E" w:rsidRDefault="0052191E" w:rsidP="00B06194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  <w:vAlign w:val="center"/>
          </w:tcPr>
          <w:p w:rsid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91E">
              <w:rPr>
                <w:rFonts w:ascii="Times New Roman" w:eastAsia="Times New Roman" w:hAnsi="Times New Roman" w:cs="Times New Roman"/>
                <w:sz w:val="24"/>
                <w:szCs w:val="24"/>
              </w:rPr>
              <w:t>ас. Тимофєєва Ю. С.</w:t>
            </w:r>
          </w:p>
        </w:tc>
      </w:tr>
      <w:tr w:rsidR="0052191E" w:rsidTr="00B06194">
        <w:tc>
          <w:tcPr>
            <w:tcW w:w="2715" w:type="dxa"/>
            <w:vAlign w:val="center"/>
          </w:tcPr>
          <w:p w:rsid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Баранов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Андр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ій</w:t>
            </w:r>
            <w:proofErr w:type="spellEnd"/>
          </w:p>
          <w:p w:rsidR="0052191E" w:rsidRP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Луцай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Катерина</w:t>
            </w:r>
          </w:p>
        </w:tc>
        <w:tc>
          <w:tcPr>
            <w:tcW w:w="4274" w:type="dxa"/>
          </w:tcPr>
          <w:p w:rsidR="0052191E" w:rsidRDefault="0052191E" w:rsidP="00B06194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  <w:vAlign w:val="center"/>
          </w:tcPr>
          <w:p w:rsid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191E" w:rsidTr="00B06194">
        <w:tc>
          <w:tcPr>
            <w:tcW w:w="2715" w:type="dxa"/>
            <w:vAlign w:val="center"/>
          </w:tcPr>
          <w:p w:rsid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4" w:type="dxa"/>
          </w:tcPr>
          <w:p w:rsidR="0052191E" w:rsidRDefault="0052191E" w:rsidP="00B06194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  <w:vAlign w:val="center"/>
          </w:tcPr>
          <w:p w:rsid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2191E" w:rsidRDefault="0052191E" w:rsidP="0052191E">
      <w:pPr>
        <w:spacing w:after="0" w:line="264" w:lineRule="auto"/>
        <w:ind w:left="360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2020</w:t>
      </w:r>
    </w:p>
    <w:p w:rsidR="001C39F5" w:rsidRDefault="00DA110D">
      <w:pPr>
        <w:rPr>
          <w:lang w:val="ru-RU"/>
        </w:rPr>
      </w:pPr>
      <w:r w:rsidRPr="00DA110D">
        <w:rPr>
          <w:lang w:val="ru-RU"/>
        </w:rPr>
        <w:lastRenderedPageBreak/>
        <w:drawing>
          <wp:inline distT="0" distB="0" distL="0" distR="0" wp14:anchorId="13E85CFA" wp14:editId="7B012B35">
            <wp:extent cx="6152515" cy="22009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0D" w:rsidRDefault="00DA110D">
      <w:pPr>
        <w:rPr>
          <w:lang w:val="ru-RU"/>
        </w:rPr>
      </w:pPr>
      <w:r w:rsidRPr="00DA110D">
        <w:rPr>
          <w:lang w:val="ru-RU"/>
        </w:rPr>
        <w:drawing>
          <wp:inline distT="0" distB="0" distL="0" distR="0" wp14:anchorId="6AEB0C71" wp14:editId="14A61B2F">
            <wp:extent cx="6152515" cy="33350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0D" w:rsidRDefault="00DA110D">
      <w:pPr>
        <w:rPr>
          <w:lang w:val="ru-RU"/>
        </w:rPr>
      </w:pPr>
      <w:r w:rsidRPr="00DA110D">
        <w:rPr>
          <w:lang w:val="ru-RU"/>
        </w:rPr>
        <w:drawing>
          <wp:inline distT="0" distB="0" distL="0" distR="0" wp14:anchorId="7DE54F0A" wp14:editId="63256EE8">
            <wp:extent cx="6152515" cy="23241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0D" w:rsidRDefault="00DA110D">
      <w:pPr>
        <w:rPr>
          <w:lang w:val="ru-RU"/>
        </w:rPr>
      </w:pPr>
      <w:r w:rsidRPr="00DA110D">
        <w:rPr>
          <w:lang w:val="ru-RU"/>
        </w:rPr>
        <w:lastRenderedPageBreak/>
        <w:drawing>
          <wp:inline distT="0" distB="0" distL="0" distR="0" wp14:anchorId="6A708C49" wp14:editId="537CC4B9">
            <wp:extent cx="6152515" cy="31451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0D" w:rsidRDefault="00DA110D">
      <w:pPr>
        <w:rPr>
          <w:lang w:val="ru-RU"/>
        </w:rPr>
      </w:pPr>
      <w:r w:rsidRPr="00DA110D">
        <w:rPr>
          <w:lang w:val="ru-RU"/>
        </w:rPr>
        <w:drawing>
          <wp:inline distT="0" distB="0" distL="0" distR="0" wp14:anchorId="640F496A" wp14:editId="09580F3F">
            <wp:extent cx="6152515" cy="19240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0D" w:rsidRDefault="00DA110D">
      <w:pPr>
        <w:rPr>
          <w:lang w:val="ru-RU"/>
        </w:rPr>
      </w:pPr>
      <w:r w:rsidRPr="00DA110D">
        <w:rPr>
          <w:lang w:val="ru-RU"/>
        </w:rPr>
        <w:drawing>
          <wp:inline distT="0" distB="0" distL="0" distR="0" wp14:anchorId="7044F0B5" wp14:editId="297609D9">
            <wp:extent cx="6152515" cy="271335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0D" w:rsidRDefault="00DA110D">
      <w:pPr>
        <w:rPr>
          <w:lang w:val="ru-RU"/>
        </w:rPr>
      </w:pPr>
      <w:r w:rsidRPr="00DA110D">
        <w:rPr>
          <w:lang w:val="ru-RU"/>
        </w:rPr>
        <w:lastRenderedPageBreak/>
        <w:drawing>
          <wp:inline distT="0" distB="0" distL="0" distR="0" wp14:anchorId="0F9F4919" wp14:editId="390CC07C">
            <wp:extent cx="3784795" cy="4718292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471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0D" w:rsidRDefault="00DA110D">
      <w:pPr>
        <w:rPr>
          <w:lang w:val="ru-RU"/>
        </w:rPr>
      </w:pPr>
      <w:r w:rsidRPr="00DA110D">
        <w:rPr>
          <w:lang w:val="ru-RU"/>
        </w:rPr>
        <w:drawing>
          <wp:inline distT="0" distB="0" distL="0" distR="0" wp14:anchorId="3FD806F9" wp14:editId="1C305F6A">
            <wp:extent cx="3365673" cy="3714941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9B" w:rsidRDefault="00DA110D">
      <w:pPr>
        <w:rPr>
          <w:lang w:val="ru-RU"/>
        </w:rPr>
      </w:pPr>
      <w:r w:rsidRPr="00DA110D">
        <w:rPr>
          <w:lang w:val="ru-RU"/>
        </w:rPr>
        <w:lastRenderedPageBreak/>
        <w:drawing>
          <wp:inline distT="0" distB="0" distL="0" distR="0" wp14:anchorId="2954C2C6" wp14:editId="0C85ECBC">
            <wp:extent cx="1911448" cy="371494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6F9B" w:rsidRPr="00B56F9B" w:rsidRDefault="00B56F9B" w:rsidP="00DA110D">
      <w:pPr>
        <w:rPr>
          <w:rFonts w:ascii="Times New Roman" w:hAnsi="Times New Roman" w:cs="Times New Roman"/>
          <w:sz w:val="28"/>
        </w:rPr>
      </w:pPr>
      <w:r w:rsidRPr="00DA110D">
        <w:rPr>
          <w:rFonts w:ascii="Times New Roman" w:hAnsi="Times New Roman" w:cs="Times New Roman"/>
          <w:b/>
          <w:sz w:val="28"/>
        </w:rPr>
        <w:t>Висновок</w:t>
      </w:r>
      <w:r w:rsidRPr="00B56F9B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було проведено ознайомлення</w:t>
      </w:r>
      <w:r w:rsidRPr="00B56F9B">
        <w:rPr>
          <w:rFonts w:ascii="Times New Roman" w:hAnsi="Times New Roman" w:cs="Times New Roman"/>
          <w:sz w:val="28"/>
        </w:rPr>
        <w:t xml:space="preserve"> </w:t>
      </w:r>
      <w:r w:rsidR="00DA110D" w:rsidRPr="00DA110D">
        <w:rPr>
          <w:rFonts w:ascii="Times New Roman" w:hAnsi="Times New Roman" w:cs="Times New Roman"/>
          <w:sz w:val="28"/>
        </w:rPr>
        <w:t>з основними структурами даних бібліотеки</w:t>
      </w:r>
      <w:r w:rsidR="00DA110D" w:rsidRPr="00DA110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A110D" w:rsidRPr="00DA110D">
        <w:rPr>
          <w:rFonts w:ascii="Times New Roman" w:hAnsi="Times New Roman" w:cs="Times New Roman"/>
          <w:sz w:val="28"/>
        </w:rPr>
        <w:t>Pandas</w:t>
      </w:r>
      <w:proofErr w:type="spellEnd"/>
      <w:r w:rsidR="00DA110D" w:rsidRPr="00DA110D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DA110D" w:rsidRPr="00DA110D">
        <w:rPr>
          <w:rFonts w:ascii="Times New Roman" w:hAnsi="Times New Roman" w:cs="Times New Roman"/>
          <w:sz w:val="28"/>
        </w:rPr>
        <w:t>Series</w:t>
      </w:r>
      <w:proofErr w:type="spellEnd"/>
      <w:r w:rsidR="00DA110D" w:rsidRPr="00DA110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A110D">
        <w:rPr>
          <w:rFonts w:ascii="Times New Roman" w:hAnsi="Times New Roman" w:cs="Times New Roman"/>
          <w:sz w:val="28"/>
        </w:rPr>
        <w:t>DataFrame</w:t>
      </w:r>
      <w:proofErr w:type="spellEnd"/>
      <w:r w:rsidR="00DA110D">
        <w:rPr>
          <w:rFonts w:ascii="Times New Roman" w:hAnsi="Times New Roman" w:cs="Times New Roman"/>
          <w:sz w:val="28"/>
        </w:rPr>
        <w:t>, операціями над ними. Використано</w:t>
      </w:r>
      <w:r w:rsidR="00DA110D" w:rsidRPr="00DA110D">
        <w:rPr>
          <w:rFonts w:ascii="Times New Roman" w:hAnsi="Times New Roman" w:cs="Times New Roman"/>
          <w:sz w:val="28"/>
          <w:lang w:val="ru-RU"/>
        </w:rPr>
        <w:t xml:space="preserve"> </w:t>
      </w:r>
      <w:r w:rsidR="00DA110D" w:rsidRPr="00DA110D">
        <w:rPr>
          <w:rFonts w:ascii="Times New Roman" w:hAnsi="Times New Roman" w:cs="Times New Roman"/>
          <w:sz w:val="28"/>
        </w:rPr>
        <w:t>ієрархічну індексацію.</w:t>
      </w:r>
    </w:p>
    <w:sectPr w:rsidR="00B56F9B" w:rsidRPr="00B56F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F3"/>
    <w:rsid w:val="000434A6"/>
    <w:rsid w:val="0052191E"/>
    <w:rsid w:val="00B56F9B"/>
    <w:rsid w:val="00C22292"/>
    <w:rsid w:val="00DA110D"/>
    <w:rsid w:val="00F3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AB1F3"/>
  <w15:chartTrackingRefBased/>
  <w15:docId w15:val="{A87E2506-E0DB-43DE-98DC-C6654D41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2191E"/>
    <w:pPr>
      <w:spacing w:after="200" w:line="276" w:lineRule="auto"/>
    </w:pPr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90</Words>
  <Characters>515</Characters>
  <Application>Microsoft Office Word</Application>
  <DocSecurity>0</DocSecurity>
  <Lines>4</Lines>
  <Paragraphs>1</Paragraphs>
  <ScaleCrop>false</ScaleCrop>
  <Company>SPecialiST RePack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Kate L</cp:lastModifiedBy>
  <cp:revision>4</cp:revision>
  <dcterms:created xsi:type="dcterms:W3CDTF">2021-09-11T19:53:00Z</dcterms:created>
  <dcterms:modified xsi:type="dcterms:W3CDTF">2021-10-19T09:14:00Z</dcterms:modified>
</cp:coreProperties>
</file>