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00D35329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="00FE631F">
        <w:rPr>
          <w:rFonts w:ascii="Arial Narrow" w:hAnsi="Arial Narrow"/>
          <w:b w:val="0"/>
          <w:bCs w:val="0"/>
          <w:w w:val="110"/>
        </w:rPr>
        <w:t xml:space="preserve"> 3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</w:p>
    <w:p w14:paraId="7B20003B" w14:textId="482B16E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FE631F">
        <w:rPr>
          <w:rFonts w:ascii="Arial Narrow" w:hAnsi="Arial Narrow"/>
          <w:b w:val="0"/>
          <w:bCs w:val="0"/>
          <w:spacing w:val="-10"/>
          <w:w w:val="110"/>
        </w:rPr>
        <w:t>Orientado a Objeto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6F94EBB6" w:rsidR="00177561" w:rsidRPr="008A64BB" w:rsidRDefault="00FE631F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12 de diciembre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2A437EBF" w14:textId="494F048E" w:rsidR="00A9140C" w:rsidRDefault="00A9140C"/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02C0F88" w14:textId="77777777" w:rsidR="0083286C" w:rsidRDefault="0083286C" w:rsidP="0083286C">
      <w:pPr>
        <w:pStyle w:val="Ttulo1"/>
      </w:pPr>
      <w:bookmarkStart w:id="0" w:name="_Toc134312243"/>
      <w:bookmarkStart w:id="1" w:name="_Toc152143546"/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3BFB5EA1" w14:textId="77777777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1A4EBB6F" w14:textId="77777777" w:rsidR="004965B9" w:rsidRDefault="004965B9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bookmarkStart w:id="2" w:name="_Toc134312245"/>
      <w:bookmarkStart w:id="3" w:name="_Toc152143547"/>
      <w:r>
        <w:br w:type="page"/>
      </w:r>
    </w:p>
    <w:p w14:paraId="7EAA3F6C" w14:textId="7C1A5C2A" w:rsidR="0083286C" w:rsidRDefault="0083286C" w:rsidP="0083286C">
      <w:pPr>
        <w:pStyle w:val="Ttulo1"/>
      </w:pPr>
      <w:r>
        <w:lastRenderedPageBreak/>
        <w:t>Descripción del paradigma</w:t>
      </w:r>
      <w:bookmarkEnd w:id="2"/>
      <w:bookmarkEnd w:id="3"/>
    </w:p>
    <w:p w14:paraId="700B16FB" w14:textId="77777777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24C345FB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bookmarkStart w:id="4" w:name="_Toc134312246"/>
      <w:r w:rsidRPr="004965B9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4965B9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4965B9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Abstracción</w:t>
      </w:r>
      <w:r w:rsidRPr="004965B9">
        <w:rPr>
          <w:rFonts w:ascii="Arial Narrow" w:hAnsi="Arial Narrow"/>
          <w:sz w:val="24"/>
          <w:szCs w:val="24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59E6693A" w14:textId="549D6B19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Encapsulación</w:t>
      </w:r>
      <w:r w:rsidRPr="004965B9">
        <w:rPr>
          <w:rFonts w:ascii="Arial Narrow" w:hAnsi="Arial Narrow"/>
          <w:sz w:val="24"/>
          <w:szCs w:val="24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775FC363" w14:textId="1ED9D1AC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Herencia</w:t>
      </w:r>
      <w:r w:rsidRPr="004965B9">
        <w:rPr>
          <w:rFonts w:ascii="Arial Narrow" w:hAnsi="Arial Narrow"/>
          <w:sz w:val="24"/>
          <w:szCs w:val="24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2FD7ADB1" w14:textId="3AC1EF66" w:rsidR="00916D7F" w:rsidRPr="004965B9" w:rsidRDefault="00916D7F" w:rsidP="004965B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 Narrow" w:hAnsi="Arial Narrow"/>
          <w:sz w:val="24"/>
          <w:szCs w:val="24"/>
        </w:rPr>
      </w:pPr>
      <w:r w:rsidRPr="004965B9">
        <w:rPr>
          <w:rFonts w:ascii="Arial Narrow" w:hAnsi="Arial Narrow"/>
          <w:b/>
          <w:bCs/>
          <w:sz w:val="24"/>
          <w:szCs w:val="24"/>
        </w:rPr>
        <w:t>Polimorfismo</w:t>
      </w:r>
      <w:r w:rsidRPr="004965B9">
        <w:rPr>
          <w:rFonts w:ascii="Arial Narrow" w:hAnsi="Arial Narrow"/>
          <w:sz w:val="24"/>
          <w:szCs w:val="24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916D7F" w:rsidRDefault="00916D7F" w:rsidP="004965B9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9A7EFF" w:rsidRDefault="00916D7F" w:rsidP="004965B9">
      <w:pPr>
        <w:spacing w:line="360" w:lineRule="auto"/>
        <w:jc w:val="both"/>
        <w:rPr>
          <w:rFonts w:ascii="Arial Narrow" w:hAnsi="Arial Narrow"/>
        </w:rPr>
      </w:pPr>
      <w:r w:rsidRPr="00916D7F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D27054" w:rsidRDefault="00E851B9" w:rsidP="00E851B9">
      <w:pPr>
        <w:pStyle w:val="Ttulo1"/>
      </w:pPr>
      <w:bookmarkStart w:id="5" w:name="_Toc152143548"/>
      <w:r>
        <w:lastRenderedPageBreak/>
        <w:t>Descripción del problema</w:t>
      </w:r>
      <w:bookmarkEnd w:id="5"/>
    </w:p>
    <w:p w14:paraId="7F17A895" w14:textId="6E719808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bookmarkStart w:id="6" w:name="_Toc152143549"/>
      <w:r>
        <w:t xml:space="preserve">Análisis del </w:t>
      </w:r>
      <w:r w:rsidRPr="00E93B12">
        <w:t>problema</w:t>
      </w:r>
      <w:bookmarkEnd w:id="4"/>
      <w:bookmarkEnd w:id="6"/>
    </w:p>
    <w:p w14:paraId="6926B76F" w14:textId="7CC89D18" w:rsidR="009A46BD" w:rsidRDefault="009A46BD" w:rsidP="009A46BD"/>
    <w:p w14:paraId="373FA24C" w14:textId="77777777" w:rsidR="009A46BD" w:rsidRPr="009A46BD" w:rsidRDefault="009A46BD" w:rsidP="009A46BD"/>
    <w:p w14:paraId="7D6F900B" w14:textId="06D7D375" w:rsidR="0083286C" w:rsidRDefault="0083286C" w:rsidP="0083286C">
      <w:pPr>
        <w:pStyle w:val="Ttulo1"/>
      </w:pPr>
      <w:bookmarkStart w:id="7" w:name="_Toc134312247"/>
      <w:bookmarkStart w:id="8" w:name="_Toc152143550"/>
      <w:r w:rsidRPr="001D530F">
        <w:t>Diseño de la solución</w:t>
      </w:r>
      <w:bookmarkEnd w:id="7"/>
      <w:bookmarkEnd w:id="8"/>
    </w:p>
    <w:p w14:paraId="20D7EFA5" w14:textId="2C04FB09" w:rsidR="009A46BD" w:rsidRDefault="009A46BD" w:rsidP="009A46BD"/>
    <w:p w14:paraId="561F4ACE" w14:textId="77777777" w:rsidR="009A46BD" w:rsidRPr="009A46BD" w:rsidRDefault="009A46BD" w:rsidP="009A46BD"/>
    <w:p w14:paraId="45878895" w14:textId="328704D5" w:rsidR="0083286C" w:rsidRDefault="0083286C" w:rsidP="0083286C">
      <w:pPr>
        <w:pStyle w:val="Ttulo1"/>
      </w:pPr>
      <w:bookmarkStart w:id="9" w:name="_Toc134312248"/>
      <w:bookmarkStart w:id="10" w:name="_Toc152143551"/>
      <w:r>
        <w:t>Consideraciones de implementación</w:t>
      </w:r>
      <w:bookmarkEnd w:id="9"/>
      <w:bookmarkEnd w:id="10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1" w:name="_Toc134312249"/>
    </w:p>
    <w:p w14:paraId="72FF557F" w14:textId="7685E661" w:rsidR="0083286C" w:rsidRDefault="0083286C" w:rsidP="0083286C">
      <w:pPr>
        <w:pStyle w:val="Ttulo1"/>
      </w:pPr>
      <w:bookmarkStart w:id="12" w:name="_Toc152143552"/>
      <w:r w:rsidRPr="00650B7C">
        <w:t>Instrucciones de uso</w:t>
      </w:r>
      <w:bookmarkEnd w:id="11"/>
      <w:bookmarkEnd w:id="12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3" w:name="_Toc134312250"/>
      <w:bookmarkStart w:id="14" w:name="_Toc152143553"/>
      <w:r>
        <w:t>Resultados y evaluación</w:t>
      </w:r>
      <w:bookmarkEnd w:id="13"/>
      <w:bookmarkEnd w:id="14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</w:t>
      </w:r>
      <w:proofErr w:type="gramStart"/>
      <w:r w:rsidRPr="00D56584">
        <w:rPr>
          <w:rFonts w:ascii="Arial Narrow" w:hAnsi="Arial Narrow"/>
        </w:rPr>
        <w:t>continuación</w:t>
      </w:r>
      <w:proofErr w:type="gramEnd"/>
      <w:r w:rsidRPr="00D56584">
        <w:rPr>
          <w:rFonts w:ascii="Arial Narrow" w:hAnsi="Arial Narrow"/>
        </w:rPr>
        <w:t xml:space="preserve">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5" w:name="_Toc152143554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 xml:space="preserve">RF </w:t>
            </w:r>
            <w:proofErr w:type="spellStart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Nº</w:t>
            </w:r>
            <w:bookmarkEnd w:id="1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6" w:name="_Toc152143555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  <w:bookmarkEnd w:id="1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7" w:name="_Toc152143556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  <w:bookmarkEnd w:id="1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8" w:name="_Toc152143557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Tipo o cantidad de pruebas</w:t>
            </w:r>
            <w:bookmarkEnd w:id="18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19" w:name="_Toc152143558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  <w:bookmarkEnd w:id="1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0" w:name="_Toc152143559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  <w:bookmarkEnd w:id="2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bookmarkStart w:id="21" w:name="_Toc152143560"/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  <w:bookmarkEnd w:id="21"/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2" w:name="_Toc152143561"/>
            <w:r w:rsidRPr="001F2F7A">
              <w:rPr>
                <w:b w:val="0"/>
                <w:sz w:val="22"/>
                <w:szCs w:val="22"/>
              </w:rPr>
              <w:t>1</w:t>
            </w:r>
            <w:bookmarkEnd w:id="22"/>
          </w:p>
        </w:tc>
        <w:tc>
          <w:tcPr>
            <w:tcW w:w="1985" w:type="dxa"/>
          </w:tcPr>
          <w:p w14:paraId="3394DA3E" w14:textId="710FB7AF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3" w:name="_Toc152143562"/>
            <w:r w:rsidRPr="001F2F7A">
              <w:rPr>
                <w:b w:val="0"/>
                <w:sz w:val="22"/>
                <w:szCs w:val="22"/>
              </w:rPr>
              <w:t>2</w:t>
            </w:r>
            <w:bookmarkEnd w:id="23"/>
          </w:p>
        </w:tc>
        <w:tc>
          <w:tcPr>
            <w:tcW w:w="1985" w:type="dxa"/>
          </w:tcPr>
          <w:p w14:paraId="3B8D3A88" w14:textId="4B1E5FE1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4" w:name="_Toc152143563"/>
            <w:r w:rsidRPr="001F2F7A">
              <w:rPr>
                <w:b w:val="0"/>
                <w:sz w:val="22"/>
                <w:szCs w:val="22"/>
              </w:rPr>
              <w:t>3</w:t>
            </w:r>
            <w:bookmarkEnd w:id="24"/>
          </w:p>
        </w:tc>
        <w:tc>
          <w:tcPr>
            <w:tcW w:w="1985" w:type="dxa"/>
          </w:tcPr>
          <w:p w14:paraId="2BFCC49E" w14:textId="02F5E954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5" w:name="_Toc152143564"/>
            <w:r w:rsidRPr="001F2F7A">
              <w:rPr>
                <w:b w:val="0"/>
                <w:sz w:val="22"/>
                <w:szCs w:val="22"/>
              </w:rPr>
              <w:t>4</w:t>
            </w:r>
            <w:bookmarkEnd w:id="25"/>
          </w:p>
        </w:tc>
        <w:tc>
          <w:tcPr>
            <w:tcW w:w="1985" w:type="dxa"/>
          </w:tcPr>
          <w:p w14:paraId="6086E82F" w14:textId="4C74DC67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6" w:name="_Toc152143565"/>
            <w:r w:rsidRPr="001F2F7A">
              <w:rPr>
                <w:b w:val="0"/>
                <w:sz w:val="22"/>
                <w:szCs w:val="22"/>
              </w:rPr>
              <w:t>5</w:t>
            </w:r>
            <w:bookmarkEnd w:id="26"/>
          </w:p>
        </w:tc>
        <w:tc>
          <w:tcPr>
            <w:tcW w:w="1985" w:type="dxa"/>
          </w:tcPr>
          <w:p w14:paraId="405FCF00" w14:textId="128A46B2" w:rsidR="0022153B" w:rsidRPr="001F2F7A" w:rsidRDefault="0022153B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3A3838D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12B3051C" w14:textId="77777777" w:rsidTr="00BA38AB">
        <w:tc>
          <w:tcPr>
            <w:tcW w:w="704" w:type="dxa"/>
          </w:tcPr>
          <w:p w14:paraId="63898B8D" w14:textId="5D6C0CE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7" w:name="_Toc152143566"/>
            <w:r w:rsidRPr="001F2F7A">
              <w:rPr>
                <w:b w:val="0"/>
                <w:sz w:val="22"/>
                <w:szCs w:val="22"/>
              </w:rPr>
              <w:t>6</w:t>
            </w:r>
            <w:bookmarkEnd w:id="27"/>
          </w:p>
        </w:tc>
        <w:tc>
          <w:tcPr>
            <w:tcW w:w="1985" w:type="dxa"/>
          </w:tcPr>
          <w:p w14:paraId="2EBB8274" w14:textId="2BA9044C" w:rsidR="0022153B" w:rsidRPr="001F2F7A" w:rsidRDefault="0022153B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887AFF" w14:textId="7D43C351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0BBD326E" w14:textId="77777777" w:rsidTr="00BA38AB">
        <w:tc>
          <w:tcPr>
            <w:tcW w:w="704" w:type="dxa"/>
          </w:tcPr>
          <w:p w14:paraId="3001C3F2" w14:textId="79792E74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8" w:name="_Toc152143567"/>
            <w:r w:rsidRPr="001F2F7A">
              <w:rPr>
                <w:b w:val="0"/>
                <w:sz w:val="22"/>
                <w:szCs w:val="22"/>
              </w:rPr>
              <w:t>7</w:t>
            </w:r>
            <w:bookmarkEnd w:id="28"/>
          </w:p>
        </w:tc>
        <w:tc>
          <w:tcPr>
            <w:tcW w:w="1985" w:type="dxa"/>
          </w:tcPr>
          <w:p w14:paraId="4EC6EE9C" w14:textId="421025E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40BCAC64" w14:textId="16CFEEFD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537BC2" w:rsidRPr="001F2F7A" w14:paraId="7DC3CE94" w14:textId="77777777" w:rsidTr="00BA38AB">
        <w:tc>
          <w:tcPr>
            <w:tcW w:w="704" w:type="dxa"/>
          </w:tcPr>
          <w:p w14:paraId="024AF942" w14:textId="38F80E27" w:rsidR="00537BC2" w:rsidRPr="001F2F7A" w:rsidRDefault="00537BC2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29" w:name="_Toc152143568"/>
            <w:r w:rsidRPr="001F2F7A">
              <w:rPr>
                <w:b w:val="0"/>
                <w:sz w:val="22"/>
                <w:szCs w:val="22"/>
              </w:rPr>
              <w:t>8</w:t>
            </w:r>
            <w:bookmarkEnd w:id="29"/>
          </w:p>
        </w:tc>
        <w:tc>
          <w:tcPr>
            <w:tcW w:w="1985" w:type="dxa"/>
          </w:tcPr>
          <w:p w14:paraId="114910A7" w14:textId="4EB1EC35" w:rsidR="00537BC2" w:rsidRPr="001F2F7A" w:rsidRDefault="00537BC2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537BC2" w:rsidRPr="001F2F7A" w:rsidRDefault="00537BC2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537BC2" w:rsidRPr="001F2F7A" w:rsidRDefault="00537BC2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1DA4195A" w14:textId="77777777" w:rsidTr="00BA38AB">
        <w:tc>
          <w:tcPr>
            <w:tcW w:w="704" w:type="dxa"/>
          </w:tcPr>
          <w:p w14:paraId="31A84597" w14:textId="2E650545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0" w:name="_Toc152143569"/>
            <w:r w:rsidRPr="001F2F7A">
              <w:rPr>
                <w:b w:val="0"/>
                <w:sz w:val="22"/>
                <w:szCs w:val="22"/>
              </w:rPr>
              <w:t>9</w:t>
            </w:r>
            <w:bookmarkEnd w:id="30"/>
          </w:p>
        </w:tc>
        <w:tc>
          <w:tcPr>
            <w:tcW w:w="1985" w:type="dxa"/>
          </w:tcPr>
          <w:p w14:paraId="1F8272D2" w14:textId="1ABF827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6CFD5751" w14:textId="77777777" w:rsidTr="00BA38AB">
        <w:tc>
          <w:tcPr>
            <w:tcW w:w="704" w:type="dxa"/>
          </w:tcPr>
          <w:p w14:paraId="4BD56D22" w14:textId="215EEBB7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1" w:name="_Toc152143570"/>
            <w:r w:rsidRPr="001F2F7A">
              <w:rPr>
                <w:b w:val="0"/>
                <w:sz w:val="22"/>
                <w:szCs w:val="22"/>
              </w:rPr>
              <w:t>10</w:t>
            </w:r>
            <w:bookmarkEnd w:id="31"/>
          </w:p>
        </w:tc>
        <w:tc>
          <w:tcPr>
            <w:tcW w:w="1985" w:type="dxa"/>
          </w:tcPr>
          <w:p w14:paraId="55C87F33" w14:textId="2BDA2CB3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2AA2B9CC" w14:textId="77777777" w:rsidTr="00BA38AB">
        <w:tc>
          <w:tcPr>
            <w:tcW w:w="704" w:type="dxa"/>
          </w:tcPr>
          <w:p w14:paraId="6F4E1E05" w14:textId="0941D03B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2" w:name="_Toc152143571"/>
            <w:r w:rsidRPr="001F2F7A">
              <w:rPr>
                <w:b w:val="0"/>
                <w:sz w:val="22"/>
                <w:szCs w:val="22"/>
              </w:rPr>
              <w:t>11</w:t>
            </w:r>
            <w:bookmarkEnd w:id="32"/>
          </w:p>
        </w:tc>
        <w:tc>
          <w:tcPr>
            <w:tcW w:w="1985" w:type="dxa"/>
          </w:tcPr>
          <w:p w14:paraId="22E2AB31" w14:textId="6BF1A0C6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35EB256F" w14:textId="77777777" w:rsidTr="00BA38AB">
        <w:tc>
          <w:tcPr>
            <w:tcW w:w="704" w:type="dxa"/>
          </w:tcPr>
          <w:p w14:paraId="759B642D" w14:textId="31535BF4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3" w:name="_Toc152143572"/>
            <w:r w:rsidRPr="001F2F7A">
              <w:rPr>
                <w:b w:val="0"/>
                <w:sz w:val="22"/>
                <w:szCs w:val="22"/>
              </w:rPr>
              <w:t>12</w:t>
            </w:r>
            <w:bookmarkEnd w:id="33"/>
          </w:p>
        </w:tc>
        <w:tc>
          <w:tcPr>
            <w:tcW w:w="1985" w:type="dxa"/>
          </w:tcPr>
          <w:p w14:paraId="655F0A4E" w14:textId="67EC066E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18E1CFE" w14:textId="77777777" w:rsidTr="00BA38AB">
        <w:tc>
          <w:tcPr>
            <w:tcW w:w="704" w:type="dxa"/>
          </w:tcPr>
          <w:p w14:paraId="439E355D" w14:textId="79E946F1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4" w:name="_Toc152143573"/>
            <w:r w:rsidRPr="001F2F7A">
              <w:rPr>
                <w:b w:val="0"/>
                <w:sz w:val="22"/>
                <w:szCs w:val="22"/>
              </w:rPr>
              <w:t>13</w:t>
            </w:r>
            <w:bookmarkEnd w:id="34"/>
          </w:p>
        </w:tc>
        <w:tc>
          <w:tcPr>
            <w:tcW w:w="1985" w:type="dxa"/>
          </w:tcPr>
          <w:p w14:paraId="27721005" w14:textId="64BF8BF7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17311" w:rsidRPr="001F2F7A" w14:paraId="5A9D551A" w14:textId="77777777" w:rsidTr="00BA38AB">
        <w:tc>
          <w:tcPr>
            <w:tcW w:w="704" w:type="dxa"/>
          </w:tcPr>
          <w:p w14:paraId="71046D0C" w14:textId="6ED51780" w:rsidR="00917311" w:rsidRPr="001F2F7A" w:rsidRDefault="00917311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bookmarkStart w:id="35" w:name="_Toc152143574"/>
            <w:r w:rsidRPr="001F2F7A">
              <w:rPr>
                <w:b w:val="0"/>
                <w:sz w:val="22"/>
                <w:szCs w:val="22"/>
              </w:rPr>
              <w:t>14</w:t>
            </w:r>
            <w:bookmarkEnd w:id="35"/>
          </w:p>
        </w:tc>
        <w:tc>
          <w:tcPr>
            <w:tcW w:w="1985" w:type="dxa"/>
          </w:tcPr>
          <w:p w14:paraId="51D8663C" w14:textId="2369730D" w:rsidR="00917311" w:rsidRPr="001F2F7A" w:rsidRDefault="00917311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17311" w:rsidRPr="001F2F7A" w:rsidRDefault="00917311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17311" w:rsidRPr="001F2F7A" w:rsidRDefault="00917311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36" w:name="_Toc134312251"/>
    </w:p>
    <w:p w14:paraId="09EAC7B0" w14:textId="3D2C5CCC" w:rsidR="0083286C" w:rsidRDefault="0083286C" w:rsidP="0083286C">
      <w:pPr>
        <w:pStyle w:val="Ttulo1"/>
      </w:pPr>
      <w:bookmarkStart w:id="37" w:name="_Toc152143575"/>
      <w:r>
        <w:t>Conclusiones</w:t>
      </w:r>
      <w:bookmarkEnd w:id="36"/>
      <w:bookmarkEnd w:id="37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38" w:name="_Toc134312252"/>
      <w:bookmarkStart w:id="39" w:name="_Toc152143576"/>
      <w:r>
        <w:t>Referencias</w:t>
      </w:r>
      <w:bookmarkEnd w:id="38"/>
      <w:bookmarkEnd w:id="39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6195" w14:textId="77777777" w:rsidR="00BF6EC8" w:rsidRDefault="00BF6EC8" w:rsidP="00177561">
      <w:r>
        <w:separator/>
      </w:r>
    </w:p>
  </w:endnote>
  <w:endnote w:type="continuationSeparator" w:id="0">
    <w:p w14:paraId="0694B172" w14:textId="77777777" w:rsidR="00BF6EC8" w:rsidRDefault="00BF6EC8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F001C" w14:textId="77777777" w:rsidR="00BF6EC8" w:rsidRDefault="00BF6EC8" w:rsidP="00177561">
      <w:r>
        <w:separator/>
      </w:r>
    </w:p>
  </w:footnote>
  <w:footnote w:type="continuationSeparator" w:id="0">
    <w:p w14:paraId="7E7A9561" w14:textId="77777777" w:rsidR="00BF6EC8" w:rsidRDefault="00BF6EC8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6A16EB97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- Paradigma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" filled="f" stroked="f">
              <v:path arrowok="t"/>
              <v:textbox inset="0,0,0,0">
                <w:txbxContent>
                  <w:p w14:paraId="0723B940" w14:textId="6A16EB97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- Paradigma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4236E"/>
    <w:rsid w:val="00056DBA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965B9"/>
    <w:rsid w:val="004A2280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1110A"/>
    <w:rsid w:val="00642CD5"/>
    <w:rsid w:val="00650B7C"/>
    <w:rsid w:val="00703ABA"/>
    <w:rsid w:val="00710904"/>
    <w:rsid w:val="00721304"/>
    <w:rsid w:val="00753212"/>
    <w:rsid w:val="00754145"/>
    <w:rsid w:val="00794102"/>
    <w:rsid w:val="007B2850"/>
    <w:rsid w:val="007B51C6"/>
    <w:rsid w:val="007C6297"/>
    <w:rsid w:val="007D290E"/>
    <w:rsid w:val="007E1FBA"/>
    <w:rsid w:val="0080147B"/>
    <w:rsid w:val="008019DC"/>
    <w:rsid w:val="008166ED"/>
    <w:rsid w:val="00831B23"/>
    <w:rsid w:val="0083286C"/>
    <w:rsid w:val="00880906"/>
    <w:rsid w:val="008853C3"/>
    <w:rsid w:val="00892BB1"/>
    <w:rsid w:val="008A0EAF"/>
    <w:rsid w:val="008B2F0A"/>
    <w:rsid w:val="008D351A"/>
    <w:rsid w:val="008E59D6"/>
    <w:rsid w:val="00914555"/>
    <w:rsid w:val="00916D7F"/>
    <w:rsid w:val="00917311"/>
    <w:rsid w:val="009264E0"/>
    <w:rsid w:val="0092751D"/>
    <w:rsid w:val="009420C3"/>
    <w:rsid w:val="009A46BD"/>
    <w:rsid w:val="009A6528"/>
    <w:rsid w:val="009A7EFF"/>
    <w:rsid w:val="009D0D09"/>
    <w:rsid w:val="00A2351D"/>
    <w:rsid w:val="00A41BD2"/>
    <w:rsid w:val="00A9140C"/>
    <w:rsid w:val="00A97F4F"/>
    <w:rsid w:val="00AB7255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3</cp:revision>
  <cp:lastPrinted>2022-11-07T03:41:00Z</cp:lastPrinted>
  <dcterms:created xsi:type="dcterms:W3CDTF">2023-11-29T12:48:00Z</dcterms:created>
  <dcterms:modified xsi:type="dcterms:W3CDTF">2023-11-30T02:21:00Z</dcterms:modified>
</cp:coreProperties>
</file>