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 grupal SFI</w:t>
        <w:br w:type="textWrapping"/>
        <w:t xml:space="preserve">Felipe Chávez — Jefe de Proyecto</w:t>
        <w:br w:type="textWrapping"/>
        <w:t xml:space="preserve">Vicente Palma — Diseñador</w:t>
        <w:br w:type="textWrapping"/>
        <w:t xml:space="preserve">Alonso Urrutia — Desarrollador</w:t>
        <w:br w:type="textWrapping"/>
        <w:t xml:space="preserve">Franco Miranda — QA</w:t>
        <w:br w:type="textWrapping"/>
        <w:t xml:space="preserve">Fecha de elaboración: 2 de octubre de 2026</w:t>
      </w: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SFI – Sistema Ferretero Inteligente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de software y aplicaciones web; análisis y desarrollo de bases de datos; diseño de interfaces; integración de plataformas; gestión de proyectos informáticos; y calidad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4">
            <w:pPr>
              <w:keepNext w:val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Aplicación de competencias vinculadas con Diseño y Gestión de Requisitos, Ingeniería de Software, Programación Web, Modelamiento y Programación de Base de Datos, Diseño de Prototipos, Arquitectura, Integración de Plataformas, Gestión de Proyectos Informáticos, Gestión de Riesgos y Calidad de Software. Estas áreas se aplican al análisis, construcción, coordinación y verificación de SFI; su formulación corresponde al trabajo del proyecto y no sustituye los descriptores oficiales del plan de estudio.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SFI aborda la necesidad de relacionar la compra de materiales de ferretería con la planificación de proyectos de construcción y mejora del hogar. El cliente requiere encontrar productos y estimar qué materiales necesita; la empresa necesita gestionar su catálogo, inventario y procesos comerciales; y los maestros necesitan visibilidad para que posibles clientes puedan contactarlos.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contexto inicial corresponde a Quilicura, en Santiago, con proyección hacia las sucursales de Grupo Punto Obra. El proyecto reúne en una plataforma el ecommerce, el apoyo de IA y la promoción de maestros. Su aporte consiste en organizar la información y facilitar los recorridos de compra y consulta, junto con funciones de stock, kardex y operación de bodega. Los beneficios esperados deben validarse mediante uso y pruebas; no se presentan aumentos de ventas ni ahorros como resultados medidos.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 Ingeniería Informática, el proyecto es relevante porque integra requisitos, diseño, desarrollo web, base de datos, servicios externos y aseguramiento de calidad. Permite aplicar decisiones técnicas a un problema comercial concreto. Los principales usuarios son clientes, administradores y personal autorizado de la empresa, además de maestros registrados. La negociación y ejecución de obras se realizan fuera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SFI como plataforma web para una empresa de ferretería, integrando compra de productos, gestión comercial e inventario, orientación de proyectos mediante IA y promoción de maestros, con una solución verificable y documentada.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Analizar los requisitos y delimitar el alcance según las necesidades del ecommerce y sus usuarios.</w:t>
              <w:br w:type="textWrapping"/>
              <w:t xml:space="preserve">2. Diseñar interfaces coherentes para catálogo, cuentas, compras, administración y maestros.</w:t>
              <w:br w:type="textWrapping"/>
              <w:t xml:space="preserve">3. Desarrollar la base del sistema con Django y MySQL, incorporando autenticación y gestión de datos.</w:t>
              <w:br w:type="textWrapping"/>
              <w:t xml:space="preserve">4. Integrar pagos y funciones de stock, kardex, bodega y despacho, verificando su relación con los flujos de compra.</w:t>
              <w:br w:type="textWrapping"/>
              <w:t xml:space="preserve">5. Incorporar apoyo de IA para orientar proyectos y sugerir materiales, junto con visibilidad y funciones asociadas a maestros.</w:t>
              <w:br w:type="textWrapping"/>
              <w:t xml:space="preserve">6. Aplicar pruebas manuales, automatizadas y de rendimiento; documentar incidencias y verificar correcciones.</w:t>
              <w:br w:type="textWrapping"/>
              <w:t xml:space="preserve">7. Preparar documentación técnica, de uso y de gestión que permita revisar y entregar la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Estos objetivos constituyen los criterios de evaluación. Su cumplimiento final requiere contrastarlos con la versión y evidencias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equipo utilizó Scrum como marco de organización, adaptado al calendario académico de 18 semanas, numeradas de la 0 a la 17. </w:t>
            </w:r>
            <w:r w:rsidDel="00000000" w:rsidR="00000000" w:rsidRPr="00000000">
              <w:rPr>
                <w:rtl w:val="0"/>
              </w:rPr>
              <w:t xml:space="preserve">La semana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0, del 10 al 14 de agosto, se destinó a preparar las bases y organizar el trabajo sin programación. La ejecución se agrupó en tres sprints y el seguimiento semanal se realiza los jueves.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Sprint 1 considera levantamiento, planificación y construcción del ecommerce, cuentas, frontend, backend e integración de pagos. El Sprint 2 agrupa IA, stock, mejoras, maestros, sugerencias de compra y despachos. El Sprint 3 concentra QA final, documentación y entrega. El backlog orienta las prioridades; la carta Gantt muestra la secuencia; las weeklys registran seguimiento; y las retrospectivas permiten analizar mejoras.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pertinencia de Scrum se relaciona con la posibilidad de revisar incrementos y ajustar prioridades frente a dependencias técnicas o cambios de requisitos. El equipo mantuvo sus funciones: Felipe Chávez coordinó la gestión; Vicente Palma abordó el diseño; Alonso Urrutia el desarrollo; y Franco Miranda QA. Estas funciones no sustituyen automáticamente los roles formales de Scrum, sino que describen la distribución de responsabilidades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primera etapa consistió en definir el problema, los usuarios, el alcance y la organización del equipo. Se estableció un modelo de venta de la solución a una empresa de ferretería y se delimitó el papel de los maestros como perfiles promocionados con contacto y negociación externa.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etapa de diseño y arquitectura consideró los recorridos de uso, la identidad visual de SFI y una base tecnológica Django con MySQL. El desarrollo abordó aplicaciones relacionadas con usuarios, productos, carro de compras, maestros y movimientos, además de la configuración del entorno y las migraciones. Las funciones de pagos, IA, inventario y despacho deben comprobarse conjuntamente para evaluar los flujos completos.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aseguramiento de calidad contempló pruebas manuales por módulo y el uso de Pytest y JMeter. Las modificaciones posteriores del código hacen necesario repetir verificaciones y conservar la versión evaluada. Los resultados de una ejecución anterior no se extrapolan a una entrega diferente.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distribución de tareas, el repositorio y el seguimiento semanal facilitaron el trabajo. Las dificultades se vincularon </w:t>
            </w:r>
            <w:r w:rsidDel="00000000" w:rsidR="00000000" w:rsidRPr="00000000">
              <w:rPr>
                <w:rtl w:val="0"/>
              </w:rPr>
              <w:t xml:space="preserve">con la configuración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dependencias, integración y actualización de evidencias. Para abordarlas se definió una planificación de 18 semanas con tres sprints, se precisó el alcance y se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priorizó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documentar cambios, reportar incidencias reproducibles y reservar tiempo para regresión. El cierre comprende la revisión de requisitos, documentación y demostración de la versión entregable.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documento reúne el desarrollo conocido del proyecto. La entrega definitiva y la aprobación de todos sus objetivos deben respaldarse con las evidencias de cierre; no se afirma que estén concluidas solo por completar este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repositorio de referencia es https://github.com/K4yrYu/avances_Capstone. Constituye una evidencia de la estructura técnica y del trabajo registrado. Para una evaluación final debe identificarse el commit o versión entregada y acompañarse de instrucciones de ejecución.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evidencias de gestión son el análisis de alcance, arquitectura, stack tecnológico, product backlog, carta Gantt, weeklys, retrospectivas y matriz RACI. Permiten comprender qué se planificó, quién asumió cada actividad y cómo se organizaron los ajustes.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evidencias funcionales deben incluir capturas o una demostración de cuentas, catálogo, compras, pagos, stock, kardex, bodega, maestros e IA, según los módulos disponibles en la versión de entrega. Deben mostrar también validaciones y situaciones de error relevantes.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evidencias de calidad son la matriz de pruebas manuales, reportes de Pytest y cobertura, resultados de JMeter y el registro de incidencias con nuevas verificaciones. Cada archivo debe indicar fecha, entorno, versión y escenarios. Las cargas de 2.000, 4.000, 6.000 y 10.000 usuarios corresponden a escenarios previstos para pruebas; no se presentan como capacidad demostrada sin sus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anexos de resultados, capturas y versión final no se incorporan materialmente a este Word porque no fueron adjuntados en esta solicitud. El equipo debe acompañar el informe con dichos archivos para que los resultados puedan comprobarse. El listado identifica evidencias y su propósito, sin reemplazar la evidencia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permitió al equipo reconocer que una solución informática requiere coordinación entre gestión, diseño, implementación y calidad. La experiencia fortaleció nuestro interés por construir aplicaciones vinculadas con necesidades concretas y por documentar decisiones que otras personas puedan comprender y revisar.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Felipe Chávez, como Jefe de Proyecto, se orienta a profundizar en planificación, seguimiento, gestión de riesgos y coordinación de equipos. SFI permite relacionar esas áreas con dependencias reales y decisiones de alcance. Su proyección laboral incluye gestión de proyectos informáticos y coordinación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Vicente Palma, como Diseñador, busca profundizar en interfaces, prototipado y experiencia de usuario. El proyecto muestra cómo la organización visual y los mensajes influyen en la comprensión de los procesos. Su proyección se vincula con diseño de productos digitales y colaboración con equipos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Urrutia, como Desarrollador, busca continuar en desarrollo web, bases de datos e integración de servicios. SFI permite vincular requisitos con modelos, lógica e interfaces. Su proyección incluye construcción y mantenimiento de aplicaciones, con mayor atención a validaciones, permisos y documentación.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Franco Miranda, desde QA, se orienta a profundizar en pruebas manuales, automatización, rendimiento y trazabilidad de incidencias. El proyecto refuerza la importancia de interpretar los resultados en relación con la versión y los escenarios evaluados. Su proyección incluye aseguramiento de calidad y colaboración en procesos de entrega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spacing w:after="120" w:line="252.00000000000003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grupo, mantenemos intereses complementarios dentro de Ingeniería Informática. Nos proponemos seguir mejorando la comunicación técnica y la verificación de resultados, de modo que nuestras decisiones profesionales se apoyen tanto en la construcción de soluciones como en su calidad y utilidad.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FrCX1WIPyFqJtYnQ8nXsxedXw==">CgMxLjA4AHIhMXlBZkxvV2IzWG90eGlCUWNqcjZjYUYzMTNWRGdYUlRR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Equipo SFI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