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jc w:val="center"/>
        <w:rPr/>
      </w:pPr>
      <w:r w:rsidDel="00000000" w:rsidR="00000000" w:rsidRPr="00000000">
        <w:rPr/>
        <w:drawing>
          <wp:inline distB="0" distT="0" distL="114300" distR="114300">
            <wp:extent cx="1325880" cy="66032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25880" cy="6603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b w:val="1"/>
          <w:bCs w:val="1"/>
          <w:color w:val="1f5fa8"/>
          <w:sz w:val="25"/>
          <w:szCs w:val="25"/>
          <w:rtl w:val="0"/>
        </w:rPr>
        <w:t xml:space="preserve">DOCUMENTO DE GESTIÓN</w:t>
      </w:r>
      <w:r w:rsidDel="00000000" w:rsidR="00000000" w:rsidRPr="00000000">
        <w:rPr>
          <w:rtl w:val="0"/>
        </w:rPr>
      </w:r>
    </w:p>
    <w:p w:rsidR="00000000" w:rsidDel="00000000" w:rsidP="00000000" w:rsidRDefault="00000000" w:rsidRPr="00000000" w14:paraId="00000003">
      <w:pPr>
        <w:pStyle w:val="Title"/>
        <w:pBdr>
          <w:bottom w:color="1f5fa8" w:space="8" w:sz="10" w:val="single"/>
        </w:pBdr>
        <w:jc w:val="center"/>
        <w:rPr/>
      </w:pPr>
      <w:r w:rsidDel="00000000" w:rsidR="00000000" w:rsidRPr="00000000">
        <w:rPr>
          <w:rtl w:val="0"/>
        </w:rPr>
        <w:t xml:space="preserve">Gestión de proyecto del SFI</w:t>
      </w:r>
    </w:p>
    <w:p w:rsidR="00000000" w:rsidDel="00000000" w:rsidP="00000000" w:rsidRDefault="00000000" w:rsidRPr="00000000" w14:paraId="00000004">
      <w:pPr>
        <w:spacing w:before="120" w:lineRule="auto"/>
        <w:jc w:val="center"/>
        <w:rPr/>
      </w:pPr>
      <w:r w:rsidDel="00000000" w:rsidR="00000000" w:rsidRPr="00000000">
        <w:rPr>
          <w:i w:val="1"/>
          <w:iCs w:val="1"/>
          <w:color w:val="5e6b7a"/>
          <w:sz w:val="25"/>
          <w:szCs w:val="25"/>
          <w:rtl w:val="0"/>
        </w:rPr>
        <w:t xml:space="preserve">Metodología Scrum, organización, planificación, seguimiento, riesgos y control de calidad</w:t>
      </w:r>
      <w:r w:rsidDel="00000000" w:rsidR="00000000" w:rsidRPr="00000000">
        <w:rPr>
          <w:rtl w:val="0"/>
        </w:rPr>
      </w:r>
    </w:p>
    <w:p w:rsidR="00000000" w:rsidDel="00000000" w:rsidP="00000000" w:rsidRDefault="00000000" w:rsidRPr="00000000" w14:paraId="00000005">
      <w:pPr>
        <w:spacing w:before="160" w:lineRule="auto"/>
        <w:jc w:val="center"/>
        <w:rPr/>
      </w:pPr>
      <w:r w:rsidDel="00000000" w:rsidR="00000000" w:rsidRPr="00000000">
        <w:rPr>
          <w:b w:val="1"/>
          <w:bCs w:val="1"/>
          <w:color w:val="0b3b75"/>
          <w:sz w:val="22"/>
          <w:szCs w:val="22"/>
          <w:rtl w:val="0"/>
        </w:rPr>
        <w:t xml:space="preserve">Proyecto Capstone | Equipo SFI</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e6b7a"/>
          <w:rtl w:val="0"/>
        </w:rPr>
        <w:t xml:space="preserve">Felipe Chávez · Vicente Palma · Alonso Urrutia · Franco Miranda</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5e6b7a"/>
          <w:rtl w:val="0"/>
        </w:rPr>
        <w:t xml:space="preserve">Versión 1.0 · Actualizado al 4 de septiembre de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Resumen ejecutivo</w:t>
      </w:r>
    </w:p>
    <w:p w:rsidR="00000000" w:rsidDel="00000000" w:rsidP="00000000" w:rsidRDefault="00000000" w:rsidRPr="00000000" w14:paraId="0000000A">
      <w:pPr>
        <w:jc w:val="both"/>
        <w:rPr/>
      </w:pPr>
      <w:r w:rsidDel="00000000" w:rsidR="00000000" w:rsidRPr="00000000">
        <w:rPr>
          <w:rtl w:val="0"/>
        </w:rPr>
        <w:t>La gestión del proyecto SFI se realiza mediante Scrum adaptado al contexto académico del Capstone y a un equipo de cuatro integrantes. El trabajo comprende 18 semanas, desde el 10 de agosto hasta el 11 de diciembre de 2026, agrupadas en tres Sprints. Cada Sprint busca producir un incremento verificable, registrar evidencias y ajustar la planificación según los resultados obtenidos.</w:t>
      </w:r>
    </w:p>
    <w:p w:rsidR="00000000" w:rsidDel="00000000" w:rsidP="00000000" w:rsidRDefault="00000000" w:rsidRPr="00000000" w14:paraId="0000000B">
      <w:pPr>
        <w:jc w:val="both"/>
        <w:rPr/>
      </w:pPr>
      <w:r w:rsidDel="00000000" w:rsidR="00000000" w:rsidRPr="00000000">
        <w:rPr>
          <w:rtl w:val="0"/>
        </w:rPr>
        <w:t>La gestión combina Product Backlog, planificación por Sprint, seguimiento semanal, weeklys, retrospectivas al cierre de cada Sprint, Carta Gantt, control de riesgos, evidencias y actividades de QA. El enfoque permite mantener trazabilidad entre lo planificado, lo desarrollado y lo validado, evitando considerar como terminada una funcionalidad que todavía no ha sido integrada o probada.</w:t>
      </w:r>
    </w:p>
    <w:p w:rsidR="00000000" w:rsidDel="00000000" w:rsidP="00000000" w:rsidRDefault="00000000" w:rsidRPr="00000000" w14:paraId="0000000C">
      <w:pPr>
        <w:pStyle w:val="Heading1"/>
        <w:rPr/>
      </w:pPr>
      <w:r w:rsidDel="00000000" w:rsidR="00000000" w:rsidRPr="00000000">
        <w:rPr>
          <w:rtl w:val="0"/>
        </w:rPr>
        <w:t xml:space="preserve">1. Metodología de trabajo</w:t>
      </w:r>
    </w:p>
    <w:p w:rsidR="00000000" w:rsidDel="00000000" w:rsidP="00000000" w:rsidRDefault="00000000" w:rsidRPr="00000000" w14:paraId="0000000D">
      <w:pPr>
        <w:jc w:val="both"/>
        <w:rPr/>
      </w:pPr>
      <w:r w:rsidDel="00000000" w:rsidR="00000000" w:rsidRPr="00000000">
        <w:rPr>
          <w:rtl w:val="0"/>
        </w:rPr>
        <w:t>Scrum se utiliza como marco principal. La planificación considera únicamente tres Sprints: el Sprint 1 desarrolla y consolida la base del ecommerce; el Sprint 2 incorpora las funciones inteligentes y los módulos avanzados; y el Sprint 3 concentra el QA final, las correcciones, la documentación y la entrega. El seguimiento continúa realizándose semanalmente, con reuniones formales los jueves para revisar avances, bloqueos, decisiones y prioridades.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0E">
            <w:pPr>
              <w:rPr/>
            </w:pPr>
            <w:r w:rsidDel="00000000" w:rsidR="00000000" w:rsidRPr="00000000">
              <w:rPr>
                <w:b w:val="1"/>
                <w:bCs w:val="1"/>
                <w:color w:val="ffffff"/>
                <w:sz w:val="19"/>
                <w:szCs w:val="19"/>
                <w:rtl w:val="0"/>
              </w:rPr>
              <w:t xml:space="preserve">Elemento</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0F">
            <w:pPr>
              <w:rPr/>
            </w:pPr>
            <w:r w:rsidDel="00000000" w:rsidR="00000000" w:rsidRPr="00000000">
              <w:rPr>
                <w:b w:val="1"/>
                <w:bCs w:val="1"/>
                <w:color w:val="ffffff"/>
                <w:sz w:val="19"/>
                <w:szCs w:val="19"/>
                <w:rtl w:val="0"/>
              </w:rPr>
              <w:t xml:space="preserve">Aplicación en SFI</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10">
            <w:pPr>
              <w:spacing w:after="40" w:lineRule="auto"/>
              <w:rPr/>
            </w:pPr>
            <w:r w:rsidDel="00000000" w:rsidR="00000000" w:rsidRPr="00000000">
              <w:rPr>
                <w:color w:val="1f2933"/>
                <w:sz w:val="18"/>
                <w:szCs w:val="18"/>
                <w:rtl w:val="0"/>
              </w:rPr>
              <w:t xml:space="preserve">Duración total</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11">
            <w:pPr>
              <w:spacing w:after="40" w:lineRule="auto"/>
              <w:rPr/>
            </w:pPr>
            <w:r w:rsidDel="00000000" w:rsidR="00000000" w:rsidRPr="00000000">
              <w:rPr>
                <w:color w:val="1f2933"/>
                <w:sz w:val="18"/>
                <w:szCs w:val="18"/>
                <w:rtl w:val="0"/>
              </w:rPr>
              <w:t>18 semanas: del 10 de agosto al 11 de diciembre de 2026, agrupadas en tres Sprints.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2">
            <w:pPr>
              <w:spacing w:after="40" w:lineRule="auto"/>
              <w:rPr/>
            </w:pPr>
            <w:r w:rsidDel="00000000" w:rsidR="00000000" w:rsidRPr="00000000">
              <w:rPr>
                <w:color w:val="1f2933"/>
                <w:sz w:val="18"/>
                <w:szCs w:val="18"/>
                <w:rtl w:val="0"/>
              </w:rPr>
              <w:t xml:space="preserve">Duración de Sprint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3">
            <w:pPr>
              <w:spacing w:after="40" w:lineRule="auto"/>
              <w:rPr/>
            </w:pPr>
            <w:r w:rsidDel="00000000" w:rsidR="00000000" w:rsidRPr="00000000">
              <w:rPr>
                <w:color w:val="1f2933"/>
                <w:sz w:val="18"/>
                <w:szCs w:val="18"/>
                <w:rtl w:val="0"/>
              </w:rPr>
              <w:t>Sprint 1: 8 semanas; Sprint 2: 6 semanas; Sprint 3: 4 semanas.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2">
            <w:pPr>
              <w:spacing w:after="40" w:lineRule="auto"/>
              <w:rPr/>
            </w:pPr>
            <w:r w:rsidDel="00000000" w:rsidR="00000000" w:rsidRPr="00000000">
              <w:rPr>
                <w:color w:val="1f2933"/>
                <w:sz w:val="18"/>
                <w:szCs w:val="18"/>
                <w:rtl w:val="0"/>
              </w:rPr>
              <w:t>Sprint 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3">
            <w:pPr>
              <w:spacing w:after="40" w:lineRule="auto"/>
              <w:rPr/>
            </w:pPr>
            <w:r w:rsidDel="00000000" w:rsidR="00000000" w:rsidRPr="00000000">
              <w:rPr>
                <w:color w:val="1f2933"/>
                <w:sz w:val="18"/>
                <w:szCs w:val="18"/>
                <w:rtl w:val="0"/>
              </w:rPr>
              <w:t>8 semanas, del 10 de agosto al 2 de octubre: requerimientos, planificación del ecommerce, acceso y cuentas, CRUD, frontend, backend y Webpay Plus de Transbank.</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2">
            <w:pPr>
              <w:spacing w:after="40" w:lineRule="auto"/>
              <w:rPr/>
            </w:pPr>
            <w:r w:rsidDel="00000000" w:rsidR="00000000" w:rsidRPr="00000000">
              <w:rPr>
                <w:color w:val="1f2933"/>
                <w:sz w:val="18"/>
                <w:szCs w:val="18"/>
                <w:rtl w:val="0"/>
              </w:rPr>
              <w:t>Sprint 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3">
            <w:pPr>
              <w:spacing w:after="40" w:lineRule="auto"/>
              <w:rPr/>
            </w:pPr>
            <w:r w:rsidDel="00000000" w:rsidR="00000000" w:rsidRPr="00000000">
              <w:rPr>
                <w:color w:val="1f2933"/>
                <w:sz w:val="18"/>
                <w:szCs w:val="18"/>
                <w:rtl w:val="0"/>
              </w:rPr>
              <w:t>6 semanas, del 5 de octubre al 13 de noviembre: IA, stock y Kardex, mejoras, maestros, sugerencias de compra y despachos.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2">
            <w:pPr>
              <w:spacing w:after="40" w:lineRule="auto"/>
              <w:rPr/>
            </w:pPr>
            <w:r w:rsidDel="00000000" w:rsidR="00000000" w:rsidRPr="00000000">
              <w:rPr>
                <w:color w:val="1f2933"/>
                <w:sz w:val="18"/>
                <w:szCs w:val="18"/>
                <w:rtl w:val="0"/>
              </w:rPr>
              <w:t>Sprint 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3">
            <w:pPr>
              <w:spacing w:after="40" w:lineRule="auto"/>
              <w:rPr/>
            </w:pPr>
            <w:r w:rsidDel="00000000" w:rsidR="00000000" w:rsidRPr="00000000">
              <w:rPr>
                <w:color w:val="1f2933"/>
                <w:sz w:val="18"/>
                <w:szCs w:val="18"/>
                <w:rtl w:val="0"/>
              </w:rPr>
              <w:t>4 semanas, del 16 de noviembre al 11 de diciembre: QA final, correcciones, documentación final, evidencias y entrega.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14">
            <w:pPr>
              <w:spacing w:after="40" w:lineRule="auto"/>
              <w:rPr/>
            </w:pPr>
            <w:r w:rsidDel="00000000" w:rsidR="00000000" w:rsidRPr="00000000">
              <w:rPr>
                <w:color w:val="1f2933"/>
                <w:sz w:val="18"/>
                <w:szCs w:val="18"/>
                <w:rtl w:val="0"/>
              </w:rPr>
              <w:t xml:space="preserve">Reunión principal</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15">
            <w:pPr>
              <w:spacing w:after="40" w:lineRule="auto"/>
              <w:rPr/>
            </w:pPr>
            <w:r w:rsidDel="00000000" w:rsidR="00000000" w:rsidRPr="00000000">
              <w:rPr>
                <w:color w:val="1f2933"/>
                <w:sz w:val="18"/>
                <w:szCs w:val="18"/>
                <w:rtl w:val="0"/>
              </w:rPr>
              <w:t xml:space="preserve">Seguimiento semanal los jueves.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6">
            <w:pPr>
              <w:spacing w:after="40" w:lineRule="auto"/>
              <w:rPr/>
            </w:pPr>
            <w:r w:rsidDel="00000000" w:rsidR="00000000" w:rsidRPr="00000000">
              <w:rPr>
                <w:color w:val="1f2933"/>
                <w:sz w:val="18"/>
                <w:szCs w:val="18"/>
                <w:rtl w:val="0"/>
              </w:rPr>
              <w:t xml:space="preserve">Planificación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7">
            <w:pPr>
              <w:spacing w:after="40" w:lineRule="auto"/>
              <w:rPr/>
            </w:pPr>
            <w:r w:rsidDel="00000000" w:rsidR="00000000" w:rsidRPr="00000000">
              <w:rPr>
                <w:color w:val="1f2933"/>
                <w:sz w:val="18"/>
                <w:szCs w:val="18"/>
                <w:rtl w:val="0"/>
              </w:rPr>
              <w:t xml:space="preserve">Selección de trabajo desde Product Backlog según prioridad y capacidad.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18">
            <w:pPr>
              <w:spacing w:after="40" w:lineRule="auto"/>
              <w:rPr/>
            </w:pPr>
            <w:r w:rsidDel="00000000" w:rsidR="00000000" w:rsidRPr="00000000">
              <w:rPr>
                <w:color w:val="1f2933"/>
                <w:sz w:val="18"/>
                <w:szCs w:val="18"/>
                <w:rtl w:val="0"/>
              </w:rPr>
              <w:t xml:space="preserve">Revisión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19">
            <w:pPr>
              <w:spacing w:after="40" w:lineRule="auto"/>
              <w:rPr/>
            </w:pPr>
            <w:r w:rsidDel="00000000" w:rsidR="00000000" w:rsidRPr="00000000">
              <w:rPr>
                <w:color w:val="1f2933"/>
                <w:sz w:val="18"/>
                <w:szCs w:val="18"/>
                <w:rtl w:val="0"/>
              </w:rPr>
              <w:t xml:space="preserve">Validación del incremento y evidencias disponibles al cierre.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A">
            <w:pPr>
              <w:spacing w:after="40" w:lineRule="auto"/>
              <w:rPr/>
            </w:pPr>
            <w:r w:rsidDel="00000000" w:rsidR="00000000" w:rsidRPr="00000000">
              <w:rPr>
                <w:color w:val="1f2933"/>
                <w:sz w:val="18"/>
                <w:szCs w:val="18"/>
                <w:rtl w:val="0"/>
              </w:rPr>
              <w:t xml:space="preserve">Retrospectiva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1B">
            <w:pPr>
              <w:spacing w:after="40" w:lineRule="auto"/>
              <w:rPr/>
            </w:pPr>
            <w:r w:rsidDel="00000000" w:rsidR="00000000" w:rsidRPr="00000000">
              <w:rPr>
                <w:color w:val="1f2933"/>
                <w:sz w:val="18"/>
                <w:szCs w:val="18"/>
                <w:rtl w:val="0"/>
              </w:rPr>
              <w:t xml:space="preserve">Identificación de aprendizajes y mejoras para el siguiente ciclo.</w:t>
            </w:r>
            <w:r w:rsidDel="00000000" w:rsidR="00000000" w:rsidRPr="00000000">
              <w:rPr>
                <w:rtl w:val="0"/>
              </w:rPr>
            </w:r>
          </w:p>
        </w:tc>
      </w:tr>
    </w:tbl>
    <w:p w:rsidR="00000000" w:rsidDel="00000000" w:rsidP="00000000" w:rsidRDefault="00000000" w:rsidRPr="00000000" w14:paraId="0000001C">
      <w:pPr>
        <w:spacing w:after="4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Organización del equipo</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1E">
            <w:pPr>
              <w:rPr/>
            </w:pPr>
            <w:r w:rsidDel="00000000" w:rsidR="00000000" w:rsidRPr="00000000">
              <w:rPr>
                <w:b w:val="1"/>
                <w:bCs w:val="1"/>
                <w:color w:val="ffffff"/>
                <w:sz w:val="19"/>
                <w:szCs w:val="19"/>
                <w:rtl w:val="0"/>
              </w:rPr>
              <w:t xml:space="preserve">Integrante</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1F">
            <w:pPr>
              <w:rPr/>
            </w:pPr>
            <w:r w:rsidDel="00000000" w:rsidR="00000000" w:rsidRPr="00000000">
              <w:rPr>
                <w:b w:val="1"/>
                <w:bCs w:val="1"/>
                <w:color w:val="ffffff"/>
                <w:sz w:val="19"/>
                <w:szCs w:val="19"/>
                <w:rtl w:val="0"/>
              </w:rPr>
              <w:t xml:space="preserve">Rol principal</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20">
            <w:pPr>
              <w:rPr/>
            </w:pPr>
            <w:r w:rsidDel="00000000" w:rsidR="00000000" w:rsidRPr="00000000">
              <w:rPr>
                <w:b w:val="1"/>
                <w:bCs w:val="1"/>
                <w:color w:val="ffffff"/>
                <w:sz w:val="19"/>
                <w:szCs w:val="19"/>
                <w:rtl w:val="0"/>
              </w:rPr>
              <w:t xml:space="preserve">Responsabilidades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21">
            <w:pPr>
              <w:spacing w:after="40" w:lineRule="auto"/>
              <w:rPr/>
            </w:pPr>
            <w:r w:rsidDel="00000000" w:rsidR="00000000" w:rsidRPr="00000000">
              <w:rPr>
                <w:color w:val="1f2933"/>
                <w:sz w:val="18"/>
                <w:szCs w:val="18"/>
                <w:rtl w:val="0"/>
              </w:rPr>
              <w:t xml:space="preserve">Felipe Chávez</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22">
            <w:pPr>
              <w:spacing w:after="40" w:lineRule="auto"/>
              <w:rPr/>
            </w:pPr>
            <w:r w:rsidDel="00000000" w:rsidR="00000000" w:rsidRPr="00000000">
              <w:rPr>
                <w:color w:val="1f2933"/>
                <w:sz w:val="18"/>
                <w:szCs w:val="18"/>
                <w:rtl w:val="0"/>
              </w:rPr>
              <w:t xml:space="preserve">Jefe de Proyecto</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23">
            <w:pPr>
              <w:spacing w:after="40" w:lineRule="auto"/>
              <w:rPr/>
            </w:pPr>
            <w:r w:rsidDel="00000000" w:rsidR="00000000" w:rsidRPr="00000000">
              <w:rPr>
                <w:color w:val="1f2933"/>
                <w:sz w:val="18"/>
                <w:szCs w:val="18"/>
                <w:rtl w:val="0"/>
              </w:rPr>
              <w:t xml:space="preserve">Coordinación general, prioridades, seguimiento, documentación, acuerdos y relación entre planificación y entregables.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24">
            <w:pPr>
              <w:spacing w:after="40" w:lineRule="auto"/>
              <w:rPr/>
            </w:pPr>
            <w:r w:rsidDel="00000000" w:rsidR="00000000" w:rsidRPr="00000000">
              <w:rPr>
                <w:color w:val="1f2933"/>
                <w:sz w:val="18"/>
                <w:szCs w:val="18"/>
                <w:rtl w:val="0"/>
              </w:rPr>
              <w:t xml:space="preserve">Vicente Palma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25">
            <w:pPr>
              <w:spacing w:after="40" w:lineRule="auto"/>
              <w:rPr/>
            </w:pPr>
            <w:r w:rsidDel="00000000" w:rsidR="00000000" w:rsidRPr="00000000">
              <w:rPr>
                <w:color w:val="1f2933"/>
                <w:sz w:val="18"/>
                <w:szCs w:val="18"/>
                <w:rtl w:val="0"/>
              </w:rPr>
              <w:t xml:space="preserve">Diseñador/Desarro</w:t>
            </w:r>
            <w:r w:rsidDel="00000000" w:rsidR="00000000" w:rsidRPr="00000000">
              <w:rPr>
                <w:sz w:val="18"/>
                <w:szCs w:val="18"/>
                <w:rtl w:val="0"/>
              </w:rPr>
              <w:t xml:space="preserve">llador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26">
            <w:pPr>
              <w:spacing w:after="40" w:lineRule="auto"/>
              <w:rPr/>
            </w:pPr>
            <w:r w:rsidDel="00000000" w:rsidR="00000000" w:rsidRPr="00000000">
              <w:rPr>
                <w:color w:val="1f2933"/>
                <w:sz w:val="18"/>
                <w:szCs w:val="18"/>
                <w:rtl w:val="0"/>
              </w:rPr>
              <w:t xml:space="preserve">Diseño de interfaces, experiencia de usuario, consistencia visual y apoyo a implementación frontend.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27">
            <w:pPr>
              <w:spacing w:after="40" w:lineRule="auto"/>
              <w:rPr/>
            </w:pPr>
            <w:r w:rsidDel="00000000" w:rsidR="00000000" w:rsidRPr="00000000">
              <w:rPr>
                <w:color w:val="1f2933"/>
                <w:sz w:val="18"/>
                <w:szCs w:val="18"/>
                <w:rtl w:val="0"/>
              </w:rPr>
              <w:t xml:space="preserve">Alonso Urrutia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28">
            <w:pPr>
              <w:spacing w:after="40" w:lineRule="auto"/>
              <w:rPr/>
            </w:pPr>
            <w:r w:rsidDel="00000000" w:rsidR="00000000" w:rsidRPr="00000000">
              <w:rPr>
                <w:color w:val="1f2933"/>
                <w:sz w:val="18"/>
                <w:szCs w:val="18"/>
                <w:rtl w:val="0"/>
              </w:rPr>
              <w:t xml:space="preserve">Desarrollador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29">
            <w:pPr>
              <w:spacing w:after="40" w:lineRule="auto"/>
              <w:rPr/>
            </w:pPr>
            <w:r w:rsidDel="00000000" w:rsidR="00000000" w:rsidRPr="00000000">
              <w:rPr>
                <w:color w:val="1f2933"/>
                <w:sz w:val="18"/>
                <w:szCs w:val="18"/>
                <w:rtl w:val="0"/>
              </w:rPr>
              <w:t xml:space="preserve">Construcción e integración de funcionalidades, backend, datos y soporte técnico de la solución.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2A">
            <w:pPr>
              <w:spacing w:after="40" w:lineRule="auto"/>
              <w:rPr/>
            </w:pPr>
            <w:r w:rsidDel="00000000" w:rsidR="00000000" w:rsidRPr="00000000">
              <w:rPr>
                <w:color w:val="1f2933"/>
                <w:sz w:val="18"/>
                <w:szCs w:val="18"/>
                <w:rtl w:val="0"/>
              </w:rPr>
              <w:t xml:space="preserve">Franco Miranda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2B">
            <w:pPr>
              <w:spacing w:after="40" w:lineRule="auto"/>
              <w:rPr/>
            </w:pPr>
            <w:r w:rsidDel="00000000" w:rsidR="00000000" w:rsidRPr="00000000">
              <w:rPr>
                <w:color w:val="1f2933"/>
                <w:sz w:val="18"/>
                <w:szCs w:val="18"/>
                <w:rtl w:val="0"/>
              </w:rPr>
              <w:t xml:space="preserve">QA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2C">
            <w:pPr>
              <w:spacing w:after="40" w:lineRule="auto"/>
              <w:rPr/>
            </w:pPr>
            <w:r w:rsidDel="00000000" w:rsidR="00000000" w:rsidRPr="00000000">
              <w:rPr>
                <w:color w:val="1f2933"/>
                <w:sz w:val="18"/>
                <w:szCs w:val="18"/>
                <w:rtl w:val="0"/>
              </w:rPr>
              <w:t xml:space="preserve">Planificación y ejecución de pruebas, validación funcional, rendimiento, integraciones, registro de resultados y seguimiento de defectos.</w:t>
            </w:r>
            <w:r w:rsidDel="00000000" w:rsidR="00000000" w:rsidRPr="00000000">
              <w:rPr>
                <w:rtl w:val="0"/>
              </w:rPr>
            </w:r>
          </w:p>
        </w:tc>
      </w:tr>
    </w:tbl>
    <w:p w:rsidR="00000000" w:rsidDel="00000000" w:rsidP="00000000" w:rsidRDefault="00000000" w:rsidRPr="00000000" w14:paraId="0000002D">
      <w:pPr>
        <w:spacing w:after="40" w:lineRule="auto"/>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3. Ciclo de gestión y seguimiento semanal</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2F">
            <w:pPr>
              <w:rPr/>
            </w:pPr>
            <w:r w:rsidDel="00000000" w:rsidR="00000000" w:rsidRPr="00000000">
              <w:rPr>
                <w:b w:val="1"/>
                <w:bCs w:val="1"/>
                <w:color w:val="ffffff"/>
                <w:sz w:val="19"/>
                <w:szCs w:val="19"/>
                <w:rtl w:val="0"/>
              </w:rPr>
              <w:t xml:space="preserve">Momento</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30">
            <w:pPr>
              <w:rPr/>
            </w:pPr>
            <w:r w:rsidDel="00000000" w:rsidR="00000000" w:rsidRPr="00000000">
              <w:rPr>
                <w:b w:val="1"/>
                <w:bCs w:val="1"/>
                <w:color w:val="ffffff"/>
                <w:sz w:val="19"/>
                <w:szCs w:val="19"/>
                <w:rtl w:val="0"/>
              </w:rPr>
              <w:t xml:space="preserve">Actividad</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31">
            <w:pPr>
              <w:rPr/>
            </w:pPr>
            <w:r w:rsidDel="00000000" w:rsidR="00000000" w:rsidRPr="00000000">
              <w:rPr>
                <w:b w:val="1"/>
                <w:bCs w:val="1"/>
                <w:color w:val="ffffff"/>
                <w:sz w:val="19"/>
                <w:szCs w:val="19"/>
                <w:rtl w:val="0"/>
              </w:rPr>
              <w:t xml:space="preserve">Resultado esperado</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32">
            <w:pPr>
              <w:spacing w:after="40" w:lineRule="auto"/>
              <w:rPr/>
            </w:pPr>
            <w:r w:rsidDel="00000000" w:rsidR="00000000" w:rsidRPr="00000000">
              <w:rPr>
                <w:color w:val="1f2933"/>
                <w:sz w:val="18"/>
                <w:szCs w:val="18"/>
                <w:rtl w:val="0"/>
              </w:rPr>
              <w:t xml:space="preserve">Inicio del Sprint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33">
            <w:pPr>
              <w:spacing w:after="40" w:lineRule="auto"/>
              <w:rPr/>
            </w:pPr>
            <w:r w:rsidDel="00000000" w:rsidR="00000000" w:rsidRPr="00000000">
              <w:rPr>
                <w:color w:val="1f2933"/>
                <w:sz w:val="18"/>
                <w:szCs w:val="18"/>
                <w:rtl w:val="0"/>
              </w:rPr>
              <w:t xml:space="preserve">Revisar prioridad y capacidad disponible.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34">
            <w:pPr>
              <w:spacing w:after="40" w:lineRule="auto"/>
              <w:rPr/>
            </w:pPr>
            <w:r w:rsidDel="00000000" w:rsidR="00000000" w:rsidRPr="00000000">
              <w:rPr>
                <w:color w:val="1f2933"/>
                <w:sz w:val="18"/>
                <w:szCs w:val="18"/>
                <w:rtl w:val="0"/>
              </w:rPr>
              <w:t>Objetivo del Sprint y tareas semanales claramente identificadas.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35">
            <w:pPr>
              <w:spacing w:after="40" w:lineRule="auto"/>
              <w:rPr/>
            </w:pPr>
            <w:r w:rsidDel="00000000" w:rsidR="00000000" w:rsidRPr="00000000">
              <w:rPr>
                <w:color w:val="1f2933"/>
                <w:sz w:val="18"/>
                <w:szCs w:val="18"/>
                <w:rtl w:val="0"/>
              </w:rPr>
              <w:t xml:space="preserve">Durante la semana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36">
            <w:pPr>
              <w:spacing w:after="40" w:lineRule="auto"/>
              <w:rPr/>
            </w:pPr>
            <w:r w:rsidDel="00000000" w:rsidR="00000000" w:rsidRPr="00000000">
              <w:rPr>
                <w:color w:val="1f2933"/>
                <w:sz w:val="18"/>
                <w:szCs w:val="18"/>
                <w:rtl w:val="0"/>
              </w:rPr>
              <w:t xml:space="preserve">Diseño, desarrollo, integración, pruebas y documentación.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37">
            <w:pPr>
              <w:spacing w:after="40" w:lineRule="auto"/>
              <w:rPr/>
            </w:pPr>
            <w:r w:rsidDel="00000000" w:rsidR="00000000" w:rsidRPr="00000000">
              <w:rPr>
                <w:color w:val="1f2933"/>
                <w:sz w:val="18"/>
                <w:szCs w:val="18"/>
                <w:rtl w:val="0"/>
              </w:rPr>
              <w:t xml:space="preserve">Incremento progresivo y evidencia técnica.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38">
            <w:pPr>
              <w:spacing w:after="40" w:lineRule="auto"/>
              <w:rPr/>
            </w:pPr>
            <w:r w:rsidDel="00000000" w:rsidR="00000000" w:rsidRPr="00000000">
              <w:rPr>
                <w:color w:val="1f2933"/>
                <w:sz w:val="18"/>
                <w:szCs w:val="18"/>
                <w:rtl w:val="0"/>
              </w:rPr>
              <w:t xml:space="preserve">Jueves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39">
            <w:pPr>
              <w:spacing w:after="40" w:lineRule="auto"/>
              <w:rPr/>
            </w:pPr>
            <w:r w:rsidDel="00000000" w:rsidR="00000000" w:rsidRPr="00000000">
              <w:rPr>
                <w:color w:val="1f2933"/>
                <w:sz w:val="18"/>
                <w:szCs w:val="18"/>
                <w:rtl w:val="0"/>
              </w:rPr>
              <w:t xml:space="preserve">Reunión semanal de seguimiento.</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3A">
            <w:pPr>
              <w:spacing w:after="40" w:lineRule="auto"/>
              <w:rPr/>
            </w:pPr>
            <w:r w:rsidDel="00000000" w:rsidR="00000000" w:rsidRPr="00000000">
              <w:rPr>
                <w:color w:val="1f2933"/>
                <w:sz w:val="18"/>
                <w:szCs w:val="18"/>
                <w:rtl w:val="0"/>
              </w:rPr>
              <w:t xml:space="preserve">Estado, bloqueos, decisiones, responsables y próximos pasos.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3B">
            <w:pPr>
              <w:spacing w:after="40" w:lineRule="auto"/>
              <w:rPr/>
            </w:pPr>
            <w:r w:rsidDel="00000000" w:rsidR="00000000" w:rsidRPr="00000000">
              <w:rPr>
                <w:color w:val="1f2933"/>
                <w:sz w:val="18"/>
                <w:szCs w:val="18"/>
                <w:rtl w:val="0"/>
              </w:rPr>
              <w:t xml:space="preserve">Cierre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3C">
            <w:pPr>
              <w:spacing w:after="40" w:lineRule="auto"/>
              <w:rPr/>
            </w:pPr>
            <w:r w:rsidDel="00000000" w:rsidR="00000000" w:rsidRPr="00000000">
              <w:rPr>
                <w:color w:val="1f2933"/>
                <w:sz w:val="18"/>
                <w:szCs w:val="18"/>
                <w:rtl w:val="0"/>
              </w:rPr>
              <w:t xml:space="preserve">Revisar resultado y pruebas ejecutadas.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3D">
            <w:pPr>
              <w:spacing w:after="40" w:lineRule="auto"/>
              <w:rPr/>
            </w:pPr>
            <w:r w:rsidDel="00000000" w:rsidR="00000000" w:rsidRPr="00000000">
              <w:rPr>
                <w:color w:val="1f2933"/>
                <w:sz w:val="18"/>
                <w:szCs w:val="18"/>
                <w:rtl w:val="0"/>
              </w:rPr>
              <w:t xml:space="preserve">Funcionalidad demostrable o avance verificable.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3E">
            <w:pPr>
              <w:spacing w:after="40" w:lineRule="auto"/>
              <w:rPr/>
            </w:pPr>
            <w:r w:rsidDel="00000000" w:rsidR="00000000" w:rsidRPr="00000000">
              <w:rPr>
                <w:color w:val="1f2933"/>
                <w:sz w:val="18"/>
                <w:szCs w:val="18"/>
                <w:rtl w:val="0"/>
              </w:rPr>
              <w:t xml:space="preserve">Retrospectiva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3F">
            <w:pPr>
              <w:spacing w:after="40" w:lineRule="auto"/>
              <w:rPr/>
            </w:pPr>
            <w:r w:rsidDel="00000000" w:rsidR="00000000" w:rsidRPr="00000000">
              <w:rPr>
                <w:color w:val="1f2933"/>
                <w:sz w:val="18"/>
                <w:szCs w:val="18"/>
                <w:rtl w:val="0"/>
              </w:rPr>
              <w:t xml:space="preserve">Analizar el proceso del Sprint.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40">
            <w:pPr>
              <w:spacing w:after="40" w:lineRule="auto"/>
              <w:rPr/>
            </w:pPr>
            <w:r w:rsidDel="00000000" w:rsidR="00000000" w:rsidRPr="00000000">
              <w:rPr>
                <w:color w:val="1f2933"/>
                <w:sz w:val="18"/>
                <w:szCs w:val="18"/>
                <w:rtl w:val="0"/>
              </w:rPr>
              <w:t xml:space="preserve">Acciones de mejora concretas para el siguiente ciclo.</w:t>
            </w:r>
            <w:r w:rsidDel="00000000" w:rsidR="00000000" w:rsidRPr="00000000">
              <w:rPr>
                <w:rtl w:val="0"/>
              </w:rPr>
            </w:r>
          </w:p>
        </w:tc>
      </w:tr>
    </w:tbl>
    <w:p w:rsidR="00000000" w:rsidDel="00000000" w:rsidP="00000000" w:rsidRDefault="00000000" w:rsidRPr="00000000" w14:paraId="00000041">
      <w:pPr>
        <w:spacing w:after="40" w:lineRule="auto"/>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4. Artefactos de gestión</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43">
            <w:pPr>
              <w:rPr/>
            </w:pPr>
            <w:r w:rsidDel="00000000" w:rsidR="00000000" w:rsidRPr="00000000">
              <w:rPr>
                <w:b w:val="1"/>
                <w:bCs w:val="1"/>
                <w:color w:val="ffffff"/>
                <w:sz w:val="19"/>
                <w:szCs w:val="19"/>
                <w:rtl w:val="0"/>
              </w:rPr>
              <w:t xml:space="preserve">Artefacto</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44">
            <w:pPr>
              <w:rPr/>
            </w:pPr>
            <w:r w:rsidDel="00000000" w:rsidR="00000000" w:rsidRPr="00000000">
              <w:rPr>
                <w:b w:val="1"/>
                <w:bCs w:val="1"/>
                <w:color w:val="ffffff"/>
                <w:sz w:val="19"/>
                <w:szCs w:val="19"/>
                <w:rtl w:val="0"/>
              </w:rPr>
              <w:t xml:space="preserve">Propósito</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45">
            <w:pPr>
              <w:spacing w:after="40" w:lineRule="auto"/>
              <w:rPr/>
            </w:pPr>
            <w:r w:rsidDel="00000000" w:rsidR="00000000" w:rsidRPr="00000000">
              <w:rPr>
                <w:color w:val="1f2933"/>
                <w:sz w:val="18"/>
                <w:szCs w:val="18"/>
                <w:rtl w:val="0"/>
              </w:rPr>
              <w:t xml:space="preserve">Plan Maestro Scrum</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46">
            <w:pPr>
              <w:spacing w:after="40" w:lineRule="auto"/>
              <w:rPr/>
            </w:pPr>
            <w:r w:rsidDel="00000000" w:rsidR="00000000" w:rsidRPr="00000000">
              <w:rPr>
                <w:color w:val="1f2933"/>
                <w:sz w:val="18"/>
                <w:szCs w:val="18"/>
                <w:rtl w:val="0"/>
              </w:rPr>
              <w:t xml:space="preserve">Consolidar contexto, forma de trabajo, principios, roles y planificación general.</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47">
            <w:pPr>
              <w:spacing w:after="40" w:lineRule="auto"/>
              <w:rPr/>
            </w:pPr>
            <w:r w:rsidDel="00000000" w:rsidR="00000000" w:rsidRPr="00000000">
              <w:rPr>
                <w:color w:val="1f2933"/>
                <w:sz w:val="18"/>
                <w:szCs w:val="18"/>
                <w:rtl w:val="0"/>
              </w:rPr>
              <w:t xml:space="preserve">Product Backlog</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48">
            <w:pPr>
              <w:spacing w:after="40" w:lineRule="auto"/>
              <w:rPr/>
            </w:pPr>
            <w:r w:rsidDel="00000000" w:rsidR="00000000" w:rsidRPr="00000000">
              <w:rPr>
                <w:color w:val="1f2933"/>
                <w:sz w:val="18"/>
                <w:szCs w:val="18"/>
                <w:rtl w:val="0"/>
              </w:rPr>
              <w:t xml:space="preserve">Mantener requerimientos e historias priorizadas y ajustables.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49">
            <w:pPr>
              <w:spacing w:after="40" w:lineRule="auto"/>
              <w:rPr/>
            </w:pPr>
            <w:r w:rsidDel="00000000" w:rsidR="00000000" w:rsidRPr="00000000">
              <w:rPr>
                <w:color w:val="1f2933"/>
                <w:sz w:val="18"/>
                <w:szCs w:val="18"/>
                <w:rtl w:val="0"/>
              </w:rPr>
              <w:t xml:space="preserve">Carta Gantt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4A">
            <w:pPr>
              <w:spacing w:after="40" w:lineRule="auto"/>
              <w:rPr/>
            </w:pPr>
            <w:r w:rsidDel="00000000" w:rsidR="00000000" w:rsidRPr="00000000">
              <w:rPr>
                <w:color w:val="1f2933"/>
                <w:sz w:val="18"/>
                <w:szCs w:val="18"/>
                <w:rtl w:val="0"/>
              </w:rPr>
              <w:t xml:space="preserve">Visualizar la distribución temporal de Sprints y entregables principales.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4B">
            <w:pPr>
              <w:spacing w:after="40" w:lineRule="auto"/>
              <w:rPr/>
            </w:pPr>
            <w:r w:rsidDel="00000000" w:rsidR="00000000" w:rsidRPr="00000000">
              <w:rPr>
                <w:color w:val="1f2933"/>
                <w:sz w:val="18"/>
                <w:szCs w:val="18"/>
                <w:rtl w:val="0"/>
              </w:rPr>
              <w:t xml:space="preserve">Weeklys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4C">
            <w:pPr>
              <w:spacing w:after="40" w:lineRule="auto"/>
              <w:rPr/>
            </w:pPr>
            <w:r w:rsidDel="00000000" w:rsidR="00000000" w:rsidRPr="00000000">
              <w:rPr>
                <w:color w:val="1f2933"/>
                <w:sz w:val="18"/>
                <w:szCs w:val="18"/>
                <w:rtl w:val="0"/>
              </w:rPr>
              <w:t xml:space="preserve">Registrar avances, acuerdos, pendientes, riesgos y siguiente enfoque.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4D">
            <w:pPr>
              <w:spacing w:after="40" w:lineRule="auto"/>
              <w:rPr/>
            </w:pPr>
            <w:r w:rsidDel="00000000" w:rsidR="00000000" w:rsidRPr="00000000">
              <w:rPr>
                <w:color w:val="1f2933"/>
                <w:sz w:val="18"/>
                <w:szCs w:val="18"/>
                <w:rtl w:val="0"/>
              </w:rPr>
              <w:t xml:space="preserve">Retrospectivas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4E">
            <w:pPr>
              <w:spacing w:after="40" w:lineRule="auto"/>
              <w:rPr/>
            </w:pPr>
            <w:r w:rsidDel="00000000" w:rsidR="00000000" w:rsidRPr="00000000">
              <w:rPr>
                <w:color w:val="1f2933"/>
                <w:sz w:val="18"/>
                <w:szCs w:val="18"/>
                <w:rtl w:val="0"/>
              </w:rPr>
              <w:t xml:space="preserve">Documentar lo que funcionó, problemas y acciones de mejora.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4F">
            <w:pPr>
              <w:spacing w:after="40" w:lineRule="auto"/>
              <w:rPr/>
            </w:pPr>
            <w:r w:rsidDel="00000000" w:rsidR="00000000" w:rsidRPr="00000000">
              <w:rPr>
                <w:color w:val="1f2933"/>
                <w:sz w:val="18"/>
                <w:szCs w:val="18"/>
                <w:rtl w:val="0"/>
              </w:rPr>
              <w:t xml:space="preserve">Gestión de riesgos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50">
            <w:pPr>
              <w:spacing w:after="40" w:lineRule="auto"/>
              <w:rPr/>
            </w:pPr>
            <w:r w:rsidDel="00000000" w:rsidR="00000000" w:rsidRPr="00000000">
              <w:rPr>
                <w:color w:val="1f2933"/>
                <w:sz w:val="18"/>
                <w:szCs w:val="18"/>
                <w:rtl w:val="0"/>
              </w:rPr>
              <w:t xml:space="preserve">Identificar amenazas, impacto, probabilidad, responsables y mitigaciones.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51">
            <w:pPr>
              <w:spacing w:after="40" w:lineRule="auto"/>
              <w:rPr/>
            </w:pPr>
            <w:r w:rsidDel="00000000" w:rsidR="00000000" w:rsidRPr="00000000">
              <w:rPr>
                <w:color w:val="1f2933"/>
                <w:sz w:val="18"/>
                <w:szCs w:val="18"/>
                <w:rtl w:val="0"/>
              </w:rPr>
              <w:t xml:space="preserve">Evidencias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52">
            <w:pPr>
              <w:spacing w:after="40" w:lineRule="auto"/>
              <w:rPr/>
            </w:pPr>
            <w:r w:rsidDel="00000000" w:rsidR="00000000" w:rsidRPr="00000000">
              <w:rPr>
                <w:color w:val="1f2933"/>
                <w:sz w:val="18"/>
                <w:szCs w:val="18"/>
                <w:rtl w:val="0"/>
              </w:rPr>
              <w:t xml:space="preserve">Respaldar actividades y resultados individuales/grupales.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53">
            <w:pPr>
              <w:spacing w:after="40" w:lineRule="auto"/>
              <w:rPr/>
            </w:pPr>
            <w:r w:rsidDel="00000000" w:rsidR="00000000" w:rsidRPr="00000000">
              <w:rPr>
                <w:color w:val="1f2933"/>
                <w:sz w:val="18"/>
                <w:szCs w:val="18"/>
                <w:rtl w:val="0"/>
              </w:rPr>
              <w:t xml:space="preserve">Documentación QA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54">
            <w:pPr>
              <w:spacing w:after="40" w:lineRule="auto"/>
              <w:rPr/>
            </w:pPr>
            <w:r w:rsidDel="00000000" w:rsidR="00000000" w:rsidRPr="00000000">
              <w:rPr>
                <w:color w:val="1f2933"/>
                <w:sz w:val="18"/>
                <w:szCs w:val="18"/>
                <w:rtl w:val="0"/>
              </w:rPr>
              <w:t xml:space="preserve">Registrar casos, resultados, KPIs, defectos y criterios de aceptación.</w:t>
            </w:r>
            <w:r w:rsidDel="00000000" w:rsidR="00000000" w:rsidRPr="00000000">
              <w:rPr>
                <w:rtl w:val="0"/>
              </w:rPr>
            </w:r>
          </w:p>
        </w:tc>
      </w:tr>
    </w:tbl>
    <w:p w:rsidR="00000000" w:rsidDel="00000000" w:rsidP="00000000" w:rsidRDefault="00000000" w:rsidRPr="00000000" w14:paraId="00000055">
      <w:pPr>
        <w:spacing w:after="40" w:lineRule="auto"/>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5. Gestión del Product Backlog</w:t>
      </w:r>
    </w:p>
    <w:p w:rsidR="00000000" w:rsidDel="00000000" w:rsidP="00000000" w:rsidRDefault="00000000" w:rsidRPr="00000000" w14:paraId="00000057">
      <w:pPr>
        <w:jc w:val="both"/>
        <w:rPr/>
      </w:pPr>
      <w:r w:rsidDel="00000000" w:rsidR="00000000" w:rsidRPr="00000000">
        <w:rPr>
          <w:rtl w:val="0"/>
        </w:rPr>
        <w:t xml:space="preserve">El Product Backlog se mantiene como fuente principal de trabajo pendiente. Los elementos deben expresar una necesidad verificable, tener prioridad relativa y contar con criterios suficientes para saber cuándo se consideran completados. La prioridad puede modificarse según dependencias, riesgos, retroalimentación o cambios de alcance.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Priorizar funciones que desbloquean otras dependencias.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Dividir elementos demasiado grandes antes de comprometerlos en un Sprint.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Evitar declarar terminado un elemento sin integración y validación.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Registrar cambios relevantes para mantener coherencia con Gantt y documentación.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Diferenciar avance real de planificación futura.</w:t>
      </w:r>
    </w:p>
    <w:p w:rsidR="00000000" w:rsidDel="00000000" w:rsidP="00000000" w:rsidRDefault="00000000" w:rsidRPr="00000000" w14:paraId="0000005D">
      <w:pPr>
        <w:pStyle w:val="Heading1"/>
        <w:rPr/>
      </w:pPr>
      <w:r w:rsidDel="00000000" w:rsidR="00000000" w:rsidRPr="00000000">
        <w:rPr>
          <w:rtl w:val="0"/>
        </w:rPr>
        <w:t xml:space="preserve">6. Gestión de alcance y cambios</w:t>
      </w:r>
    </w:p>
    <w:p w:rsidR="00000000" w:rsidDel="00000000" w:rsidP="00000000" w:rsidRDefault="00000000" w:rsidRPr="00000000" w14:paraId="0000005E">
      <w:pPr>
        <w:jc w:val="both"/>
        <w:rPr/>
      </w:pPr>
      <w:r w:rsidDel="00000000" w:rsidR="00000000" w:rsidRPr="00000000">
        <w:rPr>
          <w:rtl w:val="0"/>
        </w:rPr>
        <w:t xml:space="preserve">Los cambios se evalúan según valor, urgencia, esfuerzo y efecto sobre el Sprint actual. Una solicitud nueva no reemplaza automáticamente lo planificado; debe existir una decisión explícita. Cuando el impacto sea relevante, la modificación se refleja en Product Backlog y documentación de seguimiento.</w:t>
      </w:r>
    </w:p>
    <w:p w:rsidR="00000000" w:rsidDel="00000000" w:rsidP="00000000" w:rsidRDefault="00000000" w:rsidRPr="00000000" w14:paraId="0000005F">
      <w:pPr>
        <w:pStyle w:val="Heading1"/>
        <w:rPr/>
      </w:pPr>
      <w:r w:rsidDel="00000000" w:rsidR="00000000" w:rsidRPr="00000000">
        <w:rPr>
          <w:rtl w:val="0"/>
        </w:rPr>
        <w:t xml:space="preserve">7. Gestión de calidad</w:t>
      </w:r>
    </w:p>
    <w:p w:rsidR="00000000" w:rsidDel="00000000" w:rsidP="00000000" w:rsidRDefault="00000000" w:rsidRPr="00000000" w14:paraId="00000060">
      <w:pPr>
        <w:jc w:val="both"/>
        <w:rPr/>
      </w:pPr>
      <w:r w:rsidDel="00000000" w:rsidR="00000000" w:rsidRPr="00000000">
        <w:rPr>
          <w:rtl w:val="0"/>
        </w:rPr>
        <w:t>La calidad se trabaja durante el desarrollo y se concentra formalmente en el Sprint 3 para el QA final, las correcciones y la validación de entrega. QA debe validar recorridos funcionales, permisos, errores visibles, consistencia de datos y rendimiento cuando corresponda. Pytest permite automatizar comprobaciones repetibles y JMeter aporta KPIs de tiempos de respuesta, throughput y tasa de errores en escenarios de carga.</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61">
            <w:pPr>
              <w:rPr/>
            </w:pPr>
            <w:r w:rsidDel="00000000" w:rsidR="00000000" w:rsidRPr="00000000">
              <w:rPr>
                <w:b w:val="1"/>
                <w:bCs w:val="1"/>
                <w:color w:val="ffffff"/>
                <w:sz w:val="19"/>
                <w:szCs w:val="19"/>
                <w:rtl w:val="0"/>
              </w:rPr>
              <w:t xml:space="preserve">Tipo de control</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62">
            <w:pPr>
              <w:rPr/>
            </w:pPr>
            <w:r w:rsidDel="00000000" w:rsidR="00000000" w:rsidRPr="00000000">
              <w:rPr>
                <w:b w:val="1"/>
                <w:bCs w:val="1"/>
                <w:color w:val="ffffff"/>
                <w:sz w:val="19"/>
                <w:szCs w:val="19"/>
                <w:rtl w:val="0"/>
              </w:rPr>
              <w:t xml:space="preserve">Responsable principal</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63">
            <w:pPr>
              <w:rPr/>
            </w:pPr>
            <w:r w:rsidDel="00000000" w:rsidR="00000000" w:rsidRPr="00000000">
              <w:rPr>
                <w:b w:val="1"/>
                <w:bCs w:val="1"/>
                <w:color w:val="ffffff"/>
                <w:sz w:val="19"/>
                <w:szCs w:val="19"/>
                <w:rtl w:val="0"/>
              </w:rPr>
              <w:t xml:space="preserve">Evidencia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64">
            <w:pPr>
              <w:spacing w:after="40" w:lineRule="auto"/>
              <w:rPr/>
            </w:pPr>
            <w:r w:rsidDel="00000000" w:rsidR="00000000" w:rsidRPr="00000000">
              <w:rPr>
                <w:color w:val="1f2933"/>
                <w:sz w:val="18"/>
                <w:szCs w:val="18"/>
                <w:rtl w:val="0"/>
              </w:rPr>
              <w:t xml:space="preserve">Revisión funcional</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65">
            <w:pPr>
              <w:spacing w:after="40" w:lineRule="auto"/>
              <w:rPr/>
            </w:pPr>
            <w:r w:rsidDel="00000000" w:rsidR="00000000" w:rsidRPr="00000000">
              <w:rPr>
                <w:color w:val="1f2933"/>
                <w:sz w:val="18"/>
                <w:szCs w:val="18"/>
                <w:rtl w:val="0"/>
              </w:rPr>
              <w:t xml:space="preserve">QA + desarrollador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66">
            <w:pPr>
              <w:spacing w:after="40" w:lineRule="auto"/>
              <w:rPr/>
            </w:pPr>
            <w:r w:rsidDel="00000000" w:rsidR="00000000" w:rsidRPr="00000000">
              <w:rPr>
                <w:color w:val="1f2933"/>
                <w:sz w:val="18"/>
                <w:szCs w:val="18"/>
                <w:rtl w:val="0"/>
              </w:rPr>
              <w:t xml:space="preserve">Resultado esperado/obtenido y capturas cuando aporten valor.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67">
            <w:pPr>
              <w:spacing w:after="40" w:lineRule="auto"/>
              <w:rPr/>
            </w:pPr>
            <w:r w:rsidDel="00000000" w:rsidR="00000000" w:rsidRPr="00000000">
              <w:rPr>
                <w:color w:val="1f2933"/>
                <w:sz w:val="18"/>
                <w:szCs w:val="18"/>
                <w:rtl w:val="0"/>
              </w:rPr>
              <w:t xml:space="preserve">Pruebas automatizadas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68">
            <w:pPr>
              <w:spacing w:after="40" w:lineRule="auto"/>
              <w:rPr/>
            </w:pPr>
            <w:r w:rsidDel="00000000" w:rsidR="00000000" w:rsidRPr="00000000">
              <w:rPr>
                <w:color w:val="1f2933"/>
                <w:sz w:val="18"/>
                <w:szCs w:val="18"/>
                <w:rtl w:val="0"/>
              </w:rPr>
              <w:t xml:space="preserve">QA / desarrollo</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69">
            <w:pPr>
              <w:spacing w:after="40" w:lineRule="auto"/>
              <w:rPr/>
            </w:pPr>
            <w:r w:rsidDel="00000000" w:rsidR="00000000" w:rsidRPr="00000000">
              <w:rPr>
                <w:color w:val="1f2933"/>
                <w:sz w:val="18"/>
                <w:szCs w:val="18"/>
                <w:rtl w:val="0"/>
              </w:rPr>
              <w:t xml:space="preserve">Ejecuciones Pytest y resultados registrados.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6A">
            <w:pPr>
              <w:spacing w:after="40" w:lineRule="auto"/>
              <w:rPr/>
            </w:pPr>
            <w:r w:rsidDel="00000000" w:rsidR="00000000" w:rsidRPr="00000000">
              <w:rPr>
                <w:color w:val="1f2933"/>
                <w:sz w:val="18"/>
                <w:szCs w:val="18"/>
                <w:rtl w:val="0"/>
              </w:rPr>
              <w:t xml:space="preserve">Rendimiento</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6B">
            <w:pPr>
              <w:spacing w:after="40" w:lineRule="auto"/>
              <w:rPr/>
            </w:pPr>
            <w:r w:rsidDel="00000000" w:rsidR="00000000" w:rsidRPr="00000000">
              <w:rPr>
                <w:color w:val="1f2933"/>
                <w:sz w:val="18"/>
                <w:szCs w:val="18"/>
                <w:rtl w:val="0"/>
              </w:rPr>
              <w:t xml:space="preserve">QA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6C">
            <w:pPr>
              <w:spacing w:after="40" w:lineRule="auto"/>
              <w:rPr/>
            </w:pPr>
            <w:r w:rsidDel="00000000" w:rsidR="00000000" w:rsidRPr="00000000">
              <w:rPr>
                <w:color w:val="1f2933"/>
                <w:sz w:val="18"/>
                <w:szCs w:val="18"/>
                <w:rtl w:val="0"/>
              </w:rPr>
              <w:t xml:space="preserve">Plan JMeter, muestra, tiempos, throughput y errores.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6D">
            <w:pPr>
              <w:spacing w:after="40" w:lineRule="auto"/>
              <w:rPr/>
            </w:pPr>
            <w:r w:rsidDel="00000000" w:rsidR="00000000" w:rsidRPr="00000000">
              <w:rPr>
                <w:color w:val="1f2933"/>
                <w:sz w:val="18"/>
                <w:szCs w:val="18"/>
                <w:rtl w:val="0"/>
              </w:rPr>
              <w:t xml:space="preserve">Integración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6E">
            <w:pPr>
              <w:spacing w:after="40" w:lineRule="auto"/>
              <w:rPr/>
            </w:pPr>
            <w:r w:rsidDel="00000000" w:rsidR="00000000" w:rsidRPr="00000000">
              <w:rPr>
                <w:color w:val="1f2933"/>
                <w:sz w:val="18"/>
                <w:szCs w:val="18"/>
                <w:rtl w:val="0"/>
              </w:rPr>
              <w:t xml:space="preserve">Equipo</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6F">
            <w:pPr>
              <w:spacing w:after="40" w:lineRule="auto"/>
              <w:rPr/>
            </w:pPr>
            <w:r w:rsidDel="00000000" w:rsidR="00000000" w:rsidRPr="00000000">
              <w:rPr>
                <w:color w:val="1f2933"/>
                <w:sz w:val="18"/>
                <w:szCs w:val="18"/>
                <w:rtl w:val="0"/>
              </w:rPr>
              <w:t xml:space="preserve">Flujo completo entre módulos sin defectos críticos.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70">
            <w:pPr>
              <w:spacing w:after="40" w:lineRule="auto"/>
              <w:rPr/>
            </w:pPr>
            <w:r w:rsidDel="00000000" w:rsidR="00000000" w:rsidRPr="00000000">
              <w:rPr>
                <w:color w:val="1f2933"/>
                <w:sz w:val="18"/>
                <w:szCs w:val="18"/>
                <w:rtl w:val="0"/>
              </w:rPr>
              <w:t xml:space="preserve">Revisión de Sprint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71">
            <w:pPr>
              <w:spacing w:after="40" w:lineRule="auto"/>
              <w:rPr/>
            </w:pPr>
            <w:r w:rsidDel="00000000" w:rsidR="00000000" w:rsidRPr="00000000">
              <w:rPr>
                <w:color w:val="1f2933"/>
                <w:sz w:val="18"/>
                <w:szCs w:val="18"/>
                <w:rtl w:val="0"/>
              </w:rPr>
              <w:t xml:space="preserve">Equipo / responsable de aceptación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72">
            <w:pPr>
              <w:spacing w:after="40" w:lineRule="auto"/>
              <w:rPr/>
            </w:pPr>
            <w:r w:rsidDel="00000000" w:rsidR="00000000" w:rsidRPr="00000000">
              <w:rPr>
                <w:color w:val="1f2933"/>
                <w:sz w:val="18"/>
                <w:szCs w:val="18"/>
                <w:rtl w:val="0"/>
              </w:rPr>
              <w:t xml:space="preserve">Demostración del incremento y registro del estado.</w:t>
            </w:r>
            <w:r w:rsidDel="00000000" w:rsidR="00000000" w:rsidRPr="00000000">
              <w:rPr>
                <w:rtl w:val="0"/>
              </w:rPr>
            </w:r>
          </w:p>
        </w:tc>
      </w:tr>
    </w:tbl>
    <w:p w:rsidR="00000000" w:rsidDel="00000000" w:rsidP="00000000" w:rsidRDefault="00000000" w:rsidRPr="00000000" w14:paraId="00000073">
      <w:pPr>
        <w:spacing w:after="40" w:lineRule="auto"/>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8. Definition of Done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Cumple criterios de aceptación definidos.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Está integrado con el incremento existente.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Las validaciones y permisos correspondientes fueron revisados.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Las pruebas requeridas fueron ejecutadas y registradas.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No existen defectos críticos conocidos que impidan el recorrido principal.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La interfaz es comprensible y mantiene consistencia visual.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El resultado puede demostrarse y quedar respaldado por evidencia.</w:t>
      </w:r>
    </w:p>
    <w:p w:rsidR="00000000" w:rsidDel="00000000" w:rsidP="00000000" w:rsidRDefault="00000000" w:rsidRPr="00000000" w14:paraId="0000007C">
      <w:pPr>
        <w:pStyle w:val="Heading1"/>
        <w:rPr/>
      </w:pPr>
      <w:r w:rsidDel="00000000" w:rsidR="00000000" w:rsidRPr="00000000">
        <w:rPr>
          <w:rtl w:val="0"/>
        </w:rPr>
        <w:t xml:space="preserve">9. Gestión de riesgos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7D">
            <w:pPr>
              <w:rPr/>
            </w:pPr>
            <w:r w:rsidDel="00000000" w:rsidR="00000000" w:rsidRPr="00000000">
              <w:rPr>
                <w:b w:val="1"/>
                <w:bCs w:val="1"/>
                <w:color w:val="ffffff"/>
                <w:sz w:val="19"/>
                <w:szCs w:val="19"/>
                <w:rtl w:val="0"/>
              </w:rPr>
              <w:t xml:space="preserve">Categoría</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7E">
            <w:pPr>
              <w:rPr/>
            </w:pPr>
            <w:r w:rsidDel="00000000" w:rsidR="00000000" w:rsidRPr="00000000">
              <w:rPr>
                <w:b w:val="1"/>
                <w:bCs w:val="1"/>
                <w:color w:val="ffffff"/>
                <w:sz w:val="19"/>
                <w:szCs w:val="19"/>
                <w:rtl w:val="0"/>
              </w:rPr>
              <w:t xml:space="preserve">Ejemplos</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7F">
            <w:pPr>
              <w:rPr/>
            </w:pPr>
            <w:r w:rsidDel="00000000" w:rsidR="00000000" w:rsidRPr="00000000">
              <w:rPr>
                <w:b w:val="1"/>
                <w:bCs w:val="1"/>
                <w:color w:val="ffffff"/>
                <w:sz w:val="19"/>
                <w:szCs w:val="19"/>
                <w:rtl w:val="0"/>
              </w:rPr>
              <w:t xml:space="preserve">Tratamiento</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80">
            <w:pPr>
              <w:spacing w:after="40" w:lineRule="auto"/>
              <w:rPr/>
            </w:pPr>
            <w:r w:rsidDel="00000000" w:rsidR="00000000" w:rsidRPr="00000000">
              <w:rPr>
                <w:color w:val="1f2933"/>
                <w:sz w:val="18"/>
                <w:szCs w:val="18"/>
                <w:rtl w:val="0"/>
              </w:rPr>
              <w:t xml:space="preserve">Técnico</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81">
            <w:pPr>
              <w:spacing w:after="40" w:lineRule="auto"/>
              <w:rPr/>
            </w:pPr>
            <w:r w:rsidDel="00000000" w:rsidR="00000000" w:rsidRPr="00000000">
              <w:rPr>
                <w:color w:val="1f2933"/>
                <w:sz w:val="18"/>
                <w:szCs w:val="18"/>
                <w:rtl w:val="0"/>
              </w:rPr>
              <w:t xml:space="preserve">Errores de integración, deuda técnica, fallos de base de datos.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82">
            <w:pPr>
              <w:spacing w:after="40" w:lineRule="auto"/>
              <w:rPr/>
            </w:pPr>
            <w:r w:rsidDel="00000000" w:rsidR="00000000" w:rsidRPr="00000000">
              <w:rPr>
                <w:color w:val="1f2933"/>
                <w:sz w:val="18"/>
                <w:szCs w:val="18"/>
                <w:rtl w:val="0"/>
              </w:rPr>
              <w:t xml:space="preserve">Pruebas tempranas, respaldo y tareas de corrección priorizadas.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83">
            <w:pPr>
              <w:spacing w:after="40" w:lineRule="auto"/>
              <w:rPr/>
            </w:pPr>
            <w:r w:rsidDel="00000000" w:rsidR="00000000" w:rsidRPr="00000000">
              <w:rPr>
                <w:color w:val="1f2933"/>
                <w:sz w:val="18"/>
                <w:szCs w:val="18"/>
                <w:rtl w:val="0"/>
              </w:rPr>
              <w:t xml:space="preserve">Planificación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84">
            <w:pPr>
              <w:spacing w:after="40" w:lineRule="auto"/>
              <w:rPr/>
            </w:pPr>
            <w:r w:rsidDel="00000000" w:rsidR="00000000" w:rsidRPr="00000000">
              <w:rPr>
                <w:color w:val="1f2933"/>
                <w:sz w:val="18"/>
                <w:szCs w:val="18"/>
                <w:rtl w:val="0"/>
              </w:rPr>
              <w:t xml:space="preserve">Sobrecarga de Sprint o retrasos.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85">
            <w:pPr>
              <w:spacing w:after="40" w:lineRule="auto"/>
              <w:rPr/>
            </w:pPr>
            <w:r w:rsidDel="00000000" w:rsidR="00000000" w:rsidRPr="00000000">
              <w:rPr>
                <w:color w:val="1f2933"/>
                <w:sz w:val="18"/>
                <w:szCs w:val="18"/>
                <w:rtl w:val="0"/>
              </w:rPr>
              <w:t>Reorganizar el trabajo del Sprint, priorizar dependencias y reprogramar con trazabilidad.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86">
            <w:pPr>
              <w:spacing w:after="40" w:lineRule="auto"/>
              <w:rPr/>
            </w:pPr>
            <w:r w:rsidDel="00000000" w:rsidR="00000000" w:rsidRPr="00000000">
              <w:rPr>
                <w:color w:val="1f2933"/>
                <w:sz w:val="18"/>
                <w:szCs w:val="18"/>
                <w:rtl w:val="0"/>
              </w:rPr>
              <w:t xml:space="preserve">Externo</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87">
            <w:pPr>
              <w:spacing w:after="40" w:lineRule="auto"/>
              <w:rPr/>
            </w:pPr>
            <w:r w:rsidDel="00000000" w:rsidR="00000000" w:rsidRPr="00000000">
              <w:rPr>
                <w:color w:val="1f2933"/>
                <w:sz w:val="18"/>
                <w:szCs w:val="18"/>
                <w:rtl w:val="0"/>
              </w:rPr>
              <w:t xml:space="preserve">Cambios o indisponibilidad de servicios terceros.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88">
            <w:pPr>
              <w:spacing w:after="40" w:lineRule="auto"/>
              <w:rPr/>
            </w:pPr>
            <w:r w:rsidDel="00000000" w:rsidR="00000000" w:rsidRPr="00000000">
              <w:rPr>
                <w:color w:val="1f2933"/>
                <w:sz w:val="18"/>
                <w:szCs w:val="18"/>
                <w:rtl w:val="0"/>
              </w:rPr>
              <w:t xml:space="preserve">Manejo de errores, ambientes de prueba y alternativas documentadas.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89">
            <w:pPr>
              <w:spacing w:after="40" w:lineRule="auto"/>
              <w:rPr/>
            </w:pPr>
            <w:r w:rsidDel="00000000" w:rsidR="00000000" w:rsidRPr="00000000">
              <w:rPr>
                <w:color w:val="1f2933"/>
                <w:sz w:val="18"/>
                <w:szCs w:val="18"/>
                <w:rtl w:val="0"/>
              </w:rPr>
              <w:t xml:space="preserve">Calidad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8A">
            <w:pPr>
              <w:spacing w:after="40" w:lineRule="auto"/>
              <w:rPr/>
            </w:pPr>
            <w:r w:rsidDel="00000000" w:rsidR="00000000" w:rsidRPr="00000000">
              <w:rPr>
                <w:color w:val="1f2933"/>
                <w:sz w:val="18"/>
                <w:szCs w:val="18"/>
                <w:rtl w:val="0"/>
              </w:rPr>
              <w:t xml:space="preserve">Defectos descubiertos tarde.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8B">
            <w:pPr>
              <w:spacing w:after="40" w:lineRule="auto"/>
              <w:rPr/>
            </w:pPr>
            <w:r w:rsidDel="00000000" w:rsidR="00000000" w:rsidRPr="00000000">
              <w:rPr>
                <w:color w:val="1f2933"/>
                <w:sz w:val="18"/>
                <w:szCs w:val="18"/>
                <w:rtl w:val="0"/>
              </w:rPr>
              <w:t xml:space="preserve">QA continuo, criterios claros y repetición de pruebas críticas.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8C">
            <w:pPr>
              <w:spacing w:after="40" w:lineRule="auto"/>
              <w:rPr/>
            </w:pPr>
            <w:r w:rsidDel="00000000" w:rsidR="00000000" w:rsidRPr="00000000">
              <w:rPr>
                <w:color w:val="1f2933"/>
                <w:sz w:val="18"/>
                <w:szCs w:val="18"/>
                <w:rtl w:val="0"/>
              </w:rPr>
              <w:t xml:space="preserve">Seguridad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8D">
            <w:pPr>
              <w:spacing w:after="40" w:lineRule="auto"/>
              <w:rPr/>
            </w:pPr>
            <w:r w:rsidDel="00000000" w:rsidR="00000000" w:rsidRPr="00000000">
              <w:rPr>
                <w:color w:val="1f2933"/>
                <w:sz w:val="18"/>
                <w:szCs w:val="18"/>
                <w:rtl w:val="0"/>
              </w:rPr>
              <w:t xml:space="preserve">Credenciales expuestas o permisos incorrectos.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8E">
            <w:pPr>
              <w:spacing w:after="40" w:lineRule="auto"/>
              <w:rPr/>
            </w:pPr>
            <w:r w:rsidDel="00000000" w:rsidR="00000000" w:rsidRPr="00000000">
              <w:rPr>
                <w:color w:val="1f2933"/>
                <w:sz w:val="18"/>
                <w:szCs w:val="18"/>
                <w:rtl w:val="0"/>
              </w:rPr>
              <w:t xml:space="preserve">Variables de entorno, revisión de roles y no versionar secretos.</w:t>
            </w:r>
            <w:r w:rsidDel="00000000" w:rsidR="00000000" w:rsidRPr="00000000">
              <w:rPr>
                <w:rtl w:val="0"/>
              </w:rPr>
            </w:r>
          </w:p>
        </w:tc>
      </w:tr>
    </w:tbl>
    <w:p w:rsidR="00000000" w:rsidDel="00000000" w:rsidP="00000000" w:rsidRDefault="00000000" w:rsidRPr="00000000" w14:paraId="0000008F">
      <w:pPr>
        <w:spacing w:after="40" w:lineRule="auto"/>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10. Comunicación y trazabilidad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Usar Git/GitHub como respaldo técnico del avance del código.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Registrar decisiones relevantes en los documentos de seguimiento.</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Asociar evidencias a actividades reales y no a tareas planificadas pero no ejecutadas.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Mantener nombres y roles consistentes en todos los documentos del proyecto.</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Revisar semanalmente diferencias entre Gantt, Product Backlog, weekly y avance real.</w:t>
      </w:r>
    </w:p>
    <w:p w:rsidR="00000000" w:rsidDel="00000000" w:rsidP="00000000" w:rsidRDefault="00000000" w:rsidRPr="00000000" w14:paraId="00000096">
      <w:pPr>
        <w:pStyle w:val="Heading1"/>
        <w:rPr/>
      </w:pPr>
      <w:r w:rsidDel="00000000" w:rsidR="00000000" w:rsidRPr="00000000">
        <w:rPr>
          <w:rtl w:val="0"/>
        </w:rPr>
        <w:t xml:space="preserve">11. Indicadores de seguimiento</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97">
            <w:pPr>
              <w:rPr/>
            </w:pPr>
            <w:r w:rsidDel="00000000" w:rsidR="00000000" w:rsidRPr="00000000">
              <w:rPr>
                <w:b w:val="1"/>
                <w:bCs w:val="1"/>
                <w:color w:val="ffffff"/>
                <w:sz w:val="19"/>
                <w:szCs w:val="19"/>
                <w:rtl w:val="0"/>
              </w:rPr>
              <w:t xml:space="preserve">Indicador</w:t>
            </w:r>
            <w:r w:rsidDel="00000000" w:rsidR="00000000" w:rsidRPr="00000000">
              <w:rPr>
                <w:rtl w:val="0"/>
              </w:rPr>
            </w:r>
          </w:p>
        </w:tc>
        <w:tc>
          <w:tcPr>
            <w:tcBorders>
              <w:top w:color="b8c7d9" w:space="0" w:sz="6" w:val="single"/>
              <w:left w:color="b8c7d9" w:space="0" w:sz="6" w:val="single"/>
              <w:bottom w:color="b8c7d9" w:space="0" w:sz="6" w:val="single"/>
              <w:right w:color="b8c7d9" w:space="0" w:sz="6" w:val="single"/>
            </w:tcBorders>
            <w:shd w:fill="0b3b75" w:val="clear"/>
            <w:vAlign w:val="center"/>
          </w:tcPr>
          <w:p w:rsidR="00000000" w:rsidDel="00000000" w:rsidP="00000000" w:rsidRDefault="00000000" w:rsidRPr="00000000" w14:paraId="00000098">
            <w:pPr>
              <w:rPr/>
            </w:pPr>
            <w:r w:rsidDel="00000000" w:rsidR="00000000" w:rsidRPr="00000000">
              <w:rPr>
                <w:b w:val="1"/>
                <w:bCs w:val="1"/>
                <w:color w:val="ffffff"/>
                <w:sz w:val="19"/>
                <w:szCs w:val="19"/>
                <w:rtl w:val="0"/>
              </w:rPr>
              <w:t xml:space="preserve">Qué permite observar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99">
            <w:pPr>
              <w:spacing w:after="40" w:lineRule="auto"/>
              <w:rPr/>
            </w:pPr>
            <w:r w:rsidDel="00000000" w:rsidR="00000000" w:rsidRPr="00000000">
              <w:rPr>
                <w:color w:val="1f2933"/>
                <w:sz w:val="18"/>
                <w:szCs w:val="18"/>
                <w:rtl w:val="0"/>
              </w:rPr>
              <w:t xml:space="preserve">Historias/tareas completadas por Sprint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9A">
            <w:pPr>
              <w:spacing w:after="40" w:lineRule="auto"/>
              <w:rPr/>
            </w:pPr>
            <w:r w:rsidDel="00000000" w:rsidR="00000000" w:rsidRPr="00000000">
              <w:rPr>
                <w:color w:val="1f2933"/>
                <w:sz w:val="18"/>
                <w:szCs w:val="18"/>
                <w:rtl w:val="0"/>
              </w:rPr>
              <w:t xml:space="preserve">Capacidad real del equipo y tendencia de cumplimiento.</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9B">
            <w:pPr>
              <w:spacing w:after="40" w:lineRule="auto"/>
              <w:rPr/>
            </w:pPr>
            <w:r w:rsidDel="00000000" w:rsidR="00000000" w:rsidRPr="00000000">
              <w:rPr>
                <w:color w:val="1f2933"/>
                <w:sz w:val="18"/>
                <w:szCs w:val="18"/>
                <w:rtl w:val="0"/>
              </w:rPr>
              <w:t xml:space="preserve">Trabajo pendiente / Burndown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9C">
            <w:pPr>
              <w:spacing w:after="40" w:lineRule="auto"/>
              <w:rPr/>
            </w:pPr>
            <w:r w:rsidDel="00000000" w:rsidR="00000000" w:rsidRPr="00000000">
              <w:rPr>
                <w:color w:val="1f2933"/>
                <w:sz w:val="18"/>
                <w:szCs w:val="18"/>
                <w:rtl w:val="0"/>
              </w:rPr>
              <w:t xml:space="preserve">Velocidad con que disminuye el trabajo comprometido durante el Sprint.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9D">
            <w:pPr>
              <w:spacing w:after="40" w:lineRule="auto"/>
              <w:rPr/>
            </w:pPr>
            <w:r w:rsidDel="00000000" w:rsidR="00000000" w:rsidRPr="00000000">
              <w:rPr>
                <w:color w:val="1f2933"/>
                <w:sz w:val="18"/>
                <w:szCs w:val="18"/>
                <w:rtl w:val="0"/>
              </w:rPr>
              <w:t xml:space="preserve">Defectos encontrados y corregidos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9E">
            <w:pPr>
              <w:spacing w:after="40" w:lineRule="auto"/>
              <w:rPr/>
            </w:pPr>
            <w:r w:rsidDel="00000000" w:rsidR="00000000" w:rsidRPr="00000000">
              <w:rPr>
                <w:color w:val="1f2933"/>
                <w:sz w:val="18"/>
                <w:szCs w:val="18"/>
                <w:rtl w:val="0"/>
              </w:rPr>
              <w:t xml:space="preserve">Estabilidad del incremento y carga de retrabajo.</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9F">
            <w:pPr>
              <w:spacing w:after="40" w:lineRule="auto"/>
              <w:rPr/>
            </w:pPr>
            <w:r w:rsidDel="00000000" w:rsidR="00000000" w:rsidRPr="00000000">
              <w:rPr>
                <w:color w:val="1f2933"/>
                <w:sz w:val="18"/>
                <w:szCs w:val="18"/>
                <w:rtl w:val="0"/>
              </w:rPr>
              <w:t xml:space="preserve">Porcentaje de pruebas exitosas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A0">
            <w:pPr>
              <w:spacing w:after="40" w:lineRule="auto"/>
              <w:rPr/>
            </w:pPr>
            <w:r w:rsidDel="00000000" w:rsidR="00000000" w:rsidRPr="00000000">
              <w:rPr>
                <w:color w:val="1f2933"/>
                <w:sz w:val="18"/>
                <w:szCs w:val="18"/>
                <w:rtl w:val="0"/>
              </w:rPr>
              <w:t xml:space="preserve">Estado funcional de recorridos cubiertos.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A1">
            <w:pPr>
              <w:spacing w:after="40" w:lineRule="auto"/>
              <w:rPr/>
            </w:pPr>
            <w:r w:rsidDel="00000000" w:rsidR="00000000" w:rsidRPr="00000000">
              <w:rPr>
                <w:color w:val="1f2933"/>
                <w:sz w:val="18"/>
                <w:szCs w:val="18"/>
                <w:rtl w:val="0"/>
              </w:rPr>
              <w:t xml:space="preserve">Tiempo de respuesta y tasa de errores JMeter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vAlign w:val="top"/>
          </w:tcPr>
          <w:p w:rsidR="00000000" w:rsidDel="00000000" w:rsidP="00000000" w:rsidRDefault="00000000" w:rsidRPr="00000000" w14:paraId="000000A2">
            <w:pPr>
              <w:spacing w:after="40" w:lineRule="auto"/>
              <w:rPr/>
            </w:pPr>
            <w:r w:rsidDel="00000000" w:rsidR="00000000" w:rsidRPr="00000000">
              <w:rPr>
                <w:color w:val="1f2933"/>
                <w:sz w:val="18"/>
                <w:szCs w:val="18"/>
                <w:rtl w:val="0"/>
              </w:rPr>
              <w:t xml:space="preserve">Comportamiento técnico bajo escenarios de rendimiento.</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A3">
            <w:pPr>
              <w:spacing w:after="40" w:lineRule="auto"/>
              <w:rPr/>
            </w:pPr>
            <w:r w:rsidDel="00000000" w:rsidR="00000000" w:rsidRPr="00000000">
              <w:rPr>
                <w:color w:val="1f2933"/>
                <w:sz w:val="18"/>
                <w:szCs w:val="18"/>
                <w:rtl w:val="0"/>
              </w:rPr>
              <w:t xml:space="preserve">Bloqueos abiertos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6f8fb" w:val="clear"/>
            <w:vAlign w:val="top"/>
          </w:tcPr>
          <w:p w:rsidR="00000000" w:rsidDel="00000000" w:rsidP="00000000" w:rsidRDefault="00000000" w:rsidRPr="00000000" w14:paraId="000000A4">
            <w:pPr>
              <w:spacing w:after="40" w:lineRule="auto"/>
              <w:rPr/>
            </w:pPr>
            <w:r w:rsidDel="00000000" w:rsidR="00000000" w:rsidRPr="00000000">
              <w:rPr>
                <w:color w:val="1f2933"/>
                <w:sz w:val="18"/>
                <w:szCs w:val="18"/>
                <w:rtl w:val="0"/>
              </w:rPr>
              <w:t>Riesgos que pueden afectar el objetivo del Sprint o sus entregas semanales.</w:t>
            </w:r>
            <w:r w:rsidDel="00000000" w:rsidR="00000000" w:rsidRPr="00000000">
              <w:rPr>
                <w:rtl w:val="0"/>
              </w:rPr>
            </w:r>
          </w:p>
        </w:tc>
      </w:tr>
    </w:tbl>
    <w:p w:rsidR="00000000" w:rsidDel="00000000" w:rsidP="00000000" w:rsidRDefault="00000000" w:rsidRPr="00000000" w14:paraId="000000A5">
      <w:pPr>
        <w:spacing w:after="40" w:lineRule="auto"/>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12. Conclusión</w:t>
      </w:r>
    </w:p>
    <w:p w:rsidR="00000000" w:rsidDel="00000000" w:rsidP="00000000" w:rsidRDefault="00000000" w:rsidRPr="00000000" w14:paraId="000000A7">
      <w:pPr>
        <w:jc w:val="both"/>
        <w:rPr/>
      </w:pPr>
      <w:r w:rsidDel="00000000" w:rsidR="00000000" w:rsidRPr="00000000">
        <w:rPr>
          <w:rtl w:val="0"/>
        </w:rPr>
        <w:t>La gestión del SFI busca que cada semana exista una relación demostrable entre planificación, desarrollo, prueba y documentación. El uso de tres Sprints, seguimiento semanal los jueves, Product Backlog, weeklys, retrospectivas al cierre de cada Sprint, riesgos y evidencias permite controlar el proyecto sin perder flexibilidad. La gestión de calidad se integra al proceso para que el avance no se mida solamente por cantidad de funcionalidades, sino también por su estabilidad y verificabilidad.</w:t>
      </w:r>
    </w:p>
    <w:sectPr>
      <w:headerReference r:id="rId8" w:type="default"/>
      <w:footerReference r:id="rId9" w:type="default"/>
      <w:pgSz w:h="15840" w:w="12240" w:orient="portrait"/>
      <w:pgMar w:bottom="936" w:top="936" w:left="1152" w:right="1152"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e6b7a"/>
        <w:sz w:val="18"/>
        <w:szCs w:val="18"/>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1f2933"/>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e6b7a"/>
        <w:sz w:val="18"/>
        <w:szCs w:val="18"/>
        <w:u w:val="none"/>
        <w:shd w:fill="auto" w:val="clear"/>
        <w:vertAlign w:val="baseline"/>
        <w:rtl w:val="0"/>
      </w:rPr>
      <w:t xml:space="preserve">SFI | Gestión de proyecto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3"/>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0b3b75"/>
      <w:sz w:val="36"/>
      <w:szCs w:val="36"/>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1f5fa8"/>
      <w:sz w:val="27"/>
      <w:szCs w:val="27"/>
    </w:rPr>
  </w:style>
  <w:style w:type="paragraph" w:styleId="Heading3">
    <w:name w:val="heading 3"/>
    <w:basedOn w:val="Normal"/>
    <w:next w:val="Normal"/>
    <w:pPr>
      <w:keepNext w:val="1"/>
      <w:keepLines w:val="1"/>
      <w:spacing w:after="100" w:before="200" w:lineRule="auto"/>
    </w:pPr>
    <w:rPr>
      <w:rFonts w:ascii="Play" w:cs="Play" w:eastAsia="Play" w:hAnsi="Play"/>
      <w:b w:val="1"/>
      <w:bCs w:val="1"/>
      <w:color w:val="0b3b75"/>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line="240" w:lineRule="auto"/>
    </w:pPr>
    <w:rPr>
      <w:rFonts w:ascii="Play" w:cs="Play" w:eastAsia="Play" w:hAnsi="Play"/>
      <w:b w:val="1"/>
      <w:bCs w:val="1"/>
      <w:color w:val="0b3b75"/>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contextualSpacing w:val="1"/>
    </w:pPr>
    <w:rPr>
      <w:rFonts w:ascii="Aptos" w:hAnsi="Aptos"/>
      <w:sz w:val="2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Aptos" w:cs="Aptos" w:eastAsia="Aptos" w:hAnsi="Aptos"/>
      <w:i w:val="1"/>
      <w:iCs w:val="1"/>
      <w:color w:val="5e6b7a"/>
      <w:sz w:val="25"/>
      <w:szCs w:val="25"/>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WDraWKsFlsiF1+lzJQlV8AHM3g==">CgMxLjA4AHIhMW1GM2pVOUNTaEJQNkV0UE5BNjlzY2hxeDV4RzJENEJX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