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1325880" cy="660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60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b/>
          <w:color w:val="1F5FA8"/>
          <w:sz w:val="25"/>
        </w:rPr>
        <w:t>DOCUMENTO TÉCNICO</w:t>
      </w:r>
    </w:p>
    <w:p>
      <w:pPr>
        <w:pStyle w:val="Title"/>
        <w:jc w:val="center"/>
        <w:pBdr>
          <w:bottom w:val="single" w:sz="10" w:space="8" w:color="1F5FA8"/>
        </w:pBdr>
      </w:pPr>
      <w:r>
        <w:t>Arquitectura del SFI</w:t>
      </w:r>
    </w:p>
    <w:p>
      <w:pPr>
        <w:spacing w:before="120"/>
        <w:jc w:val="center"/>
      </w:pPr>
      <w:r>
        <w:rPr>
          <w:i/>
          <w:color w:val="5E6B7A"/>
          <w:sz w:val="25"/>
        </w:rPr>
        <w:t>Diseño lógico, componentes, capas, datos, integraciones, seguridad y despliegue</w:t>
      </w:r>
    </w:p>
    <w:p>
      <w:pPr>
        <w:spacing w:before="160"/>
        <w:jc w:val="center"/>
      </w:pPr>
      <w:r>
        <w:rPr>
          <w:b/>
          <w:color w:val="0B3B75"/>
          <w:sz w:val="22"/>
        </w:rPr>
        <w:t>Proyecto Capstone | Equipo SFI</w:t>
      </w:r>
    </w:p>
    <w:p>
      <w:pPr>
        <w:jc w:val="center"/>
      </w:pPr>
      <w:r>
        <w:rPr>
          <w:color w:val="5E6B7A"/>
        </w:rPr>
        <w:t>Felipe Chávez · Vicente Palma · Alonso Urrutia · Franco Miranda</w:t>
      </w:r>
    </w:p>
    <w:p>
      <w:pPr>
        <w:jc w:val="center"/>
      </w:pPr>
      <w:r>
        <w:rPr>
          <w:color w:val="5E6B7A"/>
        </w:rPr>
        <w:t>Versión 1.0 · Actualizado al 4 de septiembre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jc w:val="both"/>
      </w:pPr>
      <w:r>
        <w:t>La arquitectura del Sistema Ferretero Inteligente (SFI) se basa en una aplicación web modular desarrollada con Django. El diseño utiliza el patrón MVT (Model-View-Template), una base de datos relacional MySQL y componentes de frontend renderizados mediante plantillas web. La solución se organiza por dominios funcionales para reducir acoplamiento, facilitar pruebas y permitir una evolución progresiva durante los tres Sprints definidos para el proyecto.</w:t>
      </w:r>
    </w:p>
    <w:p>
      <w:pPr>
        <w:jc w:val="both"/>
      </w:pPr>
      <w:r>
        <w:t>El backend concentra autenticación, permisos, reglas de negocio, validaciones, acceso a datos e integraciones externas. El navegador presenta la interfaz y envía solicitudes al servidor, mientras que MySQL conserva la información persistente. Los servicios externos se conectan desde el backend para evitar exponer credenciales o lógica sensible en el cliente.</w:t>
      </w:r>
    </w:p>
    <w:p>
      <w:pPr>
        <w:pStyle w:val="Heading1"/>
      </w:pPr>
      <w:r>
        <w:t>1. Principios arquitectónicos</w:t>
      </w:r>
    </w:p>
    <w:p>
      <w:pPr>
        <w:pStyle w:val="ListBullet"/>
        <w:jc w:val="both"/>
      </w:pPr>
      <w:r>
        <w:t>Modularidad: separar responsabilidades por dominio funcional.</w:t>
      </w:r>
    </w:p>
    <w:p>
      <w:pPr>
        <w:pStyle w:val="ListBullet"/>
        <w:jc w:val="both"/>
      </w:pPr>
      <w:r>
        <w:t>Centralización de reglas críticas en backend y no únicamente en la interfaz.</w:t>
      </w:r>
    </w:p>
    <w:p>
      <w:pPr>
        <w:pStyle w:val="ListBullet"/>
        <w:jc w:val="both"/>
      </w:pPr>
      <w:r>
        <w:t>Trazabilidad de cambios de datos mediante modelos y migraciones.</w:t>
      </w:r>
    </w:p>
    <w:p>
      <w:pPr>
        <w:pStyle w:val="ListBullet"/>
        <w:jc w:val="both"/>
      </w:pPr>
      <w:r>
        <w:t>Seguridad por defecto utilizando autenticación, permisos, validación y configuración por entorno.</w:t>
      </w:r>
    </w:p>
    <w:p>
      <w:pPr>
        <w:pStyle w:val="ListBullet"/>
        <w:jc w:val="both"/>
      </w:pPr>
      <w:r>
        <w:t>Integraciones desacopladas para reducir dependencia directa entre interfaz y proveedores externos.</w:t>
      </w:r>
    </w:p>
    <w:p>
      <w:pPr>
        <w:pStyle w:val="ListBullet"/>
        <w:jc w:val="both"/>
      </w:pPr>
      <w:r>
        <w:t>Mantenibilidad mediante convenciones coherentes, reutilización y pruebas sobre recorridos críticos.</w:t>
      </w:r>
    </w:p>
    <w:p>
      <w:pPr>
        <w:pStyle w:val="Heading1"/>
      </w:pPr>
      <w:r>
        <w:t>2. Vista general por capas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Componentes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Presentación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Interacción visual y captura de acciones del usuario.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HTML5, CSS3, JavaScript, Django Templates y formularios.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Aplicación / negocio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Procesamiento de solicitudes, reglas, permisos y coordinación de casos de uso.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Views, forms, servicios, validadores y lógica Django.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Dominio / datos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Representación de entidades y relaciones del negocio.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Models, Django ORM y migraciones.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Persistencia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Almacenamiento relacional de información.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MySQL.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Integraciones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Comunicación segura con servicios externos.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Pago electrónico, correo y servicios de IA.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Calidad / operación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Verificación, versionamiento y soporte al ciclo de vida.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Pytest, JMeter, Git, GitHub y entornos de ejecución.</w:t>
            </w:r>
          </w:p>
        </w:tc>
      </w:tr>
    </w:tbl>
    <w:p>
      <w:pPr>
        <w:spacing w:after="40"/>
      </w:pPr>
    </w:p>
    <w:p>
      <w:pPr>
        <w:pStyle w:val="Heading1"/>
      </w:pPr>
      <w:r>
        <w:t>3. Patrón MVT de Django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Función en SFI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Model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Define datos, relaciones, restricciones y acceso mediante ORM.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View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Recibe la solicitud, valida permisos/datos, ejecuta reglas y construye la respuesta.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Template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Presenta la información al usuario mediante HTML y componentes visuales.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URL routing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Asocia rutas web con las vistas responsables de cada función.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Forms / validación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Estructura y valida entradas antes de ejecutar cambios sobre el sistema.</w:t>
            </w:r>
          </w:p>
        </w:tc>
      </w:tr>
    </w:tbl>
    <w:p>
      <w:pPr>
        <w:spacing w:after="40"/>
      </w:pPr>
    </w:p>
    <w:p>
      <w:pPr>
        <w:pStyle w:val="Heading1"/>
      </w:pPr>
      <w:r>
        <w:t>4. Flujo de una solicitud</w:t>
      </w:r>
    </w:p>
    <w:p>
      <w:pPr>
        <w:pStyle w:val="ListBullet"/>
        <w:jc w:val="both"/>
      </w:pPr>
      <w:r>
        <w:t>El usuario realiza una acción desde el navegador.</w:t>
      </w:r>
    </w:p>
    <w:p>
      <w:pPr>
        <w:pStyle w:val="ListBullet"/>
        <w:jc w:val="both"/>
      </w:pPr>
      <w:r>
        <w:t>La solicitud HTTP llega al enrutamiento de Django.</w:t>
      </w:r>
    </w:p>
    <w:p>
      <w:pPr>
        <w:pStyle w:val="ListBullet"/>
        <w:jc w:val="both"/>
      </w:pPr>
      <w:r>
        <w:t>La vista identifica el caso de uso y valida sesión, permisos y datos recibidos.</w:t>
      </w:r>
    </w:p>
    <w:p>
      <w:pPr>
        <w:pStyle w:val="ListBullet"/>
        <w:jc w:val="both"/>
      </w:pPr>
      <w:r>
        <w:t>La lógica de negocio consulta o modifica modelos cuando necesita persistencia.</w:t>
      </w:r>
    </w:p>
    <w:p>
      <w:pPr>
        <w:pStyle w:val="ListBullet"/>
        <w:jc w:val="both"/>
      </w:pPr>
      <w:r>
        <w:t>Django ORM traduce las operaciones a consultas sobre MySQL.</w:t>
      </w:r>
    </w:p>
    <w:p>
      <w:pPr>
        <w:pStyle w:val="ListBullet"/>
        <w:jc w:val="both"/>
      </w:pPr>
      <w:r>
        <w:t>Si se requiere una integración externa, el backend prepara la solicitud y procesa la respuesta.</w:t>
      </w:r>
    </w:p>
    <w:p>
      <w:pPr>
        <w:pStyle w:val="ListBullet"/>
        <w:jc w:val="both"/>
      </w:pPr>
      <w:r>
        <w:t>El servidor devuelve una plantilla renderizada, redirección o respuesta correspondiente.</w:t>
      </w:r>
    </w:p>
    <w:p>
      <w:pPr>
        <w:pStyle w:val="ListBullet"/>
        <w:jc w:val="both"/>
      </w:pPr>
      <w:r>
        <w:t>El usuario visualiza el resultado y el sistema registra los cambios necesarios.</w:t>
      </w:r>
    </w:p>
    <w:p>
      <w:pPr>
        <w:pStyle w:val="Heading1"/>
      </w:pPr>
      <w:r>
        <w:t>5. Arquitectura modular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Responsabilidad arquitectónica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Usuarios y acceso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Registro, autenticación, perfiles, roles, permisos, recuperación y comunicaciones asociadas.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Catálogo y ofertas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Productos, categorías, fichas, imágenes, búsqueda, precios y promociones.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Inventario, Kardex y proveedores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Stock, movimientos, reposición, proveedores y trazabilidad de existencias.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Carrito y ventas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Selección, cantidades, totales, validación de stock, venta, historial y estados.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Pago electrónico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Interacción entre checkout, pasarela de pago y actualización segura de la venta.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Inteligencia artificial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Orientación de proyectos, recomendaciones, análisis y apoyo a la compra.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Maestros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Perfiles, especialidades, portafolio, créditos/visibilidad y funciones asociadas.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Administración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Mantenimiento de información y operaciones internas según permisos.</w:t>
            </w:r>
          </w:p>
        </w:tc>
      </w:tr>
    </w:tbl>
    <w:p>
      <w:pPr>
        <w:spacing w:after="40"/>
      </w:pPr>
    </w:p>
    <w:p>
      <w:pPr>
        <w:pStyle w:val="Heading1"/>
      </w:pPr>
      <w:r>
        <w:t>6. Datos y persistencia</w:t>
      </w:r>
    </w:p>
    <w:p>
      <w:pPr>
        <w:jc w:val="both"/>
      </w:pPr>
      <w:r>
        <w:t>MySQL actúa como motor relacional principal. Las entidades se representan mediante modelos Django y las modificaciones estructurales se administran con migraciones. Esto mantiene el esquema sincronizado con el código y facilita reproducir entornos de desarrollo o despliegue.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Dominio de datos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Ejemplos de información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Identidad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Usuarios, perfiles, roles y atributos asociados.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Comercial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Productos, categorías, precios, ofertas e imágenes.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Inventario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Existencias, movimientos, proveedores y reposición.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Venta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Carritos, detalles, ventas, estados y registros vinculados.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Maestros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Perfil profesional, especialidades, portafolio y elementos de visibilidad.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Configuración / soporte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Parámetros necesarios para funciones e integraciones según el entorno.</w:t>
            </w:r>
          </w:p>
        </w:tc>
      </w:tr>
    </w:tbl>
    <w:p>
      <w:pPr>
        <w:spacing w:after="40"/>
      </w:pPr>
    </w:p>
    <w:p>
      <w:pPr>
        <w:pStyle w:val="Heading1"/>
      </w:pPr>
      <w:r>
        <w:t>7. Integraciones externas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Integración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Responsabilidad del backend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Control principal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Pago electrónico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Crear/validar operación y procesar resultado.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No marcar una venta como pagada sin confirmación válida.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Correo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Construir y enviar comunicaciones del sistema.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Credenciales fuera del repositorio y manejo de fallos.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Servicios de IA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Enviar contexto autorizado y transformar la respuesta en apoyo al usuario.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Validación de entrada/salida y separación respecto de decisiones críticas.</w:t>
            </w:r>
          </w:p>
        </w:tc>
      </w:tr>
    </w:tbl>
    <w:p>
      <w:pPr>
        <w:spacing w:after="40"/>
      </w:pPr>
    </w:p>
    <w:p>
      <w:pPr>
        <w:pStyle w:val="Heading1"/>
      </w:pPr>
      <w:r>
        <w:t>8. Seguridad arquitectónica</w:t>
      </w:r>
    </w:p>
    <w:p>
      <w:pPr>
        <w:pStyle w:val="ListBullet"/>
        <w:jc w:val="both"/>
      </w:pPr>
      <w:r>
        <w:t>Autenticación y sesiones administradas por Django.</w:t>
      </w:r>
    </w:p>
    <w:p>
      <w:pPr>
        <w:pStyle w:val="ListBullet"/>
        <w:jc w:val="both"/>
      </w:pPr>
      <w:r>
        <w:t>Autorización basada en roles y permisos.</w:t>
      </w:r>
    </w:p>
    <w:p>
      <w:pPr>
        <w:pStyle w:val="ListBullet"/>
        <w:jc w:val="both"/>
      </w:pPr>
      <w:r>
        <w:t>Protección CSRF en formularios y operaciones web correspondientes.</w:t>
      </w:r>
    </w:p>
    <w:p>
      <w:pPr>
        <w:pStyle w:val="ListBullet"/>
        <w:jc w:val="both"/>
      </w:pPr>
      <w:r>
        <w:t>Validación en servidor aunque exista validación visual en cliente.</w:t>
      </w:r>
    </w:p>
    <w:p>
      <w:pPr>
        <w:pStyle w:val="ListBullet"/>
        <w:jc w:val="both"/>
      </w:pPr>
      <w:r>
        <w:t>Variables de entorno para SECRET_KEY, credenciales y parámetros sensibles.</w:t>
      </w:r>
    </w:p>
    <w:p>
      <w:pPr>
        <w:pStyle w:val="ListBullet"/>
        <w:jc w:val="both"/>
      </w:pPr>
      <w:r>
        <w:t>DEBUG desactivado y ALLOWED_HOSTS configurado en producción.</w:t>
      </w:r>
    </w:p>
    <w:p>
      <w:pPr>
        <w:pStyle w:val="ListBullet"/>
        <w:jc w:val="both"/>
      </w:pPr>
      <w:r>
        <w:t>HTTPS obligatorio para el entorno productivo.</w:t>
      </w:r>
    </w:p>
    <w:p>
      <w:pPr>
        <w:pStyle w:val="ListBullet"/>
        <w:jc w:val="both"/>
      </w:pPr>
      <w:r>
        <w:t>Control de archivos subidos, extensiones, tamaño y permisos según el módulo.</w:t>
      </w:r>
    </w:p>
    <w:p>
      <w:pPr>
        <w:pStyle w:val="ListBullet"/>
        <w:jc w:val="both"/>
      </w:pPr>
      <w:r>
        <w:t>Manejo explícito de errores de integraciones y registro suficiente para diagnóstico.</w:t>
      </w:r>
    </w:p>
    <w:p>
      <w:pPr>
        <w:pStyle w:val="Heading1"/>
      </w:pPr>
      <w:r>
        <w:t>9. Arquitectura de despliegue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Desarrollo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Producción esperada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Cliente web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Navegador local.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Navegadores de usuarios a través de HTTPS.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Aplicación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Servidor de desarrollo Django.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Servidor de aplicaciones WSGI/ASGI detrás de un servidor web o proxy.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Base de datos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MySQL local.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MySQL protegido, respaldado y con acceso restringido.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Archivos estáticos/media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Almacenamiento local.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Almacenamiento persistente y estrategia de respaldo.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Secretos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Archivo .env local no versionado.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Variables/secretos gestionados por el entorno del servidor.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Dominio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Localhost / entorno de pruebas.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Dominio NIC configurado mediante DNS hacia la infraestructura de producción.</w:t>
            </w:r>
          </w:p>
        </w:tc>
      </w:tr>
    </w:tbl>
    <w:p>
      <w:pPr>
        <w:spacing w:after="40"/>
      </w:pPr>
    </w:p>
    <w:p>
      <w:pPr>
        <w:pStyle w:val="Heading1"/>
      </w:pPr>
      <w:r>
        <w:t>10. Mantenibilidad y escalabilidad</w:t>
      </w:r>
    </w:p>
    <w:p>
      <w:pPr>
        <w:pStyle w:val="ListBullet"/>
        <w:jc w:val="both"/>
      </w:pPr>
      <w:r>
        <w:t>Evitar lógica extensa dentro de templates y concentrar reglas reutilizables en backend.</w:t>
      </w:r>
    </w:p>
    <w:p>
      <w:pPr>
        <w:pStyle w:val="ListBullet"/>
        <w:jc w:val="both"/>
      </w:pPr>
      <w:r>
        <w:t>Extraer servicios o utilidades cuando una operación sea usada por múltiples módulos.</w:t>
      </w:r>
    </w:p>
    <w:p>
      <w:pPr>
        <w:pStyle w:val="ListBullet"/>
        <w:jc w:val="both"/>
      </w:pPr>
      <w:r>
        <w:t>Usar select_related/prefetch_related y revisión de consultas cuando el volumen de datos aumente.</w:t>
      </w:r>
    </w:p>
    <w:p>
      <w:pPr>
        <w:pStyle w:val="ListBullet"/>
        <w:jc w:val="both"/>
      </w:pPr>
      <w:r>
        <w:t>Incorporar caché únicamente cuando existan mediciones que justifiquen su necesidad.</w:t>
      </w:r>
    </w:p>
    <w:p>
      <w:pPr>
        <w:pStyle w:val="ListBullet"/>
        <w:jc w:val="both"/>
      </w:pPr>
      <w:r>
        <w:t>Mantener pruebas para funciones críticas antes de refactorizaciones.</w:t>
      </w:r>
    </w:p>
    <w:p>
      <w:pPr>
        <w:pStyle w:val="ListBullet"/>
        <w:jc w:val="both"/>
      </w:pPr>
      <w:r>
        <w:t>Separar configuración de desarrollo, pruebas y producción.</w:t>
      </w:r>
    </w:p>
    <w:p>
      <w:pPr>
        <w:pStyle w:val="ListBullet"/>
        <w:jc w:val="both"/>
      </w:pPr>
      <w:r>
        <w:t>Registrar decisiones arquitectónicas relevantes para futuras modificaciones.</w:t>
      </w:r>
    </w:p>
    <w:p>
      <w:pPr>
        <w:pStyle w:val="Heading1"/>
      </w:pPr>
      <w:r>
        <w:t>11. Decisiones arquitectónicas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Razón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 como framework central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Integra estructura web, ORM, autenticación, formularios y seguridad base en un solo ecosistema.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MySQL como base relacional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Adecúa el modelo transaccional de usuarios, inventario, ventas y relaciones del ecommerce.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Renderizado web con templates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Reduce complejidad para el alcance del proyecto y mantiene integración directa con el backend.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Integraciones desde backend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Protege credenciales y centraliza validación de estados externos.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Arquitectura modular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Permite incorporar progresivamente las funciones planificadas en los tres Sprints sin convertir el proyecto en un bloque monolítico difícil de mantener.</w:t>
            </w:r>
          </w:p>
        </w:tc>
      </w:tr>
    </w:tbl>
    <w:p>
      <w:pPr>
        <w:spacing w:after="40"/>
      </w:pPr>
    </w:p>
    <w:p>
      <w:pPr>
        <w:pStyle w:val="Heading1"/>
      </w:pPr>
      <w:r>
        <w:t>12. Conclusión</w:t>
      </w:r>
    </w:p>
    <w:p>
      <w:pPr>
        <w:jc w:val="both"/>
      </w:pPr>
      <w:r>
        <w:t>La arquitectura de SFI entrega una base coherente para un ecommerce ferretero modular y extensible. El uso de Django MVT y MySQL permite concentrar reglas de negocio, acceso a datos y seguridad en una estructura conocida, mientras que las integraciones externas se mantienen controladas por el backend. Esta organización facilita pruebas, mantenimiento y futura preparación para producción sin exigir una complejidad innecesaria para el tamaño actual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A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E6B7A"/>
        <w:sz w:val="18"/>
      </w:rPr>
      <w:t>SFI | Arquitectura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3B7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E6B7A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