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C208A" w14:textId="011D86F5" w:rsidR="00A712C8" w:rsidRDefault="00000000">
      <w:pPr>
        <w:pStyle w:val="FirstParagraph"/>
      </w:pPr>
      <w:bookmarkStart w:id="0" w:name="Xea21f7733582637b1e4dc34065a7274da140aba"/>
      <w:r>
        <w:t>Washington State Ferries (WSF) is heading toward a preventable crisis. If we stay on the current path, the system will not have enough ferries to provide basic service by the early 2030s. The only way to avoid that outcome is to dramatically accelerate vessel construction, and to do it now.</w:t>
      </w:r>
    </w:p>
    <w:p w14:paraId="24B91BFC" w14:textId="77777777" w:rsidR="00A712C8" w:rsidRDefault="00000000">
      <w:pPr>
        <w:pStyle w:val="Heading2"/>
      </w:pPr>
      <w:bookmarkStart w:id="1" w:name="from-golden-age-to-structural-crisis"/>
      <w:r>
        <w:t>From Golden Age to Structural Crisis</w:t>
      </w:r>
    </w:p>
    <w:p w14:paraId="6C7361D2" w14:textId="4891F37C" w:rsidR="00A712C8" w:rsidRDefault="00000000">
      <w:pPr>
        <w:pStyle w:val="FirstParagraph"/>
      </w:pPr>
      <w:r>
        <w:t>For decades, WSF was a robust system with a healthy fleet and strong public support. That changed after Initiative 695 in 1999, which triggered more than 20 years of inadequate funding. During that period, the fleet aged, maintenance was deferred, and new vessel construction slowed to a crawl.</w:t>
      </w:r>
    </w:p>
    <w:p w14:paraId="217C95E0" w14:textId="2236C745" w:rsidR="00A712C8" w:rsidRDefault="00000000">
      <w:pPr>
        <w:pStyle w:val="BodyText"/>
      </w:pPr>
      <w:r>
        <w:t>In 2009, the legislature made a pivotal decision. Instead of funding new ferries to meet growing demand, it directed WSF to “look at demand management versus an asset management solution.” In plain terms, WSF was told to manage lines and reservations, not replace aging boats. The result is stark. By 2030, WSF will have built only seven new ferries in 30 years, when marine practice and WSF’s own needs would have required about 26.</w:t>
      </w:r>
    </w:p>
    <w:p w14:paraId="438E6B19" w14:textId="2A877922" w:rsidR="00A712C8" w:rsidRDefault="00000000">
      <w:pPr>
        <w:pStyle w:val="BodyText"/>
      </w:pPr>
      <w:r>
        <w:t>This is not a normal backlog. It is a structural deficit in the fleet that now threatens the entire system.</w:t>
      </w:r>
    </w:p>
    <w:p w14:paraId="49AF64D0" w14:textId="77777777" w:rsidR="00A712C8" w:rsidRDefault="00000000">
      <w:pPr>
        <w:pStyle w:val="Heading2"/>
      </w:pPr>
      <w:bookmarkStart w:id="2" w:name="recent-progress-is-real-and-not-enough"/>
      <w:bookmarkEnd w:id="1"/>
      <w:r>
        <w:t>Recent Progress Is Real – And Not Enough</w:t>
      </w:r>
    </w:p>
    <w:p w14:paraId="68BB6B62" w14:textId="2A3EE9BD" w:rsidR="00A712C8" w:rsidRDefault="00000000">
      <w:pPr>
        <w:pStyle w:val="FirstParagraph"/>
      </w:pPr>
      <w:r>
        <w:t>Since 2020, state leaders have done a great deal to begin rebuilding WSF. Governors Inslee and Ferguson have both made ferries a priority and supported new funding. The legislature has committed significant money for new boats and for workforce recovery. Under Assistant Secretary Capt. Steve Nevey, WSF has built one of the strongest management teams in its history.</w:t>
      </w:r>
    </w:p>
    <w:p w14:paraId="7913770C" w14:textId="4A99D013" w:rsidR="00A712C8" w:rsidRDefault="00000000">
      <w:pPr>
        <w:pStyle w:val="BodyText"/>
      </w:pPr>
      <w:r>
        <w:t>One major success is the workforce. Five years ago, WSF was short of qualified mariners, and staffing instability was a constant threat to service. Today, with new hiring and training programs funded by the legislature, staffing levels and training pipelines are in much better health.</w:t>
      </w:r>
    </w:p>
    <w:p w14:paraId="7ACB0F80" w14:textId="09D04FA2" w:rsidR="00A712C8" w:rsidRDefault="00000000">
      <w:pPr>
        <w:pStyle w:val="BodyText"/>
      </w:pPr>
      <w:r>
        <w:t>These gains matter. They show that when the state decides to fix a problem in WSF, it can. But they do not change the central fact: WSF is running out of boats. No amount of good management, goodwill, or workforce strength can overcome a missing fleet.</w:t>
      </w:r>
    </w:p>
    <w:p w14:paraId="5B1EA359" w14:textId="77777777" w:rsidR="00A712C8" w:rsidRDefault="00000000">
      <w:pPr>
        <w:pStyle w:val="Heading2"/>
      </w:pPr>
      <w:bookmarkStart w:id="3" w:name="the-core-threat-not-enough-vessels"/>
      <w:bookmarkEnd w:id="2"/>
      <w:r>
        <w:t>The Core Threat: Not Enough Vessels</w:t>
      </w:r>
    </w:p>
    <w:p w14:paraId="416D854B" w14:textId="178BAE74" w:rsidR="00A712C8" w:rsidRDefault="00000000">
      <w:pPr>
        <w:pStyle w:val="FirstParagraph"/>
      </w:pPr>
      <w:r>
        <w:t>Five years into the rebuild, the greatest danger to WSF is the size and condition of its fleet. To keep routes operating, WSF has prioritized service over preservation for many years, which means vessels have not received the maintenance needed to reach their intended lifespan. The 2040 Long Range Plan states plainly that WSF has not met its preservation needs because of inadequate funding, a lack of relief vessels, and the constant pressure to keep boats in service.</w:t>
      </w:r>
    </w:p>
    <w:p w14:paraId="219F60AB" w14:textId="64B05F3F" w:rsidR="00A712C8" w:rsidRDefault="00000000">
      <w:pPr>
        <w:pStyle w:val="BodyText"/>
      </w:pPr>
      <w:r>
        <w:t>Industry practice is clear. Ferries should be retired at under 30 years of age to ensure reliability and safety. Instead, WSF is depending on vessels that are 40, 50, and soon over 60 years old. This is not sustainable.</w:t>
      </w:r>
    </w:p>
    <w:p w14:paraId="7A4C5277" w14:textId="75F5A01C" w:rsidR="00A712C8" w:rsidRDefault="00DD1F51">
      <w:pPr>
        <w:pStyle w:val="BodyText"/>
      </w:pPr>
      <w:r>
        <w:br w:type="column"/>
      </w:r>
      <w:r>
        <w:lastRenderedPageBreak/>
        <w:t>The system now faces a pair of stark choices:</w:t>
      </w:r>
    </w:p>
    <w:p w14:paraId="5D0490F8" w14:textId="77777777" w:rsidR="00A712C8" w:rsidRDefault="00000000">
      <w:pPr>
        <w:pStyle w:val="Compact"/>
        <w:numPr>
          <w:ilvl w:val="0"/>
          <w:numId w:val="3"/>
        </w:numPr>
      </w:pPr>
      <w:r>
        <w:t>Build roughly two new boats a year for eight years, or</w:t>
      </w:r>
    </w:p>
    <w:p w14:paraId="133A701C" w14:textId="56F89486" w:rsidR="00A712C8" w:rsidRDefault="00472650">
      <w:pPr>
        <w:pStyle w:val="Compact"/>
        <w:numPr>
          <w:ilvl w:val="0"/>
          <w:numId w:val="3"/>
        </w:numPr>
      </w:pPr>
      <w:proofErr w:type="gramStart"/>
      <w:r>
        <w:t>Continue on</w:t>
      </w:r>
      <w:proofErr w:type="gramEnd"/>
      <w:r>
        <w:t xml:space="preserve"> the current procurement path and accept a permanent reduction in service and a crippled system by the 2030s.</w:t>
      </w:r>
    </w:p>
    <w:p w14:paraId="43EB98DF" w14:textId="77777777" w:rsidR="00A712C8" w:rsidRDefault="00000000">
      <w:pPr>
        <w:pStyle w:val="FirstParagraph"/>
      </w:pPr>
      <w:r>
        <w:t>The first option looks politically and logistically daunting. The second option is guaranteed failure.</w:t>
      </w:r>
    </w:p>
    <w:p w14:paraId="40546D6A" w14:textId="77777777" w:rsidR="00A712C8" w:rsidRDefault="00000000">
      <w:pPr>
        <w:pStyle w:val="Heading2"/>
      </w:pPr>
      <w:bookmarkStart w:id="4" w:name="the-issaquah-class-a-hard-limit"/>
      <w:bookmarkEnd w:id="3"/>
      <w:r>
        <w:t>The Issaquah Class: A Hard Limit</w:t>
      </w:r>
    </w:p>
    <w:p w14:paraId="01F66383" w14:textId="24063AD0" w:rsidR="00A712C8" w:rsidRDefault="00000000">
      <w:pPr>
        <w:pStyle w:val="FirstParagraph"/>
      </w:pPr>
      <w:r>
        <w:t>The Issaquah Class ferries sit at the heart of this crisis. They are already about 40 years old, a decade past the typical industry lifespan. The 2040 Long Range Plan notes that these vessels have not had enough out-of-service time or funding to complete required preservation work. As a result, they are already experiencing reliability problems and steel degradation that will shorten their service life.</w:t>
      </w:r>
    </w:p>
    <w:p w14:paraId="6454508F" w14:textId="1E0B075F" w:rsidR="00A712C8" w:rsidRDefault="00000000">
      <w:pPr>
        <w:pStyle w:val="BodyText"/>
      </w:pPr>
      <w:r>
        <w:t>The Plan recommends retiring the Issaquah Class early, at about 50 years of age, and replacing them in step with terminal upgrades on their routes. The Ferries 2022 Capital Asset Management Plan goes further, saying WSF will need to retire them around 50 years because they lack both the maintenance history and structural condition to last longer.</w:t>
      </w:r>
    </w:p>
    <w:p w14:paraId="11A37218" w14:textId="282677C4" w:rsidR="00A712C8" w:rsidRDefault="00000000">
      <w:pPr>
        <w:pStyle w:val="BodyText"/>
      </w:pPr>
      <w:r>
        <w:t>The Issaquah Class also began with serious construction issues. Contemporaneous accounts describe poor-quality materials and labor, and weak oversight. Mariners who worked on them saw clear signs of non-marine-grade construction. By contrast, older boats like Hyak and Elwha, which were better built, still had to be retired at 52 years due to the same kinds of structural and reliability problems.</w:t>
      </w:r>
    </w:p>
    <w:p w14:paraId="465CBBAA" w14:textId="66CD7324" w:rsidR="00A712C8" w:rsidRDefault="00000000">
      <w:pPr>
        <w:pStyle w:val="BodyText"/>
      </w:pPr>
      <w:r>
        <w:t>If we assume the Issaquah Class gets the same maximum lifespan as Hyak and Elwha—52 years—the first will have to retire in 2031 and the last in 2034. That is a loss of six vessels in just a few years.</w:t>
      </w:r>
    </w:p>
    <w:p w14:paraId="6E984465" w14:textId="72C71D38" w:rsidR="00A712C8" w:rsidRDefault="00000000">
      <w:pPr>
        <w:pStyle w:val="BodyText"/>
      </w:pPr>
      <w:r>
        <w:t>Projections indicate that WSF will receive only three new vessels by that time. That leaves a fleet of 18 boats, with five of them over 60 years old and on the cusp of being forced out of service. This is a realistic, conservative assessment, not a worst-case exaggeration. Any planning that assumes the Issaquah Class can run past 50 years is a gamble with the entire system.</w:t>
      </w:r>
    </w:p>
    <w:p w14:paraId="6284B626" w14:textId="77777777" w:rsidR="00A712C8" w:rsidRDefault="00000000">
      <w:pPr>
        <w:pStyle w:val="Heading2"/>
      </w:pPr>
      <w:bookmarkStart w:id="5" w:name="where-current-plans-lead"/>
      <w:bookmarkEnd w:id="4"/>
      <w:r>
        <w:t>Where Current Plans Lead</w:t>
      </w:r>
    </w:p>
    <w:p w14:paraId="184CB988" w14:textId="5BB8D1D2" w:rsidR="00A712C8" w:rsidRDefault="00000000">
      <w:pPr>
        <w:pStyle w:val="FirstParagraph"/>
      </w:pPr>
      <w:r>
        <w:t>It is tempting to believe that current and proposed investments will be enough. They will not.</w:t>
      </w:r>
    </w:p>
    <w:p w14:paraId="52765532" w14:textId="5C565575" w:rsidR="00A712C8" w:rsidRDefault="00000000">
      <w:pPr>
        <w:pStyle w:val="BodyText"/>
      </w:pPr>
      <w:r>
        <w:t>A December 19, 2025 Seattle Times article describes Governor Ferguson’s proposal for 1 billion dollars to build three additional ferries, on top of the three already funded. That article projects the fourth new ferry being completed in 2035. If, starting then, WSF managed to add one new vessel every year until 2040, it would have nine new ferries by 2040.</w:t>
      </w:r>
    </w:p>
    <w:p w14:paraId="20AF413F" w14:textId="7719401E" w:rsidR="00A712C8" w:rsidRDefault="00000000">
      <w:pPr>
        <w:pStyle w:val="BodyText"/>
      </w:pPr>
      <w:r>
        <w:t>By that same year, eleven of the oldest vessels will have to be retired. That leaves a fleet of 19 boats in 2040. That is still not enough to provide the level of service Washington needs, especially considering maintenance requirements and the need for relief vessels.</w:t>
      </w:r>
    </w:p>
    <w:p w14:paraId="7E66DECE" w14:textId="1EBDBE34" w:rsidR="00A712C8" w:rsidRDefault="00000000">
      <w:pPr>
        <w:pStyle w:val="BodyText"/>
      </w:pPr>
      <w:r>
        <w:lastRenderedPageBreak/>
        <w:t>Recent testimony to the House and Senate Transportation Committees in December 2025 and January 2026 does show an important shift in tone. There is growing recognition that WSF needs more vessels, and needs them soon. Governor Ferguson has publicly acknowledged that the state has under-invested in new ferries for decades and has pledged to make ferries a high priority.</w:t>
      </w:r>
    </w:p>
    <w:p w14:paraId="4B7E8BA2" w14:textId="70369BBE" w:rsidR="00A712C8" w:rsidRDefault="00000000">
      <w:pPr>
        <w:pStyle w:val="BodyText"/>
      </w:pPr>
      <w:r>
        <w:t>But traces of “magical thinking” remain. In a January 6, 2026 article, a WSF spokesperson likened new investments to building a “deep bench” of ferries. The reality is harsher. At best, current and proposed investments may allow WSF to avoid forfeiting the game—to replace enough old, failing vessels that the system does not collapse outright.</w:t>
      </w:r>
    </w:p>
    <w:p w14:paraId="50BF9700" w14:textId="77777777" w:rsidR="00A712C8" w:rsidRDefault="00000000">
      <w:pPr>
        <w:pStyle w:val="BodyText"/>
      </w:pPr>
      <w:r>
        <w:t>That is not the same as restoring a healthy, resilient fleet.</w:t>
      </w:r>
    </w:p>
    <w:p w14:paraId="6110A9F9" w14:textId="77777777" w:rsidR="00A712C8" w:rsidRDefault="00000000">
      <w:pPr>
        <w:pStyle w:val="Heading2"/>
      </w:pPr>
      <w:bookmarkStart w:id="6" w:name="the-maintenance-death-spiral"/>
      <w:bookmarkEnd w:id="5"/>
      <w:r>
        <w:t>The Maintenance Death Spiral</w:t>
      </w:r>
    </w:p>
    <w:p w14:paraId="5755A087" w14:textId="7A01B378" w:rsidR="00A712C8" w:rsidRDefault="00000000">
      <w:pPr>
        <w:pStyle w:val="FirstParagraph"/>
      </w:pPr>
      <w:r>
        <w:t>The 2040 Long Range Plan makes the underlying pattern clear. WSF is stuck in a cycle where:</w:t>
      </w:r>
    </w:p>
    <w:p w14:paraId="0AFC4A8A" w14:textId="77777777" w:rsidR="00A712C8" w:rsidRDefault="00000000">
      <w:pPr>
        <w:pStyle w:val="Compact"/>
        <w:numPr>
          <w:ilvl w:val="0"/>
          <w:numId w:val="4"/>
        </w:numPr>
      </w:pPr>
      <w:r>
        <w:t>Preservation and major repairs are underfunded.</w:t>
      </w:r>
    </w:p>
    <w:p w14:paraId="0BC44E67" w14:textId="77777777" w:rsidR="00A712C8" w:rsidRDefault="00000000">
      <w:pPr>
        <w:pStyle w:val="Compact"/>
        <w:numPr>
          <w:ilvl w:val="0"/>
          <w:numId w:val="4"/>
        </w:numPr>
      </w:pPr>
      <w:r>
        <w:t>There are too few relief vessels, so boats stay in service when they should be in the yard.</w:t>
      </w:r>
    </w:p>
    <w:p w14:paraId="050076BA" w14:textId="2E4EEEB7" w:rsidR="00A712C8" w:rsidRDefault="00000000">
      <w:pPr>
        <w:pStyle w:val="Compact"/>
        <w:numPr>
          <w:ilvl w:val="0"/>
          <w:numId w:val="4"/>
        </w:numPr>
      </w:pPr>
      <w:r>
        <w:t>Maintenance time is limited to eight weeks per year per vessel, when 12 weeks are needed to achieve a 60-year life.</w:t>
      </w:r>
    </w:p>
    <w:p w14:paraId="7DD75E9C" w14:textId="2528C084" w:rsidR="00A712C8" w:rsidRDefault="00000000">
      <w:pPr>
        <w:pStyle w:val="Compact"/>
        <w:numPr>
          <w:ilvl w:val="0"/>
          <w:numId w:val="4"/>
        </w:numPr>
      </w:pPr>
      <w:r>
        <w:t>Even those eight weeks are hard to provide because the fleet is too small to cover all routes while boats are out of service.</w:t>
      </w:r>
    </w:p>
    <w:p w14:paraId="4A558AD8" w14:textId="276E6038" w:rsidR="00A712C8" w:rsidRDefault="00000000">
      <w:pPr>
        <w:pStyle w:val="FirstParagraph"/>
      </w:pPr>
      <w:r>
        <w:t>Eagle Harbor maintenance facility is constrained by space, workforce, and neighborhood limits. Commercial shipyards in Puget Sound are also limited, and WSF must compete with other customers for capacity. State law that requires use of shipyards with approved apprenticeship programs further narrows options.</w:t>
      </w:r>
    </w:p>
    <w:p w14:paraId="4EBC6A31" w14:textId="506E1D22" w:rsidR="00A712C8" w:rsidRDefault="00000000">
      <w:pPr>
        <w:pStyle w:val="BodyText"/>
      </w:pPr>
      <w:r>
        <w:t>Because backlog has built up over decades, even large new maintenance investments cannot instantly restore the fleet. There is too much work and not enough time and space to do it. The Plan includes a graphic showing how backlog, risk, unplanned events, lack of relief vessels, shipyard constraints, and budget limits all feed each other. It is, in effect, a death spiral for the fleet.</w:t>
      </w:r>
    </w:p>
    <w:p w14:paraId="2D42BEF5" w14:textId="2B60848F" w:rsidR="00A712C8" w:rsidRDefault="00000000">
      <w:pPr>
        <w:pStyle w:val="BodyText"/>
      </w:pPr>
      <w:r>
        <w:t>When the 2040 Plan was written in 2019, it assumed that by 2032 WSF would have acquired eleven new vessels and retired six of its oldest boats. That scenario already looked challenging. Instead, by 2032 WSF is likely to have only three new ferries, none of those six old vessels retired, and all 21 current vessels pushed through another 13 years of hard service without adequate preservation.</w:t>
      </w:r>
    </w:p>
    <w:p w14:paraId="74A478B8" w14:textId="0C7169D4" w:rsidR="00A712C8" w:rsidRDefault="00000000">
      <w:pPr>
        <w:pStyle w:val="BodyText"/>
      </w:pPr>
      <w:r>
        <w:t xml:space="preserve">Warnings that were once theoretical have become immediate alarms. The spiral has tightened. The system is closer to </w:t>
      </w:r>
      <w:r w:rsidR="00DD1F51">
        <w:t>failure</w:t>
      </w:r>
      <w:r>
        <w:t>.</w:t>
      </w:r>
    </w:p>
    <w:p w14:paraId="64B82221" w14:textId="77777777" w:rsidR="00A712C8" w:rsidRDefault="00000000">
      <w:pPr>
        <w:pStyle w:val="Heading2"/>
      </w:pPr>
      <w:bookmarkStart w:id="7" w:name="what-doing-nothing-really-means"/>
      <w:bookmarkEnd w:id="6"/>
      <w:r>
        <w:t>What Doing Nothing Really Means</w:t>
      </w:r>
    </w:p>
    <w:p w14:paraId="07022C6D" w14:textId="567927AE" w:rsidR="00A712C8" w:rsidRDefault="00000000">
      <w:pPr>
        <w:pStyle w:val="FirstParagraph"/>
      </w:pPr>
      <w:r>
        <w:t xml:space="preserve">If WSF </w:t>
      </w:r>
      <w:proofErr w:type="gramStart"/>
      <w:r>
        <w:t>continues on</w:t>
      </w:r>
      <w:proofErr w:type="gramEnd"/>
      <w:r>
        <w:t xml:space="preserve"> its current vessel procurement path, the consequences are clear and severe.</w:t>
      </w:r>
    </w:p>
    <w:p w14:paraId="796EFC4E" w14:textId="00F414E8" w:rsidR="00A712C8" w:rsidRDefault="00000000">
      <w:pPr>
        <w:pStyle w:val="Compact"/>
        <w:numPr>
          <w:ilvl w:val="0"/>
          <w:numId w:val="5"/>
        </w:numPr>
      </w:pPr>
      <w:r>
        <w:lastRenderedPageBreak/>
        <w:t>The Bremerton–Seattle route will have to be reduced to one boat permanently to reduce strain on the aging fleet.</w:t>
      </w:r>
    </w:p>
    <w:p w14:paraId="31D22AB5" w14:textId="2ED2C1D4" w:rsidR="00A712C8" w:rsidRDefault="00000000">
      <w:pPr>
        <w:pStyle w:val="Compact"/>
        <w:numPr>
          <w:ilvl w:val="0"/>
          <w:numId w:val="5"/>
        </w:numPr>
      </w:pPr>
      <w:r>
        <w:t>The Triangle Route will be permanently cut to two boats.</w:t>
      </w:r>
    </w:p>
    <w:p w14:paraId="66BD2AA8" w14:textId="6662A8AC" w:rsidR="00A712C8" w:rsidRDefault="00000000">
      <w:pPr>
        <w:pStyle w:val="Compact"/>
        <w:numPr>
          <w:ilvl w:val="0"/>
          <w:numId w:val="5"/>
        </w:numPr>
      </w:pPr>
      <w:r>
        <w:t>The Anacortes–Sidney route will not return.</w:t>
      </w:r>
    </w:p>
    <w:p w14:paraId="021A651F" w14:textId="71EDBED6" w:rsidR="00A712C8" w:rsidRDefault="00000000">
      <w:pPr>
        <w:pStyle w:val="Compact"/>
        <w:numPr>
          <w:ilvl w:val="0"/>
          <w:numId w:val="5"/>
        </w:numPr>
      </w:pPr>
      <w:r>
        <w:t>The San Juan Islands and Vashon Island will continue to bear heavy social and economic costs from inadequate ferry service.</w:t>
      </w:r>
    </w:p>
    <w:p w14:paraId="49A613ED" w14:textId="48BF12ED" w:rsidR="00A712C8" w:rsidRDefault="00000000">
      <w:pPr>
        <w:pStyle w:val="Compact"/>
        <w:numPr>
          <w:ilvl w:val="0"/>
          <w:numId w:val="5"/>
        </w:numPr>
      </w:pPr>
      <w:r>
        <w:t>By the 2030s, WSF will be too short of vessels to provide reliable service even at this reduced level.</w:t>
      </w:r>
    </w:p>
    <w:p w14:paraId="035757C0" w14:textId="6545D940" w:rsidR="00A712C8" w:rsidRDefault="00000000">
      <w:pPr>
        <w:pStyle w:val="FirstParagraph"/>
      </w:pPr>
      <w:r>
        <w:t>In effect, the state will have chosen to accept a crippled ferry system as the new normal. The ultimate bill will still be paid—through lost economic activity, disrupted communities, and daily hardship for residents and businesses who depend on ferries.</w:t>
      </w:r>
    </w:p>
    <w:p w14:paraId="48CE1367" w14:textId="77777777" w:rsidR="00A712C8" w:rsidRDefault="00000000">
      <w:pPr>
        <w:pStyle w:val="Heading2"/>
      </w:pPr>
      <w:bookmarkStart w:id="8" w:name="X6771e0433ed5f2500ea48a74bcdad1ca2bc5f2c"/>
      <w:bookmarkEnd w:id="7"/>
      <w:r>
        <w:t>The Only Viable Path: Create a New Reality</w:t>
      </w:r>
    </w:p>
    <w:p w14:paraId="24CB282B" w14:textId="43AC4D35" w:rsidR="00A712C8" w:rsidRDefault="00000000">
      <w:pPr>
        <w:pStyle w:val="FirstParagraph"/>
      </w:pPr>
      <w:r>
        <w:t>WSF did not pay its “bill” for 20 years. The cost of that neglect, with interest, is now due. We can pay it in two very different ways.</w:t>
      </w:r>
    </w:p>
    <w:p w14:paraId="20D0B39E" w14:textId="441AC5BE" w:rsidR="00A712C8" w:rsidRDefault="00000000">
      <w:pPr>
        <w:pStyle w:val="BodyText"/>
      </w:pPr>
      <w:r>
        <w:t>One way is to do the minimum, fund a slow trickle of new boats, and try to hold the system together with emergency repairs and service cuts. That leads directly to a smaller, unreliable system that cannot support the state’s needs.</w:t>
      </w:r>
    </w:p>
    <w:p w14:paraId="01877E82" w14:textId="77777777" w:rsidR="00A712C8" w:rsidRDefault="00000000">
      <w:pPr>
        <w:pStyle w:val="BodyText"/>
      </w:pPr>
      <w:r>
        <w:t>The other way is to create a new reality. That means:</w:t>
      </w:r>
    </w:p>
    <w:p w14:paraId="460CE6FE" w14:textId="77777777" w:rsidR="00A712C8" w:rsidRDefault="00000000">
      <w:pPr>
        <w:pStyle w:val="Compact"/>
        <w:numPr>
          <w:ilvl w:val="0"/>
          <w:numId w:val="6"/>
        </w:numPr>
      </w:pPr>
      <w:r>
        <w:t>Committing the billions of dollars needed to build new ferries at a pace that matches retirements and restores a margin of safety.</w:t>
      </w:r>
    </w:p>
    <w:p w14:paraId="780666BA" w14:textId="5220DB8B" w:rsidR="00A712C8" w:rsidRDefault="00000000">
      <w:pPr>
        <w:pStyle w:val="Compact"/>
        <w:numPr>
          <w:ilvl w:val="0"/>
          <w:numId w:val="6"/>
        </w:numPr>
      </w:pPr>
      <w:r>
        <w:t>Targeting something close to two new vessels per year for at least eight years.</w:t>
      </w:r>
    </w:p>
    <w:p w14:paraId="289FEBAD" w14:textId="51935550" w:rsidR="00A712C8" w:rsidRDefault="00000000">
      <w:pPr>
        <w:pStyle w:val="Compact"/>
        <w:numPr>
          <w:ilvl w:val="0"/>
          <w:numId w:val="6"/>
        </w:numPr>
      </w:pPr>
      <w:r>
        <w:t>Aligning terminal upgrades and vessel designs so new boats can be deployed efficiently.</w:t>
      </w:r>
    </w:p>
    <w:p w14:paraId="1A211A4D" w14:textId="1C3CB488" w:rsidR="00A712C8" w:rsidRDefault="00000000">
      <w:pPr>
        <w:pStyle w:val="Compact"/>
        <w:numPr>
          <w:ilvl w:val="0"/>
          <w:numId w:val="6"/>
        </w:numPr>
      </w:pPr>
      <w:r>
        <w:t xml:space="preserve">Expanding maintenance and shipyard </w:t>
      </w:r>
      <w:proofErr w:type="gramStart"/>
      <w:r>
        <w:t>capacity, or</w:t>
      </w:r>
      <w:proofErr w:type="gramEnd"/>
      <w:r>
        <w:t xml:space="preserve"> buying time for the existing fleet by bringing new vessels online sooner.</w:t>
      </w:r>
    </w:p>
    <w:p w14:paraId="02FAB645" w14:textId="5FE69068" w:rsidR="00A712C8" w:rsidRDefault="00000000">
      <w:pPr>
        <w:pStyle w:val="FirstParagraph"/>
      </w:pPr>
      <w:r>
        <w:t>This will not be easy. The economic, political, and logistical barriers are real. But they are not as catastrophic as allowing the state’s marine highway system to fail.</w:t>
      </w:r>
    </w:p>
    <w:p w14:paraId="672F34AE" w14:textId="085C5C98" w:rsidR="00A712C8" w:rsidRDefault="00000000">
      <w:pPr>
        <w:pStyle w:val="BodyText"/>
      </w:pPr>
      <w:r>
        <w:t xml:space="preserve">The evidence is there in the 2040 Long Range Plan, in capital and maintenance reports, and in testimony to the legislature. It is reinforced by the lived experience of mariners who have served WSF for decades. Anyone who reads these documents, looks at the timelines, and does the math will </w:t>
      </w:r>
      <w:r w:rsidR="00916391">
        <w:t>come to</w:t>
      </w:r>
      <w:r>
        <w:t xml:space="preserve"> </w:t>
      </w:r>
      <w:r w:rsidR="00916391">
        <w:t>the</w:t>
      </w:r>
      <w:r>
        <w:t xml:space="preserve"> same conclusion.</w:t>
      </w:r>
    </w:p>
    <w:p w14:paraId="1904D939" w14:textId="260431FD" w:rsidR="00A712C8" w:rsidRPr="00916391" w:rsidRDefault="00000000">
      <w:pPr>
        <w:pStyle w:val="BodyText"/>
        <w:rPr>
          <w:b/>
          <w:bCs/>
        </w:rPr>
      </w:pPr>
      <w:r w:rsidRPr="00916391">
        <w:rPr>
          <w:b/>
          <w:bCs/>
        </w:rPr>
        <w:t>By 2034, without dramatic action, WSF will have three new boats, six Issaquah Class boats retired, a fleet of only 18 vessels, and five of those already over 60 years old. That is not a functional system.</w:t>
      </w:r>
    </w:p>
    <w:p w14:paraId="6A0E1A4C" w14:textId="09FE87B0" w:rsidR="00A712C8" w:rsidRDefault="00000000">
      <w:pPr>
        <w:pStyle w:val="BodyText"/>
      </w:pPr>
      <w:r>
        <w:t>The choice is not between spending a lot or spending a little. The choice is between paying now to rebuild the fleet or paying later with a broken ferry system and the damage it will inflict on communities, workers, and the state economy.</w:t>
      </w:r>
    </w:p>
    <w:p w14:paraId="263D9B64" w14:textId="13B60BAC" w:rsidR="00A712C8" w:rsidRDefault="00000000">
      <w:pPr>
        <w:pStyle w:val="BodyText"/>
      </w:pPr>
      <w:r>
        <w:t>The time to decide is not in the 2030s. The time is now.</w:t>
      </w:r>
      <w:bookmarkEnd w:id="0"/>
      <w:bookmarkEnd w:id="8"/>
    </w:p>
    <w:p w14:paraId="36210852" w14:textId="77777777" w:rsidR="00CD2C16" w:rsidRDefault="00CD2C16">
      <w:pPr>
        <w:pStyle w:val="BodyText"/>
      </w:pPr>
    </w:p>
    <w:p w14:paraId="07D1A25D" w14:textId="5D06E17A" w:rsidR="00CD2C16" w:rsidRPr="00CD2C16" w:rsidRDefault="00CD2C16" w:rsidP="00CD2C16">
      <w:pPr>
        <w:pStyle w:val="BodyText"/>
        <w:numPr>
          <w:ilvl w:val="0"/>
          <w:numId w:val="7"/>
        </w:numPr>
        <w:spacing w:before="0"/>
        <w:rPr>
          <w:rFonts w:cs="Times New Roman (Body CS)"/>
          <w:sz w:val="18"/>
        </w:rPr>
      </w:pPr>
      <w:r w:rsidRPr="00CD2C16">
        <w:rPr>
          <w:rFonts w:cs="Times New Roman (Body CS)"/>
          <w:sz w:val="18"/>
        </w:rPr>
        <w:t xml:space="preserve">More Text for formatting: </w:t>
      </w:r>
      <w:r w:rsidRPr="00CD2C16">
        <w:rPr>
          <w:rFonts w:cs="Times New Roman (Body CS)"/>
          <w:sz w:val="18"/>
        </w:rPr>
        <w:t>The choice is not between spending a lot or spending a little.</w:t>
      </w:r>
    </w:p>
    <w:p w14:paraId="1572D138" w14:textId="084B4D3B" w:rsidR="00CD2C16" w:rsidRPr="00CD2C16" w:rsidRDefault="00CD2C16" w:rsidP="00CD2C16">
      <w:pPr>
        <w:pStyle w:val="BodyText"/>
        <w:numPr>
          <w:ilvl w:val="0"/>
          <w:numId w:val="7"/>
        </w:numPr>
        <w:spacing w:before="0"/>
        <w:rPr>
          <w:rFonts w:cs="Times New Roman (Body CS)"/>
          <w:sz w:val="18"/>
        </w:rPr>
      </w:pPr>
      <w:r w:rsidRPr="00CD2C16">
        <w:rPr>
          <w:rFonts w:cs="Times New Roman (Body CS)"/>
          <w:sz w:val="18"/>
        </w:rPr>
        <w:t>More Text for formatting: The choice is not between spending a lot or spending a little.</w:t>
      </w:r>
    </w:p>
    <w:sectPr w:rsidR="00CD2C16" w:rsidRPr="00CD2C16" w:rsidSect="005E5CA0">
      <w:footnotePr>
        <w:numRestart w:val="eachSect"/>
      </w:footnotePr>
      <w:pgSz w:w="12240" w:h="15840"/>
      <w:pgMar w:top="1089" w:right="1440" w:bottom="107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18149" w14:textId="77777777" w:rsidR="00D8133E" w:rsidRDefault="00D8133E">
      <w:pPr>
        <w:spacing w:after="0"/>
      </w:pPr>
      <w:r>
        <w:separator/>
      </w:r>
    </w:p>
  </w:endnote>
  <w:endnote w:type="continuationSeparator" w:id="0">
    <w:p w14:paraId="6FD205E4" w14:textId="77777777" w:rsidR="00D8133E" w:rsidRDefault="00D813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5212AA" w14:textId="77777777" w:rsidR="00D8133E" w:rsidRDefault="00D8133E">
      <w:pPr>
        <w:spacing w:after="0"/>
      </w:pPr>
      <w:r>
        <w:separator/>
      </w:r>
    </w:p>
  </w:footnote>
  <w:footnote w:type="continuationSeparator" w:id="0">
    <w:p w14:paraId="5F359038" w14:textId="77777777" w:rsidR="00D8133E" w:rsidRDefault="00D813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AECCD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8886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93B2847"/>
    <w:multiLevelType w:val="hybridMultilevel"/>
    <w:tmpl w:val="B0CCF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5663784">
    <w:abstractNumId w:val="0"/>
  </w:num>
  <w:num w:numId="2" w16cid:durableId="1947688820">
    <w:abstractNumId w:val="0"/>
  </w:num>
  <w:num w:numId="3" w16cid:durableId="616328264">
    <w:abstractNumId w:val="1"/>
  </w:num>
  <w:num w:numId="4" w16cid:durableId="2088305767">
    <w:abstractNumId w:val="1"/>
  </w:num>
  <w:num w:numId="5" w16cid:durableId="935480646">
    <w:abstractNumId w:val="1"/>
  </w:num>
  <w:num w:numId="6" w16cid:durableId="305475285">
    <w:abstractNumId w:val="1"/>
  </w:num>
  <w:num w:numId="7" w16cid:durableId="1865510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F28D1"/>
    <w:rsid w:val="000B1F43"/>
    <w:rsid w:val="001747E3"/>
    <w:rsid w:val="001C4E89"/>
    <w:rsid w:val="002F2AF9"/>
    <w:rsid w:val="00462A21"/>
    <w:rsid w:val="00472650"/>
    <w:rsid w:val="005E5CA0"/>
    <w:rsid w:val="0062071B"/>
    <w:rsid w:val="00772F83"/>
    <w:rsid w:val="007F28D1"/>
    <w:rsid w:val="00916391"/>
    <w:rsid w:val="00A712C8"/>
    <w:rsid w:val="00B44EFD"/>
    <w:rsid w:val="00B87FF1"/>
    <w:rsid w:val="00CD2C16"/>
    <w:rsid w:val="00D8133E"/>
    <w:rsid w:val="00DD1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39A84"/>
  <w15:docId w15:val="{D63BD5A4-3727-9D47-9552-8F76F141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1C4E89"/>
    <w:pPr>
      <w:keepNext/>
      <w:keepLines/>
      <w:spacing w:before="360" w:after="80"/>
      <w:outlineLvl w:val="0"/>
    </w:pPr>
    <w:rPr>
      <w:rFonts w:asciiTheme="majorHAnsi" w:eastAsiaTheme="majorEastAsia" w:hAnsiTheme="majorHAnsi" w:cstheme="majorBidi"/>
      <w:i/>
      <w:color w:val="0F4761" w:themeColor="accent1" w:themeShade="BF"/>
      <w:sz w:val="20"/>
      <w:szCs w:val="40"/>
    </w:rPr>
  </w:style>
  <w:style w:type="paragraph" w:styleId="Heading2">
    <w:name w:val="heading 2"/>
    <w:basedOn w:val="Normal"/>
    <w:next w:val="BodyText"/>
    <w:link w:val="Heading2Char"/>
    <w:uiPriority w:val="9"/>
    <w:semiHidden/>
    <w:unhideWhenUsed/>
    <w:qFormat/>
    <w:rsid w:val="005E5CA0"/>
    <w:pPr>
      <w:keepNext/>
      <w:keepLines/>
      <w:spacing w:before="240" w:after="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5E5CA0"/>
    <w:pPr>
      <w:spacing w:before="120" w:after="0"/>
    </w:pPr>
  </w:style>
  <w:style w:type="paragraph" w:customStyle="1" w:styleId="FirstParagraph">
    <w:name w:val="First Paragraph"/>
    <w:basedOn w:val="BodyText"/>
    <w:next w:val="BodyText"/>
    <w:qFormat/>
    <w:rsid w:val="005E5CA0"/>
    <w:pPr>
      <w:spacing w:before="40" w:after="1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1C4E89"/>
    <w:rPr>
      <w:rFonts w:asciiTheme="majorHAnsi" w:eastAsiaTheme="majorEastAsia" w:hAnsiTheme="majorHAnsi" w:cstheme="majorBidi"/>
      <w:i/>
      <w:color w:val="0F4761" w:themeColor="accent1" w:themeShade="BF"/>
      <w:sz w:val="20"/>
      <w:szCs w:val="40"/>
    </w:rPr>
  </w:style>
  <w:style w:type="character" w:customStyle="1" w:styleId="Heading2Char">
    <w:name w:val="Heading 2 Char"/>
    <w:basedOn w:val="DefaultParagraphFont"/>
    <w:link w:val="Heading2"/>
    <w:uiPriority w:val="9"/>
    <w:semiHidden/>
    <w:rsid w:val="005E5CA0"/>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Clark Johnson</cp:lastModifiedBy>
  <cp:revision>7</cp:revision>
  <dcterms:created xsi:type="dcterms:W3CDTF">2026-02-19T15:01:00Z</dcterms:created>
  <dcterms:modified xsi:type="dcterms:W3CDTF">2026-02-23T22:55:00Z</dcterms:modified>
</cp:coreProperties>
</file>