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3FD3A" w14:textId="77777777" w:rsidR="00B2780D" w:rsidRDefault="00B2780D"/>
    <w:p w14:paraId="5BA0065A" w14:textId="77777777" w:rsidR="0069174B" w:rsidRDefault="0069174B" w:rsidP="0069174B">
      <w:r>
        <w:t xml:space="preserve">Query:  </w:t>
      </w:r>
    </w:p>
    <w:p w14:paraId="560A30D9" w14:textId="59FDA821" w:rsidR="0036403B" w:rsidRDefault="0069174B" w:rsidP="0036403B">
      <w:pPr>
        <w:rPr>
          <w:i/>
          <w:iCs/>
        </w:rPr>
      </w:pPr>
      <w:r w:rsidRPr="0069174B">
        <w:rPr>
          <w:i/>
          <w:iCs/>
        </w:rPr>
        <w:t xml:space="preserve">I am thinking about the challenges that occur during the transition from healthy and death-- the usual context is associated with seniors.  I am focused on the case that the decline is progressive and takes many months. This context triggers needs for caregiving and many legal and emotional complications. As I think about this </w:t>
      </w:r>
      <w:proofErr w:type="gramStart"/>
      <w:r w:rsidRPr="0069174B">
        <w:rPr>
          <w:i/>
          <w:iCs/>
        </w:rPr>
        <w:t>it is clear that this</w:t>
      </w:r>
      <w:proofErr w:type="gramEnd"/>
      <w:r w:rsidRPr="0069174B">
        <w:rPr>
          <w:i/>
          <w:iCs/>
        </w:rPr>
        <w:t xml:space="preserve"> can be very complicated.</w:t>
      </w:r>
      <w:r w:rsidR="0036403B">
        <w:rPr>
          <w:i/>
          <w:iCs/>
        </w:rPr>
        <w:t xml:space="preserve">  </w:t>
      </w:r>
      <w:r w:rsidRPr="0069174B">
        <w:rPr>
          <w:i/>
          <w:iCs/>
        </w:rPr>
        <w:t>Focus on Washington State as well as associated Federal programs. Are there any State or federal services that provide a consultation that helps someone develop and execute a plan?</w:t>
      </w:r>
    </w:p>
    <w:p w14:paraId="59B140CA" w14:textId="4F7E59EC" w:rsidR="0036403B" w:rsidRPr="0036403B" w:rsidRDefault="0036403B" w:rsidP="0036403B">
      <w:pPr>
        <w:rPr>
          <w:i/>
          <w:iCs/>
        </w:rPr>
      </w:pPr>
      <w:r>
        <w:rPr>
          <w:i/>
          <w:iCs/>
        </w:rPr>
        <w:t>===</w:t>
      </w:r>
    </w:p>
    <w:p w14:paraId="5A57C28D" w14:textId="45E0A441" w:rsidR="0069174B" w:rsidRPr="0069174B" w:rsidRDefault="0069174B" w:rsidP="0069174B">
      <w:p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kern w:val="0"/>
          <w14:ligatures w14:val="none"/>
        </w:rPr>
        <w:t>This is a genuinely complex landscape, and the good news is that Washington State has one of the better-developed systems in the country for exactly this situation. Here's a map of the key resources — organized by what they do best.</w:t>
      </w:r>
    </w:p>
    <w:p w14:paraId="78B69963" w14:textId="3939C337" w:rsidR="0069174B" w:rsidRPr="0069174B" w:rsidRDefault="0069174B" w:rsidP="0069174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174B">
        <w:rPr>
          <w:rFonts w:ascii="Times New Roman" w:eastAsia="Times New Roman" w:hAnsi="Times New Roman" w:cs="Times New Roman"/>
          <w:b/>
          <w:bCs/>
          <w:kern w:val="0"/>
          <w:sz w:val="36"/>
          <w:szCs w:val="36"/>
          <w14:ligatures w14:val="none"/>
        </w:rPr>
        <w:t xml:space="preserve">The Core Entry Point: </w:t>
      </w:r>
      <w:r w:rsidR="003710B3">
        <w:rPr>
          <w:rFonts w:ascii="Times New Roman" w:eastAsia="Times New Roman" w:hAnsi="Times New Roman" w:cs="Times New Roman"/>
          <w:b/>
          <w:bCs/>
          <w:kern w:val="0"/>
          <w:sz w:val="36"/>
          <w:szCs w:val="36"/>
          <w14:ligatures w14:val="none"/>
        </w:rPr>
        <w:br/>
      </w:r>
      <w:r w:rsidRPr="0069174B">
        <w:rPr>
          <w:rFonts w:ascii="Times New Roman" w:eastAsia="Times New Roman" w:hAnsi="Times New Roman" w:cs="Times New Roman"/>
          <w:b/>
          <w:bCs/>
          <w:kern w:val="0"/>
          <w:sz w:val="36"/>
          <w:szCs w:val="36"/>
          <w14:ligatures w14:val="none"/>
        </w:rPr>
        <w:t>Your Local Area Agency on Aging (AAA)</w:t>
      </w:r>
    </w:p>
    <w:p w14:paraId="10276148" w14:textId="4C34E485" w:rsidR="0069174B" w:rsidRPr="0069174B" w:rsidRDefault="0069174B" w:rsidP="0069174B">
      <w:p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kern w:val="0"/>
          <w14:ligatures w14:val="none"/>
        </w:rPr>
        <w:t xml:space="preserve">This is the single best place to start. Washington State has thirteen Area Agencies on Aging (AAAs), designated by the state's Aging and Long-Term Support Administration (ALTSA), which are contracted to carry out long-term services and supports in their local planning areas. They are free, local, and expert in connecting people with what they </w:t>
      </w:r>
      <w:r w:rsidR="0036403B" w:rsidRPr="0069174B">
        <w:rPr>
          <w:rFonts w:ascii="Times New Roman" w:eastAsia="Times New Roman" w:hAnsi="Times New Roman" w:cs="Times New Roman"/>
          <w:kern w:val="0"/>
          <w14:ligatures w14:val="none"/>
        </w:rPr>
        <w:t>need</w:t>
      </w:r>
      <w:r w:rsidRPr="0069174B">
        <w:rPr>
          <w:rFonts w:ascii="Times New Roman" w:eastAsia="Times New Roman" w:hAnsi="Times New Roman" w:cs="Times New Roman"/>
          <w:kern w:val="0"/>
          <w14:ligatures w14:val="none"/>
        </w:rPr>
        <w:t>.</w:t>
      </w:r>
    </w:p>
    <w:p w14:paraId="51CBB370" w14:textId="77777777" w:rsidR="0069174B" w:rsidRPr="0069174B" w:rsidRDefault="0069174B" w:rsidP="0069174B">
      <w:p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kern w:val="0"/>
          <w14:ligatures w14:val="none"/>
        </w:rPr>
        <w:t>AAA staff can help you plan, find, and access care services and programs (such as transportation, meals, housekeeping, and personal care); explore options for paying for long-term care and review eligibility for benefits; figure out health care insurance and prescription drug options; get a listing of local adult housing and assisted living; and sort through legal issues such as setting up advance directives and living wills, or make referrals for legal advice.</w:t>
      </w:r>
    </w:p>
    <w:p w14:paraId="0EAFB6F1" w14:textId="77777777" w:rsidR="0069174B" w:rsidRPr="0069174B" w:rsidRDefault="0069174B" w:rsidP="0069174B">
      <w:p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b/>
          <w:bCs/>
          <w:kern w:val="0"/>
          <w14:ligatures w14:val="none"/>
        </w:rPr>
        <w:t>How to find yours:</w:t>
      </w:r>
      <w:r w:rsidRPr="0069174B">
        <w:rPr>
          <w:rFonts w:ascii="Times New Roman" w:eastAsia="Times New Roman" w:hAnsi="Times New Roman" w:cs="Times New Roman"/>
          <w:kern w:val="0"/>
          <w14:ligatures w14:val="none"/>
        </w:rPr>
        <w:t xml:space="preserve"> Call </w:t>
      </w:r>
      <w:r w:rsidRPr="0069174B">
        <w:rPr>
          <w:rFonts w:ascii="Times New Roman" w:eastAsia="Times New Roman" w:hAnsi="Times New Roman" w:cs="Times New Roman"/>
          <w:b/>
          <w:bCs/>
          <w:kern w:val="0"/>
          <w14:ligatures w14:val="none"/>
        </w:rPr>
        <w:t>1-800-422-3263</w:t>
      </w:r>
      <w:r w:rsidRPr="0069174B">
        <w:rPr>
          <w:rFonts w:ascii="Times New Roman" w:eastAsia="Times New Roman" w:hAnsi="Times New Roman" w:cs="Times New Roman"/>
          <w:kern w:val="0"/>
          <w14:ligatures w14:val="none"/>
        </w:rPr>
        <w:t xml:space="preserve"> (DSHS statewide line) or search by county at dshs.wa.gov.</w:t>
      </w:r>
    </w:p>
    <w:p w14:paraId="47DE5D4C" w14:textId="7802F8EF" w:rsidR="0069174B" w:rsidRPr="0069174B" w:rsidRDefault="0069174B" w:rsidP="0069174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174B">
        <w:rPr>
          <w:rFonts w:ascii="Times New Roman" w:eastAsia="Times New Roman" w:hAnsi="Times New Roman" w:cs="Times New Roman"/>
          <w:b/>
          <w:bCs/>
          <w:kern w:val="0"/>
          <w:sz w:val="36"/>
          <w:szCs w:val="36"/>
          <w14:ligatures w14:val="none"/>
        </w:rPr>
        <w:t xml:space="preserve">The "Front Door" System: </w:t>
      </w:r>
      <w:r>
        <w:rPr>
          <w:rFonts w:ascii="Times New Roman" w:eastAsia="Times New Roman" w:hAnsi="Times New Roman" w:cs="Times New Roman"/>
          <w:b/>
          <w:bCs/>
          <w:kern w:val="0"/>
          <w:sz w:val="36"/>
          <w:szCs w:val="36"/>
          <w14:ligatures w14:val="none"/>
        </w:rPr>
        <w:br/>
      </w:r>
      <w:r w:rsidRPr="0069174B">
        <w:rPr>
          <w:rFonts w:ascii="Times New Roman" w:eastAsia="Times New Roman" w:hAnsi="Times New Roman" w:cs="Times New Roman"/>
          <w:b/>
          <w:bCs/>
          <w:kern w:val="0"/>
          <w:sz w:val="36"/>
          <w:szCs w:val="36"/>
          <w14:ligatures w14:val="none"/>
        </w:rPr>
        <w:t>Community Living Connections / ADRCs</w:t>
      </w:r>
    </w:p>
    <w:p w14:paraId="38AE1788" w14:textId="77777777" w:rsidR="0069174B" w:rsidRPr="0069174B" w:rsidRDefault="0069174B" w:rsidP="0069174B">
      <w:p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kern w:val="0"/>
          <w14:ligatures w14:val="none"/>
        </w:rPr>
        <w:t xml:space="preserve">Washington brands its Aging and Disability Resource Centers as </w:t>
      </w:r>
      <w:r w:rsidRPr="0069174B">
        <w:rPr>
          <w:rFonts w:ascii="Times New Roman" w:eastAsia="Times New Roman" w:hAnsi="Times New Roman" w:cs="Times New Roman"/>
          <w:b/>
          <w:bCs/>
          <w:kern w:val="0"/>
          <w14:ligatures w14:val="none"/>
        </w:rPr>
        <w:t>Community Living Connections (CLC)</w:t>
      </w:r>
      <w:r w:rsidRPr="0069174B">
        <w:rPr>
          <w:rFonts w:ascii="Times New Roman" w:eastAsia="Times New Roman" w:hAnsi="Times New Roman" w:cs="Times New Roman"/>
          <w:kern w:val="0"/>
          <w14:ligatures w14:val="none"/>
        </w:rPr>
        <w:t>. ADRCs serve as integrated points of entry into the long-term and home or community-based service and support system, designed to address the frustrations many consumers and their families experience when they need to obtain information and access those services and supports. They provide objective information, advice, counseling, and assistance, and empower people to make informed decisions about their long-term supports.</w:t>
      </w:r>
    </w:p>
    <w:p w14:paraId="09C99DF7" w14:textId="77777777" w:rsidR="0069174B" w:rsidRPr="0069174B" w:rsidRDefault="0069174B" w:rsidP="0069174B">
      <w:p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kern w:val="0"/>
          <w14:ligatures w14:val="none"/>
        </w:rPr>
        <w:t>The national ADRC program is a collaborative effort of the Administration for Community Living, the Centers for Medicare &amp; Medicaid Services, and the Veterans Health Administration, designed to streamline access to home and community supports for consumers of all ages, incomes, and disabilities, and their families.</w:t>
      </w:r>
    </w:p>
    <w:p w14:paraId="221FA7B8" w14:textId="77777777" w:rsidR="0069174B" w:rsidRPr="0069174B" w:rsidRDefault="0069174B" w:rsidP="0069174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174B">
        <w:rPr>
          <w:rFonts w:ascii="Times New Roman" w:eastAsia="Times New Roman" w:hAnsi="Times New Roman" w:cs="Times New Roman"/>
          <w:b/>
          <w:bCs/>
          <w:kern w:val="0"/>
          <w:sz w:val="36"/>
          <w:szCs w:val="36"/>
          <w14:ligatures w14:val="none"/>
        </w:rPr>
        <w:lastRenderedPageBreak/>
        <w:t>Legal and Advance Directive Planning</w:t>
      </w:r>
    </w:p>
    <w:p w14:paraId="3371F824" w14:textId="18CB0A3E" w:rsidR="0069174B" w:rsidRPr="0069174B" w:rsidRDefault="0069174B" w:rsidP="0069174B">
      <w:p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kern w:val="0"/>
          <w14:ligatures w14:val="none"/>
        </w:rPr>
        <w:t xml:space="preserve">It is important to think through and communicate to loved ones and health care providers what you want to happen if medical decisions </w:t>
      </w:r>
      <w:r w:rsidR="00F71058" w:rsidRPr="0069174B">
        <w:rPr>
          <w:rFonts w:ascii="Times New Roman" w:eastAsia="Times New Roman" w:hAnsi="Times New Roman" w:cs="Times New Roman"/>
          <w:kern w:val="0"/>
          <w14:ligatures w14:val="none"/>
        </w:rPr>
        <w:t>must</w:t>
      </w:r>
      <w:r w:rsidRPr="0069174B">
        <w:rPr>
          <w:rFonts w:ascii="Times New Roman" w:eastAsia="Times New Roman" w:hAnsi="Times New Roman" w:cs="Times New Roman"/>
          <w:kern w:val="0"/>
          <w14:ligatures w14:val="none"/>
        </w:rPr>
        <w:t xml:space="preserve"> be made and you can't communicate your wishes (advance directives), you become incapacitated (guardianship), or when you die (wills). Many people want to work with an attorney experienced with estate planning and elder law on these issues.</w:t>
      </w:r>
    </w:p>
    <w:p w14:paraId="36493CB1" w14:textId="77777777" w:rsidR="0069174B" w:rsidRPr="0069174B" w:rsidRDefault="0069174B" w:rsidP="0069174B">
      <w:p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kern w:val="0"/>
          <w14:ligatures w14:val="none"/>
        </w:rPr>
        <w:t>Washington's key legal documents in a progressive decline scenario are:</w:t>
      </w:r>
    </w:p>
    <w:p w14:paraId="32AA344F" w14:textId="77777777" w:rsidR="0069174B" w:rsidRPr="0069174B" w:rsidRDefault="0069174B" w:rsidP="0069174B">
      <w:pPr>
        <w:numPr>
          <w:ilvl w:val="0"/>
          <w:numId w:val="1"/>
        </w:num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b/>
          <w:bCs/>
          <w:kern w:val="0"/>
          <w14:ligatures w14:val="none"/>
        </w:rPr>
        <w:t>Health Care Directive (Living Will)</w:t>
      </w:r>
      <w:r w:rsidRPr="0069174B">
        <w:rPr>
          <w:rFonts w:ascii="Times New Roman" w:eastAsia="Times New Roman" w:hAnsi="Times New Roman" w:cs="Times New Roman"/>
          <w:kern w:val="0"/>
          <w14:ligatures w14:val="none"/>
        </w:rPr>
        <w:t xml:space="preserve"> — your preferences for treatment</w:t>
      </w:r>
    </w:p>
    <w:p w14:paraId="46A584A7" w14:textId="77777777" w:rsidR="0069174B" w:rsidRPr="0069174B" w:rsidRDefault="0069174B" w:rsidP="0069174B">
      <w:pPr>
        <w:numPr>
          <w:ilvl w:val="0"/>
          <w:numId w:val="1"/>
        </w:num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b/>
          <w:bCs/>
          <w:kern w:val="0"/>
          <w14:ligatures w14:val="none"/>
        </w:rPr>
        <w:t>Durable Power of Attorney for Health Care</w:t>
      </w:r>
      <w:r w:rsidRPr="0069174B">
        <w:rPr>
          <w:rFonts w:ascii="Times New Roman" w:eastAsia="Times New Roman" w:hAnsi="Times New Roman" w:cs="Times New Roman"/>
          <w:kern w:val="0"/>
          <w14:ligatures w14:val="none"/>
        </w:rPr>
        <w:t xml:space="preserve"> — who decides when you can't</w:t>
      </w:r>
    </w:p>
    <w:p w14:paraId="56DEDF38" w14:textId="77777777" w:rsidR="0069174B" w:rsidRPr="0069174B" w:rsidRDefault="0069174B" w:rsidP="0069174B">
      <w:pPr>
        <w:numPr>
          <w:ilvl w:val="0"/>
          <w:numId w:val="1"/>
        </w:num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b/>
          <w:bCs/>
          <w:kern w:val="0"/>
          <w14:ligatures w14:val="none"/>
        </w:rPr>
        <w:t>POLST form</w:t>
      </w:r>
      <w:r w:rsidRPr="0069174B">
        <w:rPr>
          <w:rFonts w:ascii="Times New Roman" w:eastAsia="Times New Roman" w:hAnsi="Times New Roman" w:cs="Times New Roman"/>
          <w:kern w:val="0"/>
          <w14:ligatures w14:val="none"/>
        </w:rPr>
        <w:t xml:space="preserve"> — a medical order (not just a preference document) that providers must follow, especially valuable if you want to stay home rather than be hospitalized</w:t>
      </w:r>
    </w:p>
    <w:p w14:paraId="3F265E68" w14:textId="77777777" w:rsidR="0069174B" w:rsidRPr="0069174B" w:rsidRDefault="0069174B" w:rsidP="0069174B">
      <w:p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b/>
          <w:bCs/>
          <w:kern w:val="0"/>
          <w14:ligatures w14:val="none"/>
        </w:rPr>
        <w:t>End of Life Washington</w:t>
      </w:r>
      <w:r w:rsidRPr="0069174B">
        <w:rPr>
          <w:rFonts w:ascii="Times New Roman" w:eastAsia="Times New Roman" w:hAnsi="Times New Roman" w:cs="Times New Roman"/>
          <w:kern w:val="0"/>
          <w14:ligatures w14:val="none"/>
        </w:rPr>
        <w:t xml:space="preserve"> developed a combined Durable Power of Attorney for Health Care and Health Care Directive that has been widely praised by health care professionals, advance planning advocates, and attorneys who specialize in elder law and estate planning. It is free to download and includes an Alzheimer's and dementia provision. Their site is </w:t>
      </w:r>
      <w:r w:rsidRPr="0069174B">
        <w:rPr>
          <w:rFonts w:ascii="Times New Roman" w:eastAsia="Times New Roman" w:hAnsi="Times New Roman" w:cs="Times New Roman"/>
          <w:b/>
          <w:bCs/>
          <w:kern w:val="0"/>
          <w14:ligatures w14:val="none"/>
        </w:rPr>
        <w:t>endoflifewa.org</w:t>
      </w:r>
      <w:r w:rsidRPr="0069174B">
        <w:rPr>
          <w:rFonts w:ascii="Times New Roman" w:eastAsia="Times New Roman" w:hAnsi="Times New Roman" w:cs="Times New Roman"/>
          <w:kern w:val="0"/>
          <w14:ligatures w14:val="none"/>
        </w:rPr>
        <w:t>.</w:t>
      </w:r>
    </w:p>
    <w:p w14:paraId="3553BF23" w14:textId="2514CE81" w:rsidR="0069174B" w:rsidRPr="0069174B" w:rsidRDefault="0069174B" w:rsidP="0069174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174B">
        <w:rPr>
          <w:rFonts w:ascii="Times New Roman" w:eastAsia="Times New Roman" w:hAnsi="Times New Roman" w:cs="Times New Roman"/>
          <w:b/>
          <w:bCs/>
          <w:kern w:val="0"/>
          <w:sz w:val="36"/>
          <w:szCs w:val="36"/>
          <w14:ligatures w14:val="none"/>
        </w:rPr>
        <w:t>Medicare Coverage Counseling: SHIBA</w:t>
      </w:r>
    </w:p>
    <w:p w14:paraId="68D86898" w14:textId="77777777" w:rsidR="0069174B" w:rsidRPr="0069174B" w:rsidRDefault="0069174B" w:rsidP="0069174B">
      <w:p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b/>
          <w:bCs/>
          <w:kern w:val="0"/>
          <w14:ligatures w14:val="none"/>
        </w:rPr>
        <w:t>SHIBA (Statewide Health Insurance Benefits Advisors)</w:t>
      </w:r>
      <w:r w:rsidRPr="0069174B">
        <w:rPr>
          <w:rFonts w:ascii="Times New Roman" w:eastAsia="Times New Roman" w:hAnsi="Times New Roman" w:cs="Times New Roman"/>
          <w:kern w:val="0"/>
          <w14:ligatures w14:val="none"/>
        </w:rPr>
        <w:t xml:space="preserve"> is a free, unbiased, and confidential program offered through the Washington State Office of the Insurance Commissioner. Volunteers answer Medicare questions, make referrals, and help evaluate and compare health insurance policies so people can make informed decisions to find the best coverage that fits their budget and meets their needs. They can also screen for low-income programs that save money on Medicare coverage.</w:t>
      </w:r>
    </w:p>
    <w:p w14:paraId="513188FA" w14:textId="77777777" w:rsidR="0069174B" w:rsidRPr="0069174B" w:rsidRDefault="0069174B" w:rsidP="0069174B">
      <w:p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kern w:val="0"/>
          <w14:ligatures w14:val="none"/>
        </w:rPr>
        <w:t xml:space="preserve">This is particularly useful for understanding hospice coverage, Medicare Advantage plans, and supplemental coverage during a long decline. </w:t>
      </w:r>
      <w:r w:rsidRPr="0069174B">
        <w:rPr>
          <w:rFonts w:ascii="Times New Roman" w:eastAsia="Times New Roman" w:hAnsi="Times New Roman" w:cs="Times New Roman"/>
          <w:b/>
          <w:bCs/>
          <w:kern w:val="0"/>
          <w14:ligatures w14:val="none"/>
        </w:rPr>
        <w:t>Call: 800-562-6900.</w:t>
      </w:r>
    </w:p>
    <w:p w14:paraId="3E8D5213" w14:textId="557E3EE5" w:rsidR="0069174B" w:rsidRPr="0069174B" w:rsidRDefault="0069174B" w:rsidP="0069174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174B">
        <w:rPr>
          <w:rFonts w:ascii="Times New Roman" w:eastAsia="Times New Roman" w:hAnsi="Times New Roman" w:cs="Times New Roman"/>
          <w:b/>
          <w:bCs/>
          <w:kern w:val="0"/>
          <w:sz w:val="36"/>
          <w:szCs w:val="36"/>
          <w14:ligatures w14:val="none"/>
        </w:rPr>
        <w:t>Paying for Long-Term Care: WA Cares Fund</w:t>
      </w:r>
    </w:p>
    <w:p w14:paraId="4E927759" w14:textId="77777777" w:rsidR="0069174B" w:rsidRPr="0069174B" w:rsidRDefault="0069174B" w:rsidP="0069174B">
      <w:p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kern w:val="0"/>
          <w14:ligatures w14:val="none"/>
        </w:rPr>
        <w:t>Washington is the first state in the nation to have a public long-term care insurance program. The WA Cares Fund provides a lifetime benefit of up to $36,500 (adjusted for inflation) to workers who have contributed for 10 years and apply for a long-term care need. Benefits applications are now open as of 2026. It's modest — critics note it doesn't cover the full cost of care — but advocates say it can be "just what people need to get through a crisis or get ready for the tougher decisions they're going to have to make."</w:t>
      </w:r>
    </w:p>
    <w:p w14:paraId="70E4FBEC" w14:textId="77777777" w:rsidR="0069174B" w:rsidRPr="0069174B" w:rsidRDefault="0069174B" w:rsidP="0069174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174B">
        <w:rPr>
          <w:rFonts w:ascii="Times New Roman" w:eastAsia="Times New Roman" w:hAnsi="Times New Roman" w:cs="Times New Roman"/>
          <w:b/>
          <w:bCs/>
          <w:kern w:val="0"/>
          <w:sz w:val="36"/>
          <w:szCs w:val="36"/>
          <w14:ligatures w14:val="none"/>
        </w:rPr>
        <w:t>For Caregiver Support Specifically</w:t>
      </w:r>
    </w:p>
    <w:p w14:paraId="1BA18CB7" w14:textId="77777777" w:rsidR="0069174B" w:rsidRPr="0069174B" w:rsidRDefault="0069174B" w:rsidP="0069174B">
      <w:p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kern w:val="0"/>
          <w14:ligatures w14:val="none"/>
        </w:rPr>
        <w:t xml:space="preserve">The </w:t>
      </w:r>
      <w:r w:rsidRPr="0069174B">
        <w:rPr>
          <w:rFonts w:ascii="Times New Roman" w:eastAsia="Times New Roman" w:hAnsi="Times New Roman" w:cs="Times New Roman"/>
          <w:b/>
          <w:bCs/>
          <w:kern w:val="0"/>
          <w14:ligatures w14:val="none"/>
        </w:rPr>
        <w:t>Family Caregiver Support Program</w:t>
      </w:r>
      <w:r w:rsidRPr="0069174B">
        <w:rPr>
          <w:rFonts w:ascii="Times New Roman" w:eastAsia="Times New Roman" w:hAnsi="Times New Roman" w:cs="Times New Roman"/>
          <w:kern w:val="0"/>
          <w14:ligatures w14:val="none"/>
        </w:rPr>
        <w:t xml:space="preserve"> is a service available to unpaid caregivers of adults needing care and living in Washington State, with local offices throughout the state staffed with knowledgeable people who can help find local resources, services, and respite options. This is often overlooked but very important — caregiver burnout is a major risk in long, progressive declines.</w:t>
      </w:r>
    </w:p>
    <w:p w14:paraId="58F627A3" w14:textId="003E6A29" w:rsidR="0069174B" w:rsidRPr="0069174B" w:rsidRDefault="0069174B" w:rsidP="0069174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9174B">
        <w:rPr>
          <w:rFonts w:ascii="Times New Roman" w:eastAsia="Times New Roman" w:hAnsi="Times New Roman" w:cs="Times New Roman"/>
          <w:b/>
          <w:bCs/>
          <w:kern w:val="0"/>
          <w:sz w:val="36"/>
          <w:szCs w:val="36"/>
          <w14:ligatures w14:val="none"/>
        </w:rPr>
        <w:lastRenderedPageBreak/>
        <w:t>What These Systems Don't Fully Cover</w:t>
      </w:r>
    </w:p>
    <w:p w14:paraId="765B8BAD" w14:textId="77777777" w:rsidR="0069174B" w:rsidRPr="0069174B" w:rsidRDefault="0069174B" w:rsidP="0069174B">
      <w:p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kern w:val="0"/>
          <w14:ligatures w14:val="none"/>
        </w:rPr>
        <w:t xml:space="preserve">It's worth being honest: while these programs are excellent for </w:t>
      </w:r>
      <w:r w:rsidRPr="0069174B">
        <w:rPr>
          <w:rFonts w:ascii="Times New Roman" w:eastAsia="Times New Roman" w:hAnsi="Times New Roman" w:cs="Times New Roman"/>
          <w:i/>
          <w:iCs/>
          <w:kern w:val="0"/>
          <w14:ligatures w14:val="none"/>
        </w:rPr>
        <w:t>connecting</w:t>
      </w:r>
      <w:r w:rsidRPr="0069174B">
        <w:rPr>
          <w:rFonts w:ascii="Times New Roman" w:eastAsia="Times New Roman" w:hAnsi="Times New Roman" w:cs="Times New Roman"/>
          <w:kern w:val="0"/>
          <w14:ligatures w14:val="none"/>
        </w:rPr>
        <w:t xml:space="preserve"> you to services and information, none of them function as a single ongoing </w:t>
      </w:r>
      <w:r w:rsidRPr="0069174B">
        <w:rPr>
          <w:rFonts w:ascii="Times New Roman" w:eastAsia="Times New Roman" w:hAnsi="Times New Roman" w:cs="Times New Roman"/>
          <w:b/>
          <w:bCs/>
          <w:kern w:val="0"/>
          <w14:ligatures w14:val="none"/>
        </w:rPr>
        <w:t>care coordinator who stays with you across the whole arc</w:t>
      </w:r>
      <w:r w:rsidRPr="0069174B">
        <w:rPr>
          <w:rFonts w:ascii="Times New Roman" w:eastAsia="Times New Roman" w:hAnsi="Times New Roman" w:cs="Times New Roman"/>
          <w:kern w:val="0"/>
          <w14:ligatures w14:val="none"/>
        </w:rPr>
        <w:t xml:space="preserve"> of decline — medical, legal, financial, and emotional — unless you qualify for Medicaid case management. Private-market care managers who coordinate all aspects of a senior's health and daily support exist throughout Washington State, though insurance rarely covers this type of proactive coordination and advocacy. For families who can afford it, a private Geriatric Care Manager (often a nurse or social worker) can fill that gap. The </w:t>
      </w:r>
      <w:r w:rsidRPr="0069174B">
        <w:rPr>
          <w:rFonts w:ascii="Times New Roman" w:eastAsia="Times New Roman" w:hAnsi="Times New Roman" w:cs="Times New Roman"/>
          <w:b/>
          <w:bCs/>
          <w:kern w:val="0"/>
          <w14:ligatures w14:val="none"/>
        </w:rPr>
        <w:t>Aging Life Care Association</w:t>
      </w:r>
      <w:r w:rsidRPr="0069174B">
        <w:rPr>
          <w:rFonts w:ascii="Times New Roman" w:eastAsia="Times New Roman" w:hAnsi="Times New Roman" w:cs="Times New Roman"/>
          <w:kern w:val="0"/>
          <w14:ligatures w14:val="none"/>
        </w:rPr>
        <w:t xml:space="preserve"> (aginglifecare.org) is the national directory for finding one.</w:t>
      </w:r>
    </w:p>
    <w:p w14:paraId="310A6888" w14:textId="67274492" w:rsidR="0069174B" w:rsidRPr="0069174B" w:rsidRDefault="0069174B" w:rsidP="0069174B">
      <w:pPr>
        <w:spacing w:before="100" w:beforeAutospacing="1" w:after="100" w:afterAutospacing="1"/>
        <w:rPr>
          <w:rFonts w:ascii="Times New Roman" w:eastAsia="Times New Roman" w:hAnsi="Times New Roman" w:cs="Times New Roman"/>
          <w:kern w:val="0"/>
          <w14:ligatures w14:val="none"/>
        </w:rPr>
      </w:pPr>
      <w:r w:rsidRPr="0069174B">
        <w:rPr>
          <w:rFonts w:ascii="Times New Roman" w:eastAsia="Times New Roman" w:hAnsi="Times New Roman" w:cs="Times New Roman"/>
          <w:kern w:val="0"/>
          <w14:ligatures w14:val="none"/>
        </w:rPr>
        <w:t xml:space="preserve">Would you like me to go deeper on any </w:t>
      </w:r>
      <w:r w:rsidR="0028123C" w:rsidRPr="0069174B">
        <w:rPr>
          <w:rFonts w:ascii="Times New Roman" w:eastAsia="Times New Roman" w:hAnsi="Times New Roman" w:cs="Times New Roman"/>
          <w:kern w:val="0"/>
          <w14:ligatures w14:val="none"/>
        </w:rPr>
        <w:t>dimension</w:t>
      </w:r>
      <w:r w:rsidRPr="0069174B">
        <w:rPr>
          <w:rFonts w:ascii="Times New Roman" w:eastAsia="Times New Roman" w:hAnsi="Times New Roman" w:cs="Times New Roman"/>
          <w:kern w:val="0"/>
          <w14:ligatures w14:val="none"/>
        </w:rPr>
        <w:t xml:space="preserve"> — legal documents, Medicaid planning, hospice/palliative care options, or something else?</w:t>
      </w:r>
    </w:p>
    <w:p w14:paraId="0D404580" w14:textId="77777777" w:rsidR="0069174B" w:rsidRDefault="0069174B"/>
    <w:sectPr w:rsidR="0069174B" w:rsidSect="0036403B">
      <w:pgSz w:w="12240" w:h="15840"/>
      <w:pgMar w:top="855" w:right="1440" w:bottom="91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EE6902"/>
    <w:multiLevelType w:val="multilevel"/>
    <w:tmpl w:val="8AF6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905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74B"/>
    <w:rsid w:val="00104647"/>
    <w:rsid w:val="0028123C"/>
    <w:rsid w:val="0036403B"/>
    <w:rsid w:val="003710B3"/>
    <w:rsid w:val="0069174B"/>
    <w:rsid w:val="00871DF2"/>
    <w:rsid w:val="009D174E"/>
    <w:rsid w:val="00B2780D"/>
    <w:rsid w:val="00BD4897"/>
    <w:rsid w:val="00CE2C74"/>
    <w:rsid w:val="00D33064"/>
    <w:rsid w:val="00D864A1"/>
    <w:rsid w:val="00F71058"/>
    <w:rsid w:val="00F74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27461"/>
  <w15:chartTrackingRefBased/>
  <w15:docId w15:val="{C83C8F27-1023-A348-867A-B5DA66334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7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7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7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7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74B"/>
    <w:rPr>
      <w:rFonts w:eastAsiaTheme="majorEastAsia" w:cstheme="majorBidi"/>
      <w:color w:val="272727" w:themeColor="text1" w:themeTint="D8"/>
    </w:rPr>
  </w:style>
  <w:style w:type="paragraph" w:styleId="Title">
    <w:name w:val="Title"/>
    <w:basedOn w:val="Normal"/>
    <w:next w:val="Normal"/>
    <w:link w:val="TitleChar"/>
    <w:uiPriority w:val="10"/>
    <w:qFormat/>
    <w:rsid w:val="006917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7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7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174B"/>
    <w:rPr>
      <w:i/>
      <w:iCs/>
      <w:color w:val="404040" w:themeColor="text1" w:themeTint="BF"/>
    </w:rPr>
  </w:style>
  <w:style w:type="paragraph" w:styleId="ListParagraph">
    <w:name w:val="List Paragraph"/>
    <w:basedOn w:val="Normal"/>
    <w:uiPriority w:val="34"/>
    <w:qFormat/>
    <w:rsid w:val="0069174B"/>
    <w:pPr>
      <w:ind w:left="720"/>
      <w:contextualSpacing/>
    </w:pPr>
  </w:style>
  <w:style w:type="character" w:styleId="IntenseEmphasis">
    <w:name w:val="Intense Emphasis"/>
    <w:basedOn w:val="DefaultParagraphFont"/>
    <w:uiPriority w:val="21"/>
    <w:qFormat/>
    <w:rsid w:val="0069174B"/>
    <w:rPr>
      <w:i/>
      <w:iCs/>
      <w:color w:val="0F4761" w:themeColor="accent1" w:themeShade="BF"/>
    </w:rPr>
  </w:style>
  <w:style w:type="paragraph" w:styleId="IntenseQuote">
    <w:name w:val="Intense Quote"/>
    <w:basedOn w:val="Normal"/>
    <w:next w:val="Normal"/>
    <w:link w:val="IntenseQuoteChar"/>
    <w:uiPriority w:val="30"/>
    <w:qFormat/>
    <w:rsid w:val="00691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74B"/>
    <w:rPr>
      <w:i/>
      <w:iCs/>
      <w:color w:val="0F4761" w:themeColor="accent1" w:themeShade="BF"/>
    </w:rPr>
  </w:style>
  <w:style w:type="character" w:styleId="IntenseReference">
    <w:name w:val="Intense Reference"/>
    <w:basedOn w:val="DefaultParagraphFont"/>
    <w:uiPriority w:val="32"/>
    <w:qFormat/>
    <w:rsid w:val="0069174B"/>
    <w:rPr>
      <w:b/>
      <w:bCs/>
      <w:smallCaps/>
      <w:color w:val="0F4761" w:themeColor="accent1" w:themeShade="BF"/>
      <w:spacing w:val="5"/>
    </w:rPr>
  </w:style>
  <w:style w:type="paragraph" w:styleId="NormalWeb">
    <w:name w:val="Normal (Web)"/>
    <w:basedOn w:val="Normal"/>
    <w:uiPriority w:val="99"/>
    <w:semiHidden/>
    <w:unhideWhenUsed/>
    <w:rsid w:val="0069174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5045621">
      <w:bodyDiv w:val="1"/>
      <w:marLeft w:val="0"/>
      <w:marRight w:val="0"/>
      <w:marTop w:val="0"/>
      <w:marBottom w:val="0"/>
      <w:divBdr>
        <w:top w:val="none" w:sz="0" w:space="0" w:color="auto"/>
        <w:left w:val="none" w:sz="0" w:space="0" w:color="auto"/>
        <w:bottom w:val="none" w:sz="0" w:space="0" w:color="auto"/>
        <w:right w:val="none" w:sz="0" w:space="0" w:color="auto"/>
      </w:divBdr>
    </w:div>
    <w:div w:id="283269457">
      <w:bodyDiv w:val="1"/>
      <w:marLeft w:val="0"/>
      <w:marRight w:val="0"/>
      <w:marTop w:val="0"/>
      <w:marBottom w:val="0"/>
      <w:divBdr>
        <w:top w:val="none" w:sz="0" w:space="0" w:color="auto"/>
        <w:left w:val="none" w:sz="0" w:space="0" w:color="auto"/>
        <w:bottom w:val="none" w:sz="0" w:space="0" w:color="auto"/>
        <w:right w:val="none" w:sz="0" w:space="0" w:color="auto"/>
      </w:divBdr>
    </w:div>
    <w:div w:id="893349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957</Words>
  <Characters>5459</Characters>
  <Application>Microsoft Office Word</Application>
  <DocSecurity>0</DocSecurity>
  <Lines>45</Lines>
  <Paragraphs>12</Paragraphs>
  <ScaleCrop>false</ScaleCrop>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Johnson</dc:creator>
  <cp:keywords/>
  <dc:description/>
  <cp:lastModifiedBy>Clark Johnson</cp:lastModifiedBy>
  <cp:revision>5</cp:revision>
  <dcterms:created xsi:type="dcterms:W3CDTF">2026-06-25T22:30:00Z</dcterms:created>
  <dcterms:modified xsi:type="dcterms:W3CDTF">2026-06-25T22:44:00Z</dcterms:modified>
</cp:coreProperties>
</file>