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Planning</w:t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7023"/>
        <w:tblGridChange w:id="0">
          <w:tblGrid>
            <w:gridCol w:w="2605"/>
            <w:gridCol w:w="70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members</w:t>
            </w:r>
          </w:p>
        </w:tc>
        <w:tc>
          <w:tcPr/>
          <w:p w:rsidR="00000000" w:rsidDel="00000000" w:rsidP="00000000" w:rsidRDefault="00000000" w:rsidRPr="00000000" w14:paraId="00000003">
            <w:pPr>
              <w:numPr>
                <w:ilvl w:val="0"/>
                <w:numId w:val="3"/>
              </w:numPr>
              <w:shd w:fill="ffffff" w:val="clear"/>
              <w:spacing w:after="0" w:afterAutospacing="0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rtl w:val="0"/>
              </w:rPr>
              <w:t xml:space="preserve">Kevin Argueta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rtl w:val="0"/>
              </w:rPr>
              <w:t xml:space="preserve">Nathan Harris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rtl w:val="0"/>
              </w:rPr>
              <w:t xml:space="preserve">Kamarre Hicks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rtl w:val="0"/>
              </w:rPr>
              <w:t xml:space="preserve">Mahmoud El Hajj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hd w:fill="ffffff" w:val="clear"/>
              <w:spacing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rtl w:val="0"/>
              </w:rPr>
              <w:t xml:space="preserve">Justin Hackler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Case 1 - </w:t>
      </w:r>
      <w:r w:rsidDel="00000000" w:rsidR="00000000" w:rsidRPr="00000000">
        <w:rPr>
          <w:sz w:val="28"/>
          <w:szCs w:val="28"/>
          <w:rtl w:val="0"/>
        </w:rPr>
        <w:t xml:space="preserve">Food Recognition</w:t>
      </w: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8103"/>
        <w:tblGridChange w:id="0">
          <w:tblGrid>
            <w:gridCol w:w="1525"/>
            <w:gridCol w:w="8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TC01 -  Successful food recognition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Food Recognition flow lets a logged-in user add a meal by camera/photo or barcode, that the system correctly identifies items, estimates portions and nutrients, allows user edits, stores the meal, and updates daily totals — meeting functional correctness, accuracy, and non-functional (performance/size/format)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Login or signup and go to dashboard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Camera permission granted.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Storage Access Granted</w:t>
              <w:br w:type="textWrapping"/>
              <w:t xml:space="preserve">Reference nutrition data for the food (e.g., "apple") exists in the database and is also recognized by our Ai nutrition agent Learning.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after="160" w:line="259" w:lineRule="auto"/>
              <w:ind w:left="360"/>
            </w:pPr>
            <w:r w:rsidDel="00000000" w:rsidR="00000000" w:rsidRPr="00000000">
              <w:rPr>
                <w:rtl w:val="0"/>
              </w:rPr>
              <w:t xml:space="preserve">Open app → Go to Dashboard → Click one of the 3 options (“Manually Search for Food, “Use Ai to detect Food, Scan Barcode”)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160" w:line="259" w:lineRule="auto"/>
              <w:ind w:left="360"/>
            </w:pPr>
            <w:r w:rsidDel="00000000" w:rsidR="00000000" w:rsidRPr="00000000">
              <w:rPr>
                <w:rtl w:val="0"/>
              </w:rPr>
              <w:t xml:space="preserve">Take a clear photo of a Egg and upload it to our Ai scan page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160" w:line="259" w:lineRule="auto"/>
              <w:ind w:left="360"/>
            </w:pPr>
            <w:r w:rsidDel="00000000" w:rsidR="00000000" w:rsidRPr="00000000">
              <w:rPr>
                <w:rtl w:val="0"/>
              </w:rPr>
              <w:t xml:space="preserve">Wait for the AI result screen.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after="160" w:line="259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Review detected item name, portion estimate, and nutrition values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160" w:line="259" w:lineRule="auto"/>
              <w:ind w:left="360"/>
            </w:pPr>
            <w:r w:rsidDel="00000000" w:rsidR="00000000" w:rsidRPr="00000000">
              <w:rPr>
                <w:rtl w:val="0"/>
              </w:rPr>
              <w:t xml:space="preserve">Categorize the foods added in the results section (“lunch, “Breakfast, “Dinner”).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160" w:line="259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on the Add Meal Button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Values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Image: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Egg.jpg</w:t>
            </w:r>
            <w:r w:rsidDel="00000000" w:rsidR="00000000" w:rsidRPr="00000000">
              <w:rPr>
                <w:rtl w:val="0"/>
              </w:rPr>
              <w:t xml:space="preserve"> (JPG, 2 MB).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Image: </w:t>
            </w:r>
            <w:r w:rsidDel="00000000" w:rsidR="00000000" w:rsidRPr="00000000">
              <w:rPr>
                <w:color w:val="188038"/>
                <w:rtl w:val="0"/>
              </w:rPr>
              <w:t xml:space="preserve">PhillyCheaseSteak (JPG, 1MB)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Meal type: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Dinner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AI returns “2 Fried Eggs, Philly Cheesesteak with onions, white cheese and on a white hoagie” as a detected item.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Calories/macros displayed and within ±10% of reference.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result screen appears within 10 - 60 seconds of upload. 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Meal entry should be successfully saved into our database where it can be referenced and used later.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8103"/>
        <w:tblGridChange w:id="0">
          <w:tblGrid>
            <w:gridCol w:w="1525"/>
            <w:gridCol w:w="8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TC02 - Empty / blank image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Verify that if the user provides an empty / blank image the system recognizes it as a empty image and voids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Login or signup and go to dashboard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Camera permission granted.</w:t>
            </w:r>
          </w:p>
          <w:p w:rsidR="00000000" w:rsidDel="00000000" w:rsidP="00000000" w:rsidRDefault="00000000" w:rsidRPr="00000000" w14:paraId="0000002D">
            <w:pPr>
              <w:rPr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Storage Access Granted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Blank / Empty Image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for a 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Values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Image:</w:t>
            </w:r>
            <w:r w:rsidDel="00000000" w:rsidR="00000000" w:rsidRPr="00000000">
              <w:rPr>
                <w:color w:val="188038"/>
                <w:rtl w:val="0"/>
              </w:rPr>
              <w:t xml:space="preserve"> Empty.JPG, (JPG, 0MB)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Image: </w:t>
            </w:r>
            <w:r w:rsidDel="00000000" w:rsidR="00000000" w:rsidRPr="00000000">
              <w:rPr>
                <w:color w:val="188038"/>
                <w:rtl w:val="0"/>
              </w:rPr>
              <w:t xml:space="preserve">Blank.JPG (JPG, 0 MB)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The system recognizes that it is not a real image and voids it and gives a error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8103"/>
        <w:tblGridChange w:id="0">
          <w:tblGrid>
            <w:gridCol w:w="1525"/>
            <w:gridCol w:w="8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TC03 - File upload that is not a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Hackers will often try to change our application by providing files that are not related to images and they may contain prompts etc.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Login or signup and go to dashboard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Camera permission granted.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Storage Access Granted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non image file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for the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Values</w:t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TXT File:</w:t>
            </w:r>
            <w:r w:rsidDel="00000000" w:rsidR="00000000" w:rsidRPr="00000000">
              <w:rPr>
                <w:color w:val="188038"/>
                <w:rtl w:val="0"/>
              </w:rPr>
              <w:t xml:space="preserve"> Empty.TXT, (TXT, Under 1MB)</w:t>
            </w:r>
          </w:p>
          <w:p w:rsidR="00000000" w:rsidDel="00000000" w:rsidP="00000000" w:rsidRDefault="00000000" w:rsidRPr="00000000" w14:paraId="000000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The system will not accept the file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8103"/>
        <w:tblGridChange w:id="0">
          <w:tblGrid>
            <w:gridCol w:w="1525"/>
            <w:gridCol w:w="8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TC04 - Blurry / unreadable photo (AI low confidence)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When the user uploads an image that is too blurry or too complex the system should reject the input and ask for another one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Login or signup and go to dashboard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Camera permission granted.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Storage Access Granted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complex image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for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Values</w:t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Image: ComplexImage.JPG (JPG, 1MB)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The system will reject the image and say it wants another one.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62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814"/>
      <w:gridCol w:w="4814"/>
      <w:tblGridChange w:id="0">
        <w:tblGrid>
          <w:gridCol w:w="4814"/>
          <w:gridCol w:w="481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Case Planning</w:t>
          </w:r>
        </w:p>
      </w:tc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CMSC 355 - Fundamentals of Software Engineering</w:t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